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33F" w:rsidRDefault="0058433F">
      <w:pPr>
        <w:pStyle w:val="Title"/>
        <w:rPr>
          <w:rFonts w:cs="KFGQPC Uthman Taha Naskh"/>
          <w:sz w:val="72"/>
          <w:szCs w:val="72"/>
        </w:rPr>
      </w:pPr>
      <w:bookmarkStart w:id="0" w:name="OLE_LINK1"/>
      <w:bookmarkStart w:id="1" w:name="OLE_LINK2"/>
    </w:p>
    <w:p w:rsidR="0058433F" w:rsidRDefault="0058433F" w:rsidP="0058433F">
      <w:pPr>
        <w:pStyle w:val="Title"/>
        <w:rPr>
          <w:rFonts w:cs="KFGQPC Uthman Taha Naskh"/>
          <w:sz w:val="72"/>
          <w:szCs w:val="72"/>
        </w:rPr>
      </w:pPr>
    </w:p>
    <w:p w:rsidR="0058433F" w:rsidRDefault="0058433F" w:rsidP="0058433F">
      <w:pPr>
        <w:pStyle w:val="Title"/>
        <w:rPr>
          <w:rFonts w:cs="KFGQPC Uthman Taha Naskh"/>
          <w:sz w:val="72"/>
          <w:szCs w:val="72"/>
        </w:rPr>
      </w:pPr>
    </w:p>
    <w:p w:rsidR="00C3032B" w:rsidRPr="0058433F" w:rsidRDefault="003B1098" w:rsidP="00DE7A01">
      <w:pPr>
        <w:pStyle w:val="Title"/>
        <w:ind w:firstLine="0"/>
        <w:rPr>
          <w:rFonts w:cs="KFGQPC Uthman Taha Naskh"/>
          <w:sz w:val="72"/>
          <w:szCs w:val="72"/>
          <w:rtl/>
        </w:rPr>
      </w:pPr>
      <w:r w:rsidRPr="0058433F">
        <w:rPr>
          <w:rFonts w:cs="KFGQPC Uthman Taha Naskh"/>
          <w:sz w:val="72"/>
          <w:szCs w:val="72"/>
          <w:rtl/>
        </w:rPr>
        <w:t>لحوم العلماء مس</w:t>
      </w:r>
      <w:bookmarkStart w:id="2" w:name="_GoBack"/>
      <w:bookmarkEnd w:id="2"/>
      <w:r w:rsidRPr="0058433F">
        <w:rPr>
          <w:rFonts w:cs="KFGQPC Uthman Taha Naskh"/>
          <w:sz w:val="72"/>
          <w:szCs w:val="72"/>
          <w:rtl/>
        </w:rPr>
        <w:t>مومة</w:t>
      </w:r>
      <w:bookmarkEnd w:id="0"/>
      <w:bookmarkEnd w:id="1"/>
    </w:p>
    <w:p w:rsidR="0058433F" w:rsidRDefault="0058433F">
      <w:pPr>
        <w:pStyle w:val="Title"/>
        <w:rPr>
          <w:rtl/>
        </w:rPr>
      </w:pPr>
    </w:p>
    <w:p w:rsidR="0058433F" w:rsidRDefault="0058433F">
      <w:pPr>
        <w:pStyle w:val="Title"/>
        <w:rPr>
          <w:rtl/>
        </w:rPr>
      </w:pPr>
    </w:p>
    <w:p w:rsidR="0058433F" w:rsidRDefault="0058433F">
      <w:pPr>
        <w:pStyle w:val="Title"/>
        <w:rPr>
          <w:rtl/>
        </w:rPr>
      </w:pPr>
    </w:p>
    <w:p w:rsidR="0058433F" w:rsidRDefault="0058433F">
      <w:pPr>
        <w:pStyle w:val="Title"/>
        <w:rPr>
          <w:rtl/>
        </w:rPr>
      </w:pPr>
    </w:p>
    <w:p w:rsidR="0058433F" w:rsidRDefault="0058433F">
      <w:pPr>
        <w:pStyle w:val="Title"/>
        <w:rPr>
          <w:rtl/>
        </w:rPr>
      </w:pPr>
    </w:p>
    <w:p w:rsidR="0058433F" w:rsidRDefault="0058433F">
      <w:pPr>
        <w:pStyle w:val="Title"/>
        <w:rPr>
          <w:rtl/>
        </w:rPr>
      </w:pPr>
    </w:p>
    <w:p w:rsidR="0058433F" w:rsidRDefault="0058433F">
      <w:pPr>
        <w:pStyle w:val="Title"/>
        <w:rPr>
          <w:rtl/>
        </w:rPr>
      </w:pPr>
    </w:p>
    <w:p w:rsidR="0058433F" w:rsidRDefault="0058433F">
      <w:pPr>
        <w:pStyle w:val="Title"/>
        <w:rPr>
          <w:rtl/>
        </w:rPr>
        <w:sectPr w:rsidR="0058433F" w:rsidSect="0058433F">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pgNumType w:chapSep="period"/>
          <w:cols w:space="708"/>
          <w:titlePg/>
          <w:bidi/>
          <w:rtlGutter/>
          <w:docGrid w:linePitch="360"/>
        </w:sectPr>
      </w:pPr>
    </w:p>
    <w:p w:rsidR="00DE7A01" w:rsidRDefault="00DE7A01" w:rsidP="00DE7A01">
      <w:pPr>
        <w:pStyle w:val="8"/>
        <w:ind w:firstLine="0"/>
        <w:jc w:val="center"/>
        <w:rPr>
          <w:rtl/>
        </w:rPr>
      </w:pPr>
      <w:bookmarkStart w:id="3" w:name="_Toc62138800"/>
      <w:bookmarkStart w:id="4" w:name="_Toc272967535"/>
    </w:p>
    <w:p w:rsidR="00EA5CE3" w:rsidRDefault="00EA5CE3" w:rsidP="00DE7A01">
      <w:pPr>
        <w:pStyle w:val="8"/>
        <w:ind w:firstLine="0"/>
        <w:jc w:val="center"/>
        <w:rPr>
          <w:rtl/>
        </w:rPr>
      </w:pPr>
    </w:p>
    <w:p w:rsidR="00EA5CE3" w:rsidRDefault="00EA5CE3" w:rsidP="00DE7A01">
      <w:pPr>
        <w:pStyle w:val="8"/>
        <w:ind w:firstLine="0"/>
        <w:jc w:val="center"/>
        <w:rPr>
          <w:rtl/>
        </w:rPr>
      </w:pPr>
    </w:p>
    <w:p w:rsidR="00EA5CE3" w:rsidRDefault="00EA5CE3" w:rsidP="00DE7A01">
      <w:pPr>
        <w:pStyle w:val="8"/>
        <w:ind w:firstLine="0"/>
        <w:jc w:val="center"/>
        <w:rPr>
          <w:rtl/>
        </w:rPr>
      </w:pPr>
    </w:p>
    <w:p w:rsidR="00EA5CE3" w:rsidRDefault="00EA5CE3" w:rsidP="00EA5CE3">
      <w:pPr>
        <w:pStyle w:val="7"/>
        <w:ind w:firstLine="0"/>
        <w:jc w:val="center"/>
        <w:rPr>
          <w:rtl/>
        </w:rPr>
        <w:sectPr w:rsidR="00EA5CE3" w:rsidSect="00EA5CE3">
          <w:headerReference w:type="first" r:id="rId11"/>
          <w:footnotePr>
            <w:numRestart w:val="eachPage"/>
          </w:footnotePr>
          <w:pgSz w:w="7938" w:h="11907" w:code="9"/>
          <w:pgMar w:top="567" w:right="851" w:bottom="851" w:left="851" w:header="454" w:footer="0" w:gutter="0"/>
          <w:pgNumType w:fmt="arabicAbjad" w:chapSep="period"/>
          <w:cols w:space="708"/>
          <w:titlePg/>
          <w:bidi/>
          <w:rtlGutter/>
          <w:docGrid w:linePitch="360"/>
        </w:sectPr>
      </w:pPr>
      <w:r>
        <w:rPr>
          <w:rFonts w:ascii="110_Besmellah_2(MRT)" w:hAnsi="110_Besmellah_2(MRT)"/>
          <w:sz w:val="420"/>
          <w:szCs w:val="420"/>
        </w:rPr>
        <w:t>2</w:t>
      </w:r>
    </w:p>
    <w:p w:rsidR="006E6E8F" w:rsidRPr="00DE7A01" w:rsidRDefault="006E6E8F" w:rsidP="00DE7A01">
      <w:pPr>
        <w:pStyle w:val="8"/>
        <w:ind w:firstLine="0"/>
        <w:jc w:val="center"/>
        <w:rPr>
          <w:rtl/>
        </w:rPr>
      </w:pPr>
      <w:r w:rsidRPr="00DE7A01">
        <w:rPr>
          <w:rtl/>
        </w:rPr>
        <w:lastRenderedPageBreak/>
        <w:t>بسم الله الرحمن الرحیم</w:t>
      </w:r>
    </w:p>
    <w:p w:rsidR="006E6E8F" w:rsidRDefault="006E6E8F" w:rsidP="006E6E8F">
      <w:pPr>
        <w:pStyle w:val="1"/>
        <w:rPr>
          <w:rtl/>
        </w:rPr>
      </w:pPr>
      <w:bookmarkStart w:id="5" w:name="_Toc458080187"/>
      <w:bookmarkStart w:id="6" w:name="_Toc459800449"/>
      <w:bookmarkStart w:id="7" w:name="_Toc466840287"/>
      <w:bookmarkEnd w:id="3"/>
      <w:bookmarkEnd w:id="4"/>
      <w:r w:rsidRPr="006E6E8F">
        <w:rPr>
          <w:rtl/>
        </w:rPr>
        <w:t>الفهرس</w:t>
      </w:r>
      <w:bookmarkEnd w:id="5"/>
      <w:bookmarkEnd w:id="6"/>
      <w:bookmarkEnd w:id="7"/>
    </w:p>
    <w:p w:rsidR="00DE7A01" w:rsidRPr="00E231B9" w:rsidRDefault="006E6E8F">
      <w:pPr>
        <w:pStyle w:val="TOC1"/>
        <w:tabs>
          <w:tab w:val="right" w:leader="dot" w:pos="6226"/>
        </w:tabs>
        <w:rPr>
          <w:rFonts w:ascii="Calibri" w:hAnsi="Calibri" w:cs="Arial"/>
          <w:bCs w:val="0"/>
          <w:noProof/>
          <w:sz w:val="22"/>
          <w:szCs w:val="22"/>
          <w:rtl/>
          <w:lang w:eastAsia="en-US"/>
        </w:rPr>
      </w:pPr>
      <w:r>
        <w:rPr>
          <w:rtl/>
        </w:rPr>
        <w:fldChar w:fldCharType="begin"/>
      </w:r>
      <w:r>
        <w:rPr>
          <w:rtl/>
        </w:rPr>
        <w:instrText xml:space="preserve"> </w:instrText>
      </w:r>
      <w:r>
        <w:instrText>TOC</w:instrText>
      </w:r>
      <w:r>
        <w:rPr>
          <w:rtl/>
        </w:rPr>
        <w:instrText xml:space="preserve"> \</w:instrText>
      </w:r>
      <w:r>
        <w:instrText>h \z \u \t "</w:instrText>
      </w:r>
      <w:r>
        <w:rPr>
          <w:rtl/>
        </w:rPr>
        <w:instrText xml:space="preserve">1 عنوان الاول,1,2 عنوان الثاني,2,3 العنوان الثالث,3" </w:instrText>
      </w:r>
      <w:r>
        <w:rPr>
          <w:rtl/>
        </w:rPr>
        <w:fldChar w:fldCharType="separate"/>
      </w:r>
      <w:hyperlink w:anchor="_Toc466840287" w:history="1">
        <w:r w:rsidR="00DE7A01" w:rsidRPr="009708FA">
          <w:rPr>
            <w:rStyle w:val="Hyperlink"/>
            <w:noProof/>
            <w:rtl/>
          </w:rPr>
          <w:t>الفهرس</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Toc466840287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‌أ</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88" w:history="1">
        <w:r w:rsidR="00DE7A01" w:rsidRPr="009708FA">
          <w:rPr>
            <w:rStyle w:val="Hyperlink"/>
            <w:noProof/>
            <w:rtl/>
          </w:rPr>
          <w:t>أولاً:</w:t>
        </w:r>
        <w:r w:rsidR="00DE7A01" w:rsidRPr="009708FA">
          <w:rPr>
            <w:rStyle w:val="Hyperlink"/>
            <w:noProof/>
          </w:rPr>
          <w:t xml:space="preserve"> </w:t>
        </w:r>
        <w:r w:rsidR="00DE7A01" w:rsidRPr="009708FA">
          <w:rPr>
            <w:rStyle w:val="Hyperlink"/>
            <w:noProof/>
            <w:rtl/>
          </w:rPr>
          <w:t>تقديم لسماحة الشيخ عبد العزيز بن عبد الله بن باز</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Toc466840288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89" w:history="1">
        <w:r w:rsidR="00DE7A01" w:rsidRPr="009708FA">
          <w:rPr>
            <w:rStyle w:val="Hyperlink"/>
            <w:noProof/>
            <w:rtl/>
          </w:rPr>
          <w:t>ثانياً: مقدمة الطبعتين (الأولى والثانية)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Toc466840289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0" w:history="1">
        <w:r w:rsidR="00DE7A01" w:rsidRPr="009708FA">
          <w:rPr>
            <w:rStyle w:val="Hyperlink"/>
            <w:noProof/>
            <w:rtl/>
          </w:rPr>
          <w:t>مقدمة الطبعة الثانية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Toc466840290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1" w:history="1">
        <w:r w:rsidR="00DE7A01" w:rsidRPr="009708FA">
          <w:rPr>
            <w:rStyle w:val="Hyperlink"/>
            <w:noProof/>
            <w:rtl/>
          </w:rPr>
          <w:t>مقدمة الطبعة الأولى</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Toc466840291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92" w:history="1">
        <w:r w:rsidR="00DE7A01" w:rsidRPr="009708FA">
          <w:rPr>
            <w:rStyle w:val="Hyperlink"/>
            <w:noProof/>
            <w:rtl/>
          </w:rPr>
          <w:t>ثالثا: أسباب طرق هذا الموضوع</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Toc466840292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7</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93" w:history="1">
        <w:r w:rsidR="00DE7A01" w:rsidRPr="009708FA">
          <w:rPr>
            <w:rStyle w:val="Hyperlink"/>
            <w:noProof/>
            <w:rtl/>
          </w:rPr>
          <w:t>رابعاً: مكانة العلماء وفضلهم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Toc466840293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8</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94" w:history="1">
        <w:r w:rsidR="00DE7A01" w:rsidRPr="009708FA">
          <w:rPr>
            <w:rStyle w:val="Hyperlink"/>
            <w:noProof/>
            <w:rtl/>
          </w:rPr>
          <w:t>خامساً: مكانة اللسان وخطورته</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Toc466840294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5" w:history="1">
        <w:r w:rsidR="00DE7A01" w:rsidRPr="009708FA">
          <w:rPr>
            <w:rStyle w:val="Hyperlink"/>
            <w:noProof/>
            <w:rtl/>
          </w:rPr>
          <w:t>هل يستطيع الأبكم أن يعبر عما في نفسه؟!</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Toc466840295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6" w:history="1">
        <w:r w:rsidR="00DE7A01" w:rsidRPr="009708FA">
          <w:rPr>
            <w:rStyle w:val="Hyperlink"/>
            <w:noProof/>
            <w:rtl/>
          </w:rPr>
          <w:t>وههنا أمر لابد من إبرازه:</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Toc466840296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14</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297" w:history="1">
        <w:r w:rsidR="00DE7A01" w:rsidRPr="009708FA">
          <w:rPr>
            <w:rStyle w:val="Hyperlink"/>
            <w:noProof/>
            <w:rtl/>
          </w:rPr>
          <w:t>سادساً: أسباب أكل لحوم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Toc466840297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16</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8" w:history="1">
        <w:r w:rsidR="00DE7A01" w:rsidRPr="009708FA">
          <w:rPr>
            <w:rStyle w:val="Hyperlink"/>
            <w:noProof/>
            <w:rtl/>
          </w:rPr>
          <w:t>1- الْغَيْرَة والْغِيرَة: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Toc466840298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16</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299" w:history="1">
        <w:r w:rsidR="00DE7A01" w:rsidRPr="009708FA">
          <w:rPr>
            <w:rStyle w:val="Hyperlink"/>
            <w:noProof/>
            <w:rtl/>
          </w:rPr>
          <w:t>2- الحسد:</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Toc466840299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16</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0" w:history="1">
        <w:r w:rsidR="00DE7A01" w:rsidRPr="009708FA">
          <w:rPr>
            <w:rStyle w:val="Hyperlink"/>
            <w:noProof/>
            <w:rtl/>
          </w:rPr>
          <w:t>3- الهوى:</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Toc466840300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16</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1" w:history="1">
        <w:r w:rsidR="00DE7A01" w:rsidRPr="009708FA">
          <w:rPr>
            <w:rStyle w:val="Hyperlink"/>
            <w:noProof/>
            <w:rtl/>
          </w:rPr>
          <w:t>4- التقليد:</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Toc466840301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17</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2" w:history="1">
        <w:r w:rsidR="00DE7A01" w:rsidRPr="009708FA">
          <w:rPr>
            <w:rStyle w:val="Hyperlink"/>
            <w:noProof/>
            <w:rtl/>
          </w:rPr>
          <w:t>5- التعصب:</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Toc466840302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18</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3" w:history="1">
        <w:r w:rsidR="00DE7A01" w:rsidRPr="009708FA">
          <w:rPr>
            <w:rStyle w:val="Hyperlink"/>
            <w:noProof/>
            <w:rtl/>
          </w:rPr>
          <w:t>6- التعالم: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Toc466840303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19</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4" w:history="1">
        <w:r w:rsidR="00DE7A01" w:rsidRPr="009708FA">
          <w:rPr>
            <w:rStyle w:val="Hyperlink"/>
            <w:noProof/>
            <w:rtl/>
          </w:rPr>
          <w:t>7- النفاق وكره الحق:</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Toc466840304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19</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5" w:history="1">
        <w:r w:rsidR="00DE7A01" w:rsidRPr="009708FA">
          <w:rPr>
            <w:rStyle w:val="Hyperlink"/>
            <w:noProof/>
            <w:rtl/>
          </w:rPr>
          <w:t>8- تمرير مخططات الأعداء كالعلمنة ونحوها:</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Toc466840305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20</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306" w:history="1">
        <w:r w:rsidR="00DE7A01" w:rsidRPr="009708FA">
          <w:rPr>
            <w:rStyle w:val="Hyperlink"/>
            <w:noProof/>
            <w:rtl/>
          </w:rPr>
          <w:t>سابعاً: الآثار المترتبة على الوقيعة في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Toc466840306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21</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7" w:history="1">
        <w:r w:rsidR="00DE7A01" w:rsidRPr="009708FA">
          <w:rPr>
            <w:rStyle w:val="Hyperlink"/>
            <w:noProof/>
            <w:rtl/>
          </w:rPr>
          <w:t>1- أن جرح العالم سبب في رد ما يقوله من الحق:</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Toc466840307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21</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8" w:history="1">
        <w:r w:rsidR="00DE7A01" w:rsidRPr="009708FA">
          <w:rPr>
            <w:rStyle w:val="Hyperlink"/>
            <w:noProof/>
            <w:rtl/>
          </w:rPr>
          <w:t>2- أن جرح العالم جرح للعلم الذي معه:</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Toc466840308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09" w:history="1">
        <w:r w:rsidR="00DE7A01" w:rsidRPr="009708FA">
          <w:rPr>
            <w:rStyle w:val="Hyperlink"/>
            <w:noProof/>
            <w:rtl/>
          </w:rPr>
          <w:t>3- أن جرح العلماء سيؤدي إلى بعد طلاب العلم عن علماء الأمة: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Toc466840309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10" w:history="1">
        <w:r w:rsidR="00DE7A01" w:rsidRPr="009708FA">
          <w:rPr>
            <w:rStyle w:val="Hyperlink"/>
            <w:noProof/>
            <w:rtl/>
          </w:rPr>
          <w:t>4- أن تجريح العلماء تقليل لهم في نظر العامة: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Toc466840310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11" w:history="1">
        <w:r w:rsidR="00DE7A01" w:rsidRPr="009708FA">
          <w:rPr>
            <w:rStyle w:val="Hyperlink"/>
            <w:noProof/>
            <w:rtl/>
          </w:rPr>
          <w:t>5- تمرير مخططات الأعداء: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Toc466840311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23</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312" w:history="1">
        <w:r w:rsidR="00DE7A01" w:rsidRPr="009708FA">
          <w:rPr>
            <w:rStyle w:val="Hyperlink"/>
            <w:noProof/>
            <w:rtl/>
          </w:rPr>
          <w:t>ثامناً: المنهج الصحيح والعلاج الناجح لهذه القضية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Toc466840312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25</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13" w:history="1">
        <w:r w:rsidR="00DE7A01" w:rsidRPr="009708FA">
          <w:rPr>
            <w:rStyle w:val="Hyperlink"/>
            <w:noProof/>
            <w:rtl/>
          </w:rPr>
          <w:t>أولاً: ما يجب على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Toc466840313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25</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14" w:history="1">
        <w:r w:rsidR="00DE7A01" w:rsidRPr="009708FA">
          <w:rPr>
            <w:rStyle w:val="Hyperlink"/>
            <w:noProof/>
            <w:rtl/>
          </w:rPr>
          <w:t>1- أن يكون العالم قدوة في علمه وعمله:</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Toc466840314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26</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15" w:history="1">
        <w:r w:rsidR="00DE7A01" w:rsidRPr="009708FA">
          <w:rPr>
            <w:rStyle w:val="Hyperlink"/>
            <w:noProof/>
            <w:rtl/>
          </w:rPr>
          <w:t>2- أن يتثبت العالم في الفتوى ويكمل شروطها:</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Toc466840315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26</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16" w:history="1">
        <w:r w:rsidR="00DE7A01" w:rsidRPr="009708FA">
          <w:rPr>
            <w:rStyle w:val="Hyperlink"/>
            <w:noProof/>
            <w:rtl/>
          </w:rPr>
          <w:t xml:space="preserve">3- أن يحذر العالم من الاستدراج والاستغفال والتدليس: </w:t>
        </w:r>
        <w:r w:rsidR="00DE7A01" w:rsidRPr="009708FA">
          <w:rPr>
            <w:rStyle w:val="Hyperlink"/>
            <w:noProof/>
            <w:vertAlign w:val="superscript"/>
            <w:rtl/>
          </w:rPr>
          <w:t>()</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Toc466840316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27</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17" w:history="1">
        <w:r w:rsidR="00DE7A01" w:rsidRPr="009708FA">
          <w:rPr>
            <w:rStyle w:val="Hyperlink"/>
            <w:noProof/>
            <w:rtl/>
          </w:rPr>
          <w:t>4- أن يكون جريئا في الحق، لا تأخذه في الله لومة لائم: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Toc466840317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27</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18" w:history="1">
        <w:r w:rsidR="00DE7A01" w:rsidRPr="009708FA">
          <w:rPr>
            <w:rStyle w:val="Hyperlink"/>
            <w:noProof/>
            <w:rtl/>
          </w:rPr>
          <w:t>ثانياً: ما يجب علينا تجاه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Toc466840318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30</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19" w:history="1">
        <w:r w:rsidR="00DE7A01" w:rsidRPr="009708FA">
          <w:rPr>
            <w:rStyle w:val="Hyperlink"/>
            <w:noProof/>
            <w:rtl/>
          </w:rPr>
          <w:t>1- أن نحفظ للعلماء مكانتهم وفاعليتهم في قيادة الأمة وأن نتأدب معهم: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Toc466840319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30</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20" w:history="1">
        <w:r w:rsidR="00DE7A01" w:rsidRPr="009708FA">
          <w:rPr>
            <w:rStyle w:val="Hyperlink"/>
            <w:noProof/>
            <w:rtl/>
          </w:rPr>
          <w:t>2- أن نعلم أنه لا معصوم إلا من عصم الله، وهم الأنبياء</w:t>
        </w:r>
        <w:r w:rsidR="00DE7A01" w:rsidRPr="009708FA">
          <w:rPr>
            <w:rStyle w:val="Hyperlink"/>
            <w:noProof/>
            <w:vertAlign w:val="superscript"/>
            <w:rtl/>
          </w:rPr>
          <w:t>()</w:t>
        </w:r>
        <w:r w:rsidR="00DE7A01" w:rsidRPr="009708FA">
          <w:rPr>
            <w:rStyle w:val="Hyperlink"/>
            <w:noProof/>
            <w:rtl/>
          </w:rPr>
          <w:t xml:space="preserve"> والملائكة: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Toc466840320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31</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21" w:history="1">
        <w:r w:rsidR="00DE7A01" w:rsidRPr="009708FA">
          <w:rPr>
            <w:rStyle w:val="Hyperlink"/>
            <w:noProof/>
            <w:rtl/>
          </w:rPr>
          <w:t>3- أن ندرك أن الخلاف موجود منذ عهد الصحابة إلى أن تقوم الساعة:</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Toc466840321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32</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22" w:history="1">
        <w:r w:rsidR="00DE7A01" w:rsidRPr="009708FA">
          <w:rPr>
            <w:rStyle w:val="Hyperlink"/>
            <w:noProof/>
            <w:rtl/>
          </w:rPr>
          <w:t>4- أن نفوت الفرصة على الأعداء،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Toc466840322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32</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23" w:history="1">
        <w:r w:rsidR="00DE7A01" w:rsidRPr="009708FA">
          <w:rPr>
            <w:rStyle w:val="Hyperlink"/>
            <w:noProof/>
            <w:rtl/>
          </w:rPr>
          <w:t>5- أن نحمل أقوال علمائنا وآراءهم على المحمل الحسن،</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Toc466840323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32</w:t>
        </w:r>
        <w:r w:rsidR="00DE7A01">
          <w:rPr>
            <w:rStyle w:val="Hyperlink"/>
            <w:noProof/>
          </w:rPr>
          <w:fldChar w:fldCharType="end"/>
        </w:r>
      </w:hyperlink>
    </w:p>
    <w:p w:rsidR="00DE7A01" w:rsidRPr="00E231B9" w:rsidRDefault="00EA5CE3">
      <w:pPr>
        <w:pStyle w:val="TOC3"/>
        <w:tabs>
          <w:tab w:val="right" w:leader="dot" w:pos="6226"/>
        </w:tabs>
        <w:rPr>
          <w:rFonts w:ascii="Calibri" w:hAnsi="Calibri" w:cs="Arial"/>
          <w:noProof/>
          <w:sz w:val="22"/>
          <w:szCs w:val="22"/>
          <w:rtl/>
          <w:lang w:eastAsia="en-US"/>
        </w:rPr>
      </w:pPr>
      <w:hyperlink w:anchor="_Toc466840324" w:history="1">
        <w:r w:rsidR="00DE7A01" w:rsidRPr="009708FA">
          <w:rPr>
            <w:rStyle w:val="Hyperlink"/>
            <w:noProof/>
            <w:rtl/>
          </w:rPr>
          <w:t>6- أن ننتبه إلى أخطائنا وعيوبنا نحن،</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Toc466840324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33</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25" w:history="1">
        <w:r w:rsidR="00DE7A01" w:rsidRPr="009708FA">
          <w:rPr>
            <w:rStyle w:val="Hyperlink"/>
            <w:noProof/>
            <w:rtl/>
          </w:rPr>
          <w:t>ثالثاً: السبيل السليم لبيان الحق بدون الوقوع في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Toc466840325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34</w:t>
        </w:r>
        <w:r w:rsidR="00DE7A01">
          <w:rPr>
            <w:rStyle w:val="Hyperlink"/>
            <w:noProof/>
          </w:rPr>
          <w:fldChar w:fldCharType="end"/>
        </w:r>
      </w:hyperlink>
    </w:p>
    <w:p w:rsidR="00DE7A01" w:rsidRPr="00E231B9" w:rsidRDefault="00EA5CE3">
      <w:pPr>
        <w:pStyle w:val="TOC1"/>
        <w:tabs>
          <w:tab w:val="right" w:leader="dot" w:pos="6226"/>
        </w:tabs>
        <w:rPr>
          <w:rFonts w:ascii="Calibri" w:hAnsi="Calibri" w:cs="Arial"/>
          <w:bCs w:val="0"/>
          <w:noProof/>
          <w:sz w:val="22"/>
          <w:szCs w:val="22"/>
          <w:rtl/>
          <w:lang w:eastAsia="en-US"/>
        </w:rPr>
      </w:pPr>
      <w:hyperlink w:anchor="_Toc466840326" w:history="1">
        <w:r w:rsidR="00DE7A01" w:rsidRPr="009708FA">
          <w:rPr>
            <w:rStyle w:val="Hyperlink"/>
            <w:noProof/>
            <w:rtl/>
          </w:rPr>
          <w:t>تاسعاً: وفي الختام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Toc466840326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38</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27" w:history="1">
        <w:r w:rsidR="00DE7A01" w:rsidRPr="009708FA">
          <w:rPr>
            <w:rStyle w:val="Hyperlink"/>
            <w:noProof/>
            <w:rtl/>
          </w:rPr>
          <w:t>أولاً: أننا لا ندعو إلى تقديس الأشخاص.</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Toc466840327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38</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28" w:history="1">
        <w:r w:rsidR="00DE7A01" w:rsidRPr="009708FA">
          <w:rPr>
            <w:rStyle w:val="Hyperlink"/>
            <w:noProof/>
            <w:rtl/>
          </w:rPr>
          <w:t>ثانياً: انطلقت في الأيام الماضية دعوى الإجماع.</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Toc466840328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38</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29" w:history="1">
        <w:r w:rsidR="00DE7A01" w:rsidRPr="009708FA">
          <w:rPr>
            <w:rStyle w:val="Hyperlink"/>
            <w:noProof/>
            <w:rtl/>
          </w:rPr>
          <w:t>ثالثاً: قد يفتي بعض العلماء بفتوى لها أسبابها.</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Toc466840329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39</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0" w:history="1">
        <w:r w:rsidR="00DE7A01" w:rsidRPr="009708FA">
          <w:rPr>
            <w:rStyle w:val="Hyperlink"/>
            <w:noProof/>
            <w:rtl/>
          </w:rPr>
          <w:t>رابعاً: لماذا تبرز أخطاء العلماء أكثر من غيرهم؟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Toc466840330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40</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1" w:history="1">
        <w:r w:rsidR="00DE7A01" w:rsidRPr="009708FA">
          <w:rPr>
            <w:rStyle w:val="Hyperlink"/>
            <w:noProof/>
            <w:rtl/>
          </w:rPr>
          <w:t>خامساً: احذر من الذم الذي يشبة المدح.</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Toc466840331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41</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2" w:history="1">
        <w:r w:rsidR="00DE7A01" w:rsidRPr="009708FA">
          <w:rPr>
            <w:rStyle w:val="Hyperlink"/>
            <w:noProof/>
            <w:rtl/>
          </w:rPr>
          <w:t>سادساً: أن من أساء الأدب مع العلماء فسيلقى جزاءه، عاجلا أو آجلا.</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Toc466840332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41</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3" w:history="1">
        <w:r w:rsidR="00DE7A01" w:rsidRPr="009708FA">
          <w:rPr>
            <w:rStyle w:val="Hyperlink"/>
            <w:noProof/>
            <w:rtl/>
          </w:rPr>
          <w:t>سابعاً: على العلماء وطلاب العلم.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Toc466840333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4" w:history="1">
        <w:r w:rsidR="00DE7A01" w:rsidRPr="009708FA">
          <w:rPr>
            <w:rStyle w:val="Hyperlink"/>
            <w:noProof/>
            <w:rtl/>
          </w:rPr>
          <w:t>ثامناً: احذر من التعميم.</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Toc466840334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42</w:t>
        </w:r>
        <w:r w:rsidR="00DE7A01">
          <w:rPr>
            <w:rStyle w:val="Hyperlink"/>
            <w:noProof/>
          </w:rPr>
          <w:fldChar w:fldCharType="end"/>
        </w:r>
      </w:hyperlink>
    </w:p>
    <w:p w:rsidR="00DE7A01" w:rsidRPr="00E231B9" w:rsidRDefault="00EA5CE3">
      <w:pPr>
        <w:pStyle w:val="TOC2"/>
        <w:tabs>
          <w:tab w:val="right" w:leader="dot" w:pos="6226"/>
        </w:tabs>
        <w:rPr>
          <w:rFonts w:ascii="Calibri" w:hAnsi="Calibri" w:cs="Arial"/>
          <w:noProof/>
          <w:sz w:val="22"/>
          <w:szCs w:val="22"/>
          <w:rtl/>
          <w:lang w:eastAsia="en-US"/>
        </w:rPr>
      </w:pPr>
      <w:hyperlink w:anchor="_Toc466840335" w:history="1">
        <w:r w:rsidR="00DE7A01" w:rsidRPr="009708FA">
          <w:rPr>
            <w:rStyle w:val="Hyperlink"/>
            <w:noProof/>
            <w:rtl/>
          </w:rPr>
          <w:t>تاسعاً: أخيرا أقول للمتحدثين في العلماء.</w:t>
        </w:r>
        <w:r w:rsidR="00DE7A01">
          <w:rPr>
            <w:noProof/>
            <w:webHidden/>
            <w:rtl/>
          </w:rPr>
          <w:tab/>
        </w:r>
        <w:r w:rsidR="00DE7A01">
          <w:rPr>
            <w:rStyle w:val="Hyperlink"/>
            <w:noProof/>
          </w:rPr>
          <w:fldChar w:fldCharType="begin"/>
        </w:r>
        <w:r w:rsidR="00DE7A01">
          <w:rPr>
            <w:noProof/>
            <w:webHidden/>
            <w:rtl/>
          </w:rPr>
          <w:instrText xml:space="preserve"> </w:instrText>
        </w:r>
        <w:r w:rsidR="00DE7A01">
          <w:rPr>
            <w:noProof/>
            <w:webHidden/>
          </w:rPr>
          <w:instrText>PAGEREF</w:instrText>
        </w:r>
        <w:r w:rsidR="00DE7A01">
          <w:rPr>
            <w:noProof/>
            <w:webHidden/>
            <w:rtl/>
          </w:rPr>
          <w:instrText xml:space="preserve"> _</w:instrText>
        </w:r>
        <w:r w:rsidR="00DE7A01">
          <w:rPr>
            <w:noProof/>
            <w:webHidden/>
          </w:rPr>
          <w:instrText>Toc466840335 \h</w:instrText>
        </w:r>
        <w:r w:rsidR="00DE7A01">
          <w:rPr>
            <w:noProof/>
            <w:webHidden/>
            <w:rtl/>
          </w:rPr>
          <w:instrText xml:space="preserve"> </w:instrText>
        </w:r>
        <w:r w:rsidR="00DE7A01">
          <w:rPr>
            <w:rStyle w:val="Hyperlink"/>
            <w:noProof/>
          </w:rPr>
        </w:r>
        <w:r w:rsidR="00DE7A01">
          <w:rPr>
            <w:rStyle w:val="Hyperlink"/>
            <w:noProof/>
          </w:rPr>
          <w:fldChar w:fldCharType="separate"/>
        </w:r>
        <w:r w:rsidR="00DE7A01">
          <w:rPr>
            <w:noProof/>
            <w:webHidden/>
            <w:rtl/>
          </w:rPr>
          <w:t>43</w:t>
        </w:r>
        <w:r w:rsidR="00DE7A01">
          <w:rPr>
            <w:rStyle w:val="Hyperlink"/>
            <w:noProof/>
          </w:rPr>
          <w:fldChar w:fldCharType="end"/>
        </w:r>
      </w:hyperlink>
    </w:p>
    <w:p w:rsidR="006E6E8F" w:rsidRDefault="006E6E8F" w:rsidP="006E6E8F">
      <w:pPr>
        <w:pStyle w:val="7"/>
        <w:rPr>
          <w:rtl/>
        </w:rPr>
      </w:pPr>
      <w:r>
        <w:rPr>
          <w:rtl/>
        </w:rPr>
        <w:fldChar w:fldCharType="end"/>
      </w:r>
    </w:p>
    <w:p w:rsidR="006E6E8F" w:rsidRDefault="006E6E8F" w:rsidP="006E6E8F">
      <w:pPr>
        <w:pStyle w:val="7"/>
        <w:rPr>
          <w:rtl/>
        </w:rPr>
        <w:sectPr w:rsidR="006E6E8F" w:rsidSect="00DE7A01">
          <w:headerReference w:type="first" r:id="rId12"/>
          <w:footnotePr>
            <w:numRestart w:val="eachPage"/>
          </w:footnotePr>
          <w:pgSz w:w="7938" w:h="11907" w:code="9"/>
          <w:pgMar w:top="567" w:right="851" w:bottom="851" w:left="851" w:header="454" w:footer="0" w:gutter="0"/>
          <w:pgNumType w:fmt="arabicAbjad" w:start="1" w:chapSep="period"/>
          <w:cols w:space="708"/>
          <w:titlePg/>
          <w:bidi/>
          <w:rtlGutter/>
          <w:docGrid w:linePitch="360"/>
        </w:sectPr>
      </w:pPr>
    </w:p>
    <w:p w:rsidR="003B1098" w:rsidRDefault="003B1098" w:rsidP="0058433F">
      <w:pPr>
        <w:pStyle w:val="1"/>
        <w:rPr>
          <w:rtl/>
        </w:rPr>
      </w:pPr>
      <w:bookmarkStart w:id="8" w:name="_Toc466840288"/>
      <w:r>
        <w:rPr>
          <w:rtl/>
        </w:rPr>
        <w:lastRenderedPageBreak/>
        <w:t>أولاً:</w:t>
      </w:r>
      <w:r w:rsidR="0058433F">
        <w:br/>
      </w:r>
      <w:r>
        <w:rPr>
          <w:rtl/>
        </w:rPr>
        <w:t>تقديم لسماحة الشيخ عبد العزيز بن عبد الله بن باز</w:t>
      </w:r>
      <w:bookmarkEnd w:id="8"/>
    </w:p>
    <w:p w:rsidR="003B1098" w:rsidRPr="0056111E" w:rsidRDefault="003B1098" w:rsidP="0056111E">
      <w:pPr>
        <w:ind w:firstLine="284"/>
        <w:jc w:val="both"/>
        <w:rPr>
          <w:rStyle w:val="7Char"/>
          <w:rtl/>
        </w:rPr>
      </w:pPr>
      <w:r w:rsidRPr="0056111E">
        <w:rPr>
          <w:rStyle w:val="7Char"/>
          <w:rtl/>
        </w:rPr>
        <w:t xml:space="preserve">الحمد لله والصلاة والسلام على رسول الله وعلى آله وأصحابه ومن اهتدى بهداه. </w:t>
      </w:r>
    </w:p>
    <w:p w:rsidR="003B1098" w:rsidRPr="0056111E" w:rsidRDefault="003B1098" w:rsidP="0056111E">
      <w:pPr>
        <w:pStyle w:val="8"/>
        <w:rPr>
          <w:rStyle w:val="7Char"/>
          <w:rtl/>
        </w:rPr>
      </w:pPr>
      <w:r>
        <w:rPr>
          <w:rtl/>
        </w:rPr>
        <w:t xml:space="preserve">أما بعد: </w:t>
      </w:r>
    </w:p>
    <w:p w:rsidR="003B1098" w:rsidRDefault="003B1098" w:rsidP="00DC3C0C">
      <w:pPr>
        <w:ind w:firstLine="284"/>
        <w:jc w:val="both"/>
        <w:rPr>
          <w:rStyle w:val="7Char"/>
        </w:rPr>
      </w:pPr>
      <w:r w:rsidRPr="0056111E">
        <w:rPr>
          <w:rStyle w:val="7Char"/>
          <w:rtl/>
        </w:rPr>
        <w:t xml:space="preserve">فقد اطلعت على الرسالة القيمة التي جمعها الأخ في الله الشيخ العلامة </w:t>
      </w:r>
      <w:r w:rsidRPr="00C94C36">
        <w:rPr>
          <w:rStyle w:val="8Char"/>
          <w:rtl/>
        </w:rPr>
        <w:t xml:space="preserve">"ناصر بن سليمان العمر" </w:t>
      </w:r>
      <w:r w:rsidRPr="0056111E">
        <w:rPr>
          <w:rStyle w:val="7Char"/>
          <w:rtl/>
        </w:rPr>
        <w:t xml:space="preserve">بعنوان: </w:t>
      </w:r>
      <w:r w:rsidRPr="00C94C36">
        <w:rPr>
          <w:rStyle w:val="8Char"/>
          <w:rtl/>
        </w:rPr>
        <w:t xml:space="preserve">(لحوم العلماء مسمومة) </w:t>
      </w:r>
      <w:r w:rsidRPr="0056111E">
        <w:rPr>
          <w:rStyle w:val="7Char"/>
          <w:rtl/>
        </w:rPr>
        <w:t xml:space="preserve">فألفيتها رسالة قيمة قد أجاد فيها وأفاد ونقل فيها من الأدلة الشرعية وكلام أهل العلم ما يشفي ويكفي في التحذير من غيبة العلماء والوقوع في أعراضهم فجزاه الله خيرا وضاعف مثوبته وإن نصيحتي لطلبة العلم بأن يقرءوها ويستفيدوا منها وأن يحفظوا ألسنتهم من الغيبة لإخوانهم في الله عامة ومن الغيبة لأهل العلم بصفة خاصة عملا بقول الله </w:t>
      </w:r>
      <w:r w:rsidR="00DC3C0C">
        <w:rPr>
          <w:rStyle w:val="7Char"/>
          <w:rFonts w:cs="CTraditional Arabic"/>
          <w:rtl/>
        </w:rPr>
        <w:t>ﻷ</w:t>
      </w:r>
      <w:r w:rsidRPr="0056111E">
        <w:rPr>
          <w:rStyle w:val="7Char"/>
          <w:rtl/>
        </w:rPr>
        <w:t xml:space="preserve">: </w:t>
      </w:r>
      <w:r w:rsidR="00D048CB">
        <w:rPr>
          <w:rFonts w:hAnsi="Traditional Arabic" w:cs="Traditional Arabic"/>
          <w:sz w:val="36"/>
          <w:szCs w:val="28"/>
          <w:rtl/>
        </w:rPr>
        <w:t>﴿</w:t>
      </w:r>
      <w:r w:rsidR="00D048CB" w:rsidRPr="00C94C36">
        <w:rPr>
          <w:rStyle w:val="6Char"/>
          <w:rtl/>
        </w:rPr>
        <w:t>وَلَا يَغْتَبْ بَعْضُكُمْ بَعْضًا</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[الحجرات: 12]</w:t>
      </w:r>
      <w:r w:rsidRPr="0056111E">
        <w:rPr>
          <w:rStyle w:val="7Char"/>
          <w:rtl/>
        </w:rPr>
        <w:t xml:space="preserve"> واتقاء لما في الغيبة من الشر العظيم والعواقب الوخيمة ولا يستثنى من ذلك إلا ما دلت الأدلة على استثنائه وهي أمور ستة جمعها بعضهم في بيتين فقال: </w:t>
      </w:r>
    </w:p>
    <w:tbl>
      <w:tblPr>
        <w:bidiVisual/>
        <w:tblW w:w="0" w:type="auto"/>
        <w:tblLook w:val="04A0" w:firstRow="1" w:lastRow="0" w:firstColumn="1" w:lastColumn="0" w:noHBand="0" w:noVBand="1"/>
      </w:tblPr>
      <w:tblGrid>
        <w:gridCol w:w="2942"/>
        <w:gridCol w:w="283"/>
        <w:gridCol w:w="3227"/>
      </w:tblGrid>
      <w:tr w:rsidR="0056111E" w:rsidTr="00F762A9">
        <w:tc>
          <w:tcPr>
            <w:tcW w:w="2942" w:type="dxa"/>
            <w:shd w:val="clear" w:color="auto" w:fill="auto"/>
          </w:tcPr>
          <w:p w:rsidR="0056111E" w:rsidRPr="00F762A9" w:rsidRDefault="0076546C" w:rsidP="00F762A9">
            <w:pPr>
              <w:pStyle w:val="7"/>
              <w:ind w:firstLine="0"/>
              <w:jc w:val="lowKashida"/>
              <w:rPr>
                <w:rStyle w:val="7Char"/>
                <w:sz w:val="2"/>
                <w:szCs w:val="2"/>
                <w:rtl/>
              </w:rPr>
            </w:pPr>
            <w:r>
              <w:rPr>
                <w:rtl/>
              </w:rPr>
              <w:t>الذم ليس بغيبــة ف</w:t>
            </w:r>
            <w:r w:rsidR="0056111E">
              <w:rPr>
                <w:rtl/>
              </w:rPr>
              <w:t>ي سـتة</w:t>
            </w:r>
            <w:r w:rsidR="00B0603A">
              <w:rPr>
                <w:rtl/>
              </w:rPr>
              <w:br/>
            </w:r>
          </w:p>
        </w:tc>
        <w:tc>
          <w:tcPr>
            <w:tcW w:w="283" w:type="dxa"/>
            <w:shd w:val="clear" w:color="auto" w:fill="auto"/>
          </w:tcPr>
          <w:p w:rsidR="0056111E" w:rsidRDefault="0056111E" w:rsidP="00F762A9">
            <w:pPr>
              <w:jc w:val="lowKashida"/>
              <w:rPr>
                <w:rStyle w:val="7Char"/>
                <w:rtl/>
              </w:rPr>
            </w:pPr>
          </w:p>
        </w:tc>
        <w:tc>
          <w:tcPr>
            <w:tcW w:w="3227" w:type="dxa"/>
            <w:shd w:val="clear" w:color="auto" w:fill="auto"/>
          </w:tcPr>
          <w:p w:rsidR="0056111E" w:rsidRPr="00F762A9" w:rsidRDefault="0076546C" w:rsidP="00F762A9">
            <w:pPr>
              <w:pStyle w:val="7"/>
              <w:ind w:firstLine="0"/>
              <w:jc w:val="lowKashida"/>
              <w:rPr>
                <w:rStyle w:val="7Char"/>
                <w:sz w:val="2"/>
                <w:szCs w:val="2"/>
                <w:rtl/>
              </w:rPr>
            </w:pPr>
            <w:r>
              <w:rPr>
                <w:rtl/>
              </w:rPr>
              <w:t>متظلم ومع</w:t>
            </w:r>
            <w:r w:rsidR="0056111E">
              <w:rPr>
                <w:rtl/>
              </w:rPr>
              <w:t>رف ومحــذر</w:t>
            </w:r>
            <w:r>
              <w:rPr>
                <w:rtl/>
              </w:rPr>
              <w:br/>
            </w:r>
          </w:p>
        </w:tc>
      </w:tr>
      <w:tr w:rsidR="0056111E" w:rsidTr="00F762A9">
        <w:tc>
          <w:tcPr>
            <w:tcW w:w="2942" w:type="dxa"/>
            <w:shd w:val="clear" w:color="auto" w:fill="auto"/>
          </w:tcPr>
          <w:p w:rsidR="0056111E" w:rsidRPr="00F762A9" w:rsidRDefault="0076546C" w:rsidP="00F762A9">
            <w:pPr>
              <w:pStyle w:val="7"/>
              <w:ind w:firstLine="0"/>
              <w:jc w:val="lowKashida"/>
              <w:rPr>
                <w:sz w:val="2"/>
                <w:szCs w:val="2"/>
                <w:rtl/>
              </w:rPr>
            </w:pPr>
            <w:r>
              <w:rPr>
                <w:rtl/>
              </w:rPr>
              <w:t>ولمظهر فسـقا ومس</w:t>
            </w:r>
            <w:r w:rsidR="0056111E">
              <w:rPr>
                <w:rtl/>
              </w:rPr>
              <w:t>تفت ومـن</w:t>
            </w:r>
            <w:r w:rsidR="00B0603A">
              <w:rPr>
                <w:rtl/>
              </w:rPr>
              <w:br/>
            </w:r>
          </w:p>
        </w:tc>
        <w:tc>
          <w:tcPr>
            <w:tcW w:w="283" w:type="dxa"/>
            <w:shd w:val="clear" w:color="auto" w:fill="auto"/>
          </w:tcPr>
          <w:p w:rsidR="0056111E" w:rsidRDefault="0056111E" w:rsidP="00F762A9">
            <w:pPr>
              <w:jc w:val="lowKashida"/>
              <w:rPr>
                <w:rStyle w:val="7Char"/>
                <w:rtl/>
              </w:rPr>
            </w:pPr>
          </w:p>
        </w:tc>
        <w:tc>
          <w:tcPr>
            <w:tcW w:w="3227" w:type="dxa"/>
            <w:shd w:val="clear" w:color="auto" w:fill="auto"/>
          </w:tcPr>
          <w:p w:rsidR="0056111E" w:rsidRPr="00F762A9" w:rsidRDefault="0076546C" w:rsidP="00F762A9">
            <w:pPr>
              <w:pStyle w:val="7"/>
              <w:ind w:firstLine="0"/>
              <w:jc w:val="lowKashida"/>
              <w:rPr>
                <w:sz w:val="2"/>
                <w:szCs w:val="2"/>
                <w:rtl/>
              </w:rPr>
            </w:pPr>
            <w:r>
              <w:rPr>
                <w:rtl/>
              </w:rPr>
              <w:t>طلب الإعانة ف</w:t>
            </w:r>
            <w:r w:rsidR="0056111E">
              <w:rPr>
                <w:rtl/>
              </w:rPr>
              <w:t xml:space="preserve">ي إزالـة </w:t>
            </w:r>
            <w:r>
              <w:rPr>
                <w:rtl/>
              </w:rPr>
              <w:t>منك</w:t>
            </w:r>
            <w:r w:rsidR="0056111E">
              <w:rPr>
                <w:rtl/>
              </w:rPr>
              <w:t>ر</w:t>
            </w:r>
            <w:r w:rsidR="00B0603A">
              <w:rPr>
                <w:rtl/>
              </w:rPr>
              <w:br/>
            </w:r>
          </w:p>
        </w:tc>
      </w:tr>
    </w:tbl>
    <w:p w:rsidR="003B1098" w:rsidRPr="0056111E" w:rsidRDefault="003B1098" w:rsidP="0056111E">
      <w:pPr>
        <w:ind w:firstLine="284"/>
        <w:jc w:val="both"/>
        <w:rPr>
          <w:rStyle w:val="7Char"/>
          <w:rtl/>
        </w:rPr>
      </w:pPr>
      <w:r w:rsidRPr="0056111E">
        <w:rPr>
          <w:rStyle w:val="7Char"/>
          <w:rtl/>
        </w:rPr>
        <w:lastRenderedPageBreak/>
        <w:t xml:space="preserve">وفقني الله وجميع المسلمين لما فيه رضاه وأعاذنا جميعا من شرور أنفسنا وسيئات أعمالنا إنه جواد كريم وصلى الله وسلم على نبينا محمد وآله. </w:t>
      </w:r>
    </w:p>
    <w:p w:rsidR="003B1098" w:rsidRPr="0056111E" w:rsidRDefault="003B1098" w:rsidP="00B0603A">
      <w:pPr>
        <w:pStyle w:val="8"/>
        <w:ind w:firstLine="0"/>
        <w:jc w:val="center"/>
        <w:rPr>
          <w:rStyle w:val="7Char"/>
          <w:rtl/>
        </w:rPr>
      </w:pPr>
      <w:r>
        <w:rPr>
          <w:rtl/>
        </w:rPr>
        <w:t>عبد العزيز بن عبد الله بن باز</w:t>
      </w:r>
    </w:p>
    <w:p w:rsidR="003B1098" w:rsidRPr="0056111E" w:rsidRDefault="003B1098" w:rsidP="00B0603A">
      <w:pPr>
        <w:pStyle w:val="8"/>
        <w:ind w:firstLine="0"/>
        <w:jc w:val="center"/>
        <w:rPr>
          <w:rStyle w:val="7Char"/>
          <w:rtl/>
        </w:rPr>
      </w:pPr>
      <w:r>
        <w:rPr>
          <w:rtl/>
        </w:rPr>
        <w:t>الرئيس العام</w:t>
      </w:r>
    </w:p>
    <w:p w:rsidR="003B1098" w:rsidRPr="0056111E" w:rsidRDefault="003B1098" w:rsidP="00B0603A">
      <w:pPr>
        <w:pStyle w:val="8"/>
        <w:ind w:firstLine="0"/>
        <w:jc w:val="center"/>
        <w:rPr>
          <w:rStyle w:val="7Char"/>
          <w:rtl/>
        </w:rPr>
      </w:pPr>
      <w:r>
        <w:rPr>
          <w:rtl/>
        </w:rPr>
        <w:t>لإدارات البحوث العلمية والإفتاء والدعوة والإرشاد</w:t>
      </w:r>
    </w:p>
    <w:p w:rsidR="003B1098" w:rsidRPr="0056111E" w:rsidRDefault="003B1098" w:rsidP="0056111E">
      <w:pPr>
        <w:ind w:firstLine="284"/>
        <w:jc w:val="both"/>
        <w:rPr>
          <w:rStyle w:val="7Char"/>
          <w:rtl/>
        </w:rPr>
      </w:pPr>
      <w:r w:rsidRPr="0056111E">
        <w:rPr>
          <w:rStyle w:val="7Char"/>
          <w:rtl/>
        </w:rPr>
        <w:t xml:space="preserve"> </w:t>
      </w:r>
    </w:p>
    <w:p w:rsidR="003B1098" w:rsidRDefault="00B0603A" w:rsidP="00B0603A">
      <w:pPr>
        <w:pStyle w:val="1"/>
        <w:rPr>
          <w:rtl/>
        </w:rPr>
      </w:pPr>
      <w:r>
        <w:rPr>
          <w:rtl/>
        </w:rPr>
        <w:br w:type="page"/>
      </w:r>
      <w:bookmarkStart w:id="9" w:name="_Toc466840289"/>
      <w:r w:rsidR="003B1098">
        <w:rPr>
          <w:rtl/>
        </w:rPr>
        <w:lastRenderedPageBreak/>
        <w:t>ثانياً:</w:t>
      </w:r>
      <w:r>
        <w:rPr>
          <w:rtl/>
        </w:rPr>
        <w:br/>
        <w:t>مقدمة الطبعتين (الأولى والثانية</w:t>
      </w:r>
      <w:r w:rsidR="003B1098">
        <w:rPr>
          <w:rtl/>
        </w:rPr>
        <w:t>)</w:t>
      </w:r>
      <w:bookmarkEnd w:id="9"/>
    </w:p>
    <w:p w:rsidR="003B1098" w:rsidRDefault="003B1098" w:rsidP="00B0603A">
      <w:pPr>
        <w:pStyle w:val="2"/>
        <w:rPr>
          <w:rtl/>
        </w:rPr>
      </w:pPr>
      <w:bookmarkStart w:id="10" w:name="_Toc466840290"/>
      <w:r>
        <w:rPr>
          <w:rtl/>
        </w:rPr>
        <w:t>مقدمة الطبعة الثانية</w:t>
      </w:r>
      <w:bookmarkEnd w:id="10"/>
    </w:p>
    <w:p w:rsidR="003B1098" w:rsidRPr="0056111E" w:rsidRDefault="003B1098" w:rsidP="0056111E">
      <w:pPr>
        <w:ind w:firstLine="284"/>
        <w:jc w:val="both"/>
        <w:rPr>
          <w:rStyle w:val="7Char"/>
          <w:rtl/>
        </w:rPr>
      </w:pPr>
      <w:r w:rsidRPr="0056111E">
        <w:rPr>
          <w:rStyle w:val="7Char"/>
          <w:rtl/>
        </w:rPr>
        <w:t xml:space="preserve">الحمد لله حمدا كثيرا مباركا فيه كما يحب ربنا ويرضى، وأصلي وأسلم على نبينا محمد وعلى آله وصحبه أجمعين. </w:t>
      </w:r>
    </w:p>
    <w:p w:rsidR="003B1098" w:rsidRPr="0056111E" w:rsidRDefault="003B1098" w:rsidP="0056111E">
      <w:pPr>
        <w:ind w:firstLine="284"/>
        <w:jc w:val="both"/>
        <w:rPr>
          <w:rStyle w:val="7Char"/>
          <w:rtl/>
        </w:rPr>
      </w:pPr>
      <w:r w:rsidRPr="0056111E">
        <w:rPr>
          <w:rStyle w:val="7Char"/>
          <w:rtl/>
        </w:rPr>
        <w:t xml:space="preserve">أما بعد: </w:t>
      </w:r>
    </w:p>
    <w:p w:rsidR="003B1098" w:rsidRPr="0056111E" w:rsidRDefault="003B1098" w:rsidP="0056111E">
      <w:pPr>
        <w:ind w:firstLine="284"/>
        <w:jc w:val="both"/>
        <w:rPr>
          <w:rStyle w:val="7Char"/>
          <w:rtl/>
        </w:rPr>
      </w:pPr>
      <w:r w:rsidRPr="0056111E">
        <w:rPr>
          <w:rStyle w:val="7Char"/>
          <w:rtl/>
        </w:rPr>
        <w:t xml:space="preserve">فالكل يعلم ما للعلماء من مكانة، حيث رفع الله من شأنهم وأعلى في درجاتهم، ونظرا لتهاون كثير من الناس في هذا الأمر وتساهلهم فيه، مما أحدث خللا في التصور والسلوك، من أجل ذلك جاءت هذه الرسالة في طبعتها الثانية. </w:t>
      </w:r>
    </w:p>
    <w:p w:rsidR="003B1098" w:rsidRPr="0056111E" w:rsidRDefault="003B1098" w:rsidP="0056111E">
      <w:pPr>
        <w:ind w:firstLine="284"/>
        <w:jc w:val="both"/>
        <w:rPr>
          <w:rStyle w:val="7Char"/>
          <w:rtl/>
        </w:rPr>
      </w:pPr>
      <w:r w:rsidRPr="0056111E">
        <w:rPr>
          <w:rStyle w:val="7Char"/>
          <w:rtl/>
        </w:rPr>
        <w:t xml:space="preserve">وهي تزدان وتشرف بمقدمة شيخنا العلامة، الإمام الجهبذ أبي عبد الله عبد العزيز بن عبد الله بن باز -حفظه الله ورعاه وبارك في عمره-، حيث شرفني بقراءة هذه الرسالة كاملة، ثم كتب هذه المقدمة التي هي بين يديك أخي الكريم، فجزاه الله عنا وعن الإسلام خير الجزاء. </w:t>
      </w:r>
    </w:p>
    <w:p w:rsidR="003B1098" w:rsidRPr="0056111E" w:rsidRDefault="003B1098" w:rsidP="0056111E">
      <w:pPr>
        <w:ind w:firstLine="284"/>
        <w:jc w:val="both"/>
        <w:rPr>
          <w:rStyle w:val="7Char"/>
          <w:rtl/>
        </w:rPr>
      </w:pPr>
      <w:r w:rsidRPr="0056111E">
        <w:rPr>
          <w:rStyle w:val="7Char"/>
          <w:rtl/>
        </w:rPr>
        <w:t xml:space="preserve">واسأل الله أن ينفع بهذه الرسالة كاتبها وقارئها وحاملها والمحمولة إليه، وأن يجعلها خالصة لوجهه الكريم وصلى الله وسلم على نبينا محمد وعلى آله وصحبه أجمعين. </w:t>
      </w:r>
    </w:p>
    <w:p w:rsidR="003B1098" w:rsidRPr="0056111E" w:rsidRDefault="003B1098" w:rsidP="002421F4">
      <w:pPr>
        <w:jc w:val="right"/>
        <w:rPr>
          <w:rStyle w:val="7Char"/>
          <w:rtl/>
        </w:rPr>
      </w:pPr>
      <w:r w:rsidRPr="0056111E">
        <w:rPr>
          <w:rStyle w:val="7Char"/>
          <w:rtl/>
        </w:rPr>
        <w:t xml:space="preserve">الرياض 18 / 4 / 1413هـ </w:t>
      </w:r>
    </w:p>
    <w:p w:rsidR="003B1098" w:rsidRDefault="003B1098" w:rsidP="00B0603A">
      <w:pPr>
        <w:pStyle w:val="2"/>
        <w:rPr>
          <w:rtl/>
        </w:rPr>
      </w:pPr>
      <w:r w:rsidRPr="0056111E">
        <w:rPr>
          <w:rStyle w:val="7Char"/>
          <w:rtl/>
        </w:rPr>
        <w:lastRenderedPageBreak/>
        <w:t xml:space="preserve">  </w:t>
      </w:r>
      <w:bookmarkStart w:id="11" w:name="_Toc466840291"/>
      <w:r>
        <w:rPr>
          <w:rtl/>
        </w:rPr>
        <w:t>مقدمة الطبعة الأولى</w:t>
      </w:r>
      <w:bookmarkEnd w:id="11"/>
    </w:p>
    <w:p w:rsidR="003B1098" w:rsidRPr="0056111E" w:rsidRDefault="003B1098" w:rsidP="0056111E">
      <w:pPr>
        <w:ind w:firstLine="284"/>
        <w:jc w:val="both"/>
        <w:rPr>
          <w:rStyle w:val="7Char"/>
          <w:rtl/>
        </w:rPr>
      </w:pPr>
      <w:r w:rsidRPr="0056111E">
        <w:rPr>
          <w:rStyle w:val="7Char"/>
          <w:rtl/>
        </w:rPr>
        <w:t>إن الحمد لله، نحمده، ونستعينه، ونسستغفره، ونستهديه، ونعوذ بالله من شرور أنفسنا، ومن سيئات أعمالنا، من يهده الله فلا مضل له، ومن يضلل فلا هادي له، وأشهد ألا إله إلا الله وحده لا شريك له، وأشهد أن محمدا عبده ورسوله، صلى الله عليه وعلى آله وصحبه، وسلم تسليما كثيرا.</w:t>
      </w:r>
    </w:p>
    <w:p w:rsidR="003B1098" w:rsidRPr="0056111E" w:rsidRDefault="00D048CB" w:rsidP="0056111E">
      <w:pPr>
        <w:ind w:firstLine="284"/>
        <w:jc w:val="both"/>
        <w:rPr>
          <w:rStyle w:val="7Char"/>
          <w:rtl/>
        </w:rPr>
      </w:pPr>
      <w:r>
        <w:rPr>
          <w:rFonts w:hAnsi="Traditional Arabic" w:cs="Traditional Arabic"/>
          <w:sz w:val="36"/>
          <w:szCs w:val="28"/>
          <w:rtl/>
        </w:rPr>
        <w:t>﴿</w:t>
      </w:r>
      <w:r w:rsidRPr="00C94C36">
        <w:rPr>
          <w:rStyle w:val="6Char"/>
          <w:rtl/>
        </w:rPr>
        <w:t>يَا أَيُّهَا الَّذِينَ آمَنُوا اتَّقُوا اللَّهَ حَقَّ تُقَاتِهِ وَلَا تَمُوتُنَّ إِلَّا وَأَنْتُمْ مُسْلِمُونَ١٠٢</w:t>
      </w:r>
      <w:r>
        <w:rPr>
          <w:rFonts w:hAnsi="Traditional Arabic" w:cs="Traditional Arabic"/>
          <w:sz w:val="36"/>
          <w:szCs w:val="28"/>
          <w:rtl/>
        </w:rPr>
        <w:t>﴾</w:t>
      </w:r>
      <w:r w:rsidRPr="00C94C36">
        <w:rPr>
          <w:rStyle w:val="6Char"/>
          <w:rtl/>
        </w:rPr>
        <w:t xml:space="preserve"> </w:t>
      </w:r>
      <w:r w:rsidRPr="00C94C36">
        <w:rPr>
          <w:rStyle w:val="9Char"/>
          <w:rtl/>
        </w:rPr>
        <w:t>[آل عمران: 102]</w:t>
      </w:r>
      <w:r w:rsidR="003B1098" w:rsidRPr="0056111E">
        <w:rPr>
          <w:rStyle w:val="7Char"/>
          <w:rtl/>
        </w:rPr>
        <w:t>.</w:t>
      </w:r>
    </w:p>
    <w:p w:rsidR="003B1098" w:rsidRPr="0056111E" w:rsidRDefault="00D048CB" w:rsidP="0056111E">
      <w:pPr>
        <w:ind w:firstLine="284"/>
        <w:jc w:val="both"/>
        <w:rPr>
          <w:rStyle w:val="7Char"/>
          <w:rtl/>
        </w:rPr>
      </w:pPr>
      <w:r>
        <w:rPr>
          <w:rFonts w:hAnsi="Traditional Arabic" w:cs="Traditional Arabic"/>
          <w:sz w:val="36"/>
          <w:szCs w:val="28"/>
          <w:rtl/>
        </w:rPr>
        <w:t>﴿</w:t>
      </w:r>
      <w:r w:rsidRPr="00C94C36">
        <w:rPr>
          <w:rStyle w:val="6Char"/>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رَقِيبًا١</w:t>
      </w:r>
      <w:r>
        <w:rPr>
          <w:rFonts w:hAnsi="Traditional Arabic" w:cs="Traditional Arabic"/>
          <w:sz w:val="36"/>
          <w:szCs w:val="28"/>
          <w:rtl/>
        </w:rPr>
        <w:t>﴾</w:t>
      </w:r>
      <w:r w:rsidRPr="00C94C36">
        <w:rPr>
          <w:rStyle w:val="6Char"/>
          <w:rtl/>
        </w:rPr>
        <w:t xml:space="preserve"> </w:t>
      </w:r>
      <w:r w:rsidRPr="00C94C36">
        <w:rPr>
          <w:rStyle w:val="9Char"/>
          <w:rtl/>
        </w:rPr>
        <w:t>[النساء: 1]</w:t>
      </w:r>
      <w:r w:rsidR="003B1098" w:rsidRPr="0056111E">
        <w:rPr>
          <w:rStyle w:val="7Char"/>
          <w:rtl/>
        </w:rPr>
        <w:t>.</w:t>
      </w:r>
    </w:p>
    <w:p w:rsidR="003B1098" w:rsidRPr="0056111E" w:rsidRDefault="00D048CB" w:rsidP="0056111E">
      <w:pPr>
        <w:ind w:firstLine="284"/>
        <w:jc w:val="both"/>
        <w:rPr>
          <w:rStyle w:val="7Char"/>
          <w:rtl/>
        </w:rPr>
      </w:pPr>
      <w:r>
        <w:rPr>
          <w:rFonts w:hAnsi="Traditional Arabic" w:cs="Traditional Arabic"/>
          <w:sz w:val="36"/>
          <w:szCs w:val="28"/>
          <w:rtl/>
        </w:rPr>
        <w:t>﴿</w:t>
      </w:r>
      <w:r w:rsidRPr="00C94C36">
        <w:rPr>
          <w:rStyle w:val="6Char"/>
          <w:rtl/>
        </w:rPr>
        <w:t>يَا أَيُّهَا الَّذِينَ آمَنُوا اتَّقُوا اللَّهَ وَقُولُوا قَوْلًا سَدِيدًا٧٠ يُصْلِحْ لَكُمْ أَعْمَالَكُمْ وَيَغْفِرْ لَكُمْ ذُنُوبَكُمْ  وَمَنْ يُطِعِ اللَّهَ وَرَسُولَهُ فَقَدْ فَازَ فَوْزًا عَظِيمًا٧١</w:t>
      </w:r>
      <w:r>
        <w:rPr>
          <w:rFonts w:hAnsi="Traditional Arabic" w:cs="Traditional Arabic"/>
          <w:sz w:val="36"/>
          <w:szCs w:val="28"/>
          <w:rtl/>
        </w:rPr>
        <w:t>﴾</w:t>
      </w:r>
      <w:r w:rsidRPr="00C94C36">
        <w:rPr>
          <w:rStyle w:val="6Char"/>
          <w:rtl/>
        </w:rPr>
        <w:t xml:space="preserve"> </w:t>
      </w:r>
      <w:r w:rsidRPr="00C94C36">
        <w:rPr>
          <w:rStyle w:val="9Char"/>
          <w:rtl/>
        </w:rPr>
        <w:t>[الأحزاب: 70-71]</w:t>
      </w:r>
      <w:r w:rsidR="003B1098"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أما بعد: </w:t>
      </w:r>
    </w:p>
    <w:p w:rsidR="003B1098" w:rsidRPr="0056111E" w:rsidRDefault="003B1098" w:rsidP="0056111E">
      <w:pPr>
        <w:ind w:firstLine="284"/>
        <w:jc w:val="both"/>
        <w:rPr>
          <w:rStyle w:val="7Char"/>
          <w:rtl/>
        </w:rPr>
      </w:pPr>
      <w:bookmarkStart w:id="12" w:name="OLE_LINK3"/>
      <w:bookmarkStart w:id="13" w:name="OLE_LINK4"/>
      <w:r w:rsidRPr="0056111E">
        <w:rPr>
          <w:rStyle w:val="7Char"/>
          <w:rtl/>
        </w:rPr>
        <w:t>فإن ثمة موضوعا مهما جديرا بالطرح، حقيقا بأن نتفقه فيه لشدة حاجتنا إليه، ولخطورة النتائج المترتبة عليه.</w:t>
      </w:r>
      <w:bookmarkEnd w:id="12"/>
      <w:bookmarkEnd w:id="13"/>
      <w:r w:rsidRPr="0056111E">
        <w:rPr>
          <w:rStyle w:val="7Char"/>
          <w:rtl/>
        </w:rPr>
        <w:t xml:space="preserve"> </w:t>
      </w:r>
    </w:p>
    <w:p w:rsidR="003B1098" w:rsidRDefault="003B1098" w:rsidP="0056111E">
      <w:pPr>
        <w:ind w:firstLine="284"/>
        <w:jc w:val="both"/>
        <w:rPr>
          <w:rStyle w:val="7Char"/>
          <w:rtl/>
        </w:rPr>
      </w:pPr>
      <w:r w:rsidRPr="0056111E">
        <w:rPr>
          <w:rStyle w:val="7Char"/>
          <w:rtl/>
        </w:rPr>
        <w:t xml:space="preserve">إن الصحوة اليوم بحاجة إلى ترشيد وتوجيه، لكي لا تؤتى من داخلها. </w:t>
      </w:r>
    </w:p>
    <w:tbl>
      <w:tblPr>
        <w:bidiVisual/>
        <w:tblW w:w="0" w:type="auto"/>
        <w:tblLook w:val="04A0" w:firstRow="1" w:lastRow="0" w:firstColumn="1" w:lastColumn="0" w:noHBand="0" w:noVBand="1"/>
      </w:tblPr>
      <w:tblGrid>
        <w:gridCol w:w="3083"/>
        <w:gridCol w:w="284"/>
        <w:gridCol w:w="3085"/>
      </w:tblGrid>
      <w:tr w:rsidR="00B0603A" w:rsidTr="00F762A9">
        <w:tc>
          <w:tcPr>
            <w:tcW w:w="3083" w:type="dxa"/>
            <w:shd w:val="clear" w:color="auto" w:fill="auto"/>
          </w:tcPr>
          <w:p w:rsidR="00B0603A" w:rsidRPr="00F762A9" w:rsidRDefault="00B0603A" w:rsidP="00F762A9">
            <w:pPr>
              <w:pStyle w:val="7"/>
              <w:ind w:firstLine="0"/>
              <w:jc w:val="lowKashida"/>
              <w:rPr>
                <w:rStyle w:val="7Char"/>
                <w:sz w:val="2"/>
                <w:szCs w:val="2"/>
                <w:rtl/>
              </w:rPr>
            </w:pPr>
            <w:r>
              <w:rPr>
                <w:rtl/>
              </w:rPr>
              <w:t>فالنار تأكل بعضها</w:t>
            </w:r>
            <w:r>
              <w:rPr>
                <w:rtl/>
              </w:rPr>
              <w:br/>
            </w:r>
          </w:p>
        </w:tc>
        <w:tc>
          <w:tcPr>
            <w:tcW w:w="284" w:type="dxa"/>
            <w:shd w:val="clear" w:color="auto" w:fill="auto"/>
          </w:tcPr>
          <w:p w:rsidR="00B0603A" w:rsidRDefault="00B0603A" w:rsidP="00F762A9">
            <w:pPr>
              <w:jc w:val="lowKashida"/>
              <w:rPr>
                <w:rStyle w:val="7Char"/>
                <w:rtl/>
              </w:rPr>
            </w:pPr>
          </w:p>
        </w:tc>
        <w:tc>
          <w:tcPr>
            <w:tcW w:w="3085" w:type="dxa"/>
            <w:shd w:val="clear" w:color="auto" w:fill="auto"/>
          </w:tcPr>
          <w:p w:rsidR="00B0603A" w:rsidRPr="00F762A9" w:rsidRDefault="00B0603A" w:rsidP="00F762A9">
            <w:pPr>
              <w:pStyle w:val="7"/>
              <w:ind w:firstLine="0"/>
              <w:jc w:val="lowKashida"/>
              <w:rPr>
                <w:rStyle w:val="7Char"/>
                <w:sz w:val="2"/>
                <w:szCs w:val="2"/>
                <w:rtl/>
              </w:rPr>
            </w:pPr>
            <w:r>
              <w:rPr>
                <w:rtl/>
              </w:rPr>
              <w:t>إن لم تجد ما تأكله</w:t>
            </w:r>
            <w:r>
              <w:rPr>
                <w:rtl/>
              </w:rPr>
              <w:br/>
            </w:r>
          </w:p>
        </w:tc>
      </w:tr>
    </w:tbl>
    <w:p w:rsidR="003B1098" w:rsidRPr="0056111E" w:rsidRDefault="003B1098" w:rsidP="0056111E">
      <w:pPr>
        <w:ind w:firstLine="284"/>
        <w:jc w:val="both"/>
        <w:rPr>
          <w:rStyle w:val="7Char"/>
          <w:rtl/>
        </w:rPr>
      </w:pPr>
      <w:r w:rsidRPr="0056111E">
        <w:rPr>
          <w:rStyle w:val="7Char"/>
          <w:rtl/>
        </w:rPr>
        <w:t xml:space="preserve">إن لم تجد هذه الصحوة المباركة من يوجهها ويرشدها فإنني أخشى عليها من نفسها، قبل أن أخشى عليها من أعدائها. </w:t>
      </w:r>
    </w:p>
    <w:p w:rsidR="003B1098" w:rsidRPr="0056111E" w:rsidRDefault="003B1098" w:rsidP="0056111E">
      <w:pPr>
        <w:ind w:firstLine="284"/>
        <w:jc w:val="both"/>
        <w:rPr>
          <w:rStyle w:val="7Char"/>
          <w:rtl/>
        </w:rPr>
      </w:pPr>
      <w:r w:rsidRPr="00B0603A">
        <w:rPr>
          <w:rStyle w:val="8Char"/>
          <w:rtl/>
        </w:rPr>
        <w:lastRenderedPageBreak/>
        <w:t>وقبل الشروع في الموضوع</w:t>
      </w:r>
      <w:r w:rsidRPr="00C94C36">
        <w:rPr>
          <w:rStyle w:val="8Char"/>
          <w:rtl/>
        </w:rPr>
        <w:t xml:space="preserve"> </w:t>
      </w:r>
      <w:r w:rsidRPr="0056111E">
        <w:rPr>
          <w:rStyle w:val="7Char"/>
          <w:rtl/>
        </w:rPr>
        <w:t xml:space="preserve">لا بد من التنبيه إلى أن له قصة لا بد أن تروى: </w:t>
      </w:r>
    </w:p>
    <w:p w:rsidR="003B1098" w:rsidRPr="0056111E" w:rsidRDefault="003B1098" w:rsidP="0056111E">
      <w:pPr>
        <w:ind w:firstLine="284"/>
        <w:jc w:val="both"/>
        <w:rPr>
          <w:rStyle w:val="7Char"/>
          <w:rtl/>
        </w:rPr>
      </w:pPr>
      <w:r w:rsidRPr="0056111E">
        <w:rPr>
          <w:rStyle w:val="7Char"/>
          <w:rtl/>
        </w:rPr>
        <w:t xml:space="preserve">فقد بلغني في العام الماضي أن هناك بعض الطيبين المنتسبين إلى الصحوة يلتقون في مناسبات مختلفة، ويكون جل حديثهم عن العلماء، يقومون العلماء، ويذمون ويمدحون، وهم شباب أحسن ما تصفهم به أنهم من طلاب العلم، لا من العلماء؛ فتأثرت بذلك الأمر، وطفقت أقرأ في كتب السلف، وأفتش في صفحاتها متسائلا: </w:t>
      </w:r>
    </w:p>
    <w:p w:rsidR="003B1098" w:rsidRPr="0056111E" w:rsidRDefault="003B1098" w:rsidP="0056111E">
      <w:pPr>
        <w:ind w:firstLine="284"/>
        <w:jc w:val="both"/>
        <w:rPr>
          <w:rStyle w:val="7Char"/>
          <w:rtl/>
        </w:rPr>
      </w:pPr>
      <w:r w:rsidRPr="0056111E">
        <w:rPr>
          <w:rStyle w:val="7Char"/>
          <w:rtl/>
        </w:rPr>
        <w:t xml:space="preserve">هل كان شبابهم وعلمائهم يفعلون مثلما نفعل؟ </w:t>
      </w:r>
    </w:p>
    <w:p w:rsidR="003B1098" w:rsidRPr="0056111E" w:rsidRDefault="003B1098" w:rsidP="0056111E">
      <w:pPr>
        <w:ind w:firstLine="284"/>
        <w:jc w:val="both"/>
        <w:rPr>
          <w:rStyle w:val="7Char"/>
          <w:rtl/>
        </w:rPr>
      </w:pPr>
      <w:r w:rsidRPr="0056111E">
        <w:rPr>
          <w:rStyle w:val="7Char"/>
          <w:rtl/>
        </w:rPr>
        <w:t xml:space="preserve">وجمعت من الموضوع مادة، وألقيته في إحدى الجامعات ولكني أعتذرت عن إخراجه، ونشره في ذلك الحين؛ لأنه لم يكن قد استوى على سوقه بعد. </w:t>
      </w:r>
    </w:p>
    <w:p w:rsidR="003B1098" w:rsidRPr="0056111E" w:rsidRDefault="003B1098" w:rsidP="0056111E">
      <w:pPr>
        <w:ind w:firstLine="284"/>
        <w:jc w:val="both"/>
        <w:rPr>
          <w:rStyle w:val="7Char"/>
          <w:rtl/>
        </w:rPr>
      </w:pPr>
      <w:r w:rsidRPr="00886AD4">
        <w:rPr>
          <w:rStyle w:val="8Char"/>
          <w:rtl/>
        </w:rPr>
        <w:t>ومرت فترة من الزمن،</w:t>
      </w:r>
      <w:r w:rsidRPr="0056111E">
        <w:rPr>
          <w:rStyle w:val="7Char"/>
          <w:rtl/>
        </w:rPr>
        <w:t xml:space="preserve"> وتمخضت الأيام عن إيذاء لأحد الدعاة العلماء في عرضه، فكان ذلك طعنة نجلاء موجهة إلى كل عالم، وكل طالب علم، آلمتنا وأحزنتنا، وأقضت مضاجعنا، فطلب إلي بعض الإخوة الذين استمعوا إلى هذا الموضوع أن أخرجه، فاعتذرت عن ذلك؛ لأن مادته لم تكتمل عندي بعد. </w:t>
      </w:r>
    </w:p>
    <w:p w:rsidR="003B1098" w:rsidRPr="0056111E" w:rsidRDefault="003B1098" w:rsidP="0056111E">
      <w:pPr>
        <w:ind w:firstLine="284"/>
        <w:jc w:val="both"/>
        <w:rPr>
          <w:rStyle w:val="7Char"/>
          <w:rtl/>
        </w:rPr>
      </w:pPr>
      <w:r w:rsidRPr="00886AD4">
        <w:rPr>
          <w:rStyle w:val="8Char"/>
          <w:rtl/>
        </w:rPr>
        <w:t>وجاءت الأحداث الأخيرة المريرة،</w:t>
      </w:r>
      <w:r w:rsidRPr="0056111E">
        <w:rPr>
          <w:rStyle w:val="7Char"/>
          <w:rtl/>
        </w:rPr>
        <w:t xml:space="preserve"> جاءت الفتن التي هي كقطع الليل المظلم، التي نعيش فيها هذه الأيام ونتجرع غصصها، فماذا حدث؟!</w:t>
      </w:r>
      <w:r w:rsidR="00D048CB" w:rsidRPr="0056111E">
        <w:rPr>
          <w:rStyle w:val="7Char"/>
          <w:rtl/>
        </w:rPr>
        <w:t>.</w:t>
      </w:r>
      <w:r w:rsidRPr="0056111E">
        <w:rPr>
          <w:rStyle w:val="7Char"/>
          <w:rtl/>
        </w:rPr>
        <w:t xml:space="preserve"> </w:t>
      </w:r>
    </w:p>
    <w:p w:rsidR="003B1098" w:rsidRPr="0056111E" w:rsidRDefault="003B1098" w:rsidP="0056111E">
      <w:pPr>
        <w:ind w:firstLine="284"/>
        <w:jc w:val="both"/>
        <w:rPr>
          <w:rStyle w:val="7Char"/>
          <w:rtl/>
        </w:rPr>
      </w:pPr>
      <w:r w:rsidRPr="00886AD4">
        <w:rPr>
          <w:rStyle w:val="8Char"/>
          <w:rtl/>
        </w:rPr>
        <w:t>حدث ما يريده الأعداء،</w:t>
      </w:r>
      <w:r w:rsidRPr="0056111E">
        <w:rPr>
          <w:rStyle w:val="7Char"/>
          <w:rtl/>
        </w:rPr>
        <w:t xml:space="preserve"> واستبيحت لحوم العلماء، ولم يقتصروا على نهش أعراض طلاب العلم والدعاة، بل فتح الباب على مصراعيه لكل من هب ودب؛ حتى تطاول العامة، وتطاول المنافقون والعلمانيون على علمائنا، وقلما تدخل مجلسا فتجده منـزها عن الوقيعة في عالم من العلماء؛ فقلت: إن تأخير البيان عن وقت الحاجة لا يجوز؛ فكانت هذه السطور تذكيرا، ونصحا، </w:t>
      </w:r>
      <w:r w:rsidRPr="0056111E">
        <w:rPr>
          <w:rStyle w:val="7Char"/>
          <w:rtl/>
        </w:rPr>
        <w:lastRenderedPageBreak/>
        <w:t xml:space="preserve">وتبيانا، وتحذيرا من عاقبة الحديث في العلماء، والولوغ في أعراضهم وحرصت -بقدر الإمكان- على توضيح السبيل الصحيح لمعالجة هذه القضية، وفق منهج أهل السنة والجماعة. </w:t>
      </w:r>
    </w:p>
    <w:p w:rsidR="003B1098" w:rsidRPr="0056111E" w:rsidRDefault="003B1098" w:rsidP="0056111E">
      <w:pPr>
        <w:ind w:firstLine="284"/>
        <w:jc w:val="both"/>
        <w:rPr>
          <w:rStyle w:val="7Char"/>
          <w:rtl/>
        </w:rPr>
      </w:pPr>
      <w:r w:rsidRPr="00886AD4">
        <w:rPr>
          <w:rStyle w:val="8Char"/>
          <w:rtl/>
        </w:rPr>
        <w:t>ورحم الله ابن عساكر حين قال:</w:t>
      </w:r>
      <w:r w:rsidRPr="0056111E">
        <w:rPr>
          <w:rStyle w:val="7Char"/>
          <w:rtl/>
        </w:rPr>
        <w:t xml:space="preserve"> "اعلم يا أخي -وفقني الله وإياك لمرضاته، وجعلني وإياك ممن يخشاه ويتقيه حق تقاته- أن لحوم العلماء مسمومة، وعادة الله في هتك أستار منتقصهم معلومة، وأن من أطلق لسانه في العلماء بالثلب؛ بلاه الله قبل موته بموت القلب"، </w:t>
      </w:r>
      <w:r w:rsidR="00D048CB">
        <w:rPr>
          <w:rFonts w:hAnsi="Traditional Arabic" w:cs="Traditional Arabic"/>
          <w:sz w:val="36"/>
          <w:szCs w:val="28"/>
          <w:rtl/>
        </w:rPr>
        <w:t>﴿</w:t>
      </w:r>
      <w:r w:rsidR="00D048CB" w:rsidRPr="00C94C36">
        <w:rPr>
          <w:rStyle w:val="6Char"/>
          <w:rtl/>
        </w:rPr>
        <w:t>فَلْيَحْذَرِ الَّذِينَ يُخَالِفُونَ عَنْ أَمْرِهِ أَنْ تُصِيبَهُمْ فِتْنَةٌ أَوْ يُصِيبَهُمْ عَذَابٌ أَلِيمٌ</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[النور: 63]</w:t>
      </w:r>
      <w:r w:rsidRPr="0056111E">
        <w:rPr>
          <w:rStyle w:val="7Char"/>
          <w:rtl/>
        </w:rPr>
        <w:t>.</w:t>
      </w:r>
    </w:p>
    <w:p w:rsidR="003B1098" w:rsidRPr="0056111E" w:rsidRDefault="003B1098" w:rsidP="0056111E">
      <w:pPr>
        <w:ind w:firstLine="284"/>
        <w:jc w:val="both"/>
        <w:rPr>
          <w:rStyle w:val="7Char"/>
          <w:rtl/>
        </w:rPr>
      </w:pPr>
      <w:r w:rsidRPr="0056111E">
        <w:rPr>
          <w:rStyle w:val="7Char"/>
          <w:rtl/>
        </w:rPr>
        <w:t xml:space="preserve">وموضوع </w:t>
      </w:r>
      <w:r w:rsidRPr="00C94C36">
        <w:rPr>
          <w:rStyle w:val="8Char"/>
          <w:rtl/>
        </w:rPr>
        <w:t xml:space="preserve">"لحوم العلماء مسمومة" </w:t>
      </w:r>
      <w:r w:rsidRPr="0056111E">
        <w:rPr>
          <w:rStyle w:val="7Char"/>
          <w:rtl/>
        </w:rPr>
        <w:t xml:space="preserve">طويل، وعناصره كثيرة. ولكنني سأحاول الاختصار -بقدر الإمكان-، مكتفيا من القلادة بما أحاط بالعنق. </w:t>
      </w:r>
    </w:p>
    <w:p w:rsidR="003B1098" w:rsidRDefault="00886AD4" w:rsidP="00886AD4">
      <w:pPr>
        <w:pStyle w:val="1"/>
        <w:rPr>
          <w:rtl/>
        </w:rPr>
      </w:pPr>
      <w:r>
        <w:rPr>
          <w:rStyle w:val="7Char"/>
          <w:rtl/>
        </w:rPr>
        <w:br w:type="page"/>
      </w:r>
      <w:bookmarkStart w:id="14" w:name="_Toc466840292"/>
      <w:r w:rsidR="003B1098">
        <w:rPr>
          <w:rtl/>
        </w:rPr>
        <w:lastRenderedPageBreak/>
        <w:t>ثالثا:</w:t>
      </w:r>
      <w:r>
        <w:rPr>
          <w:rtl/>
        </w:rPr>
        <w:br/>
      </w:r>
      <w:r w:rsidR="003B1098">
        <w:rPr>
          <w:rtl/>
        </w:rPr>
        <w:t>أسباب طرق هذا الموضوع</w:t>
      </w:r>
      <w:bookmarkEnd w:id="14"/>
    </w:p>
    <w:p w:rsidR="003B1098" w:rsidRPr="00DE7A01" w:rsidRDefault="003B1098" w:rsidP="00DE7A01">
      <w:pPr>
        <w:pStyle w:val="8"/>
        <w:rPr>
          <w:rStyle w:val="7Char"/>
          <w:sz w:val="30"/>
          <w:szCs w:val="30"/>
          <w:rtl/>
        </w:rPr>
      </w:pPr>
      <w:r w:rsidRPr="00DE7A01">
        <w:rPr>
          <w:rStyle w:val="7Char"/>
          <w:sz w:val="30"/>
          <w:szCs w:val="30"/>
          <w:rtl/>
        </w:rPr>
        <w:t xml:space="preserve">يمكن تلخيص أسباب الحديث عن هذا الموضوع فيما يأتي: </w:t>
      </w:r>
    </w:p>
    <w:p w:rsidR="003B1098" w:rsidRPr="0056111E" w:rsidRDefault="003B1098" w:rsidP="00886AD4">
      <w:pPr>
        <w:numPr>
          <w:ilvl w:val="0"/>
          <w:numId w:val="2"/>
        </w:numPr>
        <w:ind w:left="641" w:hanging="357"/>
        <w:jc w:val="both"/>
        <w:rPr>
          <w:rStyle w:val="7Char"/>
          <w:rtl/>
        </w:rPr>
      </w:pPr>
      <w:r w:rsidRPr="0056111E">
        <w:rPr>
          <w:rStyle w:val="7Char"/>
          <w:rtl/>
        </w:rPr>
        <w:t xml:space="preserve">إن مكانة العلماء في الإسلام مكانة عظيمة؛ مما يوجب توقيرهم وإجلالهم. </w:t>
      </w:r>
    </w:p>
    <w:p w:rsidR="003B1098" w:rsidRPr="0056111E" w:rsidRDefault="003B1098" w:rsidP="00886AD4">
      <w:pPr>
        <w:numPr>
          <w:ilvl w:val="0"/>
          <w:numId w:val="2"/>
        </w:numPr>
        <w:ind w:left="641" w:hanging="357"/>
        <w:jc w:val="both"/>
        <w:rPr>
          <w:rStyle w:val="7Char"/>
          <w:rtl/>
        </w:rPr>
      </w:pPr>
      <w:r w:rsidRPr="0056111E">
        <w:rPr>
          <w:rStyle w:val="7Char"/>
          <w:rtl/>
        </w:rPr>
        <w:t xml:space="preserve">تساهل كثير من الناس في هذا الأمر. </w:t>
      </w:r>
    </w:p>
    <w:p w:rsidR="003B1098" w:rsidRPr="0056111E" w:rsidRDefault="003B1098" w:rsidP="00886AD4">
      <w:pPr>
        <w:numPr>
          <w:ilvl w:val="0"/>
          <w:numId w:val="2"/>
        </w:numPr>
        <w:ind w:left="641" w:hanging="357"/>
        <w:jc w:val="both"/>
        <w:rPr>
          <w:rStyle w:val="7Char"/>
          <w:rtl/>
        </w:rPr>
      </w:pPr>
      <w:r w:rsidRPr="0056111E">
        <w:rPr>
          <w:rStyle w:val="7Char"/>
          <w:rtl/>
        </w:rPr>
        <w:t xml:space="preserve">وقوع بعض طلاب العلم في علمائهم من حيث لا يشعرون. </w:t>
      </w:r>
    </w:p>
    <w:p w:rsidR="003B1098" w:rsidRPr="0056111E" w:rsidRDefault="003B1098" w:rsidP="00886AD4">
      <w:pPr>
        <w:numPr>
          <w:ilvl w:val="0"/>
          <w:numId w:val="2"/>
        </w:numPr>
        <w:ind w:left="641" w:hanging="357"/>
        <w:jc w:val="both"/>
        <w:rPr>
          <w:rStyle w:val="7Char"/>
          <w:rtl/>
        </w:rPr>
      </w:pPr>
      <w:r w:rsidRPr="0056111E">
        <w:rPr>
          <w:rStyle w:val="7Char"/>
          <w:rtl/>
        </w:rPr>
        <w:t xml:space="preserve">عدم فهم كثير من الدعاة للمنهج الصحيح في معالجة هذه القضية. </w:t>
      </w:r>
    </w:p>
    <w:p w:rsidR="003B1098" w:rsidRPr="0056111E" w:rsidRDefault="003B1098" w:rsidP="00886AD4">
      <w:pPr>
        <w:numPr>
          <w:ilvl w:val="0"/>
          <w:numId w:val="2"/>
        </w:numPr>
        <w:ind w:left="641" w:hanging="357"/>
        <w:jc w:val="both"/>
        <w:rPr>
          <w:rStyle w:val="7Char"/>
          <w:rtl/>
        </w:rPr>
      </w:pPr>
      <w:r w:rsidRPr="0056111E">
        <w:rPr>
          <w:rStyle w:val="7Char"/>
          <w:rtl/>
        </w:rPr>
        <w:t xml:space="preserve">الهجمة الشرسة المنظمة من المنافقين والعلمانيين على علمائنا، تبعا لأسيادهم من اليهود والنصارى. </w:t>
      </w:r>
    </w:p>
    <w:p w:rsidR="00886AD4" w:rsidRDefault="003B1098" w:rsidP="00886AD4">
      <w:pPr>
        <w:ind w:firstLine="284"/>
        <w:jc w:val="both"/>
        <w:rPr>
          <w:rStyle w:val="7Char"/>
          <w:rtl/>
        </w:rPr>
      </w:pPr>
      <w:r w:rsidRPr="0056111E">
        <w:rPr>
          <w:rStyle w:val="7Char"/>
          <w:rtl/>
        </w:rPr>
        <w:t xml:space="preserve">  </w:t>
      </w:r>
    </w:p>
    <w:p w:rsidR="003B1098" w:rsidRDefault="00886AD4" w:rsidP="00886AD4">
      <w:pPr>
        <w:pStyle w:val="1"/>
        <w:rPr>
          <w:rtl/>
        </w:rPr>
      </w:pPr>
      <w:r>
        <w:rPr>
          <w:rStyle w:val="7Char"/>
          <w:rtl/>
        </w:rPr>
        <w:br w:type="page"/>
      </w:r>
      <w:bookmarkStart w:id="15" w:name="_Toc466840293"/>
      <w:r>
        <w:rPr>
          <w:rtl/>
        </w:rPr>
        <w:lastRenderedPageBreak/>
        <w:t>رابعاً:</w:t>
      </w:r>
      <w:r>
        <w:rPr>
          <w:rtl/>
        </w:rPr>
        <w:br/>
      </w:r>
      <w:r w:rsidR="003B1098">
        <w:rPr>
          <w:rtl/>
        </w:rPr>
        <w:t>مكانة العلماء وفضلهم</w:t>
      </w:r>
      <w:bookmarkEnd w:id="15"/>
    </w:p>
    <w:p w:rsidR="003B1098" w:rsidRPr="0056111E" w:rsidRDefault="003B1098" w:rsidP="0056111E">
      <w:pPr>
        <w:ind w:firstLine="284"/>
        <w:jc w:val="both"/>
        <w:rPr>
          <w:rStyle w:val="7Char"/>
          <w:rtl/>
        </w:rPr>
      </w:pPr>
      <w:r w:rsidRPr="0056111E">
        <w:rPr>
          <w:rStyle w:val="7Char"/>
          <w:rtl/>
        </w:rPr>
        <w:t xml:space="preserve">قال الله -تعالى-: </w:t>
      </w:r>
      <w:r w:rsidR="00D048CB">
        <w:rPr>
          <w:rFonts w:hAnsi="Traditional Arabic" w:cs="Traditional Arabic"/>
          <w:sz w:val="36"/>
          <w:szCs w:val="28"/>
          <w:rtl/>
        </w:rPr>
        <w:t>﴿</w:t>
      </w:r>
      <w:r w:rsidR="00D048CB" w:rsidRPr="00C94C36">
        <w:rPr>
          <w:rStyle w:val="6Char"/>
          <w:rtl/>
        </w:rPr>
        <w:t>هَلْ يَسْتَوِي الَّذِينَ يَعْلَمُونَ وَالَّذِينَ لَا يَعْلَمُونَ</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[الزمر: 9]</w:t>
      </w:r>
      <w:r w:rsidRPr="0056111E">
        <w:rPr>
          <w:rStyle w:val="7Char"/>
          <w:rtl/>
        </w:rPr>
        <w:t xml:space="preserve">. ويقول -سبحانه-: </w:t>
      </w:r>
      <w:r w:rsidR="00D048CB">
        <w:rPr>
          <w:rFonts w:hAnsi="Traditional Arabic" w:cs="Traditional Arabic"/>
          <w:sz w:val="36"/>
          <w:szCs w:val="28"/>
          <w:rtl/>
        </w:rPr>
        <w:t>﴿</w:t>
      </w:r>
      <w:r w:rsidR="00D048CB" w:rsidRPr="00C94C36">
        <w:rPr>
          <w:rStyle w:val="6Char"/>
          <w:rtl/>
        </w:rPr>
        <w:t>إِنَّمَا يَخْشَى اللَّهَ مِنْ عِبَادِهِ الْعُلَمَاءُ</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[فاطر: 28].</w:t>
      </w:r>
      <w:r w:rsidRPr="0056111E">
        <w:rPr>
          <w:rStyle w:val="7Char"/>
          <w:rtl/>
        </w:rPr>
        <w:t xml:space="preserve"> ويقول -جل وعلا-: </w:t>
      </w:r>
      <w:r w:rsidR="00D048CB">
        <w:rPr>
          <w:rFonts w:hAnsi="Traditional Arabic" w:cs="Traditional Arabic"/>
          <w:sz w:val="36"/>
          <w:szCs w:val="28"/>
          <w:rtl/>
        </w:rPr>
        <w:t>﴿</w:t>
      </w:r>
      <w:r w:rsidR="00D048CB" w:rsidRPr="00C94C36">
        <w:rPr>
          <w:rStyle w:val="6Char"/>
          <w:rtl/>
        </w:rPr>
        <w:t>يَا أَيُّهَا الَّذِينَ آمَنُوا أَطِيعُوا اللَّهَ وَأَطِيعُوا الرَّسُولَ وَأُولِي الْأَمْرِ مِنْكُمْ</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[النساء: 59]</w:t>
      </w:r>
      <w:r w:rsidRPr="0056111E">
        <w:rPr>
          <w:rStyle w:val="7Char"/>
          <w:rtl/>
        </w:rPr>
        <w:t xml:space="preserve">. وأولو الأمر -كما يقول أهل العلم-: هم العلماء، وقال بعض المفسرين: أولو الأمر: الأمراء والعلماء. </w:t>
      </w:r>
    </w:p>
    <w:p w:rsidR="003B1098" w:rsidRPr="0056111E" w:rsidRDefault="003B1098" w:rsidP="00DC3C0C">
      <w:pPr>
        <w:ind w:firstLine="284"/>
        <w:jc w:val="both"/>
        <w:rPr>
          <w:rStyle w:val="7Char"/>
          <w:rtl/>
        </w:rPr>
      </w:pPr>
      <w:r w:rsidRPr="0056111E">
        <w:rPr>
          <w:rStyle w:val="7Char"/>
          <w:rtl/>
        </w:rPr>
        <w:t xml:space="preserve">ويقول الله </w:t>
      </w:r>
      <w:r w:rsidR="00DC3C0C">
        <w:rPr>
          <w:rStyle w:val="7Char"/>
          <w:rFonts w:cs="CTraditional Arabic"/>
          <w:rtl/>
        </w:rPr>
        <w:t>ﻷ</w:t>
      </w:r>
      <w:r w:rsidRPr="0056111E">
        <w:rPr>
          <w:rStyle w:val="7Char"/>
          <w:rtl/>
        </w:rPr>
        <w:t xml:space="preserve">: </w:t>
      </w:r>
      <w:r w:rsidR="00D048CB">
        <w:rPr>
          <w:rFonts w:hAnsi="Traditional Arabic" w:cs="Traditional Arabic"/>
          <w:sz w:val="36"/>
          <w:szCs w:val="28"/>
          <w:rtl/>
        </w:rPr>
        <w:t>﴿</w:t>
      </w:r>
      <w:r w:rsidR="00D048CB" w:rsidRPr="00C94C36">
        <w:rPr>
          <w:rStyle w:val="6Char"/>
          <w:rtl/>
        </w:rPr>
        <w:t>يَرْفَعِ اللَّهُ الَّذِينَ آمَنُوا مِنْكُمْ وَالَّذِينَ أُوتُوا الْعِلْمَ دَرَجَاتٍ</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[المجادلة: 11]</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ويقول -تعالى-: </w:t>
      </w:r>
      <w:r w:rsidR="00D048CB">
        <w:rPr>
          <w:rFonts w:hAnsi="Traditional Arabic" w:cs="Traditional Arabic"/>
          <w:sz w:val="36"/>
          <w:szCs w:val="28"/>
          <w:rtl/>
        </w:rPr>
        <w:t>﴿</w:t>
      </w:r>
      <w:r w:rsidR="00D048CB" w:rsidRPr="00C94C36">
        <w:rPr>
          <w:rStyle w:val="6Char"/>
          <w:rtl/>
        </w:rPr>
        <w:t>شَهِدَ اللَّهُ أَنَّهُ لَا إِلَهَ إِلَّا هُوَ وَالْمَلَائِكَةُ وَأُولُو الْعِلْمِ قَائِمًا بِالْقِسْطِ  لَا إِلَهَ إِلَّا هُوَ الْعَزِيزُ الْحَكِيمُ١٨</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[آل عمران: 18]</w:t>
      </w:r>
      <w:r w:rsidRPr="0056111E">
        <w:rPr>
          <w:rStyle w:val="7Char"/>
          <w:rtl/>
        </w:rPr>
        <w:t>.</w:t>
      </w:r>
    </w:p>
    <w:p w:rsidR="003B1098" w:rsidRPr="0056111E" w:rsidRDefault="003B1098" w:rsidP="00C94C36">
      <w:pPr>
        <w:ind w:firstLine="284"/>
        <w:jc w:val="both"/>
        <w:rPr>
          <w:rStyle w:val="7Char"/>
          <w:rtl/>
        </w:rPr>
      </w:pPr>
      <w:r w:rsidRPr="0056111E">
        <w:rPr>
          <w:rStyle w:val="7Char"/>
          <w:rtl/>
        </w:rPr>
        <w:t xml:space="preserve">وروى البخاري ومسلم عن معاوية </w:t>
      </w:r>
      <w:r w:rsidRPr="00886AD4">
        <w:rPr>
          <w:rFonts w:ascii="AGA Arabesque" w:hAnsi="AGA Arabesque" w:cs="CTraditional Arabic"/>
          <w:sz w:val="48"/>
          <w:szCs w:val="32"/>
          <w:rtl/>
        </w:rPr>
        <w:sym w:font="AGA Arabesque" w:char="F074"/>
      </w:r>
      <w:r w:rsidRPr="0056111E">
        <w:rPr>
          <w:rStyle w:val="7Char"/>
          <w:rtl/>
        </w:rPr>
        <w:t xml:space="preserve"> عن النبي </w:t>
      </w:r>
      <w:r w:rsidR="00886AD4" w:rsidRPr="00886AD4">
        <w:rPr>
          <w:rFonts w:ascii="AGA Arabesque" w:hAnsi="AGA Arabesque" w:cs="CTraditional Arabic"/>
          <w:sz w:val="48"/>
          <w:szCs w:val="32"/>
          <w:rtl/>
        </w:rPr>
        <w:t>ج</w:t>
      </w:r>
      <w:r w:rsidRPr="0056111E">
        <w:rPr>
          <w:rStyle w:val="7Char"/>
          <w:rtl/>
        </w:rPr>
        <w:t xml:space="preserve"> أنه قال: </w:t>
      </w:r>
      <w:r w:rsidR="00C94C36">
        <w:rPr>
          <w:rFonts w:ascii="Arb Hadith" w:hAnsi="Arb Hadith" w:cs="Traditional Arabic"/>
          <w:sz w:val="28"/>
          <w:szCs w:val="28"/>
          <w:rtl/>
        </w:rPr>
        <w:t>«</w:t>
      </w:r>
      <w:r w:rsidRPr="00C94C36">
        <w:rPr>
          <w:rStyle w:val="4Char"/>
          <w:rtl/>
        </w:rPr>
        <w:t>من يرد الله به خيرا يفقهه في الدين</w:t>
      </w:r>
      <w:r w:rsidR="00C94C36" w:rsidRPr="00C94C36">
        <w:rPr>
          <w:rStyle w:val="7Char"/>
          <w:rtl/>
        </w:rPr>
        <w:t>»</w:t>
      </w:r>
      <w:r w:rsidRPr="0056111E">
        <w:rPr>
          <w:rStyle w:val="7Char"/>
          <w:rtl/>
        </w:rPr>
        <w:t xml:space="preserve"> قال ابن المنير -كما يذكر ابن حجر-: "من لم يفقهه الله في الدين فلم يرد به خيرا". </w:t>
      </w:r>
    </w:p>
    <w:p w:rsidR="003B1098" w:rsidRPr="0056111E" w:rsidRDefault="003B1098" w:rsidP="00C94C36">
      <w:pPr>
        <w:ind w:firstLine="284"/>
        <w:jc w:val="both"/>
        <w:rPr>
          <w:rStyle w:val="7Char"/>
          <w:rtl/>
        </w:rPr>
      </w:pPr>
      <w:r w:rsidRPr="0056111E">
        <w:rPr>
          <w:rStyle w:val="7Char"/>
          <w:rtl/>
        </w:rPr>
        <w:t xml:space="preserve">وروى أبو الدرداء عن النبي </w:t>
      </w:r>
      <w:r w:rsidR="00886AD4" w:rsidRPr="00886AD4">
        <w:rPr>
          <w:rFonts w:ascii="AGA Arabesque" w:hAnsi="AGA Arabesque" w:cs="CTraditional Arabic"/>
          <w:sz w:val="48"/>
          <w:szCs w:val="32"/>
          <w:rtl/>
        </w:rPr>
        <w:t>ج</w:t>
      </w:r>
      <w:r w:rsidRPr="0056111E">
        <w:rPr>
          <w:rStyle w:val="7Char"/>
          <w:rtl/>
        </w:rPr>
        <w:t xml:space="preserve"> أنه قال:</w:t>
      </w:r>
      <w:r w:rsidRPr="00C94C36">
        <w:rPr>
          <w:rStyle w:val="7Char"/>
          <w:rtl/>
        </w:rPr>
        <w:t xml:space="preserve"> </w:t>
      </w:r>
      <w:r w:rsidR="00C94C36" w:rsidRPr="00C94C36">
        <w:rPr>
          <w:rStyle w:val="7Char"/>
          <w:rtl/>
        </w:rPr>
        <w:t>«</w:t>
      </w:r>
      <w:r w:rsidRPr="00C94C36">
        <w:rPr>
          <w:rStyle w:val="4Char"/>
          <w:rtl/>
        </w:rPr>
        <w:t xml:space="preserve">فضل العالم على العابد كفضل القمر على سائر الكواكب ليلة البدر، العلماء هم ورثة الأنبياء، إن الأنبياء لم </w:t>
      </w:r>
      <w:r w:rsidRPr="00C94C36">
        <w:rPr>
          <w:rStyle w:val="4Char"/>
          <w:rtl/>
        </w:rPr>
        <w:lastRenderedPageBreak/>
        <w:t>يورثوا دينارا ولا درهما، إنما ورثوا العلم، فمن أخذ به، فقد أخذ بحظ واف</w:t>
      </w:r>
      <w:r w:rsidR="00C94C36" w:rsidRPr="00C94C36">
        <w:rPr>
          <w:rStyle w:val="7Char"/>
          <w:rtl/>
        </w:rPr>
        <w:t>»</w:t>
      </w:r>
      <w:r w:rsidRPr="007B5751">
        <w:rPr>
          <w:rStyle w:val="7Char"/>
          <w:vertAlign w:val="superscript"/>
          <w:rtl/>
        </w:rPr>
        <w:t>(</w:t>
      </w:r>
      <w:r w:rsidRPr="007B5751">
        <w:rPr>
          <w:rStyle w:val="7Char"/>
          <w:vertAlign w:val="superscript"/>
          <w:rtl/>
        </w:rPr>
        <w:footnoteReference w:id="1"/>
      </w:r>
      <w:r w:rsidRPr="007B5751">
        <w:rPr>
          <w:rStyle w:val="7Char"/>
          <w:vertAlign w:val="superscript"/>
          <w:rtl/>
        </w:rPr>
        <w:t>)(</w:t>
      </w:r>
      <w:r w:rsidRPr="007B5751">
        <w:rPr>
          <w:rStyle w:val="7Char"/>
          <w:vertAlign w:val="superscript"/>
          <w:rtl/>
        </w:rPr>
        <w:footnoteReference w:id="2"/>
      </w:r>
      <w:r w:rsidRPr="007B5751">
        <w:rPr>
          <w:rStyle w:val="7Char"/>
          <w:vertAlign w:val="superscript"/>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ومن عقيدة أهل السنة والجماعة - كما يقول الشيخ عبد الرحمن بن سعدي -</w:t>
      </w:r>
      <w:r w:rsidR="00DC3C0C" w:rsidRPr="00DC3C0C">
        <w:rPr>
          <w:rStyle w:val="7Char"/>
          <w:rFonts w:cs="CTraditional Arabic"/>
          <w:rtl/>
        </w:rPr>
        <w:t>/</w:t>
      </w:r>
      <w:r w:rsidRPr="0056111E">
        <w:rPr>
          <w:rStyle w:val="7Char"/>
          <w:rtl/>
        </w:rPr>
        <w:t xml:space="preserve">-: "أنهم يدينون الله باحترام العلماء الهداة"، أي أن أهل السنة والجماعة، يتقربون إلى الله -تعالى- بتوقير العلماء، وتعظيم حرمتهم. </w:t>
      </w:r>
    </w:p>
    <w:p w:rsidR="003B1098" w:rsidRPr="0056111E" w:rsidRDefault="003B1098" w:rsidP="0056111E">
      <w:pPr>
        <w:ind w:firstLine="284"/>
        <w:jc w:val="both"/>
        <w:rPr>
          <w:rStyle w:val="7Char"/>
          <w:rtl/>
        </w:rPr>
      </w:pPr>
      <w:r w:rsidRPr="0056111E">
        <w:rPr>
          <w:rStyle w:val="7Char"/>
          <w:rtl/>
        </w:rPr>
        <w:t xml:space="preserve">قال الحسن: "كانوا يقولون: موت العالم ثلمة في الإسلام لا يسدها شيء ما اختلف الليل والنهار". </w:t>
      </w:r>
    </w:p>
    <w:p w:rsidR="003B1098" w:rsidRPr="0056111E" w:rsidRDefault="003B1098" w:rsidP="0056111E">
      <w:pPr>
        <w:ind w:firstLine="284"/>
        <w:jc w:val="both"/>
        <w:rPr>
          <w:rStyle w:val="7Char"/>
          <w:rtl/>
        </w:rPr>
      </w:pPr>
      <w:r w:rsidRPr="0056111E">
        <w:rPr>
          <w:rStyle w:val="7Char"/>
          <w:rtl/>
        </w:rPr>
        <w:t xml:space="preserve">وقال الأوزاعي: "الناس عندنا أهل العلم، ومن سواهم فلا شيء". </w:t>
      </w:r>
    </w:p>
    <w:p w:rsidR="003B1098" w:rsidRPr="0056111E" w:rsidRDefault="003B1098" w:rsidP="0056111E">
      <w:pPr>
        <w:ind w:firstLine="284"/>
        <w:jc w:val="both"/>
        <w:rPr>
          <w:rStyle w:val="7Char"/>
          <w:rtl/>
        </w:rPr>
      </w:pPr>
      <w:r w:rsidRPr="0056111E">
        <w:rPr>
          <w:rStyle w:val="7Char"/>
          <w:rtl/>
        </w:rPr>
        <w:t xml:space="preserve">وقال سفيان الثوري: "لو أن فقيها على رأس جبل، لكان هو الجماعة". </w:t>
      </w:r>
    </w:p>
    <w:p w:rsidR="003B1098" w:rsidRDefault="003B1098" w:rsidP="0056111E">
      <w:pPr>
        <w:ind w:firstLine="284"/>
        <w:jc w:val="both"/>
        <w:rPr>
          <w:rStyle w:val="7Char"/>
          <w:rtl/>
        </w:rPr>
      </w:pPr>
      <w:r w:rsidRPr="0056111E">
        <w:rPr>
          <w:rStyle w:val="7Char"/>
          <w:rtl/>
        </w:rPr>
        <w:t xml:space="preserve">وحول هذه المعاني يقول الشاعر: </w:t>
      </w:r>
    </w:p>
    <w:tbl>
      <w:tblPr>
        <w:bidiVisual/>
        <w:tblW w:w="0" w:type="auto"/>
        <w:tblLook w:val="04A0" w:firstRow="1" w:lastRow="0" w:firstColumn="1" w:lastColumn="0" w:noHBand="0" w:noVBand="1"/>
      </w:tblPr>
      <w:tblGrid>
        <w:gridCol w:w="3083"/>
        <w:gridCol w:w="284"/>
        <w:gridCol w:w="3085"/>
      </w:tblGrid>
      <w:tr w:rsidR="006B0FCE" w:rsidTr="00F762A9">
        <w:tc>
          <w:tcPr>
            <w:tcW w:w="3083" w:type="dxa"/>
            <w:shd w:val="clear" w:color="auto" w:fill="auto"/>
          </w:tcPr>
          <w:p w:rsidR="006B0FCE" w:rsidRPr="00F762A9" w:rsidRDefault="006B0FCE" w:rsidP="00F762A9">
            <w:pPr>
              <w:pStyle w:val="7"/>
              <w:ind w:firstLine="0"/>
              <w:jc w:val="lowKashida"/>
              <w:rPr>
                <w:rStyle w:val="7Char"/>
                <w:sz w:val="2"/>
                <w:szCs w:val="2"/>
                <w:rtl/>
              </w:rPr>
            </w:pPr>
            <w:r>
              <w:rPr>
                <w:rtl/>
              </w:rPr>
              <w:t>الناس مـن جهة التمثـال أكفاء</w:t>
            </w:r>
            <w:r w:rsidR="000B0976">
              <w:rPr>
                <w:rtl/>
              </w:rPr>
              <w:br/>
            </w:r>
          </w:p>
        </w:tc>
        <w:tc>
          <w:tcPr>
            <w:tcW w:w="284" w:type="dxa"/>
            <w:shd w:val="clear" w:color="auto" w:fill="auto"/>
          </w:tcPr>
          <w:p w:rsidR="006B0FCE" w:rsidRDefault="006B0FCE" w:rsidP="00F762A9">
            <w:pPr>
              <w:jc w:val="lowKashida"/>
              <w:rPr>
                <w:rStyle w:val="7Char"/>
                <w:rtl/>
              </w:rPr>
            </w:pPr>
          </w:p>
        </w:tc>
        <w:tc>
          <w:tcPr>
            <w:tcW w:w="3085" w:type="dxa"/>
            <w:shd w:val="clear" w:color="auto" w:fill="auto"/>
          </w:tcPr>
          <w:p w:rsidR="006B0FCE" w:rsidRPr="00F762A9" w:rsidRDefault="006B0FCE" w:rsidP="00F762A9">
            <w:pPr>
              <w:pStyle w:val="7"/>
              <w:ind w:firstLine="0"/>
              <w:jc w:val="lowKashida"/>
              <w:rPr>
                <w:rStyle w:val="7Char"/>
                <w:sz w:val="2"/>
                <w:szCs w:val="2"/>
                <w:rtl/>
              </w:rPr>
            </w:pPr>
            <w:r>
              <w:rPr>
                <w:rtl/>
              </w:rPr>
              <w:t>أبوهم آدم والأم حواء</w:t>
            </w:r>
            <w:r w:rsidR="000B0976">
              <w:rPr>
                <w:rtl/>
              </w:rPr>
              <w:br/>
            </w:r>
          </w:p>
        </w:tc>
      </w:tr>
      <w:tr w:rsidR="006B0FCE" w:rsidTr="00F762A9">
        <w:tc>
          <w:tcPr>
            <w:tcW w:w="3083" w:type="dxa"/>
            <w:shd w:val="clear" w:color="auto" w:fill="auto"/>
          </w:tcPr>
          <w:p w:rsidR="006B0FCE" w:rsidRPr="00F762A9" w:rsidRDefault="006B0FCE" w:rsidP="00F762A9">
            <w:pPr>
              <w:pStyle w:val="7"/>
              <w:ind w:firstLine="0"/>
              <w:jc w:val="lowKashida"/>
              <w:rPr>
                <w:sz w:val="2"/>
                <w:szCs w:val="2"/>
                <w:rtl/>
              </w:rPr>
            </w:pPr>
            <w:r>
              <w:rPr>
                <w:rtl/>
              </w:rPr>
              <w:t>فإن يكن لهـم في أصلهم نسب</w:t>
            </w:r>
            <w:r w:rsidR="000B0976">
              <w:rPr>
                <w:rtl/>
              </w:rPr>
              <w:br/>
            </w:r>
            <w:r w:rsidR="000B0976" w:rsidRPr="00F762A9">
              <w:rPr>
                <w:sz w:val="2"/>
                <w:szCs w:val="2"/>
                <w:rtl/>
              </w:rPr>
              <w:tab/>
            </w:r>
          </w:p>
        </w:tc>
        <w:tc>
          <w:tcPr>
            <w:tcW w:w="284" w:type="dxa"/>
            <w:shd w:val="clear" w:color="auto" w:fill="auto"/>
          </w:tcPr>
          <w:p w:rsidR="006B0FCE" w:rsidRDefault="006B0FCE" w:rsidP="00F762A9">
            <w:pPr>
              <w:jc w:val="lowKashida"/>
              <w:rPr>
                <w:rStyle w:val="7Char"/>
                <w:rtl/>
              </w:rPr>
            </w:pPr>
          </w:p>
        </w:tc>
        <w:tc>
          <w:tcPr>
            <w:tcW w:w="3085" w:type="dxa"/>
            <w:shd w:val="clear" w:color="auto" w:fill="auto"/>
          </w:tcPr>
          <w:p w:rsidR="006B0FCE" w:rsidRPr="00F762A9" w:rsidRDefault="006B0FCE" w:rsidP="00F762A9">
            <w:pPr>
              <w:pStyle w:val="7"/>
              <w:ind w:firstLine="0"/>
              <w:jc w:val="lowKashida"/>
              <w:rPr>
                <w:sz w:val="2"/>
                <w:szCs w:val="2"/>
                <w:rtl/>
              </w:rPr>
            </w:pPr>
            <w:r>
              <w:rPr>
                <w:rtl/>
              </w:rPr>
              <w:t>يفاخرون به فـالطين والمـاء</w:t>
            </w:r>
            <w:r w:rsidR="000B0976">
              <w:rPr>
                <w:rtl/>
              </w:rPr>
              <w:br/>
            </w:r>
          </w:p>
        </w:tc>
      </w:tr>
      <w:tr w:rsidR="006B0FCE" w:rsidTr="00F762A9">
        <w:tc>
          <w:tcPr>
            <w:tcW w:w="3083" w:type="dxa"/>
            <w:shd w:val="clear" w:color="auto" w:fill="auto"/>
          </w:tcPr>
          <w:p w:rsidR="006B0FCE" w:rsidRPr="00F762A9" w:rsidRDefault="006B0FCE" w:rsidP="00F762A9">
            <w:pPr>
              <w:pStyle w:val="7"/>
              <w:ind w:firstLine="0"/>
              <w:jc w:val="lowKashida"/>
              <w:rPr>
                <w:sz w:val="2"/>
                <w:szCs w:val="2"/>
                <w:rtl/>
              </w:rPr>
            </w:pPr>
            <w:r>
              <w:rPr>
                <w:rtl/>
              </w:rPr>
              <w:t>ما الفضل إلا لأهل العلم إنهم</w:t>
            </w:r>
            <w:r w:rsidR="000B0976">
              <w:rPr>
                <w:rtl/>
              </w:rPr>
              <w:br/>
            </w:r>
            <w:r w:rsidR="000B0976" w:rsidRPr="00F762A9">
              <w:rPr>
                <w:sz w:val="2"/>
                <w:szCs w:val="2"/>
                <w:rtl/>
              </w:rPr>
              <w:tab/>
            </w:r>
          </w:p>
        </w:tc>
        <w:tc>
          <w:tcPr>
            <w:tcW w:w="284" w:type="dxa"/>
            <w:shd w:val="clear" w:color="auto" w:fill="auto"/>
          </w:tcPr>
          <w:p w:rsidR="006B0FCE" w:rsidRDefault="006B0FCE" w:rsidP="00F762A9">
            <w:pPr>
              <w:jc w:val="lowKashida"/>
              <w:rPr>
                <w:rStyle w:val="7Char"/>
                <w:rtl/>
              </w:rPr>
            </w:pPr>
          </w:p>
        </w:tc>
        <w:tc>
          <w:tcPr>
            <w:tcW w:w="3085" w:type="dxa"/>
            <w:shd w:val="clear" w:color="auto" w:fill="auto"/>
          </w:tcPr>
          <w:p w:rsidR="006B0FCE" w:rsidRPr="00F762A9" w:rsidRDefault="006B0FCE" w:rsidP="00F762A9">
            <w:pPr>
              <w:pStyle w:val="7"/>
              <w:ind w:firstLine="0"/>
              <w:jc w:val="lowKashida"/>
              <w:rPr>
                <w:sz w:val="2"/>
                <w:szCs w:val="2"/>
                <w:rtl/>
              </w:rPr>
            </w:pPr>
            <w:r>
              <w:rPr>
                <w:rtl/>
              </w:rPr>
              <w:t>على الهدى لمن استهدى أدلاء</w:t>
            </w:r>
            <w:r w:rsidR="000B0976">
              <w:rPr>
                <w:rtl/>
              </w:rPr>
              <w:br/>
            </w:r>
          </w:p>
        </w:tc>
      </w:tr>
      <w:tr w:rsidR="006B0FCE" w:rsidTr="00F762A9">
        <w:tc>
          <w:tcPr>
            <w:tcW w:w="3083" w:type="dxa"/>
            <w:shd w:val="clear" w:color="auto" w:fill="auto"/>
          </w:tcPr>
          <w:p w:rsidR="006B0FCE" w:rsidRPr="00F762A9" w:rsidRDefault="006B0FCE" w:rsidP="00F762A9">
            <w:pPr>
              <w:pStyle w:val="7"/>
              <w:ind w:firstLine="0"/>
              <w:jc w:val="lowKashida"/>
              <w:rPr>
                <w:sz w:val="2"/>
                <w:szCs w:val="2"/>
                <w:rtl/>
              </w:rPr>
            </w:pPr>
            <w:r>
              <w:rPr>
                <w:rtl/>
              </w:rPr>
              <w:t>وقدر ك</w:t>
            </w:r>
            <w:r w:rsidR="000B0976">
              <w:rPr>
                <w:rtl/>
              </w:rPr>
              <w:t>ل ام</w:t>
            </w:r>
            <w:r>
              <w:rPr>
                <w:rtl/>
              </w:rPr>
              <w:t>رئ م</w:t>
            </w:r>
            <w:r w:rsidR="000B0976">
              <w:rPr>
                <w:rtl/>
              </w:rPr>
              <w:t>ا ك</w:t>
            </w:r>
            <w:r>
              <w:rPr>
                <w:rtl/>
              </w:rPr>
              <w:t>ان يحسنه</w:t>
            </w:r>
            <w:r w:rsidR="000B0976">
              <w:rPr>
                <w:rtl/>
              </w:rPr>
              <w:br/>
            </w:r>
          </w:p>
        </w:tc>
        <w:tc>
          <w:tcPr>
            <w:tcW w:w="284" w:type="dxa"/>
            <w:shd w:val="clear" w:color="auto" w:fill="auto"/>
          </w:tcPr>
          <w:p w:rsidR="006B0FCE" w:rsidRDefault="006B0FCE" w:rsidP="00F762A9">
            <w:pPr>
              <w:jc w:val="lowKashida"/>
              <w:rPr>
                <w:rStyle w:val="7Char"/>
                <w:rtl/>
              </w:rPr>
            </w:pPr>
          </w:p>
        </w:tc>
        <w:tc>
          <w:tcPr>
            <w:tcW w:w="3085" w:type="dxa"/>
            <w:shd w:val="clear" w:color="auto" w:fill="auto"/>
          </w:tcPr>
          <w:p w:rsidR="006B0FCE" w:rsidRPr="00F762A9" w:rsidRDefault="006B0FCE" w:rsidP="00F762A9">
            <w:pPr>
              <w:pStyle w:val="7"/>
              <w:ind w:firstLine="0"/>
              <w:jc w:val="lowKashida"/>
              <w:rPr>
                <w:sz w:val="2"/>
                <w:szCs w:val="2"/>
                <w:rtl/>
              </w:rPr>
            </w:pPr>
            <w:r>
              <w:rPr>
                <w:rtl/>
              </w:rPr>
              <w:t>والجاهلون لأهل العلم أعداء</w:t>
            </w:r>
            <w:r w:rsidR="000B0976">
              <w:rPr>
                <w:rtl/>
              </w:rPr>
              <w:br/>
            </w:r>
          </w:p>
        </w:tc>
      </w:tr>
    </w:tbl>
    <w:p w:rsidR="003B1098" w:rsidRPr="0056111E" w:rsidRDefault="003B1098" w:rsidP="0056111E">
      <w:pPr>
        <w:ind w:firstLine="284"/>
        <w:jc w:val="both"/>
        <w:rPr>
          <w:rStyle w:val="7Char"/>
          <w:rtl/>
        </w:rPr>
      </w:pPr>
      <w:r w:rsidRPr="0056111E">
        <w:rPr>
          <w:rStyle w:val="7Char"/>
          <w:rtl/>
        </w:rPr>
        <w:t xml:space="preserve">من هذه النصوص الكريمة، ثم من هذه الأقوال المحفوظة تتبين لنا المكانة العظيمة، والدرجة العالية التي يتمتع بها علماء الأمة؛ ومن هنا وجب أن يوفيهم الناس حقهم من التعظيم والتقدير، والإجلال وحفظ الحرمات، قال الله -تعالى-: </w:t>
      </w:r>
      <w:r w:rsidR="00D048CB">
        <w:rPr>
          <w:rFonts w:ascii="Arb Hadith" w:hAnsi="Traditional Arabic" w:cs="Traditional Arabic"/>
          <w:sz w:val="36"/>
          <w:szCs w:val="28"/>
          <w:rtl/>
        </w:rPr>
        <w:t>﴿</w:t>
      </w:r>
      <w:r w:rsidR="00D048CB" w:rsidRPr="00C94C36">
        <w:rPr>
          <w:rStyle w:val="6Char"/>
          <w:rtl/>
        </w:rPr>
        <w:t>وَمَنْ يُعَظِّمْ حُرُمَاتِ اللَّهِ فَهُوَ خَيْرٌ لَهُ عِنْدَ رَبِّهِ</w:t>
      </w:r>
      <w:r w:rsidR="00D048CB">
        <w:rPr>
          <w:rFonts w:ascii="Arb Hadith" w:hAnsi="Traditional Arabic" w:cs="Traditional Arabic"/>
          <w:sz w:val="36"/>
          <w:szCs w:val="28"/>
          <w:rtl/>
        </w:rPr>
        <w:t>﴾</w:t>
      </w:r>
      <w:r w:rsidR="00D048CB" w:rsidRPr="00C94C36">
        <w:rPr>
          <w:rStyle w:val="6Char"/>
          <w:rtl/>
        </w:rPr>
        <w:t xml:space="preserve"> </w:t>
      </w:r>
      <w:r w:rsidR="00D048CB" w:rsidRPr="00C94C36">
        <w:rPr>
          <w:rStyle w:val="9Char"/>
          <w:rtl/>
        </w:rPr>
        <w:t>[الحج: 30]</w:t>
      </w:r>
      <w:r w:rsidRPr="0056111E">
        <w:rPr>
          <w:rStyle w:val="7Char"/>
          <w:rtl/>
        </w:rPr>
        <w:t xml:space="preserve"> </w:t>
      </w:r>
      <w:r w:rsidRPr="0056111E">
        <w:rPr>
          <w:rStyle w:val="7Char"/>
          <w:rtl/>
        </w:rPr>
        <w:lastRenderedPageBreak/>
        <w:t xml:space="preserve">ويقول -جل وعلا-: </w:t>
      </w:r>
      <w:r w:rsidR="00D048CB">
        <w:rPr>
          <w:rFonts w:hAnsi="Traditional Arabic" w:cs="Traditional Arabic"/>
          <w:sz w:val="36"/>
          <w:szCs w:val="28"/>
          <w:rtl/>
        </w:rPr>
        <w:t>﴿</w:t>
      </w:r>
      <w:r w:rsidR="00D048CB" w:rsidRPr="00C94C36">
        <w:rPr>
          <w:rStyle w:val="6Char"/>
          <w:rtl/>
        </w:rPr>
        <w:t>وَمَنْ يُعَظِّمْ شَعَائِرَ اللَّهِ فَإِنَّهَا مِنْ تَقْوَى الْقُلُوبِ</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[الحج: 32]</w:t>
      </w:r>
      <w:r w:rsidRPr="0056111E">
        <w:rPr>
          <w:rStyle w:val="7Char"/>
          <w:rtl/>
        </w:rPr>
        <w:t xml:space="preserve"> والشعيرة -كما قال العلماء-: كل ما أذن الله وأشعر بفضله وتعظيمه، والعلماء -بلا ريب- يدخلون دخولا أوليا فيما أذن الله وأشعر بفضله وتعظيمه، بدلالة النصوص الكريمة السالفة الإيراد. </w:t>
      </w:r>
    </w:p>
    <w:p w:rsidR="003B1098" w:rsidRPr="0056111E" w:rsidRDefault="003B1098" w:rsidP="0056111E">
      <w:pPr>
        <w:ind w:firstLine="284"/>
        <w:jc w:val="both"/>
        <w:rPr>
          <w:rStyle w:val="7Char"/>
          <w:rtl/>
        </w:rPr>
      </w:pPr>
      <w:r w:rsidRPr="0056111E">
        <w:rPr>
          <w:rStyle w:val="7Char"/>
          <w:rtl/>
        </w:rPr>
        <w:t xml:space="preserve">إذن، فالنيل من العلماء وإيذاؤهم يعد إعراضا أو تقصيرا في تعظيم شعيرة من شعائر الله، وما أبلغ قول بعض العلماء: "أعراض العلماء على حفرة من حفر جهنم" </w:t>
      </w:r>
    </w:p>
    <w:p w:rsidR="003B1098" w:rsidRPr="0056111E" w:rsidRDefault="003B1098" w:rsidP="0056111E">
      <w:pPr>
        <w:ind w:firstLine="284"/>
        <w:jc w:val="both"/>
        <w:rPr>
          <w:rStyle w:val="7Char"/>
          <w:rtl/>
        </w:rPr>
      </w:pPr>
      <w:r w:rsidRPr="0056111E">
        <w:rPr>
          <w:rStyle w:val="7Char"/>
          <w:rtl/>
        </w:rPr>
        <w:t xml:space="preserve">وإن مما يدل على خطورة إيذاء مصابيح الأمة (العلماء)، ما رواه البخاري عن أبي هريرة </w:t>
      </w:r>
      <w:r w:rsidRPr="00886AD4">
        <w:rPr>
          <w:rFonts w:ascii="AGA Arabesque" w:hAnsi="AGA Arabesque" w:cs="CTraditional Arabic"/>
          <w:sz w:val="48"/>
          <w:szCs w:val="32"/>
          <w:rtl/>
        </w:rPr>
        <w:sym w:font="AGA Arabesque" w:char="F074"/>
      </w:r>
      <w:r w:rsidRPr="0056111E">
        <w:rPr>
          <w:rStyle w:val="7Char"/>
          <w:rtl/>
        </w:rPr>
        <w:t xml:space="preserve"> قال: قال رسول الله </w:t>
      </w:r>
      <w:r w:rsidR="00886AD4" w:rsidRPr="00886AD4">
        <w:rPr>
          <w:rFonts w:ascii="AGA Arabesque" w:hAnsi="AGA Arabesque" w:cs="CTraditional Arabic"/>
          <w:sz w:val="48"/>
          <w:szCs w:val="32"/>
          <w:rtl/>
        </w:rPr>
        <w:t>ج</w:t>
      </w:r>
      <w:r w:rsidRPr="0056111E">
        <w:rPr>
          <w:rStyle w:val="7Char"/>
          <w:rtl/>
        </w:rPr>
        <w:t xml:space="preserve"> </w:t>
      </w:r>
      <w:r>
        <w:rPr>
          <w:rFonts w:ascii="Arb Hadith" w:hAnsi="Arb Hadith" w:cs="Traditional Arabic"/>
          <w:sz w:val="28"/>
          <w:szCs w:val="28"/>
          <w:rtl/>
        </w:rPr>
        <w:t>"</w:t>
      </w:r>
      <w:r w:rsidRPr="0056111E">
        <w:rPr>
          <w:rStyle w:val="7Char"/>
          <w:rtl/>
        </w:rPr>
        <w:t xml:space="preserve"> قال الله -</w:t>
      </w:r>
      <w:r w:rsidR="00DC3C0C" w:rsidRPr="00DC3C0C">
        <w:rPr>
          <w:rStyle w:val="7Char"/>
          <w:rFonts w:cs="CTraditional Arabic"/>
          <w:rtl/>
        </w:rPr>
        <w:t>ﻷ</w:t>
      </w:r>
      <w:r w:rsidRPr="0056111E">
        <w:rPr>
          <w:rStyle w:val="7Char"/>
          <w:rtl/>
        </w:rPr>
        <w:t xml:space="preserve"> في الحديث القدسي-: من عادى لي وليا فقد آذنته بالحرب </w:t>
      </w:r>
      <w:r>
        <w:rPr>
          <w:rFonts w:ascii="Arb Hadith" w:hAnsi="Arb Hadith" w:cs="Traditional Arabic"/>
          <w:sz w:val="28"/>
          <w:szCs w:val="28"/>
          <w:rtl/>
        </w:rPr>
        <w:t>"</w:t>
      </w:r>
      <w:r w:rsidRPr="0056111E">
        <w:rPr>
          <w:rStyle w:val="7Char"/>
          <w:rtl/>
        </w:rPr>
        <w:t xml:space="preserve">. </w:t>
      </w:r>
    </w:p>
    <w:p w:rsidR="003B1098" w:rsidRPr="0056111E" w:rsidRDefault="003B1098" w:rsidP="0056111E">
      <w:pPr>
        <w:ind w:firstLine="284"/>
        <w:jc w:val="both"/>
        <w:rPr>
          <w:rStyle w:val="7Char"/>
          <w:rtl/>
        </w:rPr>
      </w:pPr>
      <w:r w:rsidRPr="00C94C36">
        <w:rPr>
          <w:rStyle w:val="8Char"/>
          <w:rtl/>
        </w:rPr>
        <w:t xml:space="preserve">أخي القارئ الكريم: </w:t>
      </w:r>
      <w:r w:rsidRPr="0056111E">
        <w:rPr>
          <w:rStyle w:val="7Char"/>
          <w:rtl/>
        </w:rPr>
        <w:t xml:space="preserve">كلنا يدرك أن من أكل الربا فقد آذنه الله بالحرب، إن لم ينته ويتب عن ذلك الجرم العظيم، كلنا يدرك هذا، ولكن هل نحن ندرك -أيضا- أن من آذى أولياء الله فقد حارب الله -جل وعلا- كما تبين من الحديث السابق؟ هل نحن نستحضر هذا الوعيد الشديد، عندما نهم بالحديث في عالم من العلماء؟ </w:t>
      </w:r>
    </w:p>
    <w:p w:rsidR="003B1098" w:rsidRPr="0056111E" w:rsidRDefault="003B1098" w:rsidP="0056111E">
      <w:pPr>
        <w:ind w:firstLine="284"/>
        <w:jc w:val="both"/>
        <w:rPr>
          <w:rStyle w:val="7Char"/>
          <w:rtl/>
        </w:rPr>
      </w:pPr>
      <w:r w:rsidRPr="0056111E">
        <w:rPr>
          <w:rStyle w:val="7Char"/>
          <w:rtl/>
        </w:rPr>
        <w:t xml:space="preserve">روى الخطيب البغدادي عن أبي حنيفة والشافعي -رحمهما الله- أنهما قالا: "إن لم يكن الفقهاء أولياء الله، فليس لله ولي". قال الشافعي: "الفقهاء العاملون": أي أن المراد: هم العلماء العاملون. </w:t>
      </w:r>
    </w:p>
    <w:p w:rsidR="003B1098" w:rsidRPr="0056111E" w:rsidRDefault="003B1098" w:rsidP="00DC3C0C">
      <w:pPr>
        <w:ind w:firstLine="284"/>
        <w:jc w:val="both"/>
        <w:rPr>
          <w:rStyle w:val="7Char"/>
          <w:rtl/>
        </w:rPr>
      </w:pPr>
      <w:r w:rsidRPr="0056111E">
        <w:rPr>
          <w:rStyle w:val="7Char"/>
          <w:rtl/>
        </w:rPr>
        <w:t>وقال ابن عباس -</w:t>
      </w:r>
      <w:r w:rsidR="00DC3C0C">
        <w:rPr>
          <w:rStyle w:val="7Char"/>
          <w:rFonts w:cs="CTraditional Arabic"/>
          <w:rtl/>
        </w:rPr>
        <w:t>ب</w:t>
      </w:r>
      <w:r w:rsidRPr="0056111E">
        <w:rPr>
          <w:rStyle w:val="7Char"/>
          <w:rtl/>
        </w:rPr>
        <w:t xml:space="preserve">-: </w:t>
      </w:r>
      <w:r>
        <w:rPr>
          <w:rFonts w:ascii="Arb Hadith" w:hAnsi="Arb Hadith" w:cs="Traditional Arabic"/>
          <w:sz w:val="28"/>
          <w:szCs w:val="28"/>
          <w:rtl/>
        </w:rPr>
        <w:t>"</w:t>
      </w:r>
      <w:r w:rsidRPr="0056111E">
        <w:rPr>
          <w:rStyle w:val="7Char"/>
          <w:rtl/>
        </w:rPr>
        <w:t xml:space="preserve"> من آذى فقيها فقد آذى رسول الله </w:t>
      </w:r>
      <w:r w:rsidR="00886AD4" w:rsidRPr="00886AD4">
        <w:rPr>
          <w:rFonts w:ascii="AGA Arabesque" w:hAnsi="AGA Arabesque" w:cs="CTraditional Arabic"/>
          <w:sz w:val="48"/>
          <w:szCs w:val="32"/>
          <w:rtl/>
        </w:rPr>
        <w:t>ج</w:t>
      </w:r>
      <w:r w:rsidRPr="0056111E">
        <w:rPr>
          <w:rStyle w:val="7Char"/>
          <w:rtl/>
        </w:rPr>
        <w:t xml:space="preserve"> ومن آذى رسول الله </w:t>
      </w:r>
      <w:r w:rsidR="00886AD4" w:rsidRPr="00886AD4">
        <w:rPr>
          <w:rFonts w:ascii="AGA Arabesque" w:hAnsi="AGA Arabesque" w:cs="CTraditional Arabic"/>
          <w:sz w:val="48"/>
          <w:szCs w:val="32"/>
          <w:rtl/>
        </w:rPr>
        <w:t>ج</w:t>
      </w:r>
      <w:r w:rsidRPr="0056111E">
        <w:rPr>
          <w:rStyle w:val="7Char"/>
          <w:rtl/>
        </w:rPr>
        <w:t xml:space="preserve"> فقد آذى الله </w:t>
      </w:r>
      <w:r w:rsidR="000B0976" w:rsidRPr="000B0976">
        <w:rPr>
          <w:rFonts w:ascii="AGA Arabesque" w:hAnsi="AGA Arabesque" w:cs="CTraditional Arabic"/>
          <w:sz w:val="48"/>
          <w:szCs w:val="32"/>
          <w:rtl/>
        </w:rPr>
        <w:t>ﻷ</w:t>
      </w:r>
      <w:r>
        <w:rPr>
          <w:rFonts w:ascii="Arb Hadith" w:hAnsi="Arb Hadith" w:cs="Traditional Arabic"/>
          <w:sz w:val="28"/>
          <w:szCs w:val="28"/>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lastRenderedPageBreak/>
        <w:t xml:space="preserve">لعل في هذه النصوص تبيينا لفضل العلماء، وتذكيرا ببعض ما يجب لهم علينا من الحقوق. </w:t>
      </w:r>
    </w:p>
    <w:p w:rsidR="003B1098" w:rsidRDefault="000B0976" w:rsidP="000B0976">
      <w:pPr>
        <w:pStyle w:val="1"/>
        <w:rPr>
          <w:rtl/>
        </w:rPr>
      </w:pPr>
      <w:r>
        <w:rPr>
          <w:rtl/>
        </w:rPr>
        <w:br w:type="page"/>
      </w:r>
      <w:bookmarkStart w:id="16" w:name="_Toc466840294"/>
      <w:r>
        <w:rPr>
          <w:rtl/>
        </w:rPr>
        <w:lastRenderedPageBreak/>
        <w:t>خامساً:</w:t>
      </w:r>
      <w:r>
        <w:rPr>
          <w:rtl/>
        </w:rPr>
        <w:br/>
      </w:r>
      <w:r w:rsidR="003B1098">
        <w:rPr>
          <w:rtl/>
        </w:rPr>
        <w:t>مكانة اللسان وخطورته</w:t>
      </w:r>
      <w:bookmarkEnd w:id="16"/>
    </w:p>
    <w:p w:rsidR="003B1098" w:rsidRPr="0056111E" w:rsidRDefault="003B1098" w:rsidP="0056111E">
      <w:pPr>
        <w:ind w:firstLine="284"/>
        <w:jc w:val="both"/>
        <w:rPr>
          <w:rStyle w:val="7Char"/>
          <w:rtl/>
        </w:rPr>
      </w:pPr>
      <w:r w:rsidRPr="0056111E">
        <w:rPr>
          <w:rStyle w:val="7Char"/>
          <w:rtl/>
        </w:rPr>
        <w:t>ولنقف وقفة لا بد منها في هذا المقام، للتنبيه إلى خطورة اللسان؛ لأننا قد تمادينا في التساهل بأمره، والغفلة عن صونه من الزلل، ولنوطِّئ لذلك بإشارة إلى فضل نعمة اللسان، تلك الجارحة التي امتن الله بها علينا، وإن مما يدل على عظم شأنها ما حكاه الله -تعالى- عن موسى -</w:t>
      </w:r>
      <w:r w:rsidR="00DC3C0C" w:rsidRPr="00DC3C0C">
        <w:rPr>
          <w:rStyle w:val="7Char"/>
          <w:rFonts w:cs="CTraditional Arabic"/>
          <w:rtl/>
        </w:rPr>
        <w:t>÷</w:t>
      </w:r>
      <w:r w:rsidRPr="0056111E">
        <w:rPr>
          <w:rStyle w:val="7Char"/>
          <w:rtl/>
        </w:rPr>
        <w:t xml:space="preserve">- من قوله: </w:t>
      </w:r>
      <w:r w:rsidR="00D048CB">
        <w:rPr>
          <w:rFonts w:ascii="Arb Hadith" w:hAnsi="Traditional Arabic" w:cs="Traditional Arabic"/>
          <w:sz w:val="36"/>
          <w:szCs w:val="28"/>
          <w:rtl/>
        </w:rPr>
        <w:t>﴿</w:t>
      </w:r>
      <w:r w:rsidR="00D048CB" w:rsidRPr="00C94C36">
        <w:rPr>
          <w:rStyle w:val="6Char"/>
          <w:rtl/>
        </w:rPr>
        <w:t>وَاحْلُلْ عُقْدَةً مِنْ لِسَانِي٢٧</w:t>
      </w:r>
      <w:r w:rsidR="00D048CB">
        <w:rPr>
          <w:rFonts w:ascii="Arb Hadith" w:hAnsi="Traditional Arabic" w:cs="Traditional Arabic"/>
          <w:sz w:val="36"/>
          <w:szCs w:val="28"/>
          <w:rtl/>
        </w:rPr>
        <w:t>﴾</w:t>
      </w:r>
      <w:r w:rsidR="00D048CB" w:rsidRPr="00C94C36">
        <w:rPr>
          <w:rStyle w:val="6Char"/>
          <w:rtl/>
        </w:rPr>
        <w:t xml:space="preserve"> </w:t>
      </w:r>
      <w:r w:rsidR="00D048CB" w:rsidRPr="00C94C36">
        <w:rPr>
          <w:rStyle w:val="9Char"/>
          <w:rtl/>
        </w:rPr>
        <w:t>[طه: 27].</w:t>
      </w:r>
      <w:r w:rsidRPr="0056111E">
        <w:rPr>
          <w:rStyle w:val="7Char"/>
          <w:rtl/>
        </w:rPr>
        <w:t xml:space="preserve"> وقوله: </w:t>
      </w:r>
      <w:r w:rsidR="00D048CB">
        <w:rPr>
          <w:rFonts w:hAnsi="Traditional Arabic" w:cs="Traditional Arabic"/>
          <w:sz w:val="36"/>
          <w:szCs w:val="28"/>
          <w:rtl/>
        </w:rPr>
        <w:t>﴿</w:t>
      </w:r>
      <w:r w:rsidR="00D048CB" w:rsidRPr="00C94C36">
        <w:rPr>
          <w:rStyle w:val="6Char"/>
          <w:rtl/>
        </w:rPr>
        <w:t>وَلَا يَنْطَلِقُ لِسَانِي</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[الشعراء: 13]</w:t>
      </w:r>
      <w:r w:rsidRPr="0056111E">
        <w:rPr>
          <w:rStyle w:val="7Char"/>
          <w:rtl/>
        </w:rPr>
        <w:t xml:space="preserve"> وقوله عن أخيه هارون: </w:t>
      </w:r>
      <w:r w:rsidR="00D048CB">
        <w:rPr>
          <w:rFonts w:hAnsi="Traditional Arabic" w:cs="Traditional Arabic"/>
          <w:sz w:val="36"/>
          <w:szCs w:val="28"/>
          <w:rtl/>
        </w:rPr>
        <w:t>﴿</w:t>
      </w:r>
      <w:r w:rsidR="00D048CB" w:rsidRPr="00C94C36">
        <w:rPr>
          <w:rStyle w:val="6Char"/>
          <w:rtl/>
        </w:rPr>
        <w:t>هُوَ أَفْصَحُ مِنِّي لِسَانًا</w:t>
      </w:r>
      <w:r w:rsidR="00D048CB">
        <w:rPr>
          <w:rFonts w:hAnsi="Traditional Arabic" w:cs="Traditional Arabic"/>
          <w:sz w:val="36"/>
          <w:szCs w:val="28"/>
          <w:rtl/>
        </w:rPr>
        <w:t>﴾</w:t>
      </w:r>
      <w:r w:rsidR="00D048CB" w:rsidRPr="00C94C36">
        <w:rPr>
          <w:rStyle w:val="6Char"/>
          <w:rtl/>
        </w:rPr>
        <w:t xml:space="preserve"> </w:t>
      </w:r>
      <w:r w:rsidR="00D048CB" w:rsidRPr="00C94C36">
        <w:rPr>
          <w:rStyle w:val="9Char"/>
          <w:rtl/>
        </w:rPr>
        <w:t>[القصص: 34]</w:t>
      </w:r>
      <w:r w:rsidRPr="0056111E">
        <w:rPr>
          <w:rStyle w:val="7Char"/>
          <w:rtl/>
        </w:rPr>
        <w:t xml:space="preserve">. ويقول الله -سبحانه- ممتنا على عبده: </w:t>
      </w:r>
      <w:r w:rsidR="00D048CB">
        <w:rPr>
          <w:rFonts w:hAnsi="Traditional Arabic" w:cs="Traditional Arabic"/>
          <w:sz w:val="36"/>
          <w:szCs w:val="28"/>
          <w:rtl/>
        </w:rPr>
        <w:t>﴿</w:t>
      </w:r>
      <w:r w:rsidR="00D048CB" w:rsidRPr="00C94C36">
        <w:rPr>
          <w:rStyle w:val="6Char"/>
          <w:rtl/>
        </w:rPr>
        <w:t>أَلَمۡ نَجۡعَل لَّهُۥ عَيۡنَيۡنِ٨ وَلِسَانٗا وَشَفَتَيۡنِ٩</w:t>
      </w:r>
      <w:r w:rsidR="00D048CB">
        <w:rPr>
          <w:rFonts w:hAnsi="Traditional Arabic" w:cs="Traditional Arabic"/>
          <w:sz w:val="36"/>
          <w:szCs w:val="28"/>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وعندما نتأمل -مثلا- حال المحروم من هذه النعمة ألا وهو (الأبكم)، فإننا ندرك -عقليا- عظم هذه المنة الإلهية: </w:t>
      </w:r>
    </w:p>
    <w:p w:rsidR="003B1098" w:rsidRPr="0056111E" w:rsidRDefault="003B1098" w:rsidP="000B0976">
      <w:pPr>
        <w:pStyle w:val="2"/>
        <w:rPr>
          <w:rStyle w:val="7Char"/>
          <w:rtl/>
        </w:rPr>
      </w:pPr>
      <w:bookmarkStart w:id="17" w:name="_Toc466840295"/>
      <w:r>
        <w:rPr>
          <w:rtl/>
        </w:rPr>
        <w:t>هل يستطيع الأبكم أن يعبر عما في نفسه؟!</w:t>
      </w:r>
      <w:bookmarkEnd w:id="17"/>
    </w:p>
    <w:p w:rsidR="003B1098" w:rsidRPr="0056111E" w:rsidRDefault="003B1098" w:rsidP="0056111E">
      <w:pPr>
        <w:ind w:firstLine="284"/>
        <w:jc w:val="both"/>
        <w:rPr>
          <w:rStyle w:val="7Char"/>
          <w:rtl/>
        </w:rPr>
      </w:pPr>
      <w:r w:rsidRPr="0056111E">
        <w:rPr>
          <w:rStyle w:val="7Char"/>
          <w:rtl/>
        </w:rPr>
        <w:t xml:space="preserve">إنه عندما يريد التعبير عن شيء فإنه يستخدم كثيرا من أعضائه، ومع ذلك لا يشفي نفسه، ولا يبلغ مراده، وإن بلغه فبشق الأنفس. </w:t>
      </w:r>
    </w:p>
    <w:p w:rsidR="003B1098" w:rsidRPr="0056111E" w:rsidRDefault="003B1098" w:rsidP="0056111E">
      <w:pPr>
        <w:ind w:firstLine="284"/>
        <w:jc w:val="both"/>
        <w:rPr>
          <w:rStyle w:val="7Char"/>
          <w:rtl/>
        </w:rPr>
      </w:pPr>
      <w:r w:rsidRPr="0056111E">
        <w:rPr>
          <w:rStyle w:val="7Char"/>
          <w:rtl/>
        </w:rPr>
        <w:t xml:space="preserve">إذن، فنعمة اللسان من أجل النعم، ومن أكبر المنن الإلهية علينا، فهل حافظنا عليها؟ هل استخدمناها في الخير وجنبناها الزور والوقيعة في أعراض العلماء وغير العلماء؟ </w:t>
      </w:r>
    </w:p>
    <w:p w:rsidR="003B1098" w:rsidRPr="0056111E" w:rsidRDefault="003B1098" w:rsidP="0056111E">
      <w:pPr>
        <w:ind w:firstLine="284"/>
        <w:jc w:val="both"/>
        <w:rPr>
          <w:rStyle w:val="7Char"/>
          <w:rtl/>
        </w:rPr>
      </w:pPr>
      <w:r w:rsidRPr="0056111E">
        <w:rPr>
          <w:rStyle w:val="7Char"/>
          <w:rtl/>
        </w:rPr>
        <w:lastRenderedPageBreak/>
        <w:t xml:space="preserve">إن النصوص تدل على خطورة أمر هذه الجارحة، وفداحة الخسارة الناجمة عن التهاون في حفظها، قال الله -تعالى- في شأن الإفك: </w:t>
      </w:r>
      <w:r w:rsidR="00D656E4">
        <w:rPr>
          <w:rFonts w:hAnsi="Traditional Arabic" w:cs="Traditional Arabic"/>
          <w:sz w:val="36"/>
          <w:szCs w:val="28"/>
          <w:rtl/>
        </w:rPr>
        <w:t>﴿</w:t>
      </w:r>
      <w:r w:rsidR="00D656E4" w:rsidRPr="00C94C36">
        <w:rPr>
          <w:rStyle w:val="6Char"/>
          <w:rtl/>
        </w:rPr>
        <w:t>إِذْ تَلَقَّوْنَهُ بِأَلْسِنَتِكُمْ وَتَقُولُونَ بِأَفْوَاهِكُمْ مَا لَيْسَ لَكُمْ بِهِ عِلْمٌ وَتَحْسَبُونَهُ هَيِّنًا وَهُوَ عِنْدَ اللَّهِ عَظِيمٌ١٥</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[النور: 15]</w:t>
      </w:r>
      <w:r w:rsidRPr="0056111E">
        <w:rPr>
          <w:rStyle w:val="7Char"/>
          <w:rtl/>
        </w:rPr>
        <w:t xml:space="preserve">. وقال -تعالى- في المنافقين: </w:t>
      </w:r>
      <w:r w:rsidR="00D656E4">
        <w:rPr>
          <w:rFonts w:hAnsi="Traditional Arabic" w:cs="Traditional Arabic"/>
          <w:sz w:val="36"/>
          <w:szCs w:val="28"/>
          <w:rtl/>
        </w:rPr>
        <w:t>﴿</w:t>
      </w:r>
      <w:r w:rsidR="00D656E4" w:rsidRPr="00C94C36">
        <w:rPr>
          <w:rStyle w:val="6Char"/>
          <w:rtl/>
        </w:rPr>
        <w:t>فَإِذَا ذَهَبَ الْخَوْفُ سَلَقُوكُمْ بِأَلْسِنَةٍ حِدَادٍ</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[الأحزاب: 19].</w:t>
      </w:r>
      <w:r w:rsidRPr="0056111E">
        <w:rPr>
          <w:rStyle w:val="7Char"/>
          <w:rtl/>
        </w:rPr>
        <w:t xml:space="preserve"> وقال -تعالى-: </w:t>
      </w:r>
      <w:r w:rsidR="00D656E4">
        <w:rPr>
          <w:rFonts w:hAnsi="Traditional Arabic" w:cs="Traditional Arabic"/>
          <w:sz w:val="36"/>
          <w:szCs w:val="28"/>
          <w:rtl/>
        </w:rPr>
        <w:t>﴿</w:t>
      </w:r>
      <w:r w:rsidR="00D656E4" w:rsidRPr="00C94C36">
        <w:rPr>
          <w:rStyle w:val="6Char"/>
          <w:rtl/>
        </w:rPr>
        <w:t>يَقُولُونَ بِأَلْسِنَتِهِمْ مَا لَيْسَ فِي قُلُوبِهِمْ</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[الفتح: 11]</w:t>
      </w:r>
      <w:r w:rsidRPr="0056111E">
        <w:rPr>
          <w:rStyle w:val="7Char"/>
          <w:rtl/>
        </w:rPr>
        <w:t xml:space="preserve"> </w:t>
      </w:r>
      <w:r w:rsidR="00D656E4">
        <w:rPr>
          <w:rFonts w:hAnsi="Traditional Arabic" w:cs="Traditional Arabic"/>
          <w:sz w:val="36"/>
          <w:szCs w:val="28"/>
          <w:rtl/>
        </w:rPr>
        <w:t>﴿</w:t>
      </w:r>
      <w:r w:rsidR="00D656E4" w:rsidRPr="00C94C36">
        <w:rPr>
          <w:rStyle w:val="6Char"/>
          <w:rtl/>
        </w:rPr>
        <w:t>وَتَصِفُ أَلْسِنَتُهُمُ الْكَذِبَ أَنَّ لَهُمُ الْحُسْنَى</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[النحل: 62]</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ولذلك جاء الأمر بحفظ اللسان، والتحذير من إطلاق العنان له: </w:t>
      </w:r>
      <w:r w:rsidR="00D656E4">
        <w:rPr>
          <w:rFonts w:hAnsi="Traditional Arabic" w:cs="Traditional Arabic"/>
          <w:sz w:val="36"/>
          <w:szCs w:val="28"/>
          <w:rtl/>
        </w:rPr>
        <w:t>﴿</w:t>
      </w:r>
      <w:r w:rsidR="00D656E4" w:rsidRPr="00C94C36">
        <w:rPr>
          <w:rStyle w:val="6Char"/>
          <w:rtl/>
        </w:rPr>
        <w:t>يَا أَيُّهَا الَّذِينَ آمَنُوا اتَّقُوا اللَّهَ وَقُولُوا قَوْلًا سَدِيدًا٧٠</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[الأحزاب: 70].</w:t>
      </w:r>
      <w:r w:rsidRPr="0056111E">
        <w:rPr>
          <w:rStyle w:val="7Char"/>
          <w:rtl/>
        </w:rPr>
        <w:t xml:space="preserve"> </w:t>
      </w:r>
      <w:r w:rsidR="00D656E4">
        <w:rPr>
          <w:rFonts w:hAnsi="Traditional Arabic" w:cs="Traditional Arabic"/>
          <w:sz w:val="36"/>
          <w:szCs w:val="28"/>
          <w:rtl/>
        </w:rPr>
        <w:t>﴿</w:t>
      </w:r>
      <w:r w:rsidR="00D656E4" w:rsidRPr="00C94C36">
        <w:rPr>
          <w:rStyle w:val="6Char"/>
          <w:rtl/>
        </w:rPr>
        <w:t>مَا يَلْفِظُ مِنْ قَوْلٍ إِلَّا لَدَيْهِ رَقِيبٌ عَتِيدٌ١٨</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[ق: 18]</w:t>
      </w:r>
      <w:r w:rsidRPr="0056111E">
        <w:rPr>
          <w:rStyle w:val="7Char"/>
          <w:rtl/>
        </w:rPr>
        <w:t xml:space="preserve">، </w:t>
      </w:r>
      <w:r w:rsidR="00D656E4">
        <w:rPr>
          <w:rFonts w:hAnsi="Traditional Arabic" w:cs="Traditional Arabic"/>
          <w:sz w:val="36"/>
          <w:szCs w:val="28"/>
          <w:rtl/>
        </w:rPr>
        <w:t>﴿</w:t>
      </w:r>
      <w:r w:rsidR="00D656E4" w:rsidRPr="00C94C36">
        <w:rPr>
          <w:rStyle w:val="6Char"/>
          <w:rtl/>
        </w:rPr>
        <w:t>وَلَا تَقْفُ مَا لَيْسَ لَكَ بِهِ عِلْمٌ</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[الإسراء: 36]</w:t>
      </w:r>
      <w:r w:rsidRPr="0056111E">
        <w:rPr>
          <w:rStyle w:val="7Char"/>
          <w:rtl/>
        </w:rPr>
        <w:t>.</w:t>
      </w:r>
    </w:p>
    <w:p w:rsidR="003B1098" w:rsidRPr="0056111E" w:rsidRDefault="003B1098" w:rsidP="000B0976">
      <w:pPr>
        <w:ind w:firstLine="284"/>
        <w:jc w:val="both"/>
        <w:rPr>
          <w:rStyle w:val="7Char"/>
          <w:rtl/>
        </w:rPr>
      </w:pPr>
      <w:r w:rsidRPr="0056111E">
        <w:rPr>
          <w:rStyle w:val="7Char"/>
          <w:rtl/>
        </w:rPr>
        <w:t xml:space="preserve">وفي الحديث الذي رواه الترمذي: </w:t>
      </w:r>
      <w:r w:rsidR="000B0976">
        <w:rPr>
          <w:rFonts w:ascii="Arb Hadith" w:hAnsi="Arb Hadith" w:cs="Traditional Arabic"/>
          <w:sz w:val="28"/>
          <w:szCs w:val="28"/>
          <w:rtl/>
        </w:rPr>
        <w:t>«</w:t>
      </w:r>
      <w:r w:rsidRPr="000B0976">
        <w:rPr>
          <w:rStyle w:val="4Char"/>
          <w:rtl/>
        </w:rPr>
        <w:t>وهل يكب الناس في النار على وجوههم إلا حصائد ألسنتهم</w:t>
      </w:r>
      <w:r w:rsidR="000B0976">
        <w:rPr>
          <w:rFonts w:ascii="Arb Hadith" w:hAnsi="Arb Hadith" w:cs="Traditional Arabic"/>
          <w:sz w:val="28"/>
          <w:szCs w:val="28"/>
          <w:rtl/>
        </w:rPr>
        <w:t>»</w:t>
      </w:r>
      <w:r w:rsidRPr="0056111E">
        <w:rPr>
          <w:rStyle w:val="7Char"/>
          <w:rtl/>
        </w:rPr>
        <w:t xml:space="preserve">، </w:t>
      </w:r>
      <w:r w:rsidRPr="007B5751">
        <w:rPr>
          <w:rStyle w:val="7Char"/>
          <w:vertAlign w:val="superscript"/>
          <w:rtl/>
        </w:rPr>
        <w:t>(</w:t>
      </w:r>
      <w:r w:rsidRPr="007B5751">
        <w:rPr>
          <w:rStyle w:val="7Char"/>
          <w:vertAlign w:val="superscript"/>
          <w:rtl/>
        </w:rPr>
        <w:footnoteReference w:id="3"/>
      </w:r>
      <w:r w:rsidRPr="007B5751">
        <w:rPr>
          <w:rStyle w:val="7Char"/>
          <w:vertAlign w:val="superscript"/>
          <w:rtl/>
        </w:rPr>
        <w:t>)</w:t>
      </w:r>
      <w:r w:rsidRPr="0056111E">
        <w:rPr>
          <w:rStyle w:val="7Char"/>
          <w:rtl/>
        </w:rPr>
        <w:t xml:space="preserve"> ويقول الرسول </w:t>
      </w:r>
      <w:r w:rsidR="00886AD4" w:rsidRPr="00886AD4">
        <w:rPr>
          <w:rFonts w:ascii="AGA Arabesque" w:hAnsi="AGA Arabesque" w:cs="CTraditional Arabic"/>
          <w:sz w:val="48"/>
          <w:szCs w:val="32"/>
          <w:rtl/>
        </w:rPr>
        <w:t>ج</w:t>
      </w:r>
      <w:r w:rsidRPr="0056111E">
        <w:rPr>
          <w:rStyle w:val="7Char"/>
          <w:rtl/>
        </w:rPr>
        <w:t xml:space="preserve"> في الحديت المتفق على صحته: </w:t>
      </w:r>
      <w:r>
        <w:rPr>
          <w:rFonts w:ascii="Arb Hadith" w:hAnsi="Arb Hadith" w:cs="Traditional Arabic"/>
          <w:sz w:val="28"/>
          <w:szCs w:val="28"/>
          <w:rtl/>
        </w:rPr>
        <w:t>"</w:t>
      </w:r>
      <w:r w:rsidRPr="0056111E">
        <w:rPr>
          <w:rStyle w:val="7Char"/>
          <w:rtl/>
        </w:rPr>
        <w:t xml:space="preserve"> من يضمن لي ما بين لحييه وما بين فخذيه أضمن له الجنة </w:t>
      </w:r>
      <w:r>
        <w:rPr>
          <w:rFonts w:ascii="Arb Hadith" w:hAnsi="Arb Hadith" w:cs="Traditional Arabic"/>
          <w:sz w:val="28"/>
          <w:szCs w:val="28"/>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إن كثيرا من الناس -وبخاصة الطيبين المستقيمين- يضمنون ما بين الفخذين، وهذه نعمة عظيمة، وفقهم الله -تعالى- إليها. </w:t>
      </w:r>
    </w:p>
    <w:p w:rsidR="003B1098" w:rsidRPr="0056111E" w:rsidRDefault="003B1098" w:rsidP="0056111E">
      <w:pPr>
        <w:ind w:firstLine="284"/>
        <w:jc w:val="both"/>
        <w:rPr>
          <w:rStyle w:val="7Char"/>
          <w:rtl/>
        </w:rPr>
      </w:pPr>
      <w:r w:rsidRPr="0056111E">
        <w:rPr>
          <w:rStyle w:val="7Char"/>
          <w:rtl/>
        </w:rPr>
        <w:t xml:space="preserve">ولكن.. </w:t>
      </w:r>
      <w:r w:rsidRPr="00C94C36">
        <w:rPr>
          <w:rStyle w:val="8Char"/>
          <w:rtl/>
        </w:rPr>
        <w:t xml:space="preserve">هل نحن نضمن ما بين اللحيين؟ </w:t>
      </w:r>
      <w:r w:rsidRPr="0056111E">
        <w:rPr>
          <w:rStyle w:val="7Char"/>
          <w:rtl/>
        </w:rPr>
        <w:t xml:space="preserve">هل يمر علينا يوم بدون أن نقع في عرض مسلم، عالما كان أو غير عالم؟! ليحاسب كل امرئ نفسه، وليناقشها في ذلك الأمر الخطير؛ لكي نصحح أوضاعنا في هذا الجانب؛ امتثالا لقول </w:t>
      </w:r>
      <w:r w:rsidRPr="0056111E">
        <w:rPr>
          <w:rStyle w:val="7Char"/>
          <w:rtl/>
        </w:rPr>
        <w:lastRenderedPageBreak/>
        <w:t xml:space="preserve">الرسول </w:t>
      </w:r>
      <w:r w:rsidR="00886AD4" w:rsidRPr="00886AD4">
        <w:rPr>
          <w:rFonts w:ascii="AGA Arabesque" w:hAnsi="AGA Arabesque" w:cs="CTraditional Arabic"/>
          <w:sz w:val="48"/>
          <w:szCs w:val="32"/>
          <w:rtl/>
        </w:rPr>
        <w:t>ج</w:t>
      </w:r>
      <w:r w:rsidRPr="0056111E">
        <w:rPr>
          <w:rStyle w:val="7Char"/>
          <w:rtl/>
        </w:rPr>
        <w:t xml:space="preserve"> </w:t>
      </w:r>
      <w:r>
        <w:rPr>
          <w:rFonts w:ascii="Arb Hadith" w:hAnsi="Arb Hadith" w:cs="Traditional Arabic"/>
          <w:sz w:val="28"/>
          <w:szCs w:val="28"/>
          <w:rtl/>
        </w:rPr>
        <w:t>"</w:t>
      </w:r>
      <w:r w:rsidRPr="0056111E">
        <w:rPr>
          <w:rStyle w:val="7Char"/>
          <w:rtl/>
        </w:rPr>
        <w:t xml:space="preserve"> المسلم من سلم المسلمون من لسانه ويده </w:t>
      </w:r>
      <w:r>
        <w:rPr>
          <w:rFonts w:ascii="Arb Hadith" w:hAnsi="Arb Hadith" w:cs="Traditional Arabic"/>
          <w:sz w:val="28"/>
          <w:szCs w:val="28"/>
          <w:rtl/>
        </w:rPr>
        <w:t>"</w:t>
      </w:r>
      <w:r w:rsidRPr="0056111E">
        <w:rPr>
          <w:rStyle w:val="7Char"/>
          <w:rtl/>
        </w:rPr>
        <w:t xml:space="preserve"> متفق عليه؛ وحذرا من الوعيد في مثل قوله -عليه الصلاة والسلام-: </w:t>
      </w:r>
      <w:r>
        <w:rPr>
          <w:rFonts w:ascii="Arb Hadith" w:hAnsi="Arb Hadith" w:cs="Traditional Arabic"/>
          <w:sz w:val="28"/>
          <w:szCs w:val="28"/>
          <w:rtl/>
        </w:rPr>
        <w:t>"</w:t>
      </w:r>
      <w:r w:rsidRPr="0056111E">
        <w:rPr>
          <w:rStyle w:val="7Char"/>
          <w:rtl/>
        </w:rPr>
        <w:t xml:space="preserve"> إن العبد ليتكلم بالكلمة ما يتبين فيها يزل بها في النار أبعد مما بين المشرق والمغرب </w:t>
      </w:r>
      <w:r>
        <w:rPr>
          <w:rFonts w:ascii="Arb Hadith" w:hAnsi="Arb Hadith" w:cs="Traditional Arabic"/>
          <w:sz w:val="28"/>
          <w:szCs w:val="28"/>
          <w:rtl/>
        </w:rPr>
        <w:t>"</w:t>
      </w:r>
      <w:r w:rsidRPr="0056111E">
        <w:rPr>
          <w:rStyle w:val="7Char"/>
          <w:rtl/>
        </w:rPr>
        <w:t xml:space="preserve"> متفق عليه. </w:t>
      </w:r>
    </w:p>
    <w:p w:rsidR="003B1098" w:rsidRDefault="003B1098" w:rsidP="0056111E">
      <w:pPr>
        <w:ind w:firstLine="284"/>
        <w:jc w:val="both"/>
        <w:rPr>
          <w:rStyle w:val="7Char"/>
          <w:rtl/>
        </w:rPr>
      </w:pPr>
      <w:r w:rsidRPr="0056111E">
        <w:rPr>
          <w:rStyle w:val="7Char"/>
          <w:rtl/>
        </w:rPr>
        <w:t xml:space="preserve">وما أحكم قول الشاعر: </w:t>
      </w:r>
    </w:p>
    <w:tbl>
      <w:tblPr>
        <w:bidiVisual/>
        <w:tblW w:w="0" w:type="auto"/>
        <w:tblLook w:val="04A0" w:firstRow="1" w:lastRow="0" w:firstColumn="1" w:lastColumn="0" w:noHBand="0" w:noVBand="1"/>
      </w:tblPr>
      <w:tblGrid>
        <w:gridCol w:w="3083"/>
        <w:gridCol w:w="284"/>
        <w:gridCol w:w="3085"/>
      </w:tblGrid>
      <w:tr w:rsidR="000B0976" w:rsidTr="00F762A9">
        <w:tc>
          <w:tcPr>
            <w:tcW w:w="3083" w:type="dxa"/>
            <w:shd w:val="clear" w:color="auto" w:fill="auto"/>
          </w:tcPr>
          <w:p w:rsidR="000B0976" w:rsidRPr="00F762A9" w:rsidRDefault="000B0976" w:rsidP="00F762A9">
            <w:pPr>
              <w:pStyle w:val="7"/>
              <w:ind w:firstLine="0"/>
              <w:rPr>
                <w:rStyle w:val="7Char"/>
                <w:sz w:val="2"/>
                <w:szCs w:val="2"/>
                <w:rtl/>
              </w:rPr>
            </w:pPr>
            <w:r>
              <w:rPr>
                <w:rtl/>
              </w:rPr>
              <w:t>يصاب الفتى من عثرة بلسانه</w:t>
            </w:r>
            <w:r>
              <w:rPr>
                <w:rtl/>
              </w:rPr>
              <w:br/>
            </w:r>
          </w:p>
        </w:tc>
        <w:tc>
          <w:tcPr>
            <w:tcW w:w="284" w:type="dxa"/>
            <w:shd w:val="clear" w:color="auto" w:fill="auto"/>
          </w:tcPr>
          <w:p w:rsidR="000B0976" w:rsidRDefault="000B0976" w:rsidP="00F762A9">
            <w:pPr>
              <w:jc w:val="both"/>
              <w:rPr>
                <w:rStyle w:val="7Char"/>
                <w:rtl/>
              </w:rPr>
            </w:pPr>
          </w:p>
        </w:tc>
        <w:tc>
          <w:tcPr>
            <w:tcW w:w="3085" w:type="dxa"/>
            <w:shd w:val="clear" w:color="auto" w:fill="auto"/>
          </w:tcPr>
          <w:p w:rsidR="000B0976" w:rsidRPr="00F762A9" w:rsidRDefault="000B0976" w:rsidP="00F762A9">
            <w:pPr>
              <w:pStyle w:val="7"/>
              <w:ind w:firstLine="0"/>
              <w:rPr>
                <w:rStyle w:val="7Char"/>
                <w:sz w:val="2"/>
                <w:szCs w:val="2"/>
                <w:rtl/>
              </w:rPr>
            </w:pPr>
            <w:r>
              <w:rPr>
                <w:rtl/>
              </w:rPr>
              <w:t>وليس يصاب المرء من عثرة الرجل</w:t>
            </w:r>
            <w:r>
              <w:rPr>
                <w:rtl/>
              </w:rPr>
              <w:br/>
            </w:r>
          </w:p>
        </w:tc>
      </w:tr>
      <w:tr w:rsidR="000B0976" w:rsidTr="00F762A9">
        <w:tc>
          <w:tcPr>
            <w:tcW w:w="3083" w:type="dxa"/>
            <w:shd w:val="clear" w:color="auto" w:fill="auto"/>
          </w:tcPr>
          <w:p w:rsidR="000B0976" w:rsidRPr="00F762A9" w:rsidRDefault="000B0976" w:rsidP="00F762A9">
            <w:pPr>
              <w:pStyle w:val="7"/>
              <w:ind w:firstLine="0"/>
              <w:rPr>
                <w:sz w:val="2"/>
                <w:szCs w:val="2"/>
                <w:rtl/>
              </w:rPr>
            </w:pPr>
            <w:r>
              <w:rPr>
                <w:rtl/>
              </w:rPr>
              <w:t>فعثرته بالقول تـذهب رأسـه</w:t>
            </w:r>
            <w:r>
              <w:rPr>
                <w:rtl/>
              </w:rPr>
              <w:br/>
            </w:r>
          </w:p>
        </w:tc>
        <w:tc>
          <w:tcPr>
            <w:tcW w:w="284" w:type="dxa"/>
            <w:shd w:val="clear" w:color="auto" w:fill="auto"/>
          </w:tcPr>
          <w:p w:rsidR="000B0976" w:rsidRDefault="000B0976" w:rsidP="00F762A9">
            <w:pPr>
              <w:jc w:val="both"/>
              <w:rPr>
                <w:rStyle w:val="7Char"/>
                <w:rtl/>
              </w:rPr>
            </w:pPr>
          </w:p>
        </w:tc>
        <w:tc>
          <w:tcPr>
            <w:tcW w:w="3085" w:type="dxa"/>
            <w:shd w:val="clear" w:color="auto" w:fill="auto"/>
          </w:tcPr>
          <w:p w:rsidR="000B0976" w:rsidRPr="00F762A9" w:rsidRDefault="000B0976" w:rsidP="00F762A9">
            <w:pPr>
              <w:pStyle w:val="7"/>
              <w:ind w:firstLine="0"/>
              <w:rPr>
                <w:sz w:val="2"/>
                <w:szCs w:val="2"/>
                <w:rtl/>
              </w:rPr>
            </w:pPr>
            <w:r>
              <w:rPr>
                <w:rtl/>
              </w:rPr>
              <w:t>وعثرته بالرجل تبرا على مهل</w:t>
            </w:r>
            <w:r>
              <w:rPr>
                <w:rtl/>
              </w:rPr>
              <w:br/>
            </w:r>
          </w:p>
        </w:tc>
      </w:tr>
    </w:tbl>
    <w:p w:rsidR="003B1098" w:rsidRDefault="003B1098" w:rsidP="0056111E">
      <w:pPr>
        <w:ind w:firstLine="284"/>
        <w:jc w:val="both"/>
        <w:rPr>
          <w:rStyle w:val="7Char"/>
          <w:rtl/>
        </w:rPr>
      </w:pPr>
      <w:r w:rsidRPr="0056111E">
        <w:rPr>
          <w:rStyle w:val="7Char"/>
          <w:rtl/>
        </w:rPr>
        <w:t xml:space="preserve">وقول الآخر: </w:t>
      </w:r>
    </w:p>
    <w:tbl>
      <w:tblPr>
        <w:bidiVisual/>
        <w:tblW w:w="0" w:type="auto"/>
        <w:tblLook w:val="04A0" w:firstRow="1" w:lastRow="0" w:firstColumn="1" w:lastColumn="0" w:noHBand="0" w:noVBand="1"/>
      </w:tblPr>
      <w:tblGrid>
        <w:gridCol w:w="3083"/>
        <w:gridCol w:w="284"/>
        <w:gridCol w:w="3085"/>
      </w:tblGrid>
      <w:tr w:rsidR="000B0976" w:rsidTr="00F762A9">
        <w:tc>
          <w:tcPr>
            <w:tcW w:w="3083" w:type="dxa"/>
            <w:shd w:val="clear" w:color="auto" w:fill="auto"/>
          </w:tcPr>
          <w:p w:rsidR="000B0976" w:rsidRPr="00F762A9" w:rsidRDefault="000B0976" w:rsidP="00F762A9">
            <w:pPr>
              <w:pStyle w:val="7"/>
              <w:ind w:firstLine="0"/>
              <w:jc w:val="lowKashida"/>
              <w:rPr>
                <w:rStyle w:val="7Char"/>
                <w:sz w:val="2"/>
                <w:szCs w:val="2"/>
                <w:rtl/>
              </w:rPr>
            </w:pPr>
            <w:r>
              <w:rPr>
                <w:rtl/>
              </w:rPr>
              <w:t>احفظ لسانك أيها الإنسان</w:t>
            </w:r>
            <w:r>
              <w:rPr>
                <w:rtl/>
              </w:rPr>
              <w:br/>
            </w:r>
          </w:p>
        </w:tc>
        <w:tc>
          <w:tcPr>
            <w:tcW w:w="284" w:type="dxa"/>
            <w:shd w:val="clear" w:color="auto" w:fill="auto"/>
          </w:tcPr>
          <w:p w:rsidR="000B0976" w:rsidRDefault="000B0976" w:rsidP="00F762A9">
            <w:pPr>
              <w:jc w:val="lowKashida"/>
              <w:rPr>
                <w:rStyle w:val="7Char"/>
                <w:rtl/>
              </w:rPr>
            </w:pPr>
          </w:p>
        </w:tc>
        <w:tc>
          <w:tcPr>
            <w:tcW w:w="3085" w:type="dxa"/>
            <w:shd w:val="clear" w:color="auto" w:fill="auto"/>
          </w:tcPr>
          <w:p w:rsidR="000B0976" w:rsidRPr="00F762A9" w:rsidRDefault="000B0976" w:rsidP="00F762A9">
            <w:pPr>
              <w:pStyle w:val="7"/>
              <w:ind w:firstLine="0"/>
              <w:jc w:val="lowKashida"/>
              <w:rPr>
                <w:rStyle w:val="7Char"/>
                <w:sz w:val="2"/>
                <w:szCs w:val="2"/>
                <w:rtl/>
              </w:rPr>
            </w:pPr>
            <w:r>
              <w:rPr>
                <w:rtl/>
              </w:rPr>
              <w:t>لا يلدغنك إنه ثعبان</w:t>
            </w:r>
            <w:r>
              <w:rPr>
                <w:rtl/>
              </w:rPr>
              <w:br/>
            </w:r>
          </w:p>
        </w:tc>
      </w:tr>
      <w:tr w:rsidR="000B0976" w:rsidTr="00F762A9">
        <w:tc>
          <w:tcPr>
            <w:tcW w:w="3083" w:type="dxa"/>
            <w:shd w:val="clear" w:color="auto" w:fill="auto"/>
          </w:tcPr>
          <w:p w:rsidR="000B0976" w:rsidRPr="00F762A9" w:rsidRDefault="000B0976" w:rsidP="00F762A9">
            <w:pPr>
              <w:pStyle w:val="7"/>
              <w:ind w:firstLine="0"/>
              <w:jc w:val="lowKashida"/>
              <w:rPr>
                <w:sz w:val="2"/>
                <w:szCs w:val="2"/>
                <w:rtl/>
              </w:rPr>
            </w:pPr>
            <w:r>
              <w:rPr>
                <w:rtl/>
              </w:rPr>
              <w:t>كم في المقابر من قتيل لسانه</w:t>
            </w:r>
            <w:r>
              <w:rPr>
                <w:rtl/>
              </w:rPr>
              <w:br/>
            </w:r>
          </w:p>
        </w:tc>
        <w:tc>
          <w:tcPr>
            <w:tcW w:w="284" w:type="dxa"/>
            <w:shd w:val="clear" w:color="auto" w:fill="auto"/>
          </w:tcPr>
          <w:p w:rsidR="000B0976" w:rsidRDefault="000B0976" w:rsidP="00F762A9">
            <w:pPr>
              <w:jc w:val="lowKashida"/>
              <w:rPr>
                <w:rStyle w:val="7Char"/>
                <w:rtl/>
              </w:rPr>
            </w:pPr>
          </w:p>
        </w:tc>
        <w:tc>
          <w:tcPr>
            <w:tcW w:w="3085" w:type="dxa"/>
            <w:shd w:val="clear" w:color="auto" w:fill="auto"/>
          </w:tcPr>
          <w:p w:rsidR="000B0976" w:rsidRPr="00F762A9" w:rsidRDefault="000B0976" w:rsidP="00F762A9">
            <w:pPr>
              <w:pStyle w:val="7"/>
              <w:ind w:firstLine="0"/>
              <w:jc w:val="lowKashida"/>
              <w:rPr>
                <w:sz w:val="2"/>
                <w:szCs w:val="2"/>
                <w:rtl/>
              </w:rPr>
            </w:pPr>
            <w:r>
              <w:rPr>
                <w:rtl/>
              </w:rPr>
              <w:t>كانت تهاب لقاءه الشجعان</w:t>
            </w:r>
            <w:r>
              <w:rPr>
                <w:rtl/>
              </w:rPr>
              <w:br/>
            </w:r>
          </w:p>
        </w:tc>
      </w:tr>
    </w:tbl>
    <w:p w:rsidR="003B1098" w:rsidRDefault="003B1098" w:rsidP="0056111E">
      <w:pPr>
        <w:ind w:firstLine="284"/>
        <w:jc w:val="both"/>
        <w:rPr>
          <w:rStyle w:val="7Char"/>
          <w:rtl/>
        </w:rPr>
      </w:pPr>
      <w:r w:rsidRPr="0056111E">
        <w:rPr>
          <w:rStyle w:val="7Char"/>
          <w:rtl/>
        </w:rPr>
        <w:t xml:space="preserve">وقول الآخر: </w:t>
      </w:r>
    </w:p>
    <w:tbl>
      <w:tblPr>
        <w:bidiVisual/>
        <w:tblW w:w="0" w:type="auto"/>
        <w:tblLook w:val="04A0" w:firstRow="1" w:lastRow="0" w:firstColumn="1" w:lastColumn="0" w:noHBand="0" w:noVBand="1"/>
      </w:tblPr>
      <w:tblGrid>
        <w:gridCol w:w="3083"/>
        <w:gridCol w:w="284"/>
        <w:gridCol w:w="3085"/>
      </w:tblGrid>
      <w:tr w:rsidR="000B0976" w:rsidTr="00F762A9">
        <w:tc>
          <w:tcPr>
            <w:tcW w:w="3083" w:type="dxa"/>
            <w:shd w:val="clear" w:color="auto" w:fill="auto"/>
          </w:tcPr>
          <w:p w:rsidR="000B0976" w:rsidRPr="00F762A9" w:rsidRDefault="000B0976" w:rsidP="00F762A9">
            <w:pPr>
              <w:pStyle w:val="7"/>
              <w:ind w:firstLine="0"/>
              <w:jc w:val="lowKashida"/>
              <w:rPr>
                <w:rStyle w:val="7Char"/>
                <w:sz w:val="2"/>
                <w:szCs w:val="2"/>
                <w:rtl/>
              </w:rPr>
            </w:pPr>
            <w:r>
              <w:rPr>
                <w:rtl/>
              </w:rPr>
              <w:t>الصمت زين والسكوت شجاعة</w:t>
            </w:r>
            <w:r>
              <w:rPr>
                <w:rtl/>
              </w:rPr>
              <w:br/>
            </w:r>
          </w:p>
        </w:tc>
        <w:tc>
          <w:tcPr>
            <w:tcW w:w="284" w:type="dxa"/>
            <w:shd w:val="clear" w:color="auto" w:fill="auto"/>
          </w:tcPr>
          <w:p w:rsidR="000B0976" w:rsidRDefault="000B0976" w:rsidP="00F762A9">
            <w:pPr>
              <w:jc w:val="lowKashida"/>
              <w:rPr>
                <w:rStyle w:val="7Char"/>
                <w:rtl/>
              </w:rPr>
            </w:pPr>
          </w:p>
        </w:tc>
        <w:tc>
          <w:tcPr>
            <w:tcW w:w="3085" w:type="dxa"/>
            <w:shd w:val="clear" w:color="auto" w:fill="auto"/>
          </w:tcPr>
          <w:p w:rsidR="000B0976" w:rsidRPr="00F762A9" w:rsidRDefault="000B0976" w:rsidP="00F762A9">
            <w:pPr>
              <w:pStyle w:val="7"/>
              <w:ind w:firstLine="0"/>
              <w:jc w:val="lowKashida"/>
              <w:rPr>
                <w:rStyle w:val="7Char"/>
                <w:sz w:val="2"/>
                <w:szCs w:val="2"/>
                <w:rtl/>
              </w:rPr>
            </w:pPr>
            <w:r>
              <w:rPr>
                <w:rtl/>
              </w:rPr>
              <w:t>فإذا نطقت فـلا تكن مكثاراً</w:t>
            </w:r>
            <w:r>
              <w:rPr>
                <w:rtl/>
              </w:rPr>
              <w:br/>
            </w:r>
          </w:p>
        </w:tc>
      </w:tr>
      <w:tr w:rsidR="000B0976" w:rsidTr="00F762A9">
        <w:tc>
          <w:tcPr>
            <w:tcW w:w="3083" w:type="dxa"/>
            <w:shd w:val="clear" w:color="auto" w:fill="auto"/>
          </w:tcPr>
          <w:p w:rsidR="000B0976" w:rsidRPr="00F762A9" w:rsidRDefault="000B0976" w:rsidP="00F762A9">
            <w:pPr>
              <w:pStyle w:val="7"/>
              <w:ind w:firstLine="0"/>
              <w:jc w:val="lowKashida"/>
              <w:rPr>
                <w:sz w:val="2"/>
                <w:szCs w:val="2"/>
                <w:rtl/>
              </w:rPr>
            </w:pPr>
            <w:r>
              <w:rPr>
                <w:rtl/>
              </w:rPr>
              <w:t>فإذا ندمت على سكوتك مرة</w:t>
            </w:r>
            <w:r>
              <w:rPr>
                <w:rtl/>
              </w:rPr>
              <w:br/>
            </w:r>
          </w:p>
        </w:tc>
        <w:tc>
          <w:tcPr>
            <w:tcW w:w="284" w:type="dxa"/>
            <w:shd w:val="clear" w:color="auto" w:fill="auto"/>
          </w:tcPr>
          <w:p w:rsidR="000B0976" w:rsidRDefault="000B0976" w:rsidP="00F762A9">
            <w:pPr>
              <w:jc w:val="lowKashida"/>
              <w:rPr>
                <w:rStyle w:val="7Char"/>
                <w:rtl/>
              </w:rPr>
            </w:pPr>
          </w:p>
        </w:tc>
        <w:tc>
          <w:tcPr>
            <w:tcW w:w="3085" w:type="dxa"/>
            <w:shd w:val="clear" w:color="auto" w:fill="auto"/>
          </w:tcPr>
          <w:p w:rsidR="000B0976" w:rsidRPr="00F762A9" w:rsidRDefault="000B0976" w:rsidP="00F762A9">
            <w:pPr>
              <w:pStyle w:val="7"/>
              <w:ind w:firstLine="0"/>
              <w:jc w:val="lowKashida"/>
              <w:rPr>
                <w:sz w:val="2"/>
                <w:szCs w:val="2"/>
                <w:rtl/>
              </w:rPr>
            </w:pPr>
            <w:r>
              <w:rPr>
                <w:rtl/>
              </w:rPr>
              <w:t>فلتندمن على الكلام مراراً</w:t>
            </w:r>
            <w:r>
              <w:rPr>
                <w:rtl/>
              </w:rPr>
              <w:br/>
            </w:r>
          </w:p>
        </w:tc>
      </w:tr>
    </w:tbl>
    <w:p w:rsidR="003B1098" w:rsidRPr="0056111E" w:rsidRDefault="003B1098" w:rsidP="0056111E">
      <w:pPr>
        <w:ind w:firstLine="284"/>
        <w:jc w:val="both"/>
        <w:rPr>
          <w:rStyle w:val="7Char"/>
          <w:rtl/>
        </w:rPr>
      </w:pPr>
      <w:r w:rsidRPr="0056111E">
        <w:rPr>
          <w:rStyle w:val="7Char"/>
          <w:rtl/>
        </w:rPr>
        <w:t xml:space="preserve">قال حاتم الأصم: "لو أن صاحب خبر جلس إليك ليكتب كلامك؛ لاحترزت منه، وكلامك يعرض على الله -جل وعلا- فلا تحترز!‍‍‍‍‍". </w:t>
      </w:r>
    </w:p>
    <w:p w:rsidR="003B1098" w:rsidRPr="0056111E" w:rsidRDefault="003B1098" w:rsidP="000B0976">
      <w:pPr>
        <w:pStyle w:val="2"/>
        <w:rPr>
          <w:rStyle w:val="7Char"/>
          <w:rtl/>
        </w:rPr>
      </w:pPr>
      <w:bookmarkStart w:id="18" w:name="_Toc466840296"/>
      <w:r>
        <w:rPr>
          <w:rtl/>
        </w:rPr>
        <w:t>وههنا أمر لابد من إبرازه:</w:t>
      </w:r>
      <w:bookmarkEnd w:id="18"/>
      <w:r>
        <w:rPr>
          <w:rtl/>
        </w:rPr>
        <w:t xml:space="preserve"> </w:t>
      </w:r>
    </w:p>
    <w:p w:rsidR="003B1098" w:rsidRPr="0056111E" w:rsidRDefault="003B1098" w:rsidP="0056111E">
      <w:pPr>
        <w:ind w:firstLine="284"/>
        <w:jc w:val="both"/>
        <w:rPr>
          <w:rStyle w:val="7Char"/>
          <w:rtl/>
        </w:rPr>
      </w:pPr>
      <w:r w:rsidRPr="0056111E">
        <w:rPr>
          <w:rStyle w:val="7Char"/>
          <w:rtl/>
        </w:rPr>
        <w:t xml:space="preserve">لئن كانت غيبة العلماء من أشد وأقبح أنواع الغيبة، فإن هذا لا يعني أن لحوم غيرهم من الناس مباحة، بل هي محرمة كذلك؛ قال -تعالى-: </w:t>
      </w:r>
      <w:r w:rsidR="00D656E4">
        <w:rPr>
          <w:rFonts w:ascii="Arb Hadith" w:hAnsi="Traditional Arabic" w:cs="Traditional Arabic"/>
          <w:sz w:val="36"/>
          <w:szCs w:val="28"/>
          <w:rtl/>
        </w:rPr>
        <w:t>﴿</w:t>
      </w:r>
      <w:r w:rsidR="00D656E4" w:rsidRPr="00C94C36">
        <w:rPr>
          <w:rStyle w:val="6Char"/>
          <w:rtl/>
        </w:rPr>
        <w:t>وَلَا يَغْتَبْ بَعْضُكُمْ بَعْضًا  أَيُحِبُّ أَحَدُكُمْ أَنْ يَأْكُلَ لَحْمَ أَخِيهِ مَيْتًا فَكَرِهْتُمُوهُ</w:t>
      </w:r>
      <w:r w:rsidR="00D656E4">
        <w:rPr>
          <w:rFonts w:ascii="Arb Hadith" w:hAnsi="Traditional Arabic" w:cs="Traditional Arabic"/>
          <w:sz w:val="36"/>
          <w:szCs w:val="28"/>
          <w:rtl/>
        </w:rPr>
        <w:t>﴾</w:t>
      </w:r>
      <w:r w:rsidR="00D656E4" w:rsidRPr="00C94C36">
        <w:rPr>
          <w:rStyle w:val="6Char"/>
          <w:rtl/>
        </w:rPr>
        <w:t xml:space="preserve"> </w:t>
      </w:r>
      <w:r w:rsidR="00D656E4" w:rsidRPr="00C94C36">
        <w:rPr>
          <w:rStyle w:val="9Char"/>
          <w:rtl/>
        </w:rPr>
        <w:t>[الحجرات: 12]</w:t>
      </w:r>
      <w:r w:rsidRPr="0056111E">
        <w:rPr>
          <w:rStyle w:val="7Char"/>
          <w:rtl/>
        </w:rPr>
        <w:t xml:space="preserve">. وقال -سبحانه-: </w:t>
      </w:r>
      <w:r w:rsidR="00D656E4">
        <w:rPr>
          <w:rFonts w:hAnsi="Traditional Arabic" w:cs="Traditional Arabic"/>
          <w:sz w:val="36"/>
          <w:szCs w:val="28"/>
          <w:rtl/>
        </w:rPr>
        <w:t>﴿</w:t>
      </w:r>
      <w:r w:rsidR="00D656E4" w:rsidRPr="00C94C36">
        <w:rPr>
          <w:rStyle w:val="6Char"/>
          <w:rtl/>
        </w:rPr>
        <w:t xml:space="preserve">وَالَّذِينَ يُؤْذُونَ الْمُؤْمِنِينَ </w:t>
      </w:r>
      <w:r w:rsidR="00D656E4" w:rsidRPr="00C94C36">
        <w:rPr>
          <w:rStyle w:val="6Char"/>
          <w:rtl/>
        </w:rPr>
        <w:lastRenderedPageBreak/>
        <w:t>وَالْمُؤْمِنَاتِ بِغَيْرِ مَا اكْتَسَبُوا فَقَدِ احْتَمَلُوا بُهْتَانًا وَإِثْمًا مُبِينًا٥٨</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[الأحزاب: 58]</w:t>
      </w:r>
      <w:r w:rsidRPr="0056111E">
        <w:rPr>
          <w:rStyle w:val="7Char"/>
          <w:rtl/>
        </w:rPr>
        <w:t>، ويقول الرسول -</w:t>
      </w:r>
      <w:r w:rsidR="00DC3C0C" w:rsidRPr="00DC3C0C">
        <w:rPr>
          <w:rStyle w:val="7Char"/>
          <w:rFonts w:cs="CTraditional Arabic"/>
          <w:rtl/>
        </w:rPr>
        <w:t>ج</w:t>
      </w:r>
      <w:r w:rsidRPr="0056111E">
        <w:rPr>
          <w:rStyle w:val="7Char"/>
          <w:rtl/>
        </w:rPr>
        <w:t xml:space="preserve">- مبينا ذلك: </w:t>
      </w:r>
      <w:r>
        <w:rPr>
          <w:rFonts w:ascii="Arb Hadith" w:hAnsi="Arb Hadith" w:cs="Traditional Arabic"/>
          <w:sz w:val="28"/>
          <w:szCs w:val="28"/>
          <w:rtl/>
        </w:rPr>
        <w:t>"</w:t>
      </w:r>
      <w:r w:rsidRPr="0056111E">
        <w:rPr>
          <w:rStyle w:val="7Char"/>
          <w:rtl/>
        </w:rPr>
        <w:t xml:space="preserve"> كل المسلم على المسلم حرام: دمه وماله وعرضه </w:t>
      </w:r>
      <w:r>
        <w:rPr>
          <w:rFonts w:ascii="Arb Hadith" w:hAnsi="Arb Hadith" w:cs="Traditional Arabic"/>
          <w:sz w:val="28"/>
          <w:szCs w:val="28"/>
          <w:rtl/>
        </w:rPr>
        <w:t>"</w:t>
      </w:r>
      <w:r w:rsidRPr="0056111E">
        <w:rPr>
          <w:rStyle w:val="7Char"/>
          <w:rtl/>
        </w:rPr>
        <w:t xml:space="preserve"> رواه مسلم. </w:t>
      </w:r>
    </w:p>
    <w:p w:rsidR="003B1098" w:rsidRPr="0056111E" w:rsidRDefault="003B1098" w:rsidP="0056111E">
      <w:pPr>
        <w:ind w:firstLine="284"/>
        <w:jc w:val="both"/>
        <w:rPr>
          <w:rStyle w:val="7Char"/>
          <w:rtl/>
        </w:rPr>
      </w:pPr>
      <w:r w:rsidRPr="0056111E">
        <w:rPr>
          <w:rStyle w:val="7Char"/>
          <w:rtl/>
        </w:rPr>
        <w:t xml:space="preserve">وقال </w:t>
      </w:r>
      <w:r w:rsidR="00886AD4" w:rsidRPr="00886AD4">
        <w:rPr>
          <w:rFonts w:ascii="AGA Arabesque" w:hAnsi="AGA Arabesque" w:cs="CTraditional Arabic"/>
          <w:sz w:val="48"/>
          <w:szCs w:val="32"/>
          <w:rtl/>
        </w:rPr>
        <w:t>ج</w:t>
      </w:r>
      <w:r w:rsidRPr="0056111E">
        <w:rPr>
          <w:rStyle w:val="7Char"/>
          <w:rtl/>
        </w:rPr>
        <w:t xml:space="preserve"> في حجة الوداع: </w:t>
      </w:r>
      <w:r>
        <w:rPr>
          <w:rFonts w:ascii="Arb Hadith" w:hAnsi="Arb Hadith" w:cs="Traditional Arabic"/>
          <w:sz w:val="28"/>
          <w:szCs w:val="28"/>
          <w:rtl/>
        </w:rPr>
        <w:t>"</w:t>
      </w:r>
      <w:r w:rsidRPr="0056111E">
        <w:rPr>
          <w:rStyle w:val="7Char"/>
          <w:rtl/>
        </w:rPr>
        <w:t xml:space="preserve"> إن دماءكم وأموالكم وأعراضكم حرام عليكم كحرمة يومكم هذا في شهركم هذا في بلدكم هذا، ألا هل بلغت </w:t>
      </w:r>
      <w:r>
        <w:rPr>
          <w:rFonts w:ascii="Arb Hadith" w:hAnsi="Arb Hadith" w:cs="Traditional Arabic"/>
          <w:sz w:val="28"/>
          <w:szCs w:val="28"/>
          <w:rtl/>
        </w:rPr>
        <w:t>"</w:t>
      </w:r>
      <w:r w:rsidRPr="0056111E">
        <w:rPr>
          <w:rStyle w:val="7Char"/>
          <w:rtl/>
        </w:rPr>
        <w:t xml:space="preserve"> متفق عليه. </w:t>
      </w:r>
    </w:p>
    <w:p w:rsidR="003B1098" w:rsidRPr="0056111E" w:rsidRDefault="003B1098" w:rsidP="0056111E">
      <w:pPr>
        <w:ind w:firstLine="284"/>
        <w:jc w:val="both"/>
        <w:rPr>
          <w:rStyle w:val="7Char"/>
          <w:rtl/>
        </w:rPr>
      </w:pPr>
      <w:r w:rsidRPr="0056111E">
        <w:rPr>
          <w:rStyle w:val="7Char"/>
          <w:rtl/>
        </w:rPr>
        <w:t xml:space="preserve">وقال -عليه الصلاة والسلام-: </w:t>
      </w:r>
      <w:r>
        <w:rPr>
          <w:rFonts w:ascii="Arb Hadith" w:hAnsi="Arb Hadith" w:cs="Traditional Arabic"/>
          <w:sz w:val="28"/>
          <w:szCs w:val="28"/>
          <w:rtl/>
        </w:rPr>
        <w:t>"</w:t>
      </w:r>
      <w:r w:rsidRPr="0056111E">
        <w:rPr>
          <w:rStyle w:val="7Char"/>
          <w:rtl/>
        </w:rPr>
        <w:t xml:space="preserve"> أتدرون ما الغيبة قالوا الله ورسوله أعلم قال: ذكرك أخاك بما يكره!! قيل: أرأيت إن كان في أخي ما أقول؟ قال: إن كان فيه ما تقول فقد اغتبته، وإن لم يكن فيه ما تقول فقد بهته </w:t>
      </w:r>
      <w:r>
        <w:rPr>
          <w:rFonts w:ascii="Arb Hadith" w:hAnsi="Arb Hadith" w:cs="Traditional Arabic"/>
          <w:sz w:val="28"/>
          <w:szCs w:val="28"/>
          <w:rtl/>
        </w:rPr>
        <w:t>"</w:t>
      </w:r>
      <w:r w:rsidRPr="0056111E">
        <w:rPr>
          <w:rStyle w:val="7Char"/>
          <w:rtl/>
        </w:rPr>
        <w:t xml:space="preserve"> رواه مسلم. </w:t>
      </w:r>
    </w:p>
    <w:p w:rsidR="003B1098" w:rsidRPr="0056111E" w:rsidRDefault="003B1098" w:rsidP="0056111E">
      <w:pPr>
        <w:ind w:firstLine="284"/>
        <w:jc w:val="both"/>
        <w:rPr>
          <w:rStyle w:val="7Char"/>
          <w:rtl/>
        </w:rPr>
      </w:pPr>
      <w:r w:rsidRPr="0056111E">
        <w:rPr>
          <w:rStyle w:val="7Char"/>
          <w:rtl/>
        </w:rPr>
        <w:t xml:space="preserve">وفي سنن أبي داود عن أنس </w:t>
      </w:r>
      <w:r w:rsidRPr="00886AD4">
        <w:rPr>
          <w:rFonts w:ascii="AGA Arabesque" w:hAnsi="AGA Arabesque" w:cs="CTraditional Arabic"/>
          <w:sz w:val="48"/>
          <w:szCs w:val="32"/>
          <w:rtl/>
        </w:rPr>
        <w:sym w:font="AGA Arabesque" w:char="F074"/>
      </w:r>
      <w:r w:rsidRPr="0056111E">
        <w:rPr>
          <w:rStyle w:val="7Char"/>
          <w:rtl/>
        </w:rPr>
        <w:t xml:space="preserve"> قال: قال رسول الله </w:t>
      </w:r>
      <w:r w:rsidR="00886AD4" w:rsidRPr="00886AD4">
        <w:rPr>
          <w:rFonts w:ascii="AGA Arabesque" w:hAnsi="AGA Arabesque" w:cs="CTraditional Arabic"/>
          <w:sz w:val="48"/>
          <w:szCs w:val="32"/>
          <w:rtl/>
        </w:rPr>
        <w:t>ج</w:t>
      </w:r>
      <w:r w:rsidRPr="0056111E">
        <w:rPr>
          <w:rStyle w:val="7Char"/>
          <w:rtl/>
        </w:rPr>
        <w:t xml:space="preserve"> </w:t>
      </w:r>
      <w:r>
        <w:rPr>
          <w:rFonts w:ascii="Arb Hadith" w:hAnsi="Arb Hadith" w:cs="Traditional Arabic"/>
          <w:sz w:val="28"/>
          <w:szCs w:val="28"/>
          <w:rtl/>
        </w:rPr>
        <w:t>"</w:t>
      </w:r>
      <w:r w:rsidRPr="0056111E">
        <w:rPr>
          <w:rStyle w:val="7Char"/>
          <w:rtl/>
        </w:rPr>
        <w:t xml:space="preserve"> لما عرج بي مررت بقوم لهم أظفار من نحاس، يخمشون وجوههم وصدورهم. فقلت: من هؤلاء يا جبريل؛ قال: هؤلاء الذين يأكلون لحوم الناس، ويقعون في أعراضهم </w:t>
      </w:r>
      <w:r>
        <w:rPr>
          <w:rFonts w:ascii="Arb Hadith" w:hAnsi="Arb Hadith" w:cs="Traditional Arabic"/>
          <w:sz w:val="28"/>
          <w:szCs w:val="28"/>
          <w:rtl/>
        </w:rPr>
        <w:t>"</w:t>
      </w:r>
      <w:r w:rsidRPr="0056111E">
        <w:rPr>
          <w:rStyle w:val="7Char"/>
          <w:rtl/>
        </w:rPr>
        <w:t xml:space="preserve">  </w:t>
      </w:r>
      <w:r w:rsidRPr="007B5751">
        <w:rPr>
          <w:rStyle w:val="7Char"/>
          <w:vertAlign w:val="superscript"/>
          <w:rtl/>
        </w:rPr>
        <w:t>(</w:t>
      </w:r>
      <w:r w:rsidRPr="007B5751">
        <w:rPr>
          <w:rStyle w:val="7Char"/>
          <w:vertAlign w:val="superscript"/>
          <w:rtl/>
        </w:rPr>
        <w:footnoteReference w:id="4"/>
      </w:r>
      <w:r w:rsidRPr="007B5751">
        <w:rPr>
          <w:rStyle w:val="7Char"/>
          <w:vertAlign w:val="superscript"/>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فكيف بالذي يقع في أعراض العلماء؟! إنه والله انتهاك بشع. </w:t>
      </w:r>
    </w:p>
    <w:p w:rsidR="003B1098" w:rsidRPr="0056111E" w:rsidRDefault="003B1098" w:rsidP="0056111E">
      <w:pPr>
        <w:ind w:firstLine="284"/>
        <w:jc w:val="both"/>
        <w:rPr>
          <w:rStyle w:val="7Char"/>
          <w:rtl/>
        </w:rPr>
      </w:pPr>
      <w:r w:rsidRPr="0056111E">
        <w:rPr>
          <w:rStyle w:val="7Char"/>
          <w:rtl/>
        </w:rPr>
        <w:t>ولابن القيم -</w:t>
      </w:r>
      <w:r w:rsidR="00DC3C0C" w:rsidRPr="00DC3C0C">
        <w:rPr>
          <w:rStyle w:val="7Char"/>
          <w:rFonts w:cs="CTraditional Arabic"/>
          <w:rtl/>
        </w:rPr>
        <w:t>/</w:t>
      </w:r>
      <w:r w:rsidRPr="0056111E">
        <w:rPr>
          <w:rStyle w:val="7Char"/>
          <w:rtl/>
        </w:rPr>
        <w:t xml:space="preserve">- كلام نفيس في هذا المعنى، خليق أن يكتب بماء العيون؛ لأنه ينطبق بدقة على حال كثير من طلاب العلم، يقول: "وكم ترى من رجل متورع عن الفواحش والظلم، ولسانه يفري في أعراض الأحياء والأموات، ولا يبالي ما يقول". </w:t>
      </w:r>
    </w:p>
    <w:p w:rsidR="000B0976" w:rsidRDefault="003B1098" w:rsidP="00DE7A01">
      <w:pPr>
        <w:ind w:firstLine="284"/>
        <w:jc w:val="both"/>
        <w:rPr>
          <w:rStyle w:val="7Char"/>
          <w:rtl/>
        </w:rPr>
      </w:pPr>
      <w:r w:rsidRPr="0056111E">
        <w:rPr>
          <w:rStyle w:val="7Char"/>
          <w:rtl/>
        </w:rPr>
        <w:t xml:space="preserve">بعد هذه المقدمات المهمة ندلف إلى صلب الموضوع، وأول قضية سنبحثها هي:  </w:t>
      </w:r>
    </w:p>
    <w:p w:rsidR="003B1098" w:rsidRDefault="000B0976" w:rsidP="000B0976">
      <w:pPr>
        <w:pStyle w:val="1"/>
        <w:rPr>
          <w:rtl/>
        </w:rPr>
      </w:pPr>
      <w:r>
        <w:rPr>
          <w:rStyle w:val="7Char"/>
          <w:rtl/>
        </w:rPr>
        <w:br w:type="page"/>
      </w:r>
      <w:bookmarkStart w:id="19" w:name="_Toc466840297"/>
      <w:r>
        <w:rPr>
          <w:rtl/>
        </w:rPr>
        <w:lastRenderedPageBreak/>
        <w:t>سادساً:</w:t>
      </w:r>
      <w:r>
        <w:rPr>
          <w:rtl/>
        </w:rPr>
        <w:br/>
      </w:r>
      <w:r w:rsidR="003B1098">
        <w:rPr>
          <w:rtl/>
        </w:rPr>
        <w:t>أسباب أكل لحوم العلماء</w:t>
      </w:r>
      <w:bookmarkEnd w:id="19"/>
    </w:p>
    <w:p w:rsidR="003B1098" w:rsidRPr="0056111E" w:rsidRDefault="003B1098" w:rsidP="000B0976">
      <w:pPr>
        <w:pStyle w:val="2"/>
        <w:rPr>
          <w:rStyle w:val="7Char"/>
          <w:rtl/>
        </w:rPr>
      </w:pPr>
      <w:bookmarkStart w:id="20" w:name="_Toc466840298"/>
      <w:r>
        <w:rPr>
          <w:rtl/>
        </w:rPr>
        <w:t>1- الْغَيْرَة والْغِيرَة:</w:t>
      </w:r>
      <w:bookmarkEnd w:id="20"/>
      <w:r>
        <w:rPr>
          <w:rtl/>
        </w:rPr>
        <w:t xml:space="preserve"> </w:t>
      </w:r>
    </w:p>
    <w:p w:rsidR="003B1098" w:rsidRPr="0056111E" w:rsidRDefault="003B1098" w:rsidP="0056111E">
      <w:pPr>
        <w:ind w:firstLine="284"/>
        <w:jc w:val="both"/>
        <w:rPr>
          <w:rStyle w:val="7Char"/>
          <w:rtl/>
        </w:rPr>
      </w:pPr>
      <w:r w:rsidRPr="0056111E">
        <w:rPr>
          <w:rStyle w:val="7Char"/>
          <w:rtl/>
        </w:rPr>
        <w:t xml:space="preserve">أما الغيرة -بالفتح- فهي محمودة، وهي أن يغار المرء وينفعل من أجل دين الله، وحرمات الله -جل وعلا- لكنها قد تجر صاحبها -إن لم يتحرز- شيئا فشيئا، حتى يقع في لحوم العلماء من حيث لا يشعر. </w:t>
      </w:r>
    </w:p>
    <w:p w:rsidR="003B1098" w:rsidRPr="0056111E" w:rsidRDefault="003B1098" w:rsidP="0056111E">
      <w:pPr>
        <w:ind w:firstLine="284"/>
        <w:jc w:val="both"/>
        <w:rPr>
          <w:rStyle w:val="7Char"/>
          <w:rtl/>
        </w:rPr>
      </w:pPr>
      <w:r w:rsidRPr="0056111E">
        <w:rPr>
          <w:rStyle w:val="7Char"/>
          <w:rtl/>
        </w:rPr>
        <w:t xml:space="preserve">وأما الغيرة -بالكسر- فهي مذمومة، وهي قرينة الحسد، والمقصود بها هو: كلام العلماء بعضهم في بعض (الأقران)؛ ولذلك قال الذهبي: "كلام الأقران بعضهم في بعض لا يعبأ به، لا سيما إذا كان لحسد أو مذهب أو هوى". </w:t>
      </w:r>
    </w:p>
    <w:p w:rsidR="003B1098" w:rsidRDefault="003B1098" w:rsidP="000B0976">
      <w:pPr>
        <w:pStyle w:val="2"/>
        <w:rPr>
          <w:rtl/>
        </w:rPr>
      </w:pPr>
      <w:bookmarkStart w:id="21" w:name="_Toc466840299"/>
      <w:r>
        <w:rPr>
          <w:rtl/>
        </w:rPr>
        <w:t>2- الحسد:</w:t>
      </w:r>
      <w:bookmarkEnd w:id="21"/>
      <w:r>
        <w:rPr>
          <w:rtl/>
        </w:rPr>
        <w:t xml:space="preserve"> </w:t>
      </w:r>
    </w:p>
    <w:p w:rsidR="003B1098" w:rsidRPr="0056111E" w:rsidRDefault="003B1098" w:rsidP="0056111E">
      <w:pPr>
        <w:ind w:firstLine="284"/>
        <w:jc w:val="both"/>
        <w:rPr>
          <w:rStyle w:val="7Char"/>
          <w:rtl/>
        </w:rPr>
      </w:pPr>
      <w:r w:rsidRPr="0056111E">
        <w:rPr>
          <w:rStyle w:val="7Char"/>
          <w:rtl/>
        </w:rPr>
        <w:t xml:space="preserve">والحسد يعمي ويصم، ومنه التنافس للحصول على جاه أو مال، فقد يطغى بعض الأقران على بعض، ويطعن بعضهم في بعض، من أجل القرب من سلطان، أو الحصول على جاه أو مال. </w:t>
      </w:r>
    </w:p>
    <w:p w:rsidR="003B1098" w:rsidRDefault="003B1098" w:rsidP="000B0976">
      <w:pPr>
        <w:pStyle w:val="2"/>
        <w:rPr>
          <w:rtl/>
        </w:rPr>
      </w:pPr>
      <w:bookmarkStart w:id="22" w:name="_Toc466840300"/>
      <w:r>
        <w:rPr>
          <w:rtl/>
        </w:rPr>
        <w:t>3- الهوى:</w:t>
      </w:r>
      <w:bookmarkEnd w:id="22"/>
      <w:r>
        <w:rPr>
          <w:rtl/>
        </w:rPr>
        <w:t xml:space="preserve"> </w:t>
      </w:r>
    </w:p>
    <w:p w:rsidR="003B1098" w:rsidRPr="0056111E" w:rsidRDefault="003B1098" w:rsidP="0056111E">
      <w:pPr>
        <w:ind w:firstLine="284"/>
        <w:jc w:val="both"/>
        <w:rPr>
          <w:rStyle w:val="7Char"/>
          <w:rtl/>
        </w:rPr>
      </w:pPr>
      <w:r w:rsidRPr="0056111E">
        <w:rPr>
          <w:rStyle w:val="7Char"/>
          <w:rtl/>
        </w:rPr>
        <w:t>إن بعض الذين يأكلون لحوم العلماء لم يتجردوا لله -تعالى- وإنما دفعهم الهوى، للوقوع في أعراض علماء الأمة، واتباع الهوى لا يؤدي إلى خير، قال -</w:t>
      </w:r>
      <w:r w:rsidRPr="0056111E">
        <w:rPr>
          <w:rStyle w:val="7Char"/>
          <w:rtl/>
        </w:rPr>
        <w:lastRenderedPageBreak/>
        <w:t xml:space="preserve">تعالى-: </w:t>
      </w:r>
      <w:r w:rsidR="00D656E4">
        <w:rPr>
          <w:rFonts w:ascii="Arb Hadith" w:hAnsi="Traditional Arabic" w:cs="Traditional Arabic"/>
          <w:sz w:val="36"/>
          <w:szCs w:val="28"/>
          <w:rtl/>
        </w:rPr>
        <w:t>﴿</w:t>
      </w:r>
      <w:r w:rsidR="00D656E4" w:rsidRPr="00C94C36">
        <w:rPr>
          <w:rStyle w:val="6Char"/>
          <w:rtl/>
        </w:rPr>
        <w:t>وَلَا تَتَّبِعِ الْهَوَى فَيُضِلَّكَ عَنْ سَبِيلِ اللَّهِ</w:t>
      </w:r>
      <w:r w:rsidR="00D656E4">
        <w:rPr>
          <w:rFonts w:ascii="Arb Hadith" w:hAnsi="Traditional Arabic" w:cs="Traditional Arabic"/>
          <w:sz w:val="36"/>
          <w:szCs w:val="28"/>
          <w:rtl/>
        </w:rPr>
        <w:t>﴾</w:t>
      </w:r>
      <w:r w:rsidR="00D656E4" w:rsidRPr="00C94C36">
        <w:rPr>
          <w:rStyle w:val="6Char"/>
          <w:rtl/>
        </w:rPr>
        <w:t xml:space="preserve"> </w:t>
      </w:r>
      <w:r w:rsidR="00D656E4" w:rsidRPr="00C94C36">
        <w:rPr>
          <w:rStyle w:val="9Char"/>
          <w:rtl/>
        </w:rPr>
        <w:t>[ص: 26].</w:t>
      </w:r>
      <w:r w:rsidRPr="0056111E">
        <w:rPr>
          <w:rStyle w:val="7Char"/>
          <w:rtl/>
        </w:rPr>
        <w:t xml:space="preserve"> وقال -سبحانه-: </w:t>
      </w:r>
      <w:r w:rsidR="00D656E4">
        <w:rPr>
          <w:rFonts w:hAnsi="Traditional Arabic" w:cs="Traditional Arabic"/>
          <w:sz w:val="36"/>
          <w:szCs w:val="28"/>
          <w:rtl/>
        </w:rPr>
        <w:t>﴿</w:t>
      </w:r>
      <w:r w:rsidR="00D656E4" w:rsidRPr="00C94C36">
        <w:rPr>
          <w:rStyle w:val="6Char"/>
          <w:rtl/>
        </w:rPr>
        <w:t>فَإِنْ لَمْ يَسْتَجِيبُوا لَكَ فَاعْلَمْ أَنَّمَا يَتَّبِعُونَ أَهْوَاءَهُمْ</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[القصص: 50]</w:t>
      </w:r>
      <w:r w:rsidRPr="0056111E">
        <w:rPr>
          <w:rStyle w:val="7Char"/>
          <w:rtl/>
        </w:rPr>
        <w:t>.</w:t>
      </w:r>
    </w:p>
    <w:p w:rsidR="003B1098" w:rsidRPr="0056111E" w:rsidRDefault="003B1098" w:rsidP="0056111E">
      <w:pPr>
        <w:ind w:firstLine="284"/>
        <w:jc w:val="both"/>
        <w:rPr>
          <w:rStyle w:val="7Char"/>
          <w:rtl/>
        </w:rPr>
      </w:pPr>
      <w:r w:rsidRPr="000B0976">
        <w:rPr>
          <w:rStyle w:val="8Char"/>
          <w:rtl/>
        </w:rPr>
        <w:t>قال شيخ الإسلام -ابن تيمية-:</w:t>
      </w:r>
      <w:r w:rsidRPr="00C94C36">
        <w:rPr>
          <w:rStyle w:val="8Char"/>
          <w:rtl/>
        </w:rPr>
        <w:t xml:space="preserve"> </w:t>
      </w:r>
      <w:r w:rsidRPr="0056111E">
        <w:rPr>
          <w:rStyle w:val="7Char"/>
          <w:rtl/>
        </w:rPr>
        <w:t xml:space="preserve">"صاحب الهوى يعميه الهوى ويصمه"، وكان السلف يقولون: "احذروا من الناس صنفين: صاحب هوى قد فتنه هواه، وصاحب دنيا أعمته دنياه ". </w:t>
      </w:r>
    </w:p>
    <w:p w:rsidR="003B1098" w:rsidRDefault="003B1098" w:rsidP="000B0976">
      <w:pPr>
        <w:pStyle w:val="2"/>
        <w:rPr>
          <w:rtl/>
        </w:rPr>
      </w:pPr>
      <w:bookmarkStart w:id="23" w:name="_Toc466840301"/>
      <w:r>
        <w:rPr>
          <w:rtl/>
        </w:rPr>
        <w:t>4- التقليد:</w:t>
      </w:r>
      <w:bookmarkEnd w:id="23"/>
      <w:r>
        <w:rPr>
          <w:rtl/>
        </w:rPr>
        <w:t xml:space="preserve"> </w:t>
      </w:r>
    </w:p>
    <w:p w:rsidR="003B1098" w:rsidRPr="0056111E" w:rsidRDefault="003B1098" w:rsidP="0056111E">
      <w:pPr>
        <w:ind w:firstLine="284"/>
        <w:jc w:val="both"/>
        <w:rPr>
          <w:rStyle w:val="7Char"/>
          <w:rtl/>
        </w:rPr>
      </w:pPr>
      <w:r w:rsidRPr="0056111E">
        <w:rPr>
          <w:rStyle w:val="7Char"/>
          <w:rtl/>
        </w:rPr>
        <w:t xml:space="preserve">لقد نعى الله -تعالى- على المشركين تقليدهم آباءهم على الضلال: </w:t>
      </w:r>
      <w:r w:rsidR="00D656E4">
        <w:rPr>
          <w:rFonts w:hAnsi="Traditional Arabic" w:cs="Traditional Arabic"/>
          <w:sz w:val="36"/>
          <w:szCs w:val="28"/>
          <w:rtl/>
        </w:rPr>
        <w:t>﴿</w:t>
      </w:r>
      <w:r w:rsidR="00D656E4" w:rsidRPr="00C94C36">
        <w:rPr>
          <w:rStyle w:val="6Char"/>
          <w:rtl/>
        </w:rPr>
        <w:t>إِنَّا وَجَدْنَا آبَاءَنَا عَلَى أُمَّةٍ وَإِنَّا عَلَى آثَارِهِمْ مُهْتَدُونَ</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[الزخرف: 22]</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والتقليد ليس كله مذموما، بل فيه تفصيل ذكره العلماء، ولكنني في هذا المقام أحذر من التقليد الذي يؤدي إلى نهش لحوم العلماء، فإنك-أحيانا- تسمع بعض الناس يقع في عرض عالم، فتسأله: هل استمعت إلى هذا العالم؟ فيقول: لا والله، فتقول: إذن كيف علمت من حاله وأقواله كذا</w:t>
      </w:r>
      <w:r w:rsidR="00DE7A01">
        <w:rPr>
          <w:rStyle w:val="7Char"/>
          <w:rtl/>
        </w:rPr>
        <w:t xml:space="preserve"> وكذا؟! فيقول: قاله لي فلان،</w:t>
      </w:r>
      <w:r w:rsidRPr="007B5751">
        <w:rPr>
          <w:rStyle w:val="7Char"/>
          <w:vertAlign w:val="superscript"/>
          <w:rtl/>
        </w:rPr>
        <w:t>(</w:t>
      </w:r>
      <w:r w:rsidRPr="007B5751">
        <w:rPr>
          <w:rStyle w:val="7Char"/>
          <w:vertAlign w:val="superscript"/>
          <w:rtl/>
        </w:rPr>
        <w:footnoteReference w:id="5"/>
      </w:r>
      <w:r w:rsidRPr="007B5751">
        <w:rPr>
          <w:rStyle w:val="7Char"/>
          <w:vertAlign w:val="superscript"/>
          <w:rtl/>
        </w:rPr>
        <w:t>)</w:t>
      </w:r>
      <w:r w:rsidRPr="0056111E">
        <w:rPr>
          <w:rStyle w:val="7Char"/>
          <w:rtl/>
        </w:rPr>
        <w:t xml:space="preserve"> هكذا يطعن في العالم تقليدا لفلان، بهذه السهولة، غير مراع حرمة العالم. </w:t>
      </w:r>
    </w:p>
    <w:p w:rsidR="003B1098" w:rsidRPr="0056111E" w:rsidRDefault="003B1098" w:rsidP="0056111E">
      <w:pPr>
        <w:ind w:firstLine="284"/>
        <w:jc w:val="both"/>
        <w:rPr>
          <w:rStyle w:val="7Char"/>
          <w:rtl/>
        </w:rPr>
      </w:pPr>
      <w:r w:rsidRPr="000B0976">
        <w:rPr>
          <w:rStyle w:val="8Char"/>
          <w:rtl/>
        </w:rPr>
        <w:t>قال ابن مسعود:</w:t>
      </w:r>
      <w:r w:rsidRPr="00C94C36">
        <w:rPr>
          <w:rStyle w:val="8Char"/>
          <w:rtl/>
        </w:rPr>
        <w:t xml:space="preserve"> </w:t>
      </w:r>
      <w:r w:rsidRPr="0056111E">
        <w:rPr>
          <w:rStyle w:val="7Char"/>
          <w:rtl/>
        </w:rPr>
        <w:t xml:space="preserve">"ألا لا يقلدن أحدكم دينه رجلا، إن آمن آمن، وإن كفر كفر، فإنه لا أسوة في الشر". وقال أبو حنيفة: "لا يحل لمن يفتي من كتبي أن </w:t>
      </w:r>
      <w:r w:rsidRPr="0056111E">
        <w:rPr>
          <w:rStyle w:val="7Char"/>
          <w:rtl/>
        </w:rPr>
        <w:lastRenderedPageBreak/>
        <w:t xml:space="preserve">يفتي حتى يعلم من أين قلت". وقال الإمام أحمد: "من قلة علم الرجل أن يقلد دينه الرجال ". </w:t>
      </w:r>
    </w:p>
    <w:p w:rsidR="003B1098" w:rsidRDefault="003B1098" w:rsidP="000B0976">
      <w:pPr>
        <w:pStyle w:val="2"/>
        <w:rPr>
          <w:rtl/>
        </w:rPr>
      </w:pPr>
      <w:bookmarkStart w:id="24" w:name="_Toc466840302"/>
      <w:r>
        <w:rPr>
          <w:rtl/>
        </w:rPr>
        <w:t>5- التعصب:</w:t>
      </w:r>
      <w:bookmarkEnd w:id="24"/>
      <w:r>
        <w:rPr>
          <w:rtl/>
        </w:rPr>
        <w:t xml:space="preserve"> </w:t>
      </w:r>
    </w:p>
    <w:p w:rsidR="003B1098" w:rsidRDefault="003B1098" w:rsidP="0056111E">
      <w:pPr>
        <w:ind w:firstLine="284"/>
        <w:jc w:val="both"/>
        <w:rPr>
          <w:rStyle w:val="7Char"/>
          <w:rtl/>
        </w:rPr>
      </w:pPr>
      <w:r w:rsidRPr="0056111E">
        <w:rPr>
          <w:rStyle w:val="7Char"/>
          <w:rtl/>
        </w:rPr>
        <w:t xml:space="preserve">من خلال سبري لأقوال الذين يتحدثون في العلماء -وبخاصة طلاب العلم والدعاة- تبين لي أن التعصب من أبرز أسباب ذلك، والباعث على التعصب هو الحزبية، الحزبية لمذهب أو جماعة أو قبيلة أو بلد، الحزبية الضيقة التي فرقت المسلمين شيعا، حتى صدق على بعضهم قول الشاعر: </w:t>
      </w:r>
    </w:p>
    <w:tbl>
      <w:tblPr>
        <w:bidiVisual/>
        <w:tblW w:w="0" w:type="auto"/>
        <w:tblLook w:val="04A0" w:firstRow="1" w:lastRow="0" w:firstColumn="1" w:lastColumn="0" w:noHBand="0" w:noVBand="1"/>
      </w:tblPr>
      <w:tblGrid>
        <w:gridCol w:w="3083"/>
        <w:gridCol w:w="284"/>
        <w:gridCol w:w="3085"/>
      </w:tblGrid>
      <w:tr w:rsidR="000B0976" w:rsidTr="00F762A9">
        <w:tc>
          <w:tcPr>
            <w:tcW w:w="3083" w:type="dxa"/>
            <w:shd w:val="clear" w:color="auto" w:fill="auto"/>
          </w:tcPr>
          <w:p w:rsidR="000B0976" w:rsidRPr="00F762A9" w:rsidRDefault="002175B8" w:rsidP="00F762A9">
            <w:pPr>
              <w:pStyle w:val="7"/>
              <w:ind w:firstLine="0"/>
              <w:jc w:val="lowKashida"/>
              <w:rPr>
                <w:rStyle w:val="7Char"/>
                <w:sz w:val="2"/>
                <w:szCs w:val="2"/>
                <w:rtl/>
              </w:rPr>
            </w:pPr>
            <w:r>
              <w:rPr>
                <w:rtl/>
              </w:rPr>
              <w:t>وهل أنـا إلا م</w:t>
            </w:r>
            <w:r w:rsidR="000B0976">
              <w:rPr>
                <w:rtl/>
              </w:rPr>
              <w:t>ن غزيـة إن غوت</w:t>
            </w:r>
            <w:r>
              <w:rPr>
                <w:rtl/>
              </w:rPr>
              <w:br/>
            </w:r>
          </w:p>
        </w:tc>
        <w:tc>
          <w:tcPr>
            <w:tcW w:w="284" w:type="dxa"/>
            <w:shd w:val="clear" w:color="auto" w:fill="auto"/>
          </w:tcPr>
          <w:p w:rsidR="000B0976" w:rsidRDefault="000B0976" w:rsidP="00F762A9">
            <w:pPr>
              <w:jc w:val="lowKashida"/>
              <w:rPr>
                <w:rStyle w:val="7Char"/>
                <w:rtl/>
              </w:rPr>
            </w:pPr>
          </w:p>
        </w:tc>
        <w:tc>
          <w:tcPr>
            <w:tcW w:w="3085" w:type="dxa"/>
            <w:shd w:val="clear" w:color="auto" w:fill="auto"/>
          </w:tcPr>
          <w:p w:rsidR="000B0976" w:rsidRPr="00F762A9" w:rsidRDefault="000B0976" w:rsidP="00F762A9">
            <w:pPr>
              <w:pStyle w:val="7"/>
              <w:ind w:firstLine="0"/>
              <w:jc w:val="lowKashida"/>
              <w:rPr>
                <w:rStyle w:val="7Char"/>
                <w:sz w:val="2"/>
                <w:szCs w:val="2"/>
                <w:rtl/>
              </w:rPr>
            </w:pPr>
            <w:r>
              <w:rPr>
                <w:rtl/>
              </w:rPr>
              <w:t>غـويت</w:t>
            </w:r>
            <w:r w:rsidR="002175B8">
              <w:rPr>
                <w:rtl/>
              </w:rPr>
              <w:t>،</w:t>
            </w:r>
            <w:r>
              <w:rPr>
                <w:rtl/>
              </w:rPr>
              <w:t xml:space="preserve"> وإن ترشـد غزي</w:t>
            </w:r>
            <w:r w:rsidR="002175B8">
              <w:rPr>
                <w:rtl/>
              </w:rPr>
              <w:t>ة أرش</w:t>
            </w:r>
            <w:r>
              <w:rPr>
                <w:rtl/>
              </w:rPr>
              <w:t>د</w:t>
            </w:r>
            <w:r w:rsidR="002175B8">
              <w:rPr>
                <w:rtl/>
              </w:rPr>
              <w:br/>
            </w:r>
          </w:p>
        </w:tc>
      </w:tr>
    </w:tbl>
    <w:p w:rsidR="003B1098" w:rsidRPr="0056111E" w:rsidRDefault="003B1098" w:rsidP="0056111E">
      <w:pPr>
        <w:ind w:firstLine="284"/>
        <w:jc w:val="both"/>
        <w:rPr>
          <w:rStyle w:val="7Char"/>
          <w:rtl/>
        </w:rPr>
      </w:pPr>
      <w:r w:rsidRPr="0056111E">
        <w:rPr>
          <w:rStyle w:val="7Char"/>
          <w:rtl/>
        </w:rPr>
        <w:t xml:space="preserve">سمعت أن بعض طلاب العلم يتكلمون في بعض العلماء، وفجأة تغير موقفهم، وصاروا يثنون عليه؛ لأنهم سمعوا أن فلانا يثني عليه؛ فأثنوا عليه، وسبحان الله! مغير الأحوال. </w:t>
      </w:r>
    </w:p>
    <w:p w:rsidR="003B1098" w:rsidRPr="0056111E" w:rsidRDefault="003B1098" w:rsidP="0056111E">
      <w:pPr>
        <w:ind w:firstLine="284"/>
        <w:jc w:val="both"/>
        <w:rPr>
          <w:rStyle w:val="7Char"/>
          <w:rtl/>
        </w:rPr>
      </w:pPr>
      <w:r w:rsidRPr="0056111E">
        <w:rPr>
          <w:rStyle w:val="7Char"/>
          <w:rtl/>
        </w:rPr>
        <w:t xml:space="preserve">إذا ضل من يتعصبون له ضلوا معه، وإذا اهتدى للصواب اهتدوا معه، لقد سلم بعض الطلاب والدعاة عقولهم لغيرهم، وقلدوا في دينهم الرجال. </w:t>
      </w:r>
    </w:p>
    <w:p w:rsidR="003B1098" w:rsidRPr="0056111E" w:rsidRDefault="003B1098" w:rsidP="0056111E">
      <w:pPr>
        <w:ind w:firstLine="284"/>
        <w:jc w:val="both"/>
        <w:rPr>
          <w:rStyle w:val="7Char"/>
          <w:rtl/>
        </w:rPr>
      </w:pPr>
      <w:r w:rsidRPr="0056111E">
        <w:rPr>
          <w:rStyle w:val="7Char"/>
          <w:rtl/>
        </w:rPr>
        <w:t xml:space="preserve">ولقد رأينا قريبا من ينتصر لعلماء بلده، ويقدح في علماء البلاد الأخرى، سبحان الله! أليست بلاد المسلمين واحدة؟! هذا من التعصب المذموم! أليس من الشطط أن يتعصب أهل الشرق لعلماء الشرق، وأهل الغرب لعلماء الغرب، وأهل الوسط لعلماء الوسط؟! </w:t>
      </w:r>
    </w:p>
    <w:p w:rsidR="003B1098" w:rsidRPr="0056111E" w:rsidRDefault="003B1098" w:rsidP="0056111E">
      <w:pPr>
        <w:ind w:firstLine="284"/>
        <w:jc w:val="both"/>
        <w:rPr>
          <w:rStyle w:val="7Char"/>
          <w:rtl/>
        </w:rPr>
      </w:pPr>
      <w:r w:rsidRPr="0056111E">
        <w:rPr>
          <w:rStyle w:val="7Char"/>
          <w:rtl/>
        </w:rPr>
        <w:t xml:space="preserve">إن هذا التعصب مخالف للمنهج الصحيح، الذي يدعونا إلى أن نأخذ بالحق مهما كان قائله؛ ولهذا قال أبو حامد الغزالي في ذم التعصب: "وهذه عادة ضعفاء العقول؛ يعرفون الحق بالرجال، لا الرجال بالحق ". </w:t>
      </w:r>
    </w:p>
    <w:p w:rsidR="003B1098" w:rsidRDefault="003B1098" w:rsidP="002175B8">
      <w:pPr>
        <w:pStyle w:val="2"/>
        <w:rPr>
          <w:rtl/>
        </w:rPr>
      </w:pPr>
      <w:bookmarkStart w:id="25" w:name="_Toc466840303"/>
      <w:r>
        <w:rPr>
          <w:rtl/>
        </w:rPr>
        <w:lastRenderedPageBreak/>
        <w:t>6- التعالم:</w:t>
      </w:r>
      <w:bookmarkEnd w:id="25"/>
      <w:r>
        <w:rPr>
          <w:rtl/>
        </w:rPr>
        <w:t xml:space="preserve"> </w:t>
      </w:r>
    </w:p>
    <w:p w:rsidR="003B1098" w:rsidRPr="0056111E" w:rsidRDefault="003B1098" w:rsidP="0056111E">
      <w:pPr>
        <w:ind w:firstLine="284"/>
        <w:jc w:val="both"/>
        <w:rPr>
          <w:rStyle w:val="7Char"/>
          <w:rtl/>
        </w:rPr>
      </w:pPr>
      <w:r w:rsidRPr="0056111E">
        <w:rPr>
          <w:rStyle w:val="7Char"/>
          <w:rtl/>
        </w:rPr>
        <w:t xml:space="preserve">لقد كثر المتعالمون في عصرنا، وأصبحت تجد شابا حدثا يتصدر لنقد العلماء، ولتفنيد آرائهم وتقوية قوله، وهذا أمر خطير، فإن من أجهل الناس من يجهل قدر نفسه، ويتعدى حدوده. </w:t>
      </w:r>
    </w:p>
    <w:p w:rsidR="003B1098" w:rsidRDefault="003B1098" w:rsidP="002175B8">
      <w:pPr>
        <w:pStyle w:val="2"/>
        <w:rPr>
          <w:rtl/>
        </w:rPr>
      </w:pPr>
      <w:bookmarkStart w:id="26" w:name="_Toc466840304"/>
      <w:r>
        <w:rPr>
          <w:rtl/>
        </w:rPr>
        <w:t>7- النفاق وكره الحق:</w:t>
      </w:r>
      <w:bookmarkEnd w:id="26"/>
      <w:r>
        <w:rPr>
          <w:rtl/>
        </w:rPr>
        <w:t xml:space="preserve"> </w:t>
      </w:r>
    </w:p>
    <w:p w:rsidR="003B1098" w:rsidRPr="0056111E" w:rsidRDefault="003B1098" w:rsidP="0056111E">
      <w:pPr>
        <w:ind w:firstLine="284"/>
        <w:jc w:val="both"/>
        <w:rPr>
          <w:rStyle w:val="7Char"/>
          <w:rtl/>
        </w:rPr>
      </w:pPr>
      <w:r w:rsidRPr="0056111E">
        <w:rPr>
          <w:rStyle w:val="7Char"/>
          <w:rtl/>
        </w:rPr>
        <w:t xml:space="preserve">قال الله -تعالى- عن المنافقين: </w:t>
      </w:r>
      <w:r w:rsidR="00D656E4">
        <w:rPr>
          <w:rFonts w:hAnsi="Traditional Arabic" w:cs="Traditional Arabic"/>
          <w:sz w:val="36"/>
          <w:szCs w:val="28"/>
          <w:rtl/>
        </w:rPr>
        <w:t>﴿</w:t>
      </w:r>
      <w:r w:rsidR="00D656E4" w:rsidRPr="00C94C36">
        <w:rPr>
          <w:rStyle w:val="6Char"/>
          <w:rtl/>
        </w:rPr>
        <w:t>فِي قُلُوبِهِمْ مَرَضٌ فَزَادَهُمُ اللَّهُ مَرَضًا</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[البقرة: 10]</w:t>
      </w:r>
      <w:r w:rsidRPr="0056111E">
        <w:rPr>
          <w:rStyle w:val="7Char"/>
          <w:rtl/>
        </w:rPr>
        <w:t xml:space="preserve">. </w:t>
      </w:r>
      <w:r w:rsidR="00D656E4">
        <w:rPr>
          <w:rFonts w:hAnsi="Traditional Arabic" w:cs="Traditional Arabic"/>
          <w:sz w:val="36"/>
          <w:szCs w:val="28"/>
          <w:rtl/>
        </w:rPr>
        <w:t>﴿</w:t>
      </w:r>
      <w:r w:rsidR="00D656E4" w:rsidRPr="00C94C36">
        <w:rPr>
          <w:rStyle w:val="6Char"/>
          <w:rtl/>
        </w:rPr>
        <w:t>وَإِذَا لَقُوا الَّذِينَ آمَنُوا قَالُوا آمَنَّا وَإِذَا خَلَوْا إِلَى شَيَاطِينِهِمْ قَالُوا إِنَّا مَعَكُمْ إِنَّمَا نَحْنُ مُسْتَهْزِئُونَ١٤</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[البقرة: 14]</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إن المنافقين الكارهين للحق، من العلمانيين، والحداثيين، والقوميين، وأمثالهم، من أشد الناس أكلا للحوم العلماء؛ لما في قلوبهم من المرض والبغض للحق وأهله. </w:t>
      </w:r>
    </w:p>
    <w:p w:rsidR="003B1098" w:rsidRPr="0056111E" w:rsidRDefault="003B1098" w:rsidP="0056111E">
      <w:pPr>
        <w:ind w:firstLine="284"/>
        <w:jc w:val="both"/>
        <w:rPr>
          <w:rStyle w:val="7Char"/>
          <w:rtl/>
        </w:rPr>
      </w:pPr>
      <w:r w:rsidRPr="0056111E">
        <w:rPr>
          <w:rStyle w:val="7Char"/>
          <w:rtl/>
        </w:rPr>
        <w:t xml:space="preserve">ومن المؤسف الممض أنني استمعت في مجلس من المجالس إلى أحد هؤلاء المنافقين، يستطيل في أعراض العلماء، فقلده بعض الطيبين من حيث لا يشعر، ووافقه على ما يقول، حتى رد عليه في ذلك المجلس. </w:t>
      </w:r>
    </w:p>
    <w:p w:rsidR="003B1098" w:rsidRPr="0056111E" w:rsidRDefault="003B1098" w:rsidP="0056111E">
      <w:pPr>
        <w:ind w:firstLine="284"/>
        <w:jc w:val="both"/>
        <w:rPr>
          <w:rStyle w:val="7Char"/>
          <w:rtl/>
        </w:rPr>
      </w:pPr>
      <w:r w:rsidRPr="0056111E">
        <w:rPr>
          <w:rStyle w:val="7Char"/>
          <w:rtl/>
        </w:rPr>
        <w:t xml:space="preserve">إن العلمانيين الآن يتحدثون في علمائنا بكلام بذيء، يعف القلم عن تسطيره، مما يدل على ما في قلوبهم من الدغل، ومعاداة ورثة الأنبياء وما يحملونه من الحق. </w:t>
      </w:r>
    </w:p>
    <w:p w:rsidR="003B1098" w:rsidRDefault="003B1098" w:rsidP="007B5751">
      <w:pPr>
        <w:pStyle w:val="2"/>
        <w:rPr>
          <w:rtl/>
        </w:rPr>
      </w:pPr>
      <w:bookmarkStart w:id="27" w:name="_Toc466840305"/>
      <w:r>
        <w:rPr>
          <w:rtl/>
        </w:rPr>
        <w:lastRenderedPageBreak/>
        <w:t>8- تمرير مخططات الأعداء كالعلمنة ونحوها:</w:t>
      </w:r>
      <w:bookmarkEnd w:id="27"/>
      <w:r>
        <w:rPr>
          <w:rtl/>
        </w:rPr>
        <w:t xml:space="preserve"> </w:t>
      </w:r>
    </w:p>
    <w:p w:rsidR="003B1098" w:rsidRPr="0056111E" w:rsidRDefault="003B1098" w:rsidP="0056111E">
      <w:pPr>
        <w:ind w:firstLine="284"/>
        <w:jc w:val="both"/>
        <w:rPr>
          <w:rStyle w:val="7Char"/>
          <w:rtl/>
        </w:rPr>
      </w:pPr>
      <w:r w:rsidRPr="0056111E">
        <w:rPr>
          <w:rStyle w:val="7Char"/>
          <w:rtl/>
        </w:rPr>
        <w:t xml:space="preserve">أدرك العلمانيون -أخزاهم الله- أنه لا يمكن أن تقوم لهم قائمة، والعلماء لهم شأن وهيئة وهيبة في البلد، فأخذوا في النيل من العلماء، وشرعوا في تشويه صورة العلماء، وتحطيم قيمتهم، بالدس واللمز، والافتراء والاختلاق، لا أقول هذا جزافا ولا رجما بالغيب، ولكن ذلك هو ما نقله إلينا الثقات عن العلمانيين، من كلام في العلماء لا يقبله عقل العامي، فضلا عن طالب العلم. </w:t>
      </w:r>
    </w:p>
    <w:p w:rsidR="003B1098" w:rsidRPr="0056111E" w:rsidRDefault="003B1098" w:rsidP="0056111E">
      <w:pPr>
        <w:ind w:firstLine="284"/>
        <w:jc w:val="both"/>
        <w:rPr>
          <w:rStyle w:val="7Char"/>
          <w:rtl/>
        </w:rPr>
      </w:pPr>
      <w:r w:rsidRPr="0056111E">
        <w:rPr>
          <w:rStyle w:val="7Char"/>
          <w:rtl/>
        </w:rPr>
        <w:t xml:space="preserve">وسيأتي مزيد بيان وتوضيح لهذه القضية قريبا. </w:t>
      </w:r>
    </w:p>
    <w:p w:rsidR="003B1098" w:rsidRPr="0056111E" w:rsidRDefault="003B1098" w:rsidP="0056111E">
      <w:pPr>
        <w:ind w:firstLine="284"/>
        <w:jc w:val="both"/>
        <w:rPr>
          <w:rStyle w:val="7Char"/>
          <w:rtl/>
        </w:rPr>
      </w:pPr>
      <w:r w:rsidRPr="0056111E">
        <w:rPr>
          <w:rStyle w:val="7Char"/>
          <w:rtl/>
        </w:rPr>
        <w:t xml:space="preserve">  </w:t>
      </w:r>
    </w:p>
    <w:p w:rsidR="003B1098" w:rsidRDefault="007B5751" w:rsidP="007B5751">
      <w:pPr>
        <w:pStyle w:val="1"/>
        <w:rPr>
          <w:rtl/>
        </w:rPr>
      </w:pPr>
      <w:r>
        <w:rPr>
          <w:rtl/>
        </w:rPr>
        <w:br w:type="page"/>
      </w:r>
      <w:bookmarkStart w:id="28" w:name="_Toc466840306"/>
      <w:r w:rsidR="003B1098">
        <w:rPr>
          <w:rtl/>
        </w:rPr>
        <w:lastRenderedPageBreak/>
        <w:t>سابعاً:</w:t>
      </w:r>
      <w:r>
        <w:rPr>
          <w:rtl/>
        </w:rPr>
        <w:br/>
      </w:r>
      <w:r w:rsidR="003B1098">
        <w:rPr>
          <w:rtl/>
        </w:rPr>
        <w:t>الآثار المترتبة على الوقيعة في العلماء</w:t>
      </w:r>
      <w:bookmarkEnd w:id="28"/>
    </w:p>
    <w:p w:rsidR="003B1098" w:rsidRPr="0056111E" w:rsidRDefault="003B1098" w:rsidP="0056111E">
      <w:pPr>
        <w:ind w:firstLine="284"/>
        <w:jc w:val="both"/>
        <w:rPr>
          <w:rStyle w:val="7Char"/>
          <w:rtl/>
        </w:rPr>
      </w:pPr>
      <w:r w:rsidRPr="0056111E">
        <w:rPr>
          <w:rStyle w:val="7Char"/>
          <w:rtl/>
        </w:rPr>
        <w:t>إن هناك عواقب وخيمة، ونتائج خطيرة، وآثارا سلبية، تترتب على أكل لحوم العلماء؛ والوقوع في أعراضهم. يدرك تلك الآثار من تأمل في الواقع، ووسع أفقه، وأبعد نظره، وإليك أهمها:</w:t>
      </w:r>
    </w:p>
    <w:p w:rsidR="003B1098" w:rsidRPr="0056111E" w:rsidRDefault="003B1098" w:rsidP="007B5751">
      <w:pPr>
        <w:pStyle w:val="2"/>
        <w:rPr>
          <w:rStyle w:val="7Char"/>
          <w:rtl/>
        </w:rPr>
      </w:pPr>
      <w:r w:rsidRPr="0056111E">
        <w:rPr>
          <w:rStyle w:val="7Char"/>
          <w:rtl/>
        </w:rPr>
        <w:t xml:space="preserve"> </w:t>
      </w:r>
      <w:bookmarkStart w:id="29" w:name="_Toc466840307"/>
      <w:r>
        <w:rPr>
          <w:rtl/>
        </w:rPr>
        <w:t>1- أن جرح العالم سبب في رد ما يقوله من الحق:</w:t>
      </w:r>
      <w:bookmarkEnd w:id="29"/>
      <w:r>
        <w:rPr>
          <w:rtl/>
        </w:rPr>
        <w:t xml:space="preserve"> </w:t>
      </w:r>
    </w:p>
    <w:p w:rsidR="003B1098" w:rsidRPr="0056111E" w:rsidRDefault="003B1098" w:rsidP="0056111E">
      <w:pPr>
        <w:ind w:firstLine="284"/>
        <w:jc w:val="both"/>
        <w:rPr>
          <w:rStyle w:val="7Char"/>
          <w:rtl/>
        </w:rPr>
      </w:pPr>
      <w:r w:rsidRPr="0056111E">
        <w:rPr>
          <w:rStyle w:val="7Char"/>
          <w:rtl/>
        </w:rPr>
        <w:t>إن جرح العالم ليس جرحا شخصيا، كأي جرح في رجل عامي، ولكنه جرح بليغ الأثر، يتعدى الحدود الشخصية، إلى رد ما يحمله العالم من الحق؛ ولذلك استغل المشركون من قريش هذا الأمر، فلم يطعنوا في الإسلام أولا، بل طعنوا في شخص الرسول -</w:t>
      </w:r>
      <w:r w:rsidR="00DC3C0C" w:rsidRPr="00DC3C0C">
        <w:rPr>
          <w:rStyle w:val="7Char"/>
          <w:rFonts w:cs="CTraditional Arabic"/>
          <w:rtl/>
        </w:rPr>
        <w:t>ج</w:t>
      </w:r>
      <w:r w:rsidRPr="0056111E">
        <w:rPr>
          <w:rStyle w:val="7Char"/>
          <w:rtl/>
        </w:rPr>
        <w:t xml:space="preserve">-؛ لأنهم يعلمون -يقينا- أنهم إن استطاعوا أن يشوهوا صورة الرسول </w:t>
      </w:r>
      <w:r w:rsidR="00886AD4" w:rsidRPr="00886AD4">
        <w:rPr>
          <w:rFonts w:ascii="AGA Arabesque" w:hAnsi="AGA Arabesque" w:cs="CTraditional Arabic"/>
          <w:sz w:val="48"/>
          <w:szCs w:val="32"/>
          <w:rtl/>
        </w:rPr>
        <w:t>ج</w:t>
      </w:r>
      <w:r w:rsidRPr="0056111E">
        <w:rPr>
          <w:rStyle w:val="7Char"/>
          <w:rtl/>
        </w:rPr>
        <w:t xml:space="preserve"> في أذهان الناس؛ فلن يقبلوا ما يقوله من الحق، قالوا: إنه ساحر، كاهن، مجنون...، ولكنهم فشلوا -ولله الحمد- في ذلك، وقد كانوا قبل بعثته يصفونه بالأمين، الصادق، الحكم، الثقة. فما الذي تغير بعد بعثته؟ ما الذي حوله إلى كاهن، مجنون، ساحر؟ إنه هو هو، ولكنهم يقصدونه بصفته رسولا يحمل منهجا هم يحاربونه، فعلموا أنهم إن استطاعوا تشويه صورته في نفوس الناس؛ فقد نجحوا في صدهم عنه، وعما معه من الحق، وهذا هو أسلوب المنافقين اليوم. </w:t>
      </w:r>
    </w:p>
    <w:p w:rsidR="003B1098" w:rsidRPr="0056111E" w:rsidRDefault="003B1098" w:rsidP="007B5751">
      <w:pPr>
        <w:pStyle w:val="2"/>
        <w:rPr>
          <w:rStyle w:val="7Char"/>
          <w:rtl/>
        </w:rPr>
      </w:pPr>
      <w:r>
        <w:rPr>
          <w:rtl/>
        </w:rPr>
        <w:br w:type="page"/>
      </w:r>
      <w:bookmarkStart w:id="30" w:name="_Toc466840308"/>
      <w:r>
        <w:rPr>
          <w:rtl/>
        </w:rPr>
        <w:lastRenderedPageBreak/>
        <w:t>2- أن جرح العالم جرح للعلم الذي معه:</w:t>
      </w:r>
      <w:bookmarkEnd w:id="30"/>
      <w:r>
        <w:rPr>
          <w:rtl/>
        </w:rPr>
        <w:t xml:space="preserve"> </w:t>
      </w:r>
    </w:p>
    <w:p w:rsidR="003B1098" w:rsidRPr="0056111E" w:rsidRDefault="003B1098" w:rsidP="0056111E">
      <w:pPr>
        <w:ind w:firstLine="284"/>
        <w:jc w:val="both"/>
        <w:rPr>
          <w:rStyle w:val="7Char"/>
          <w:rtl/>
        </w:rPr>
      </w:pPr>
      <w:r w:rsidRPr="0056111E">
        <w:rPr>
          <w:rStyle w:val="7Char"/>
          <w:rtl/>
        </w:rPr>
        <w:t xml:space="preserve">وهو ميراث النبي </w:t>
      </w:r>
      <w:r w:rsidR="00886AD4" w:rsidRPr="00886AD4">
        <w:rPr>
          <w:rFonts w:ascii="AGA Arabesque" w:hAnsi="AGA Arabesque" w:cs="CTraditional Arabic"/>
          <w:sz w:val="48"/>
          <w:szCs w:val="32"/>
          <w:rtl/>
        </w:rPr>
        <w:t>ج</w:t>
      </w:r>
      <w:r w:rsidRPr="0056111E">
        <w:rPr>
          <w:rStyle w:val="7Char"/>
          <w:rtl/>
        </w:rPr>
        <w:t xml:space="preserve"> إذ العلماء ورثة الأنبياء؛ فجرح العالم جرح للنبي -عليه الصلاة والسلام-، وهذا هو معنى قول ابن عباس: </w:t>
      </w:r>
      <w:r>
        <w:rPr>
          <w:rFonts w:ascii="Arb Hadith" w:hAnsi="Arb Hadith" w:cs="Traditional Arabic"/>
          <w:sz w:val="28"/>
          <w:szCs w:val="28"/>
          <w:rtl/>
        </w:rPr>
        <w:t>"</w:t>
      </w:r>
      <w:r w:rsidRPr="0056111E">
        <w:rPr>
          <w:rStyle w:val="7Char"/>
          <w:rtl/>
        </w:rPr>
        <w:t xml:space="preserve"> من آذى فقيها فقد آذى رسول الله </w:t>
      </w:r>
      <w:r w:rsidR="00886AD4" w:rsidRPr="00886AD4">
        <w:rPr>
          <w:rFonts w:ascii="AGA Arabesque" w:hAnsi="AGA Arabesque" w:cs="CTraditional Arabic"/>
          <w:sz w:val="48"/>
          <w:szCs w:val="32"/>
          <w:rtl/>
        </w:rPr>
        <w:t>ج</w:t>
      </w:r>
      <w:r w:rsidRPr="0056111E">
        <w:rPr>
          <w:rStyle w:val="7Char"/>
          <w:rtl/>
        </w:rPr>
        <w:t xml:space="preserve"> ومن آذى رسول الله </w:t>
      </w:r>
      <w:r w:rsidR="00886AD4" w:rsidRPr="00886AD4">
        <w:rPr>
          <w:rFonts w:ascii="AGA Arabesque" w:hAnsi="AGA Arabesque" w:cs="CTraditional Arabic"/>
          <w:sz w:val="48"/>
          <w:szCs w:val="32"/>
          <w:rtl/>
        </w:rPr>
        <w:t>ج</w:t>
      </w:r>
      <w:r w:rsidRPr="0056111E">
        <w:rPr>
          <w:rStyle w:val="7Char"/>
          <w:rtl/>
        </w:rPr>
        <w:t xml:space="preserve"> فقد آذى الله -جل وعلا- </w:t>
      </w:r>
      <w:r>
        <w:rPr>
          <w:rFonts w:ascii="Arb Hadith" w:hAnsi="Arb Hadith" w:cs="Traditional Arabic"/>
          <w:sz w:val="28"/>
          <w:szCs w:val="28"/>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إذن، فالذي يجرح العالم يجرح العلم الذي معه. </w:t>
      </w:r>
    </w:p>
    <w:p w:rsidR="003B1098" w:rsidRPr="0056111E" w:rsidRDefault="003B1098" w:rsidP="0056111E">
      <w:pPr>
        <w:ind w:firstLine="284"/>
        <w:jc w:val="both"/>
        <w:rPr>
          <w:rStyle w:val="7Char"/>
          <w:rtl/>
        </w:rPr>
      </w:pPr>
      <w:r w:rsidRPr="0056111E">
        <w:rPr>
          <w:rStyle w:val="7Char"/>
          <w:rtl/>
        </w:rPr>
        <w:t xml:space="preserve">ومن جرح هذا العلم فقد جرح إرث النبي </w:t>
      </w:r>
      <w:r w:rsidR="00886AD4" w:rsidRPr="00886AD4">
        <w:rPr>
          <w:rFonts w:ascii="AGA Arabesque" w:hAnsi="AGA Arabesque" w:cs="CTraditional Arabic"/>
          <w:sz w:val="48"/>
          <w:szCs w:val="32"/>
          <w:rtl/>
        </w:rPr>
        <w:t>ج</w:t>
      </w:r>
      <w:r w:rsidRPr="0056111E">
        <w:rPr>
          <w:rStyle w:val="7Char"/>
          <w:rtl/>
        </w:rPr>
        <w:t xml:space="preserve"> وعلى ذلك فهو يطعن في الإسلام من حيث لا يشعر. </w:t>
      </w:r>
    </w:p>
    <w:p w:rsidR="003B1098" w:rsidRPr="0056111E" w:rsidRDefault="003B1098" w:rsidP="007B5751">
      <w:pPr>
        <w:pStyle w:val="2"/>
        <w:rPr>
          <w:rStyle w:val="7Char"/>
          <w:rtl/>
        </w:rPr>
      </w:pPr>
      <w:bookmarkStart w:id="31" w:name="_Toc466840309"/>
      <w:r>
        <w:rPr>
          <w:rtl/>
        </w:rPr>
        <w:t>3- أن جرح العلماء سيؤدي إلى بعد طلاب العلم عن علماء الأمة:</w:t>
      </w:r>
      <w:bookmarkEnd w:id="31"/>
      <w:r>
        <w:rPr>
          <w:rtl/>
        </w:rPr>
        <w:t xml:space="preserve"> </w:t>
      </w:r>
    </w:p>
    <w:p w:rsidR="003B1098" w:rsidRPr="0056111E" w:rsidRDefault="003B1098" w:rsidP="0056111E">
      <w:pPr>
        <w:ind w:firstLine="284"/>
        <w:jc w:val="both"/>
        <w:rPr>
          <w:rStyle w:val="7Char"/>
          <w:rtl/>
        </w:rPr>
      </w:pPr>
      <w:r w:rsidRPr="0056111E">
        <w:rPr>
          <w:rStyle w:val="7Char"/>
          <w:rtl/>
        </w:rPr>
        <w:t xml:space="preserve">وحينئذ يسير الطلاب في طريقهم بدون مرشدين؛ فيتعرضون للأخطار والأخطاء، ويقعون في الشطط والزلل، وهذا ما نخشاه على شبابنا اليوم. </w:t>
      </w:r>
    </w:p>
    <w:p w:rsidR="003B1098" w:rsidRPr="0056111E" w:rsidRDefault="003B1098" w:rsidP="007B5751">
      <w:pPr>
        <w:pStyle w:val="2"/>
        <w:rPr>
          <w:rStyle w:val="7Char"/>
          <w:rtl/>
        </w:rPr>
      </w:pPr>
      <w:bookmarkStart w:id="32" w:name="_Toc466840310"/>
      <w:r>
        <w:rPr>
          <w:rtl/>
        </w:rPr>
        <w:t>4- أن تجريح العلماء تقليل لهم في نظر العامة:</w:t>
      </w:r>
      <w:bookmarkEnd w:id="32"/>
      <w:r>
        <w:rPr>
          <w:rtl/>
        </w:rPr>
        <w:t xml:space="preserve"> </w:t>
      </w:r>
    </w:p>
    <w:p w:rsidR="003B1098" w:rsidRPr="0056111E" w:rsidRDefault="003B1098" w:rsidP="0056111E">
      <w:pPr>
        <w:ind w:firstLine="284"/>
        <w:jc w:val="both"/>
        <w:rPr>
          <w:rStyle w:val="7Char"/>
          <w:rtl/>
        </w:rPr>
      </w:pPr>
      <w:r w:rsidRPr="0056111E">
        <w:rPr>
          <w:rStyle w:val="7Char"/>
          <w:rtl/>
        </w:rPr>
        <w:t xml:space="preserve">وذهاب لهيبتهم، وقيمتهم في صدورهم، وهذا يسر أعداء الله ويفرحهم، يقول أحد الزعماء الهالكين في دولة عربية بعد أن سلط إعلامه على العلماء، مستهترا مستهزئا بهم-: "عالم.. شيخ.. أعطه فرختين؛ فيفتي لك بالفتوى التي تريد". </w:t>
      </w:r>
    </w:p>
    <w:p w:rsidR="003B1098" w:rsidRPr="0056111E" w:rsidRDefault="003B1098" w:rsidP="0056111E">
      <w:pPr>
        <w:ind w:firstLine="284"/>
        <w:jc w:val="both"/>
        <w:rPr>
          <w:rStyle w:val="7Char"/>
          <w:rtl/>
        </w:rPr>
      </w:pPr>
      <w:r w:rsidRPr="0056111E">
        <w:rPr>
          <w:rStyle w:val="7Char"/>
          <w:rtl/>
        </w:rPr>
        <w:t xml:space="preserve">لقد سقطت قيمة العلماء عند العامة، في كثير من الدول الإسلامية، ذهبت إلى بعض تلك الدول، وسألت عن العلماء، فما وجدت الناس يعرفون </w:t>
      </w:r>
      <w:r w:rsidRPr="0056111E">
        <w:rPr>
          <w:rStyle w:val="7Char"/>
          <w:rtl/>
        </w:rPr>
        <w:lastRenderedPageBreak/>
        <w:t xml:space="preserve">العلماء، ولا يأبهون للعلماء؛ لأن العلمنة سلطت سهامها عليهم، فشوهت صورتهم، ولطخت سمعتهم؛ فأصبحوا من سقط المتاع في نظر كثير من الناس. </w:t>
      </w:r>
    </w:p>
    <w:p w:rsidR="003B1098" w:rsidRPr="0056111E" w:rsidRDefault="003B1098" w:rsidP="007B5751">
      <w:pPr>
        <w:pStyle w:val="2"/>
        <w:rPr>
          <w:rStyle w:val="7Char"/>
          <w:rtl/>
        </w:rPr>
      </w:pPr>
      <w:bookmarkStart w:id="33" w:name="_Toc466840311"/>
      <w:r>
        <w:rPr>
          <w:rtl/>
        </w:rPr>
        <w:t>5- تمرير مخططات الأعداء:</w:t>
      </w:r>
      <w:bookmarkEnd w:id="33"/>
      <w:r>
        <w:rPr>
          <w:rtl/>
        </w:rPr>
        <w:t xml:space="preserve"> </w:t>
      </w:r>
    </w:p>
    <w:p w:rsidR="003B1098" w:rsidRPr="0056111E" w:rsidRDefault="003B1098" w:rsidP="0056111E">
      <w:pPr>
        <w:ind w:firstLine="284"/>
        <w:jc w:val="both"/>
        <w:rPr>
          <w:rStyle w:val="7Char"/>
          <w:rtl/>
        </w:rPr>
      </w:pPr>
      <w:r w:rsidRPr="0056111E">
        <w:rPr>
          <w:rStyle w:val="7Char"/>
          <w:rtl/>
        </w:rPr>
        <w:t xml:space="preserve">ومن الأمثلة الواقعية لذلك: الطعن في رجال الحسبة، والطعن في القضاة، والطعن في الدعاة. </w:t>
      </w:r>
    </w:p>
    <w:p w:rsidR="003B1098" w:rsidRPr="0056111E" w:rsidRDefault="003B1098" w:rsidP="0056111E">
      <w:pPr>
        <w:ind w:firstLine="284"/>
        <w:jc w:val="both"/>
        <w:rPr>
          <w:rStyle w:val="7Char"/>
          <w:rtl/>
        </w:rPr>
      </w:pPr>
      <w:r w:rsidRPr="0056111E">
        <w:rPr>
          <w:rStyle w:val="7Char"/>
          <w:rtl/>
        </w:rPr>
        <w:t xml:space="preserve">أما رجال الحسبة فكثير منهم طلاب علم، أصبحت أعراضهم ودماؤهم مستباحة، فتجد العامة والمنافقين العلمانيين، يستطيلون في أعراضهم، بل ربما وقع ذلك من بعض طلبة العلم، تجلس في بعض المجالس فتسمع الكلام السيئ في هيئات الأمر بالمعروف والنهي عن المنكر: أخطأ رجال الهيئة.. فعل رجال الهيئة.. ترك رجال الهيئة..، سبحان الله!! أما يخطئ إلا رجال الهيئات! لماذا لا تذكر أخطاء غيرهم؟! </w:t>
      </w:r>
    </w:p>
    <w:p w:rsidR="003B1098" w:rsidRPr="0056111E" w:rsidRDefault="003B1098" w:rsidP="0056111E">
      <w:pPr>
        <w:ind w:firstLine="284"/>
        <w:jc w:val="both"/>
        <w:rPr>
          <w:rStyle w:val="7Char"/>
          <w:rtl/>
        </w:rPr>
      </w:pPr>
      <w:r w:rsidRPr="0056111E">
        <w:rPr>
          <w:rStyle w:val="7Char"/>
          <w:rtl/>
        </w:rPr>
        <w:t>اطلعت قريبا على فتوى لسماحة الشيخ محمد بن إبراهيم -</w:t>
      </w:r>
      <w:r w:rsidR="00DC3C0C" w:rsidRPr="00DC3C0C">
        <w:rPr>
          <w:rStyle w:val="7Char"/>
          <w:rFonts w:cs="CTraditional Arabic"/>
          <w:rtl/>
        </w:rPr>
        <w:t>/</w:t>
      </w:r>
      <w:r w:rsidRPr="0056111E">
        <w:rPr>
          <w:rStyle w:val="7Char"/>
          <w:rtl/>
        </w:rPr>
        <w:t xml:space="preserve">- ينبه فيها إلى خطورة التعرض لطلاب العلم، وقصتها أن مجموعة من طلاب العلم اشتكوا أحد المسئولين -ويبدو أنهم زادوا في الشكوى- فأهينوا وسجنوا، لكن هل سمعتم أن أحدا سجن لأنه تكلم في أعراض رجال الحسبة!! </w:t>
      </w:r>
    </w:p>
    <w:p w:rsidR="003B1098" w:rsidRPr="0056111E" w:rsidRDefault="003B1098" w:rsidP="0056111E">
      <w:pPr>
        <w:ind w:firstLine="284"/>
        <w:jc w:val="both"/>
        <w:rPr>
          <w:rStyle w:val="7Char"/>
          <w:rtl/>
        </w:rPr>
      </w:pPr>
      <w:r w:rsidRPr="0056111E">
        <w:rPr>
          <w:rStyle w:val="7Char"/>
          <w:rtl/>
        </w:rPr>
        <w:t xml:space="preserve">لقد جاءني بعض شباب الهيئات، يشتكون من تطاول الناس عليهم، وعدم وجود من يحميهم، حتى أصبحوا هم المتهمين. </w:t>
      </w:r>
    </w:p>
    <w:p w:rsidR="003B1098" w:rsidRPr="0056111E" w:rsidRDefault="003B1098" w:rsidP="0056111E">
      <w:pPr>
        <w:ind w:firstLine="284"/>
        <w:jc w:val="both"/>
        <w:rPr>
          <w:rStyle w:val="7Char"/>
          <w:rtl/>
        </w:rPr>
      </w:pPr>
      <w:r w:rsidRPr="0056111E">
        <w:rPr>
          <w:rStyle w:val="7Char"/>
          <w:rtl/>
        </w:rPr>
        <w:t xml:space="preserve">ومع ذلك نجد بعض المحسوبين على الدعاة وطلبة العلم، يستمرئون ركوب الموجة الخبيثة، التي تهدف إلى محاربة الهيئات والقضاء عليها، من حيث لا يشعرون. </w:t>
      </w:r>
    </w:p>
    <w:p w:rsidR="003B1098" w:rsidRPr="0056111E" w:rsidRDefault="003B1098" w:rsidP="0056111E">
      <w:pPr>
        <w:ind w:firstLine="284"/>
        <w:jc w:val="both"/>
        <w:rPr>
          <w:rStyle w:val="7Char"/>
          <w:rtl/>
        </w:rPr>
      </w:pPr>
      <w:r w:rsidRPr="0056111E">
        <w:rPr>
          <w:rStyle w:val="7Char"/>
          <w:rtl/>
        </w:rPr>
        <w:lastRenderedPageBreak/>
        <w:t xml:space="preserve">إننا لو ذهبنا نحصي أخطاء الآخرين من غير رجال الهيئات لوجدنا أخطاءهم أضعاف أخطاء رجال الهيئات، ولكنها قالة سوء روَّج لها الحاقدون، وساعدهم عليها المغفلون. </w:t>
      </w:r>
    </w:p>
    <w:p w:rsidR="003B1098" w:rsidRPr="0056111E" w:rsidRDefault="003B1098" w:rsidP="0056111E">
      <w:pPr>
        <w:ind w:firstLine="284"/>
        <w:jc w:val="both"/>
        <w:rPr>
          <w:rStyle w:val="7Char"/>
          <w:rtl/>
        </w:rPr>
      </w:pPr>
      <w:r w:rsidRPr="0056111E">
        <w:rPr>
          <w:rStyle w:val="7Char"/>
          <w:rtl/>
        </w:rPr>
        <w:t xml:space="preserve">وأما القضاة فهم كذلك، يتعرضون للطعن فيهم، وأكل لحومهم، فإنك تجد كثيرا من الناس، يرددون أن القاضي الفلاني فيه كذا، والقاضي الفلاني فعل كذا، والقاضي الفلاني اشترى أرض كذا، والقاضي الفلاني اشترى السيارة الفاخرة، والقاضي الفلاني يؤخر المعاملة، حتى قال قائلهم: نحن لسنا بحاجة إلى القضاة وتعقيداتهم، القانون الفرنسي أرحم لنا منهم. </w:t>
      </w:r>
    </w:p>
    <w:p w:rsidR="003B1098" w:rsidRPr="0056111E" w:rsidRDefault="003B1098" w:rsidP="0056111E">
      <w:pPr>
        <w:ind w:firstLine="284"/>
        <w:jc w:val="both"/>
        <w:rPr>
          <w:rStyle w:val="7Char"/>
          <w:rtl/>
        </w:rPr>
      </w:pPr>
      <w:r w:rsidRPr="0056111E">
        <w:rPr>
          <w:rStyle w:val="7Char"/>
          <w:rtl/>
        </w:rPr>
        <w:t xml:space="preserve">سبحان الله!! هل الخطأ خاص بالقضاة وغيرهم ملائكة!! إنها حملة مقصودة، ينفخ فيها الضالون؛ من أجل تحطيم القضاء الشرعي. </w:t>
      </w:r>
    </w:p>
    <w:p w:rsidR="003B1098" w:rsidRPr="0056111E" w:rsidRDefault="003B1098" w:rsidP="0056111E">
      <w:pPr>
        <w:ind w:firstLine="284"/>
        <w:jc w:val="both"/>
        <w:rPr>
          <w:rStyle w:val="7Char"/>
          <w:rtl/>
        </w:rPr>
      </w:pPr>
      <w:r w:rsidRPr="0056111E">
        <w:rPr>
          <w:rStyle w:val="7Char"/>
          <w:rtl/>
        </w:rPr>
        <w:t xml:space="preserve">وأما الحديث عن الدعاة فحدث ولا حرج، لقد وصم الدعاة بألقاب لم نكن نعرفها، وصفوا بالمتطرفين، ووصفوا بالمتزمتين، و... و.... إلى آخر القاموس الظالم، الذي سلطه الحاقدون على الدعاة؛ تشويها لسمعتهم؛ وتبشيعا لواقعهم في عقول الناس. </w:t>
      </w:r>
    </w:p>
    <w:p w:rsidR="007B5751" w:rsidRDefault="003B1098" w:rsidP="007B5751">
      <w:pPr>
        <w:ind w:firstLine="284"/>
        <w:jc w:val="both"/>
        <w:rPr>
          <w:rStyle w:val="7Char"/>
          <w:rtl/>
        </w:rPr>
      </w:pPr>
      <w:r w:rsidRPr="0056111E">
        <w:rPr>
          <w:rStyle w:val="7Char"/>
          <w:rtl/>
        </w:rPr>
        <w:t xml:space="preserve">كل تلك الحملات الشعواء على العلماء وطلاب العلم والقضاة والمحتسبين والدعاة؛ تؤدي إلى تمرير مخططات الأعداء، وتحقيق أهدافهم، فاليقظة اليقظة. </w:t>
      </w:r>
    </w:p>
    <w:p w:rsidR="003B1098" w:rsidRDefault="007B5751" w:rsidP="007B5751">
      <w:pPr>
        <w:pStyle w:val="1"/>
        <w:rPr>
          <w:rtl/>
        </w:rPr>
      </w:pPr>
      <w:r>
        <w:rPr>
          <w:rStyle w:val="7Char"/>
          <w:rtl/>
        </w:rPr>
        <w:br w:type="page"/>
      </w:r>
      <w:bookmarkStart w:id="34" w:name="_Toc466840312"/>
      <w:r>
        <w:rPr>
          <w:rtl/>
        </w:rPr>
        <w:lastRenderedPageBreak/>
        <w:t>ثامناً:</w:t>
      </w:r>
      <w:r>
        <w:rPr>
          <w:rtl/>
        </w:rPr>
        <w:br/>
      </w:r>
      <w:r w:rsidR="003B1098">
        <w:rPr>
          <w:rtl/>
        </w:rPr>
        <w:t>المنهج الصحيح والعلاج الناجح لهذه القضية</w:t>
      </w:r>
      <w:bookmarkEnd w:id="34"/>
    </w:p>
    <w:p w:rsidR="003B1098" w:rsidRPr="0056111E" w:rsidRDefault="003B1098" w:rsidP="0056111E">
      <w:pPr>
        <w:ind w:firstLine="284"/>
        <w:jc w:val="both"/>
        <w:rPr>
          <w:rStyle w:val="7Char"/>
          <w:rtl/>
        </w:rPr>
      </w:pPr>
      <w:r w:rsidRPr="0056111E">
        <w:rPr>
          <w:rStyle w:val="7Char"/>
          <w:rtl/>
        </w:rPr>
        <w:t xml:space="preserve">وبعد أن عرفنا الآثار المترتبة على أكل لحوم العلماء، ننتقل إلى بيان المنهج الصحيح، ووصف العلاج الناجع تجاه تلك القضية، وذلك في نطاق آفاق ثلاثة: </w:t>
      </w:r>
    </w:p>
    <w:p w:rsidR="003B1098" w:rsidRPr="0056111E" w:rsidRDefault="003B1098" w:rsidP="007B5751">
      <w:pPr>
        <w:numPr>
          <w:ilvl w:val="0"/>
          <w:numId w:val="4"/>
        </w:numPr>
        <w:ind w:left="641" w:hanging="357"/>
        <w:jc w:val="both"/>
        <w:rPr>
          <w:rStyle w:val="7Char"/>
          <w:rtl/>
        </w:rPr>
      </w:pPr>
      <w:r w:rsidRPr="0056111E">
        <w:rPr>
          <w:rStyle w:val="7Char"/>
          <w:rtl/>
        </w:rPr>
        <w:t xml:space="preserve">ما يجب على العلماء في هذا المجال. </w:t>
      </w:r>
    </w:p>
    <w:p w:rsidR="003B1098" w:rsidRPr="0056111E" w:rsidRDefault="003B1098" w:rsidP="007B5751">
      <w:pPr>
        <w:numPr>
          <w:ilvl w:val="0"/>
          <w:numId w:val="4"/>
        </w:numPr>
        <w:ind w:left="641" w:hanging="357"/>
        <w:jc w:val="both"/>
        <w:rPr>
          <w:rStyle w:val="7Char"/>
          <w:rtl/>
        </w:rPr>
      </w:pPr>
      <w:r w:rsidRPr="0056111E">
        <w:rPr>
          <w:rStyle w:val="7Char"/>
          <w:rtl/>
        </w:rPr>
        <w:t xml:space="preserve">ما يجب علينا تجاه العلماء. </w:t>
      </w:r>
    </w:p>
    <w:p w:rsidR="003B1098" w:rsidRPr="0056111E" w:rsidRDefault="003B1098" w:rsidP="007B5751">
      <w:pPr>
        <w:numPr>
          <w:ilvl w:val="0"/>
          <w:numId w:val="4"/>
        </w:numPr>
        <w:ind w:left="641" w:hanging="357"/>
        <w:jc w:val="both"/>
        <w:rPr>
          <w:rStyle w:val="7Char"/>
          <w:rtl/>
        </w:rPr>
      </w:pPr>
      <w:r w:rsidRPr="0056111E">
        <w:rPr>
          <w:rStyle w:val="7Char"/>
          <w:rtl/>
        </w:rPr>
        <w:t xml:space="preserve">السبيل السليم لبيان الحق، بدون الوقوع في العلماء. </w:t>
      </w:r>
    </w:p>
    <w:p w:rsidR="003B1098" w:rsidRDefault="003B1098" w:rsidP="007B5751">
      <w:pPr>
        <w:pStyle w:val="2"/>
        <w:rPr>
          <w:rtl/>
        </w:rPr>
      </w:pPr>
      <w:bookmarkStart w:id="35" w:name="_Toc466840313"/>
      <w:r>
        <w:rPr>
          <w:rtl/>
        </w:rPr>
        <w:t>أولاً: ما يجب على العلماء</w:t>
      </w:r>
      <w:bookmarkEnd w:id="35"/>
    </w:p>
    <w:p w:rsidR="003B1098" w:rsidRPr="0056111E" w:rsidRDefault="003B1098" w:rsidP="0056111E">
      <w:pPr>
        <w:ind w:firstLine="284"/>
        <w:jc w:val="both"/>
        <w:rPr>
          <w:rStyle w:val="7Char"/>
          <w:rtl/>
        </w:rPr>
      </w:pPr>
      <w:r w:rsidRPr="0056111E">
        <w:rPr>
          <w:rStyle w:val="7Char"/>
          <w:rtl/>
        </w:rPr>
        <w:t xml:space="preserve">إن على العلماء أن يحموا أنفسهم، ويسدوا الذرائع المفضية إلى أكل لحومهم. وقدوتهم في ذلك محمد </w:t>
      </w:r>
      <w:r w:rsidR="00886AD4" w:rsidRPr="00886AD4">
        <w:rPr>
          <w:rFonts w:ascii="AGA Arabesque" w:hAnsi="AGA Arabesque" w:cs="CTraditional Arabic"/>
          <w:sz w:val="48"/>
          <w:szCs w:val="32"/>
          <w:rtl/>
        </w:rPr>
        <w:t>ج</w:t>
      </w:r>
      <w:r w:rsidRPr="0056111E">
        <w:rPr>
          <w:rStyle w:val="7Char"/>
          <w:rtl/>
        </w:rPr>
        <w:t xml:space="preserve"> الذي قال: </w:t>
      </w:r>
      <w:r>
        <w:rPr>
          <w:rFonts w:ascii="Arb Hadith" w:hAnsi="Arb Hadith" w:cs="Traditional Arabic"/>
          <w:sz w:val="28"/>
          <w:szCs w:val="28"/>
          <w:rtl/>
        </w:rPr>
        <w:t>"</w:t>
      </w:r>
      <w:r w:rsidRPr="0056111E">
        <w:rPr>
          <w:rStyle w:val="7Char"/>
          <w:rtl/>
        </w:rPr>
        <w:t xml:space="preserve"> على رسلكما، إنها صفية </w:t>
      </w:r>
      <w:r>
        <w:rPr>
          <w:rFonts w:ascii="Arb Hadith" w:hAnsi="Arb Hadith" w:cs="Traditional Arabic"/>
          <w:sz w:val="28"/>
          <w:szCs w:val="28"/>
          <w:rtl/>
        </w:rPr>
        <w:t>"</w:t>
      </w:r>
      <w:r w:rsidRPr="0056111E">
        <w:rPr>
          <w:rStyle w:val="7Char"/>
          <w:rtl/>
        </w:rPr>
        <w:t xml:space="preserve"> رواه البخاري. </w:t>
      </w:r>
    </w:p>
    <w:p w:rsidR="003B1098" w:rsidRPr="0056111E" w:rsidRDefault="003B1098" w:rsidP="0056111E">
      <w:pPr>
        <w:pStyle w:val="BodyTextIndent"/>
        <w:spacing w:before="0" w:after="0" w:line="240" w:lineRule="auto"/>
        <w:ind w:firstLine="284"/>
        <w:rPr>
          <w:rStyle w:val="7Char"/>
          <w:rtl/>
        </w:rPr>
      </w:pPr>
      <w:r w:rsidRPr="0056111E">
        <w:rPr>
          <w:rStyle w:val="7Char"/>
          <w:rtl/>
        </w:rPr>
        <w:t xml:space="preserve">هكذا دافع المصطفى -عليه الصلاة والسلام- عن نفسه، وحمى عرضه، مع أن الموقف مع صحابته الأطهار الأخيار، حتى لقد استغربوا من قوله، فبين لهم أن الشيطان يجري من ابن آدم مجرى الدم. </w:t>
      </w:r>
    </w:p>
    <w:p w:rsidR="003B1098" w:rsidRPr="0056111E" w:rsidRDefault="003B1098" w:rsidP="0056111E">
      <w:pPr>
        <w:ind w:firstLine="284"/>
        <w:jc w:val="both"/>
        <w:rPr>
          <w:rStyle w:val="7Char"/>
          <w:rtl/>
        </w:rPr>
      </w:pPr>
      <w:r w:rsidRPr="0056111E">
        <w:rPr>
          <w:rStyle w:val="7Char"/>
          <w:rtl/>
        </w:rPr>
        <w:t xml:space="preserve">ويمكن بيان كيفية حماية العلماء لأنفسهم في الأمور التالية: </w:t>
      </w:r>
    </w:p>
    <w:p w:rsidR="003B1098" w:rsidRPr="0056111E" w:rsidRDefault="003B1098" w:rsidP="007B5751">
      <w:pPr>
        <w:pStyle w:val="3"/>
        <w:rPr>
          <w:rStyle w:val="7Char"/>
          <w:rtl/>
        </w:rPr>
      </w:pPr>
      <w:bookmarkStart w:id="36" w:name="_Toc466840314"/>
      <w:r>
        <w:rPr>
          <w:rtl/>
        </w:rPr>
        <w:lastRenderedPageBreak/>
        <w:t>1- أن يكون العالم قدوة في علمه وعمله:</w:t>
      </w:r>
      <w:bookmarkEnd w:id="36"/>
      <w:r>
        <w:rPr>
          <w:rtl/>
        </w:rPr>
        <w:t xml:space="preserve"> </w:t>
      </w:r>
    </w:p>
    <w:p w:rsidR="003B1098" w:rsidRPr="0056111E" w:rsidRDefault="003B1098" w:rsidP="0056111E">
      <w:pPr>
        <w:ind w:firstLine="284"/>
        <w:jc w:val="both"/>
        <w:rPr>
          <w:rStyle w:val="7Char"/>
          <w:rtl/>
        </w:rPr>
      </w:pPr>
      <w:r w:rsidRPr="0056111E">
        <w:rPr>
          <w:rStyle w:val="7Char"/>
          <w:rtl/>
        </w:rPr>
        <w:t xml:space="preserve">ومن هنا جاء في القرآن التحذير من تخالف العلم والعمل، قال -تعالى-: </w:t>
      </w:r>
      <w:r w:rsidR="00D656E4">
        <w:rPr>
          <w:rFonts w:ascii="Arb Hadith" w:hAnsi="Traditional Arabic" w:cs="Traditional Arabic"/>
          <w:sz w:val="36"/>
          <w:szCs w:val="28"/>
          <w:rtl/>
        </w:rPr>
        <w:t>﴿</w:t>
      </w:r>
      <w:r w:rsidR="00D656E4" w:rsidRPr="00C94C36">
        <w:rPr>
          <w:rStyle w:val="6Char"/>
          <w:rtl/>
        </w:rPr>
        <w:t>أَتَأْمُرُونَ النَّاسَ بِالْبِرِّ وَتَنْسَوْنَ أَنْفُسَكُمْ وَأَنْتُمْ تَتْلُونَ الْكِتَابَ  أَفَلَا تَعْقِلُونَ٤٤</w:t>
      </w:r>
      <w:r w:rsidR="00D656E4">
        <w:rPr>
          <w:rFonts w:ascii="Arb Hadith" w:hAnsi="Traditional Arabic" w:cs="Traditional Arabic"/>
          <w:sz w:val="36"/>
          <w:szCs w:val="28"/>
          <w:rtl/>
        </w:rPr>
        <w:t>﴾</w:t>
      </w:r>
      <w:r w:rsidR="00D656E4" w:rsidRPr="00C94C36">
        <w:rPr>
          <w:rStyle w:val="6Char"/>
          <w:rtl/>
        </w:rPr>
        <w:t xml:space="preserve"> </w:t>
      </w:r>
      <w:r w:rsidR="00D656E4" w:rsidRPr="00C94C36">
        <w:rPr>
          <w:rStyle w:val="9Char"/>
          <w:rtl/>
        </w:rPr>
        <w:t>[البقرة: 44]</w:t>
      </w:r>
      <w:r w:rsidRPr="0056111E">
        <w:rPr>
          <w:rStyle w:val="7Char"/>
          <w:rtl/>
        </w:rPr>
        <w:t xml:space="preserve">. وقال -جل شأنه-: </w:t>
      </w:r>
      <w:r w:rsidR="00D656E4">
        <w:rPr>
          <w:rFonts w:hAnsi="Traditional Arabic" w:cs="Traditional Arabic"/>
          <w:sz w:val="36"/>
          <w:szCs w:val="28"/>
          <w:rtl/>
        </w:rPr>
        <w:t>﴿</w:t>
      </w:r>
      <w:r w:rsidR="00D656E4" w:rsidRPr="00C94C36">
        <w:rPr>
          <w:rStyle w:val="6Char"/>
          <w:rtl/>
        </w:rPr>
        <w:t>يَا أَيُّهَا الَّذِينَ آمَنُوا لِمَ تَقُولُونَ مَا لَا تَفْعَلُونَ٢ كَبُرَ مَقْتًا عِنْدَ اللَّهِ أَنْ تَقُولُوا مَا لَا تَفْعَلُونَ٣</w:t>
      </w:r>
      <w:r w:rsidR="00D656E4">
        <w:rPr>
          <w:rFonts w:hAnsi="Traditional Arabic" w:cs="Traditional Arabic"/>
          <w:sz w:val="36"/>
          <w:szCs w:val="28"/>
          <w:rtl/>
        </w:rPr>
        <w:t>﴾</w:t>
      </w:r>
      <w:r w:rsidR="00D656E4" w:rsidRPr="00C94C36">
        <w:rPr>
          <w:rStyle w:val="6Char"/>
          <w:rtl/>
        </w:rPr>
        <w:t xml:space="preserve"> </w:t>
      </w:r>
      <w:r w:rsidR="00D656E4" w:rsidRPr="00C94C36">
        <w:rPr>
          <w:rStyle w:val="9Char"/>
          <w:rtl/>
        </w:rPr>
        <w:t>[الصف: 2-3]</w:t>
      </w:r>
      <w:r w:rsidRPr="0056111E">
        <w:rPr>
          <w:rStyle w:val="7Char"/>
          <w:rtl/>
        </w:rPr>
        <w:t>.</w:t>
      </w:r>
    </w:p>
    <w:p w:rsidR="003B1098" w:rsidRDefault="003B1098" w:rsidP="0056111E">
      <w:pPr>
        <w:ind w:firstLine="284"/>
        <w:jc w:val="both"/>
        <w:rPr>
          <w:rStyle w:val="7Char"/>
          <w:rtl/>
        </w:rPr>
      </w:pPr>
      <w:r w:rsidRPr="0056111E">
        <w:rPr>
          <w:rStyle w:val="7Char"/>
          <w:rtl/>
        </w:rPr>
        <w:t xml:space="preserve">وحديث الذي يدور في النار كالحمار، مشهور معروف، وصدق الشاعر حيث يقول: </w:t>
      </w:r>
    </w:p>
    <w:tbl>
      <w:tblPr>
        <w:bidiVisual/>
        <w:tblW w:w="0" w:type="auto"/>
        <w:tblLook w:val="04A0" w:firstRow="1" w:lastRow="0" w:firstColumn="1" w:lastColumn="0" w:noHBand="0" w:noVBand="1"/>
      </w:tblPr>
      <w:tblGrid>
        <w:gridCol w:w="3083"/>
        <w:gridCol w:w="284"/>
        <w:gridCol w:w="3085"/>
      </w:tblGrid>
      <w:tr w:rsidR="007B5751" w:rsidTr="00F762A9">
        <w:tc>
          <w:tcPr>
            <w:tcW w:w="3083" w:type="dxa"/>
            <w:shd w:val="clear" w:color="auto" w:fill="auto"/>
          </w:tcPr>
          <w:p w:rsidR="007B5751" w:rsidRPr="00F762A9" w:rsidRDefault="007B5751" w:rsidP="00F762A9">
            <w:pPr>
              <w:pStyle w:val="7"/>
              <w:ind w:firstLine="0"/>
              <w:jc w:val="lowKashida"/>
              <w:rPr>
                <w:rStyle w:val="7Char"/>
                <w:sz w:val="2"/>
                <w:szCs w:val="2"/>
                <w:rtl/>
              </w:rPr>
            </w:pPr>
            <w:r>
              <w:rPr>
                <w:rtl/>
              </w:rPr>
              <w:t>يا أيهـا الرجـل المعلم غـيره</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rStyle w:val="7Char"/>
                <w:sz w:val="2"/>
                <w:szCs w:val="2"/>
                <w:rtl/>
              </w:rPr>
            </w:pPr>
            <w:r>
              <w:rPr>
                <w:rtl/>
              </w:rPr>
              <w:t xml:space="preserve">هلا لنفسـك كــان ذا التعليم </w:t>
            </w:r>
            <w:r>
              <w:rPr>
                <w:rtl/>
              </w:rPr>
              <w:br/>
            </w:r>
          </w:p>
        </w:tc>
      </w:tr>
      <w:tr w:rsidR="007B5751" w:rsidTr="00F762A9">
        <w:tc>
          <w:tcPr>
            <w:tcW w:w="3083" w:type="dxa"/>
            <w:shd w:val="clear" w:color="auto" w:fill="auto"/>
          </w:tcPr>
          <w:p w:rsidR="007B5751" w:rsidRPr="00F762A9" w:rsidRDefault="007B5751" w:rsidP="00F762A9">
            <w:pPr>
              <w:pStyle w:val="7"/>
              <w:ind w:firstLine="0"/>
              <w:jc w:val="lowKashida"/>
              <w:rPr>
                <w:sz w:val="2"/>
                <w:szCs w:val="2"/>
                <w:rtl/>
              </w:rPr>
            </w:pPr>
            <w:r>
              <w:rPr>
                <w:rtl/>
              </w:rPr>
              <w:t>تنه عـن خـلق وتـأتي مثله</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sz w:val="2"/>
                <w:szCs w:val="2"/>
                <w:rtl/>
              </w:rPr>
            </w:pPr>
            <w:r>
              <w:rPr>
                <w:rtl/>
              </w:rPr>
              <w:t>عـار عليك إذا فعلت عظيـم</w:t>
            </w:r>
            <w:r>
              <w:rPr>
                <w:rtl/>
              </w:rPr>
              <w:br/>
            </w:r>
          </w:p>
        </w:tc>
      </w:tr>
    </w:tbl>
    <w:p w:rsidR="003B1098" w:rsidRPr="0056111E" w:rsidRDefault="003B1098" w:rsidP="00DE7A01">
      <w:pPr>
        <w:pStyle w:val="3"/>
        <w:rPr>
          <w:rStyle w:val="7Char"/>
          <w:rtl/>
        </w:rPr>
      </w:pPr>
      <w:bookmarkStart w:id="37" w:name="_Toc466840315"/>
      <w:r>
        <w:rPr>
          <w:rtl/>
        </w:rPr>
        <w:t>2- أن يتثبت العالم في الفتوى ويكمل شروطها:</w:t>
      </w:r>
      <w:bookmarkEnd w:id="37"/>
      <w:r>
        <w:rPr>
          <w:rtl/>
        </w:rPr>
        <w:t xml:space="preserve"> </w:t>
      </w:r>
    </w:p>
    <w:p w:rsidR="003B1098" w:rsidRPr="0056111E" w:rsidRDefault="003B1098" w:rsidP="0056111E">
      <w:pPr>
        <w:ind w:firstLine="284"/>
        <w:jc w:val="both"/>
        <w:rPr>
          <w:rStyle w:val="7Char"/>
          <w:rtl/>
        </w:rPr>
      </w:pPr>
      <w:r w:rsidRPr="0056111E">
        <w:rPr>
          <w:rStyle w:val="7Char"/>
          <w:rtl/>
        </w:rPr>
        <w:t>فإذا طلب من العالم أن يفتي في أمر ما، فعليه أن يتأمل ويتأنى، ويتتبع أسباب الاستفتاء، والآثار المترتبة على فتواه، والمراد الحقيقي من هذه الفتوى، ثم يفتي بعد أن يستكمل شروط الفتوى: من فقه الأ</w:t>
      </w:r>
      <w:r w:rsidR="007B5751">
        <w:rPr>
          <w:rStyle w:val="7Char"/>
          <w:rtl/>
        </w:rPr>
        <w:t xml:space="preserve">صول، وفقه الفروع، وفقه الواقع. </w:t>
      </w:r>
      <w:r w:rsidRPr="007B5751">
        <w:rPr>
          <w:rStyle w:val="7Char"/>
          <w:vertAlign w:val="superscript"/>
          <w:rtl/>
        </w:rPr>
        <w:t>(</w:t>
      </w:r>
      <w:r w:rsidRPr="007B5751">
        <w:rPr>
          <w:rStyle w:val="7Char"/>
          <w:vertAlign w:val="superscript"/>
          <w:rtl/>
        </w:rPr>
        <w:footnoteReference w:id="6"/>
      </w:r>
      <w:r w:rsidRPr="007B5751">
        <w:rPr>
          <w:rStyle w:val="7Char"/>
          <w:vertAlign w:val="superscript"/>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lastRenderedPageBreak/>
        <w:t xml:space="preserve">ولا يصح أن يكتفي العالم بأن يقال له: الأمر كيت وكيت، ثم يبني فتواه على ما قيل له، بدون تثبت وتأكد وتتبع؛ فيعرض نفسه للألسنة لتقع فيه، وتنال منه بسبب تعجله وعدم تحريه. </w:t>
      </w:r>
    </w:p>
    <w:p w:rsidR="003B1098" w:rsidRPr="0056111E" w:rsidRDefault="003B1098" w:rsidP="007B5751">
      <w:pPr>
        <w:pStyle w:val="3"/>
        <w:rPr>
          <w:rStyle w:val="7Char"/>
          <w:rtl/>
        </w:rPr>
      </w:pPr>
      <w:bookmarkStart w:id="38" w:name="_Toc466840316"/>
      <w:r>
        <w:rPr>
          <w:rtl/>
        </w:rPr>
        <w:t>3- أن يحذر العالم من الاستدراج والاستغفال والتدليس:</w:t>
      </w:r>
      <w:r w:rsidRPr="0056111E">
        <w:rPr>
          <w:rStyle w:val="7Char"/>
          <w:rtl/>
        </w:rPr>
        <w:t xml:space="preserve"> </w:t>
      </w:r>
      <w:r w:rsidRPr="007B5751">
        <w:rPr>
          <w:rStyle w:val="7Char"/>
          <w:vertAlign w:val="superscript"/>
          <w:rtl/>
        </w:rPr>
        <w:t>(</w:t>
      </w:r>
      <w:r w:rsidRPr="007B5751">
        <w:rPr>
          <w:rStyle w:val="7Char"/>
          <w:vertAlign w:val="superscript"/>
          <w:rtl/>
        </w:rPr>
        <w:footnoteReference w:id="7"/>
      </w:r>
      <w:r w:rsidRPr="007B5751">
        <w:rPr>
          <w:rStyle w:val="7Char"/>
          <w:vertAlign w:val="superscript"/>
          <w:rtl/>
        </w:rPr>
        <w:t>)</w:t>
      </w:r>
      <w:bookmarkEnd w:id="38"/>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هناك من يستدرج العلماء، وهناك من يستغفلهم، وهناك من يلبس عليهم؛ ولذلك يجب على العالم أن يكون فطنا متنبها، كما قال عمر </w:t>
      </w:r>
      <w:r w:rsidRPr="00886AD4">
        <w:rPr>
          <w:rFonts w:ascii="AGA Arabesque" w:hAnsi="AGA Arabesque" w:cs="CTraditional Arabic"/>
          <w:sz w:val="48"/>
          <w:szCs w:val="32"/>
          <w:rtl/>
        </w:rPr>
        <w:sym w:font="AGA Arabesque" w:char="F074"/>
      </w:r>
      <w:r w:rsidR="007B5751" w:rsidRPr="007B5751">
        <w:rPr>
          <w:rStyle w:val="7Char"/>
          <w:rtl/>
        </w:rPr>
        <w:t>:</w:t>
      </w:r>
      <w:r w:rsidRPr="0056111E">
        <w:rPr>
          <w:rStyle w:val="7Char"/>
          <w:rtl/>
        </w:rPr>
        <w:t xml:space="preserve"> </w:t>
      </w:r>
    </w:p>
    <w:p w:rsidR="003B1098" w:rsidRPr="0056111E" w:rsidRDefault="003B1098" w:rsidP="0056111E">
      <w:pPr>
        <w:ind w:firstLine="284"/>
        <w:jc w:val="both"/>
        <w:rPr>
          <w:rStyle w:val="7Char"/>
          <w:rtl/>
        </w:rPr>
      </w:pPr>
      <w:r w:rsidRPr="0056111E">
        <w:rPr>
          <w:rStyle w:val="7Char"/>
          <w:rtl/>
        </w:rPr>
        <w:t xml:space="preserve">"لست بالخب، ولا الخب يخدعني"، وهذا لا ينافي سلامة القلب، والأخذ بالظاهر، ولكنه يعني الحيطة والحذر. </w:t>
      </w:r>
    </w:p>
    <w:p w:rsidR="003B1098" w:rsidRPr="0056111E" w:rsidRDefault="003B1098" w:rsidP="007B5751">
      <w:pPr>
        <w:pStyle w:val="3"/>
        <w:rPr>
          <w:rStyle w:val="7Char"/>
          <w:rtl/>
        </w:rPr>
      </w:pPr>
      <w:bookmarkStart w:id="39" w:name="_Toc466840317"/>
      <w:r>
        <w:rPr>
          <w:rtl/>
        </w:rPr>
        <w:t>4- أن يكون جريئا في الحق، لا تأخذه في الله لومة لائم:</w:t>
      </w:r>
      <w:bookmarkEnd w:id="39"/>
      <w:r>
        <w:rPr>
          <w:rtl/>
        </w:rPr>
        <w:t xml:space="preserve"> </w:t>
      </w:r>
    </w:p>
    <w:p w:rsidR="003B1098" w:rsidRPr="0056111E" w:rsidRDefault="003B1098" w:rsidP="0056111E">
      <w:pPr>
        <w:ind w:firstLine="284"/>
        <w:jc w:val="both"/>
        <w:rPr>
          <w:rStyle w:val="7Char"/>
          <w:rtl/>
        </w:rPr>
      </w:pPr>
      <w:r w:rsidRPr="0056111E">
        <w:rPr>
          <w:rStyle w:val="7Char"/>
          <w:rtl/>
        </w:rPr>
        <w:t xml:space="preserve">الجرأة في الحق من أهم الصفات التي ينبغي أن يتحلى بها العالم، بحيث ينكر المنكر، ويأمر بالمعروف، ويقول للمسيء: أسأت كائنا من كان ذلك المسيء، وللعلماء اليوم أسوة فيمن سلف من علماء الأمة. </w:t>
      </w:r>
    </w:p>
    <w:p w:rsidR="003B1098" w:rsidRPr="0056111E" w:rsidRDefault="003B1098" w:rsidP="0056111E">
      <w:pPr>
        <w:ind w:firstLine="284"/>
        <w:jc w:val="both"/>
        <w:rPr>
          <w:rStyle w:val="7Char"/>
          <w:rtl/>
        </w:rPr>
      </w:pPr>
      <w:r w:rsidRPr="0056111E">
        <w:rPr>
          <w:rStyle w:val="7Char"/>
          <w:rtl/>
        </w:rPr>
        <w:t xml:space="preserve">ولنسق هنا ثلاثة أمثلة للجرأة في الحق، من عصور مختلفة: </w:t>
      </w:r>
    </w:p>
    <w:p w:rsidR="003B1098" w:rsidRPr="0056111E" w:rsidRDefault="003B1098" w:rsidP="0056111E">
      <w:pPr>
        <w:ind w:firstLine="284"/>
        <w:jc w:val="both"/>
        <w:rPr>
          <w:rStyle w:val="7Char"/>
          <w:rtl/>
        </w:rPr>
      </w:pPr>
      <w:r w:rsidRPr="007B5751">
        <w:rPr>
          <w:rStyle w:val="8Char"/>
          <w:rtl/>
        </w:rPr>
        <w:t>المثال الأول:</w:t>
      </w:r>
      <w:r w:rsidRPr="00C94C36">
        <w:rPr>
          <w:rStyle w:val="8Char"/>
          <w:rtl/>
        </w:rPr>
        <w:t xml:space="preserve"> </w:t>
      </w:r>
      <w:r w:rsidRPr="0056111E">
        <w:rPr>
          <w:rStyle w:val="7Char"/>
          <w:rtl/>
        </w:rPr>
        <w:t xml:space="preserve">موقف أبي سعيد الخدري </w:t>
      </w:r>
      <w:r w:rsidRPr="00886AD4">
        <w:rPr>
          <w:rFonts w:ascii="AGA Arabesque" w:hAnsi="AGA Arabesque" w:cs="CTraditional Arabic"/>
          <w:sz w:val="48"/>
          <w:szCs w:val="32"/>
          <w:rtl/>
        </w:rPr>
        <w:sym w:font="AGA Arabesque" w:char="F074"/>
      </w:r>
      <w:r w:rsidRPr="0056111E">
        <w:rPr>
          <w:rStyle w:val="7Char"/>
          <w:rtl/>
        </w:rPr>
        <w:t xml:space="preserve"> مع مروان بن الحكم، عندما دخل مروان المصلى في يوم العيد، واتجه إلى المنبر ليخطب قبل الصلاة، فجذبه أبو سعيد، وقال منكرا عليه: غيرتم والله، فقال مروان: قد ترك ما هنالك. </w:t>
      </w:r>
    </w:p>
    <w:p w:rsidR="003B1098" w:rsidRPr="0056111E" w:rsidRDefault="003B1098" w:rsidP="0056111E">
      <w:pPr>
        <w:ind w:firstLine="284"/>
        <w:jc w:val="both"/>
        <w:rPr>
          <w:rStyle w:val="7Char"/>
          <w:rtl/>
        </w:rPr>
      </w:pPr>
      <w:r w:rsidRPr="0056111E">
        <w:rPr>
          <w:rStyle w:val="7Char"/>
          <w:rtl/>
        </w:rPr>
        <w:t>هكذا أنكر عليه علانية، ولم يقل: أكتب له الإنكار في ورق</w:t>
      </w:r>
      <w:r w:rsidR="00DE7A01">
        <w:rPr>
          <w:rStyle w:val="7Char"/>
          <w:rtl/>
        </w:rPr>
        <w:t>ة؛ ليكون نصيحة سرية بيني وبينه</w:t>
      </w:r>
      <w:r w:rsidRPr="007B5751">
        <w:rPr>
          <w:rStyle w:val="7Char"/>
          <w:vertAlign w:val="superscript"/>
          <w:rtl/>
        </w:rPr>
        <w:t>(</w:t>
      </w:r>
      <w:r w:rsidRPr="007B5751">
        <w:rPr>
          <w:rStyle w:val="7Char"/>
          <w:vertAlign w:val="superscript"/>
          <w:rtl/>
        </w:rPr>
        <w:footnoteReference w:id="8"/>
      </w:r>
      <w:r w:rsidRPr="007B5751">
        <w:rPr>
          <w:rStyle w:val="7Char"/>
          <w:vertAlign w:val="superscript"/>
          <w:rtl/>
        </w:rPr>
        <w:t>)</w:t>
      </w:r>
      <w:r w:rsidRPr="0056111E">
        <w:rPr>
          <w:rStyle w:val="7Char"/>
          <w:rtl/>
        </w:rPr>
        <w:t xml:space="preserve">. </w:t>
      </w:r>
    </w:p>
    <w:p w:rsidR="003B1098" w:rsidRPr="0056111E" w:rsidRDefault="003B1098" w:rsidP="0056111E">
      <w:pPr>
        <w:ind w:firstLine="284"/>
        <w:jc w:val="both"/>
        <w:rPr>
          <w:rStyle w:val="7Char"/>
          <w:rtl/>
        </w:rPr>
      </w:pPr>
      <w:r w:rsidRPr="00C94C36">
        <w:rPr>
          <w:rStyle w:val="8Char"/>
          <w:rtl/>
        </w:rPr>
        <w:lastRenderedPageBreak/>
        <w:t xml:space="preserve">المثال الثاني: </w:t>
      </w:r>
      <w:r w:rsidRPr="0056111E">
        <w:rPr>
          <w:rStyle w:val="7Char"/>
          <w:rtl/>
        </w:rPr>
        <w:t xml:space="preserve">موقف العز بن عبد السلام (سلطان العلماء) مع الملك الصالح أيوب. </w:t>
      </w:r>
    </w:p>
    <w:p w:rsidR="003B1098" w:rsidRPr="0056111E" w:rsidRDefault="003B1098" w:rsidP="0056111E">
      <w:pPr>
        <w:ind w:firstLine="284"/>
        <w:jc w:val="both"/>
        <w:rPr>
          <w:rStyle w:val="7Char"/>
          <w:rtl/>
        </w:rPr>
      </w:pPr>
      <w:r w:rsidRPr="0056111E">
        <w:rPr>
          <w:rStyle w:val="7Char"/>
          <w:rtl/>
        </w:rPr>
        <w:t xml:space="preserve">كان الملك الصالح أيوب يتولى الشام، وبسبب خلاف بينه وبين أبناء عمه؛ تنازل للنصارى عن بعض الحصون. فلما خطب العز بن عبد السلام في جامع بني أمية بدمشق يوم الجمعة كان مما قاله: "اللهم أبرم لهذه الأمة أمرا رشدا، يعز فيه أهل طاعتك، ويذل فيه أهل معصيتك، ويؤمر فيه بالمعروف، وينهى فيه عن المنكر". وأفتى الناس بعدم جواز بيع الأسلحة للنصارى الذين أخذوا يشترونها من دمشق. </w:t>
      </w:r>
    </w:p>
    <w:p w:rsidR="003B1098" w:rsidRPr="0056111E" w:rsidRDefault="003B1098" w:rsidP="0056111E">
      <w:pPr>
        <w:ind w:firstLine="284"/>
        <w:jc w:val="both"/>
        <w:rPr>
          <w:rStyle w:val="7Char"/>
          <w:rtl/>
        </w:rPr>
      </w:pPr>
      <w:r w:rsidRPr="0056111E">
        <w:rPr>
          <w:rStyle w:val="7Char"/>
          <w:rtl/>
        </w:rPr>
        <w:t xml:space="preserve">فغضب الملك، وسجن العز بن عبد السلام -ومن قبله سجن الإمام أحمد وكثير من العلماء-: </w:t>
      </w:r>
      <w:r w:rsidR="00D656E4">
        <w:rPr>
          <w:rFonts w:ascii="AGA Arabesque" w:hAnsi="Traditional Arabic" w:cs="Traditional Arabic"/>
          <w:sz w:val="36"/>
          <w:szCs w:val="28"/>
          <w:rtl/>
        </w:rPr>
        <w:t>﴿</w:t>
      </w:r>
      <w:r w:rsidR="00D656E4" w:rsidRPr="00C94C36">
        <w:rPr>
          <w:rStyle w:val="6Char"/>
          <w:rtl/>
        </w:rPr>
        <w:t>أَحَسِبَ النَّاسُ أَنْ يُتْرَكُوا أَنْ يَقُولُوا آمَنَّا وَهُمْ لَا يُفْتَنُونَ٢</w:t>
      </w:r>
      <w:r w:rsidR="00D656E4">
        <w:rPr>
          <w:rFonts w:ascii="AGA Arabesque" w:hAnsi="Traditional Arabic" w:cs="Traditional Arabic"/>
          <w:sz w:val="36"/>
          <w:szCs w:val="28"/>
          <w:rtl/>
        </w:rPr>
        <w:t>﴾</w:t>
      </w:r>
      <w:r w:rsidR="00D656E4" w:rsidRPr="00C94C36">
        <w:rPr>
          <w:rStyle w:val="6Char"/>
          <w:rtl/>
        </w:rPr>
        <w:t xml:space="preserve"> </w:t>
      </w:r>
      <w:r w:rsidR="00D656E4" w:rsidRPr="00C94C36">
        <w:rPr>
          <w:rStyle w:val="9Char"/>
          <w:rtl/>
        </w:rPr>
        <w:t>[العنكبوت: 2]</w:t>
      </w:r>
      <w:r w:rsidRPr="0056111E">
        <w:rPr>
          <w:rStyle w:val="7Char"/>
          <w:rtl/>
        </w:rPr>
        <w:t>.</w:t>
      </w:r>
    </w:p>
    <w:p w:rsidR="003B1098" w:rsidRPr="0056111E" w:rsidRDefault="003B1098" w:rsidP="0056111E">
      <w:pPr>
        <w:ind w:firstLine="284"/>
        <w:jc w:val="both"/>
        <w:rPr>
          <w:rStyle w:val="7Char"/>
          <w:rtl/>
        </w:rPr>
      </w:pPr>
      <w:r w:rsidRPr="0056111E">
        <w:rPr>
          <w:rStyle w:val="7Char"/>
          <w:rtl/>
        </w:rPr>
        <w:t xml:space="preserve">ثم أرسل الملك إلى العز في السجن أحد أعوانه وحاشيته، فقال له: أنا سأتوسط لك عند الملك ليخرجك، ولكني أريد منك شيئا واحدا فقط، وهو أن تعتذر إلي الملك وتقبل رأسه، فقال العز: دعك عني، والله لا أرضى أن يقبل السلطان يدي، عافاني الله مما ابتلاكم به، يا قوم أنا في واد وأنتم في واد. </w:t>
      </w:r>
    </w:p>
    <w:p w:rsidR="003B1098" w:rsidRPr="0056111E" w:rsidRDefault="003B1098" w:rsidP="0056111E">
      <w:pPr>
        <w:ind w:firstLine="284"/>
        <w:jc w:val="both"/>
        <w:rPr>
          <w:rStyle w:val="7Char"/>
          <w:rtl/>
        </w:rPr>
      </w:pPr>
      <w:r w:rsidRPr="0056111E">
        <w:rPr>
          <w:rStyle w:val="7Char"/>
          <w:rtl/>
        </w:rPr>
        <w:t xml:space="preserve">وذهب الملك لمقابلة قادة النصارى، فأخذ معه العز بن عبد السلام، وسجنه في خيمة، وبينما كان الملك جالسا مع النصارى، إذا بالعز يقرأ القرآن، ويصل صوته إليهم، فقال الملك: أتدرون من هذا الذي تسمعون؟ قالوا: لا، قال: هذا من أكبر قساوستنا -ولم يقل: علمائنا- أتعلمون لماذا </w:t>
      </w:r>
      <w:r w:rsidRPr="0056111E">
        <w:rPr>
          <w:rStyle w:val="7Char"/>
          <w:rtl/>
        </w:rPr>
        <w:lastRenderedPageBreak/>
        <w:t xml:space="preserve">سجنته؟ قالوا: لا، قال: لأنه أفتى بعدم جواز بيع السلاح لكم، فقال النصارى: والله لو كان هذا قسيسا عندنا لغسلنا رجليه وشربنا مرقتها، فخجل الملك وأطرق، وأمر بالإفراج عن العز بن عبد السلام. </w:t>
      </w:r>
    </w:p>
    <w:p w:rsidR="003B1098" w:rsidRPr="0056111E" w:rsidRDefault="003B1098" w:rsidP="0056111E">
      <w:pPr>
        <w:ind w:firstLine="284"/>
        <w:jc w:val="both"/>
        <w:rPr>
          <w:rStyle w:val="7Char"/>
          <w:rtl/>
        </w:rPr>
      </w:pPr>
      <w:r w:rsidRPr="00C94C36">
        <w:rPr>
          <w:rStyle w:val="8Char"/>
          <w:rtl/>
        </w:rPr>
        <w:t xml:space="preserve">المثال الثالث: </w:t>
      </w:r>
      <w:r w:rsidRPr="0056111E">
        <w:rPr>
          <w:rStyle w:val="7Char"/>
          <w:rtl/>
        </w:rPr>
        <w:t xml:space="preserve">موقف الشيخ الخضر حسين شيخ الأزهر مع محمد نجيب - إذ عندما قامت الثورة في مصر، قال محمد نجيب: سنساوي الرجل بالمرأة، فاتصل به الشيخ الخضر حسين، وقال له: إما أن تتراجع عن قولك، أو لأخرجن غدا لابسا كفني -ومعي جميع الأزهريين- في الشوارع، فإما الحياة، وإما الموت، فجاءه محمد نجيب وجاءته الوزارة مرددين: يا شيخنا، يا إمامنا، نحن نعتذر منك، والكلام كان خطأ، فقال الشيخ: لا تعتذروا لي، وإنما أعلنوا الاعتذار للعامة، فقالوا: صعب جدا أن نعتذر أمام العامة، فقال: إما أن تعتذر يا محمد نجيب أمام الناس عن كلامك وتنفيه، أو سأخرج غدا لابسا كفني، فأعلن محمد نجيب من الغد أن الصحافة كذبت عليه، وأنه لم يقل شيئا مما نشرت عنه. </w:t>
      </w:r>
    </w:p>
    <w:p w:rsidR="003B1098" w:rsidRPr="0056111E" w:rsidRDefault="003B1098" w:rsidP="0056111E">
      <w:pPr>
        <w:ind w:firstLine="284"/>
        <w:jc w:val="both"/>
        <w:rPr>
          <w:rStyle w:val="7Char"/>
          <w:rtl/>
        </w:rPr>
      </w:pPr>
      <w:r w:rsidRPr="0056111E">
        <w:rPr>
          <w:rStyle w:val="7Char"/>
          <w:rtl/>
        </w:rPr>
        <w:t xml:space="preserve">هكذا يملي العلم والإيمان على العالم الجرأة في الحق، فلا تأخذه في الله لومة لائم، فيبرئ ذمته، ويحمي عرضه من أن يجعله الناس هدفا، يصوبون إليه سهامهم. </w:t>
      </w:r>
    </w:p>
    <w:p w:rsidR="003B1098" w:rsidRPr="0056111E" w:rsidRDefault="003B1098" w:rsidP="0056111E">
      <w:pPr>
        <w:ind w:firstLine="284"/>
        <w:jc w:val="both"/>
        <w:rPr>
          <w:rStyle w:val="7Char"/>
          <w:rtl/>
        </w:rPr>
      </w:pPr>
      <w:r w:rsidRPr="0056111E">
        <w:rPr>
          <w:rStyle w:val="7Char"/>
          <w:rtl/>
        </w:rPr>
        <w:t xml:space="preserve">وإقحام (خوف الفتنة) تبريرا لكل موقف تنقصه الشجاعة في الحق أمر فيه نظر. </w:t>
      </w:r>
    </w:p>
    <w:p w:rsidR="003B1098" w:rsidRDefault="003B1098" w:rsidP="007B5751">
      <w:pPr>
        <w:pStyle w:val="2"/>
        <w:rPr>
          <w:rtl/>
        </w:rPr>
      </w:pPr>
      <w:r w:rsidRPr="0056111E">
        <w:rPr>
          <w:rStyle w:val="7Char"/>
          <w:rtl/>
        </w:rPr>
        <w:lastRenderedPageBreak/>
        <w:t xml:space="preserve">  </w:t>
      </w:r>
      <w:bookmarkStart w:id="40" w:name="_Toc466840318"/>
      <w:r>
        <w:rPr>
          <w:rtl/>
        </w:rPr>
        <w:t>ثانياً: ما يجب علينا تجاه العلماء</w:t>
      </w:r>
      <w:bookmarkEnd w:id="40"/>
    </w:p>
    <w:p w:rsidR="003B1098" w:rsidRPr="0056111E" w:rsidRDefault="003B1098" w:rsidP="007B5751">
      <w:pPr>
        <w:pStyle w:val="3"/>
        <w:rPr>
          <w:rStyle w:val="7Char"/>
          <w:rtl/>
        </w:rPr>
      </w:pPr>
      <w:bookmarkStart w:id="41" w:name="_Toc466840319"/>
      <w:r>
        <w:rPr>
          <w:rtl/>
        </w:rPr>
        <w:t>1- أن نحفظ للعلماء مكانتهم وفاعليتهم في قيادة الأمة وأن نتأدب معهم:</w:t>
      </w:r>
      <w:bookmarkEnd w:id="41"/>
      <w:r>
        <w:rPr>
          <w:rtl/>
        </w:rPr>
        <w:t xml:space="preserve"> </w:t>
      </w:r>
    </w:p>
    <w:p w:rsidR="003B1098" w:rsidRPr="0056111E" w:rsidRDefault="003B1098" w:rsidP="0056111E">
      <w:pPr>
        <w:ind w:firstLine="284"/>
        <w:jc w:val="both"/>
        <w:rPr>
          <w:rStyle w:val="7Char"/>
          <w:rtl/>
        </w:rPr>
      </w:pPr>
      <w:r w:rsidRPr="0056111E">
        <w:rPr>
          <w:rStyle w:val="7Char"/>
          <w:rtl/>
        </w:rPr>
        <w:t xml:space="preserve">إن في معاملة السلف لعلمائهم لقدوة لنا، يجب الاقتداء بها، وإن فيما سطروه من بيان لآداب طالب العلم لنورا، ينبغي لشداة العلم أن يستنيروا به في طريق الطلب. </w:t>
      </w:r>
    </w:p>
    <w:p w:rsidR="003B1098" w:rsidRPr="0056111E" w:rsidRDefault="003B1098" w:rsidP="0056111E">
      <w:pPr>
        <w:ind w:firstLine="284"/>
        <w:jc w:val="both"/>
        <w:rPr>
          <w:rStyle w:val="7Char"/>
          <w:rtl/>
        </w:rPr>
      </w:pPr>
      <w:r w:rsidRPr="00C94C36">
        <w:rPr>
          <w:rStyle w:val="8Char"/>
          <w:rtl/>
        </w:rPr>
        <w:t xml:space="preserve">قال العراقي: </w:t>
      </w:r>
      <w:r w:rsidRPr="0056111E">
        <w:rPr>
          <w:rStyle w:val="7Char"/>
          <w:rtl/>
        </w:rPr>
        <w:t xml:space="preserve">" لا ينبغي للمحدث أن يحدث بحضرة من هو أولى منه بذلك، وكان إبراهيم والشعبي إذا اجتمعا لم يتكلم إبراهيم بشيء". </w:t>
      </w:r>
    </w:p>
    <w:p w:rsidR="003B1098" w:rsidRPr="0056111E" w:rsidRDefault="003B1098" w:rsidP="0056111E">
      <w:pPr>
        <w:ind w:firstLine="284"/>
        <w:jc w:val="both"/>
        <w:rPr>
          <w:rStyle w:val="7Char"/>
          <w:rtl/>
        </w:rPr>
      </w:pPr>
      <w:r w:rsidRPr="00C94C36">
        <w:rPr>
          <w:rStyle w:val="8Char"/>
          <w:rtl/>
        </w:rPr>
        <w:t xml:space="preserve">وقال ابن الشافعي: </w:t>
      </w:r>
      <w:r w:rsidRPr="0056111E">
        <w:rPr>
          <w:rStyle w:val="7Char"/>
          <w:rtl/>
        </w:rPr>
        <w:t xml:space="preserve">"ما سمعت أبي ناظر أحدا قط فرفع صوته ". </w:t>
      </w:r>
    </w:p>
    <w:p w:rsidR="003B1098" w:rsidRPr="0056111E" w:rsidRDefault="003B1098" w:rsidP="0056111E">
      <w:pPr>
        <w:ind w:firstLine="284"/>
        <w:jc w:val="both"/>
        <w:rPr>
          <w:rStyle w:val="7Char"/>
          <w:rtl/>
        </w:rPr>
      </w:pPr>
      <w:r w:rsidRPr="00C94C36">
        <w:rPr>
          <w:rStyle w:val="8Char"/>
          <w:rtl/>
        </w:rPr>
        <w:t xml:space="preserve">وقال يحيى بن معين: </w:t>
      </w:r>
      <w:r w:rsidRPr="0056111E">
        <w:rPr>
          <w:rStyle w:val="7Char"/>
          <w:rtl/>
        </w:rPr>
        <w:t xml:space="preserve">"الذي يحدث بالبلد وفيها من هو أولى منه بالتحديث فهو أحمق ". </w:t>
      </w:r>
    </w:p>
    <w:p w:rsidR="003B1098" w:rsidRPr="0056111E" w:rsidRDefault="003B1098" w:rsidP="0056111E">
      <w:pPr>
        <w:ind w:firstLine="284"/>
        <w:jc w:val="both"/>
        <w:rPr>
          <w:rStyle w:val="7Char"/>
          <w:rtl/>
        </w:rPr>
      </w:pPr>
      <w:r w:rsidRPr="00C94C36">
        <w:rPr>
          <w:rStyle w:val="8Char"/>
          <w:rtl/>
        </w:rPr>
        <w:t xml:space="preserve">وقال الصعلوكي: </w:t>
      </w:r>
      <w:r w:rsidRPr="0056111E">
        <w:rPr>
          <w:rStyle w:val="7Char"/>
          <w:rtl/>
        </w:rPr>
        <w:t xml:space="preserve">"من قال لشيخه: لِمَ -على سبيل الاستهزاء- لم يفلح أبدا". </w:t>
      </w:r>
    </w:p>
    <w:p w:rsidR="003B1098" w:rsidRPr="0056111E" w:rsidRDefault="003B1098" w:rsidP="0056111E">
      <w:pPr>
        <w:ind w:firstLine="284"/>
        <w:jc w:val="both"/>
        <w:rPr>
          <w:rStyle w:val="7Char"/>
          <w:rtl/>
        </w:rPr>
      </w:pPr>
      <w:r w:rsidRPr="0056111E">
        <w:rPr>
          <w:rStyle w:val="7Char"/>
          <w:rtl/>
        </w:rPr>
        <w:t xml:space="preserve">وتأدب ابن عباس </w:t>
      </w:r>
      <w:r w:rsidRPr="00886AD4">
        <w:rPr>
          <w:rFonts w:ascii="AGA Arabesque" w:hAnsi="AGA Arabesque" w:cs="CTraditional Arabic"/>
          <w:sz w:val="48"/>
          <w:szCs w:val="32"/>
          <w:rtl/>
        </w:rPr>
        <w:sym w:font="AGA Arabesque" w:char="F074"/>
      </w:r>
      <w:r w:rsidRPr="0056111E">
        <w:rPr>
          <w:rStyle w:val="7Char"/>
          <w:rtl/>
        </w:rPr>
        <w:t xml:space="preserve"> مع عمر بن الخطاب </w:t>
      </w:r>
      <w:r w:rsidRPr="00886AD4">
        <w:rPr>
          <w:rFonts w:ascii="AGA Arabesque" w:hAnsi="AGA Arabesque" w:cs="CTraditional Arabic"/>
          <w:sz w:val="48"/>
          <w:szCs w:val="32"/>
          <w:rtl/>
        </w:rPr>
        <w:sym w:font="AGA Arabesque" w:char="F074"/>
      </w:r>
      <w:r w:rsidRPr="0056111E">
        <w:rPr>
          <w:rStyle w:val="7Char"/>
          <w:rtl/>
        </w:rPr>
        <w:t xml:space="preserve"> حيث مكث سنة وهو يريد أن يسأله عن مسألة من مسائل العلم، فلم يفعل. </w:t>
      </w:r>
    </w:p>
    <w:p w:rsidR="003B1098" w:rsidRPr="0056111E" w:rsidRDefault="003B1098" w:rsidP="0056111E">
      <w:pPr>
        <w:ind w:firstLine="284"/>
        <w:jc w:val="both"/>
        <w:rPr>
          <w:rStyle w:val="7Char"/>
          <w:rtl/>
        </w:rPr>
      </w:pPr>
      <w:r w:rsidRPr="00C94C36">
        <w:rPr>
          <w:rStyle w:val="8Char"/>
          <w:rtl/>
        </w:rPr>
        <w:t xml:space="preserve">وقال طاووس بن كيسان: </w:t>
      </w:r>
      <w:r w:rsidRPr="0056111E">
        <w:rPr>
          <w:rStyle w:val="7Char"/>
          <w:rtl/>
        </w:rPr>
        <w:t xml:space="preserve">"من السنة أن يوقر العالم ". </w:t>
      </w:r>
    </w:p>
    <w:p w:rsidR="003B1098" w:rsidRPr="0056111E" w:rsidRDefault="003B1098" w:rsidP="0056111E">
      <w:pPr>
        <w:ind w:firstLine="284"/>
        <w:jc w:val="both"/>
        <w:rPr>
          <w:rStyle w:val="7Char"/>
          <w:rtl/>
        </w:rPr>
      </w:pPr>
      <w:r w:rsidRPr="00C94C36">
        <w:rPr>
          <w:rStyle w:val="8Char"/>
          <w:rtl/>
        </w:rPr>
        <w:t xml:space="preserve">وقال الزهري: </w:t>
      </w:r>
      <w:r w:rsidRPr="0056111E">
        <w:rPr>
          <w:rStyle w:val="7Char"/>
          <w:rtl/>
        </w:rPr>
        <w:t xml:space="preserve">"كان أبو سلمة بن عبد الرحمن يماري ابن عباس؛ فحرم بذلك علما كثيرا ". </w:t>
      </w:r>
    </w:p>
    <w:p w:rsidR="003B1098" w:rsidRPr="0056111E" w:rsidRDefault="003B1098" w:rsidP="0056111E">
      <w:pPr>
        <w:ind w:firstLine="284"/>
        <w:jc w:val="both"/>
        <w:rPr>
          <w:rStyle w:val="7Char"/>
          <w:rtl/>
        </w:rPr>
      </w:pPr>
      <w:r w:rsidRPr="00C94C36">
        <w:rPr>
          <w:rStyle w:val="8Char"/>
          <w:rtl/>
        </w:rPr>
        <w:t xml:space="preserve">وقال البخاري: </w:t>
      </w:r>
      <w:r w:rsidRPr="0056111E">
        <w:rPr>
          <w:rStyle w:val="7Char"/>
          <w:rtl/>
        </w:rPr>
        <w:t xml:space="preserve">"ما رأيت أحدا أوقر للمحدثين من يحيى بن معين ". </w:t>
      </w:r>
    </w:p>
    <w:p w:rsidR="003B1098" w:rsidRPr="0056111E" w:rsidRDefault="003B1098" w:rsidP="0056111E">
      <w:pPr>
        <w:ind w:firstLine="284"/>
        <w:jc w:val="both"/>
        <w:rPr>
          <w:rStyle w:val="7Char"/>
          <w:rtl/>
        </w:rPr>
      </w:pPr>
      <w:r w:rsidRPr="00C94C36">
        <w:rPr>
          <w:rStyle w:val="8Char"/>
          <w:rtl/>
        </w:rPr>
        <w:t xml:space="preserve">وقال المغيرة: </w:t>
      </w:r>
      <w:r w:rsidRPr="0056111E">
        <w:rPr>
          <w:rStyle w:val="7Char"/>
          <w:rtl/>
        </w:rPr>
        <w:t xml:space="preserve">"كنا نهاب إبراهيم كما نهاب الأمير ". </w:t>
      </w:r>
    </w:p>
    <w:p w:rsidR="003B1098" w:rsidRPr="0056111E" w:rsidRDefault="003B1098" w:rsidP="0056111E">
      <w:pPr>
        <w:ind w:firstLine="284"/>
        <w:jc w:val="both"/>
        <w:rPr>
          <w:rStyle w:val="7Char"/>
          <w:rtl/>
        </w:rPr>
      </w:pPr>
      <w:r w:rsidRPr="00C94C36">
        <w:rPr>
          <w:rStyle w:val="8Char"/>
          <w:rtl/>
        </w:rPr>
        <w:lastRenderedPageBreak/>
        <w:t xml:space="preserve">وقال عطاء بن أبي رباح: </w:t>
      </w:r>
      <w:r w:rsidRPr="0056111E">
        <w:rPr>
          <w:rStyle w:val="7Char"/>
          <w:rtl/>
        </w:rPr>
        <w:t xml:space="preserve">"إن الرجل ليحدثني بالحديث، فأنصت له كأني لم أسمعه أبدا، وقد سمعته قبل أن يولد". </w:t>
      </w:r>
    </w:p>
    <w:p w:rsidR="003B1098" w:rsidRPr="0056111E" w:rsidRDefault="003B1098" w:rsidP="0056111E">
      <w:pPr>
        <w:ind w:firstLine="284"/>
        <w:jc w:val="both"/>
        <w:rPr>
          <w:rStyle w:val="7Char"/>
          <w:rtl/>
        </w:rPr>
      </w:pPr>
      <w:r w:rsidRPr="00C94C36">
        <w:rPr>
          <w:rStyle w:val="8Char"/>
          <w:rtl/>
        </w:rPr>
        <w:t xml:space="preserve">وقال الشافعي: </w:t>
      </w:r>
      <w:r w:rsidRPr="0056111E">
        <w:rPr>
          <w:rStyle w:val="7Char"/>
          <w:rtl/>
        </w:rPr>
        <w:t xml:space="preserve">"ما ناظرت أحدا قط إلا تمنيت أن يجري الله الحق على لسانه ". </w:t>
      </w:r>
    </w:p>
    <w:p w:rsidR="003B1098" w:rsidRPr="0056111E" w:rsidRDefault="003B1098" w:rsidP="0056111E">
      <w:pPr>
        <w:ind w:firstLine="284"/>
        <w:jc w:val="both"/>
        <w:rPr>
          <w:rStyle w:val="7Char"/>
          <w:rtl/>
        </w:rPr>
      </w:pPr>
      <w:r w:rsidRPr="0056111E">
        <w:rPr>
          <w:rStyle w:val="7Char"/>
          <w:rtl/>
        </w:rPr>
        <w:t xml:space="preserve">وذكر أحد العلماء عند الإمام أحمد بن حنبل -وكان متكئا من علة - فاستوى جالسا وقال:" لا ينبغي أن يذكر الصالحون فنتكئ". </w:t>
      </w:r>
    </w:p>
    <w:p w:rsidR="003B1098" w:rsidRPr="0056111E" w:rsidRDefault="003B1098" w:rsidP="0056111E">
      <w:pPr>
        <w:ind w:firstLine="284"/>
        <w:jc w:val="both"/>
        <w:rPr>
          <w:rStyle w:val="7Char"/>
          <w:rtl/>
        </w:rPr>
      </w:pPr>
      <w:r w:rsidRPr="00C94C36">
        <w:rPr>
          <w:rStyle w:val="8Char"/>
          <w:rtl/>
        </w:rPr>
        <w:t xml:space="preserve">وقال الجزري: </w:t>
      </w:r>
      <w:r w:rsidRPr="0056111E">
        <w:rPr>
          <w:rStyle w:val="7Char"/>
          <w:rtl/>
        </w:rPr>
        <w:t xml:space="preserve">"ما خاصم ورع قط ". </w:t>
      </w:r>
    </w:p>
    <w:p w:rsidR="003B1098" w:rsidRPr="0056111E" w:rsidRDefault="003B1098" w:rsidP="0056111E">
      <w:pPr>
        <w:ind w:firstLine="284"/>
        <w:jc w:val="both"/>
        <w:rPr>
          <w:rStyle w:val="7Char"/>
          <w:rtl/>
        </w:rPr>
      </w:pPr>
      <w:r w:rsidRPr="0056111E">
        <w:rPr>
          <w:rStyle w:val="7Char"/>
          <w:rtl/>
        </w:rPr>
        <w:t xml:space="preserve">وبمثل هؤلاء يحسن الاقتداء </w:t>
      </w:r>
      <w:r w:rsidR="00D656E4">
        <w:rPr>
          <w:rFonts w:ascii="AGA Arabesque" w:hAnsi="Traditional Arabic" w:cs="Traditional Arabic"/>
          <w:sz w:val="36"/>
          <w:szCs w:val="28"/>
          <w:rtl/>
        </w:rPr>
        <w:t>﴿</w:t>
      </w:r>
      <w:r w:rsidR="00D656E4" w:rsidRPr="00C94C36">
        <w:rPr>
          <w:rStyle w:val="6Char"/>
          <w:rtl/>
        </w:rPr>
        <w:t>أُولَئِكَ الَّذِينَ هَدَى اللَّهُ  فَبِهُدَاهُمُ اقْتَدِهْ</w:t>
      </w:r>
      <w:r w:rsidR="00D656E4">
        <w:rPr>
          <w:rFonts w:ascii="AGA Arabesque" w:hAnsi="Traditional Arabic" w:cs="Traditional Arabic"/>
          <w:sz w:val="36"/>
          <w:szCs w:val="28"/>
          <w:rtl/>
        </w:rPr>
        <w:t>﴾</w:t>
      </w:r>
      <w:r w:rsidR="00D656E4" w:rsidRPr="00C94C36">
        <w:rPr>
          <w:rStyle w:val="6Char"/>
          <w:rtl/>
        </w:rPr>
        <w:t xml:space="preserve"> </w:t>
      </w:r>
      <w:r w:rsidR="00D656E4" w:rsidRPr="00C94C36">
        <w:rPr>
          <w:rStyle w:val="9Char"/>
          <w:rtl/>
        </w:rPr>
        <w:t>[الأنعام: 90]</w:t>
      </w:r>
      <w:r w:rsidRPr="0056111E">
        <w:rPr>
          <w:rStyle w:val="7Char"/>
          <w:rtl/>
        </w:rPr>
        <w:t xml:space="preserve">. </w:t>
      </w:r>
    </w:p>
    <w:p w:rsidR="003B1098" w:rsidRDefault="003B1098" w:rsidP="00DE7A01">
      <w:pPr>
        <w:pStyle w:val="3"/>
        <w:rPr>
          <w:rtl/>
        </w:rPr>
      </w:pPr>
      <w:bookmarkStart w:id="42" w:name="_Toc466840320"/>
      <w:r>
        <w:rPr>
          <w:rtl/>
        </w:rPr>
        <w:t>2- أن نعلم أنه لا معصوم</w:t>
      </w:r>
      <w:r w:rsidR="007B5751">
        <w:rPr>
          <w:rtl/>
        </w:rPr>
        <w:t xml:space="preserve"> إلا من عصم الله، وهم الأنبياء</w:t>
      </w:r>
      <w:r w:rsidRPr="007B5751">
        <w:rPr>
          <w:vertAlign w:val="superscript"/>
          <w:rtl/>
        </w:rPr>
        <w:t>(</w:t>
      </w:r>
      <w:r w:rsidRPr="007B5751">
        <w:rPr>
          <w:rStyle w:val="FootnoteReference"/>
          <w:rFonts w:hAnsi="Traditional Arabic"/>
          <w:b w:val="0"/>
          <w:bCs w:val="0"/>
          <w:rtl/>
        </w:rPr>
        <w:footnoteReference w:id="9"/>
      </w:r>
      <w:r w:rsidRPr="007B5751">
        <w:rPr>
          <w:vertAlign w:val="superscript"/>
          <w:rtl/>
        </w:rPr>
        <w:t>)</w:t>
      </w:r>
      <w:r>
        <w:rPr>
          <w:rtl/>
        </w:rPr>
        <w:t xml:space="preserve"> والملائكة:</w:t>
      </w:r>
      <w:bookmarkEnd w:id="42"/>
      <w:r>
        <w:rPr>
          <w:rtl/>
        </w:rPr>
        <w:t xml:space="preserve"> </w:t>
      </w:r>
    </w:p>
    <w:p w:rsidR="003B1098" w:rsidRPr="0056111E" w:rsidRDefault="003B1098" w:rsidP="0056111E">
      <w:pPr>
        <w:ind w:firstLine="284"/>
        <w:jc w:val="both"/>
        <w:rPr>
          <w:rStyle w:val="7Char"/>
          <w:rtl/>
        </w:rPr>
      </w:pPr>
      <w:r w:rsidRPr="0056111E">
        <w:rPr>
          <w:rStyle w:val="7Char"/>
          <w:rtl/>
        </w:rPr>
        <w:t xml:space="preserve">وعلى ذلك فيجب أن ندرك أن العالم معرض للخطأ، فنعذره حين يجتهد فيخطئ، ولا نذهب نتلمس أخطاء العلماء ونحصيها عليهم. </w:t>
      </w:r>
    </w:p>
    <w:p w:rsidR="003B1098" w:rsidRPr="0056111E" w:rsidRDefault="003B1098" w:rsidP="0056111E">
      <w:pPr>
        <w:ind w:firstLine="284"/>
        <w:jc w:val="both"/>
        <w:rPr>
          <w:rStyle w:val="7Char"/>
          <w:rtl/>
        </w:rPr>
      </w:pPr>
      <w:r w:rsidRPr="0056111E">
        <w:rPr>
          <w:rStyle w:val="7Char"/>
          <w:rtl/>
        </w:rPr>
        <w:t xml:space="preserve">ولقد كان سلف الأمة -رحمهم الله- يستحضرون هذا الأمر، ويفقهونه حق الفقه. </w:t>
      </w:r>
    </w:p>
    <w:p w:rsidR="003B1098" w:rsidRPr="0056111E" w:rsidRDefault="003B1098" w:rsidP="0056111E">
      <w:pPr>
        <w:ind w:firstLine="284"/>
        <w:jc w:val="both"/>
        <w:rPr>
          <w:rStyle w:val="7Char"/>
          <w:rtl/>
        </w:rPr>
      </w:pPr>
      <w:r w:rsidRPr="00C94C36">
        <w:rPr>
          <w:rStyle w:val="8Char"/>
          <w:rtl/>
        </w:rPr>
        <w:t xml:space="preserve">قال الإمام سفيان الثوري: </w:t>
      </w:r>
      <w:r w:rsidRPr="0056111E">
        <w:rPr>
          <w:rStyle w:val="7Char"/>
          <w:rtl/>
        </w:rPr>
        <w:t xml:space="preserve">"ليس يكاد يثبت من الغلط أحد". </w:t>
      </w:r>
    </w:p>
    <w:p w:rsidR="003B1098" w:rsidRPr="0056111E" w:rsidRDefault="003B1098" w:rsidP="0056111E">
      <w:pPr>
        <w:ind w:firstLine="284"/>
        <w:jc w:val="both"/>
        <w:rPr>
          <w:rStyle w:val="7Char"/>
          <w:rtl/>
        </w:rPr>
      </w:pPr>
      <w:r w:rsidRPr="00C94C36">
        <w:rPr>
          <w:rStyle w:val="8Char"/>
          <w:rtl/>
        </w:rPr>
        <w:t xml:space="preserve">وقال الإمام أحمد: </w:t>
      </w:r>
      <w:r w:rsidRPr="0056111E">
        <w:rPr>
          <w:rStyle w:val="7Char"/>
          <w:rtl/>
        </w:rPr>
        <w:t xml:space="preserve">"ومن يعرى من الخطأ والتصحيف!!" </w:t>
      </w:r>
    </w:p>
    <w:p w:rsidR="003B1098" w:rsidRPr="0056111E" w:rsidRDefault="003B1098" w:rsidP="0056111E">
      <w:pPr>
        <w:ind w:firstLine="284"/>
        <w:jc w:val="both"/>
        <w:rPr>
          <w:rStyle w:val="7Char"/>
          <w:rtl/>
        </w:rPr>
      </w:pPr>
      <w:r w:rsidRPr="00C94C36">
        <w:rPr>
          <w:rStyle w:val="8Char"/>
          <w:rtl/>
        </w:rPr>
        <w:t xml:space="preserve">وقال الترمذي: </w:t>
      </w:r>
      <w:r w:rsidRPr="0056111E">
        <w:rPr>
          <w:rStyle w:val="7Char"/>
          <w:rtl/>
        </w:rPr>
        <w:t>"لم يسلم من الخطأ والغلط كبير أحد من الأئم</w:t>
      </w:r>
      <w:r w:rsidR="00DE7A01">
        <w:rPr>
          <w:rStyle w:val="7Char"/>
          <w:rtl/>
        </w:rPr>
        <w:t>ة مع حفظهم</w:t>
      </w:r>
      <w:r w:rsidRPr="0056111E">
        <w:rPr>
          <w:rStyle w:val="7Char"/>
          <w:rtl/>
        </w:rPr>
        <w:t xml:space="preserve">". </w:t>
      </w:r>
    </w:p>
    <w:p w:rsidR="003B1098" w:rsidRPr="0056111E" w:rsidRDefault="003B1098" w:rsidP="0056111E">
      <w:pPr>
        <w:ind w:firstLine="284"/>
        <w:jc w:val="both"/>
        <w:rPr>
          <w:rStyle w:val="7Char"/>
          <w:rtl/>
        </w:rPr>
      </w:pPr>
      <w:r w:rsidRPr="00C94C36">
        <w:rPr>
          <w:rStyle w:val="8Char"/>
          <w:rtl/>
        </w:rPr>
        <w:lastRenderedPageBreak/>
        <w:t xml:space="preserve">وقال ابن حبان: </w:t>
      </w:r>
      <w:r w:rsidRPr="0056111E">
        <w:rPr>
          <w:rStyle w:val="7Char"/>
          <w:rtl/>
        </w:rPr>
        <w:t xml:space="preserve">"وليس من الإنصاف ترك حديث شيخ ثبت صحة عدالته بأوهام يهم في روايته، ولو سلكنا هذا المسلك، ترك حديث الزهري وابن جريج والثوري وشعبة؛ لأنهم أهل حفظ وإتقان، ولم يكونوا معصومين حتى لا يهموا في رواياتهم ". </w:t>
      </w:r>
    </w:p>
    <w:p w:rsidR="003B1098" w:rsidRPr="0056111E" w:rsidRDefault="003B1098" w:rsidP="007B5751">
      <w:pPr>
        <w:pStyle w:val="3"/>
        <w:rPr>
          <w:rStyle w:val="7Char"/>
          <w:rtl/>
        </w:rPr>
      </w:pPr>
      <w:bookmarkStart w:id="43" w:name="_Toc466840321"/>
      <w:r>
        <w:rPr>
          <w:rtl/>
        </w:rPr>
        <w:t>3- أن ندرك أن الخلاف موجود منذ عهد الصحابة إلى أن تقوم الساعة:</w:t>
      </w:r>
      <w:bookmarkEnd w:id="43"/>
      <w:r>
        <w:rPr>
          <w:rtl/>
        </w:rPr>
        <w:t xml:space="preserve"> </w:t>
      </w:r>
    </w:p>
    <w:p w:rsidR="003B1098" w:rsidRPr="0056111E" w:rsidRDefault="003B1098" w:rsidP="0056111E">
      <w:pPr>
        <w:ind w:firstLine="284"/>
        <w:jc w:val="both"/>
        <w:rPr>
          <w:rStyle w:val="7Char"/>
          <w:rtl/>
        </w:rPr>
      </w:pPr>
      <w:r w:rsidRPr="0056111E">
        <w:rPr>
          <w:rStyle w:val="7Char"/>
          <w:rtl/>
        </w:rPr>
        <w:t xml:space="preserve">لذلك يجب أن تتسع صدورنا للخلاف بين العلماء،  </w:t>
      </w:r>
      <w:r w:rsidRPr="007B5751">
        <w:rPr>
          <w:rStyle w:val="7Char"/>
          <w:vertAlign w:val="superscript"/>
          <w:rtl/>
        </w:rPr>
        <w:t>(</w:t>
      </w:r>
      <w:r w:rsidRPr="007B5751">
        <w:rPr>
          <w:rStyle w:val="7Char"/>
          <w:vertAlign w:val="superscript"/>
          <w:rtl/>
        </w:rPr>
        <w:footnoteReference w:id="10"/>
      </w:r>
      <w:r w:rsidRPr="007B5751">
        <w:rPr>
          <w:rStyle w:val="7Char"/>
          <w:vertAlign w:val="superscript"/>
          <w:rtl/>
        </w:rPr>
        <w:t>)</w:t>
      </w:r>
      <w:r w:rsidRPr="0056111E">
        <w:rPr>
          <w:rStyle w:val="7Char"/>
          <w:rtl/>
        </w:rPr>
        <w:t xml:space="preserve"> فلكل واحد منهم فهمه، ولكل واحد اطلاعه على الأدلة، ولكل واحد نظرته في ملابسات الأمور، فمن الطبيعي أن يوجد الخلاف بينهم، وانظر ما ذكره كثير من العلماء في هذا الموضوع ككتاب "رفع الملام عن الأئمة الأعلام"، لشيخ الإسلام ابن تيمية -</w:t>
      </w:r>
      <w:r w:rsidR="00DC3C0C" w:rsidRPr="00DC3C0C">
        <w:rPr>
          <w:rStyle w:val="7Char"/>
          <w:rFonts w:cs="CTraditional Arabic"/>
          <w:rtl/>
        </w:rPr>
        <w:t>/</w:t>
      </w:r>
      <w:r w:rsidRPr="0056111E">
        <w:rPr>
          <w:rStyle w:val="7Char"/>
          <w:rtl/>
        </w:rPr>
        <w:t xml:space="preserve">-. </w:t>
      </w:r>
    </w:p>
    <w:p w:rsidR="003B1098" w:rsidRPr="0056111E" w:rsidRDefault="003B1098" w:rsidP="0056111E">
      <w:pPr>
        <w:ind w:firstLine="284"/>
        <w:jc w:val="both"/>
        <w:rPr>
          <w:rStyle w:val="7Char"/>
          <w:rtl/>
        </w:rPr>
      </w:pPr>
      <w:bookmarkStart w:id="44" w:name="_Toc466840322"/>
      <w:r w:rsidRPr="007B5751">
        <w:rPr>
          <w:rStyle w:val="3Char"/>
          <w:rtl/>
        </w:rPr>
        <w:t>4- أن نفوت الفرصة على الأعداء،</w:t>
      </w:r>
      <w:bookmarkEnd w:id="44"/>
      <w:r w:rsidRPr="00C94C36">
        <w:rPr>
          <w:rStyle w:val="8Char"/>
          <w:rtl/>
        </w:rPr>
        <w:t xml:space="preserve"> </w:t>
      </w:r>
      <w:r w:rsidRPr="0056111E">
        <w:rPr>
          <w:rStyle w:val="7Char"/>
          <w:rtl/>
        </w:rPr>
        <w:t xml:space="preserve">وننتبه إلى مقاصدهم وأغراضهم، وأن ندافع عن علمائنا، لا أن نكون من وسائل تمرير مخططات الأعداء من حيث لا نشعر. </w:t>
      </w:r>
    </w:p>
    <w:p w:rsidR="003B1098" w:rsidRPr="0056111E" w:rsidRDefault="003B1098" w:rsidP="0056111E">
      <w:pPr>
        <w:ind w:firstLine="284"/>
        <w:jc w:val="both"/>
        <w:rPr>
          <w:rStyle w:val="7Char"/>
          <w:rtl/>
        </w:rPr>
      </w:pPr>
      <w:bookmarkStart w:id="45" w:name="_Toc466840323"/>
      <w:r w:rsidRPr="007B5751">
        <w:rPr>
          <w:rStyle w:val="3Char"/>
          <w:rtl/>
        </w:rPr>
        <w:t>5- أن نحمل أقوال علمائنا وآراءهم على المحمل الحسن،</w:t>
      </w:r>
      <w:bookmarkEnd w:id="45"/>
      <w:r w:rsidRPr="00C94C36">
        <w:rPr>
          <w:rStyle w:val="8Char"/>
          <w:rtl/>
        </w:rPr>
        <w:t xml:space="preserve"> </w:t>
      </w:r>
      <w:r w:rsidRPr="0056111E">
        <w:rPr>
          <w:rStyle w:val="7Char"/>
          <w:rtl/>
        </w:rPr>
        <w:t xml:space="preserve">وألا نسيء الظن فيهم، وإن لم نأخذ بأقوالهم. </w:t>
      </w:r>
    </w:p>
    <w:p w:rsidR="003B1098" w:rsidRPr="0056111E" w:rsidRDefault="003B1098" w:rsidP="0056111E">
      <w:pPr>
        <w:ind w:firstLine="284"/>
        <w:jc w:val="both"/>
        <w:rPr>
          <w:rStyle w:val="7Char"/>
          <w:rtl/>
        </w:rPr>
      </w:pPr>
      <w:r w:rsidRPr="0056111E">
        <w:rPr>
          <w:rStyle w:val="7Char"/>
          <w:rtl/>
        </w:rPr>
        <w:t xml:space="preserve">حقا أننا لسنا ملزمين بالأخذ بكل أقوال العلماء، لكن ثمة فرقا كبيرا بين عدم الأخذ بقول العالم -إذا كان هناك دليل يخالفه- والجرح فيه، فلا يعني عدم اقتناعنا برأي العالم أن نستبيح عرضه، ونأكل لحمه، ولقد كان الإمام </w:t>
      </w:r>
      <w:r w:rsidRPr="0056111E">
        <w:rPr>
          <w:rStyle w:val="7Char"/>
          <w:rtl/>
        </w:rPr>
        <w:lastRenderedPageBreak/>
        <w:t>الشافعي -</w:t>
      </w:r>
      <w:r w:rsidR="00DC3C0C" w:rsidRPr="00DC3C0C">
        <w:rPr>
          <w:rStyle w:val="7Char"/>
          <w:rFonts w:cs="CTraditional Arabic"/>
          <w:rtl/>
        </w:rPr>
        <w:t>/</w:t>
      </w:r>
      <w:r w:rsidRPr="0056111E">
        <w:rPr>
          <w:rStyle w:val="7Char"/>
          <w:rtl/>
        </w:rPr>
        <w:t xml:space="preserve">- يقول: "إذا صح الحديث فهو مذهبي" ونقل ذلك عن غير واحد من الأئمة؛ فقد كانوا يدركون أنه ليس أحد متعبدا بقول عالم، فقد يكون قوله مخالفا للدليل؛ لأنه لم يبلغه -مثلا- لكن تبقى حرمة العالم مصونة من الطعن والوقيعة. </w:t>
      </w:r>
    </w:p>
    <w:p w:rsidR="003B1098" w:rsidRPr="0056111E" w:rsidRDefault="003B1098" w:rsidP="0056111E">
      <w:pPr>
        <w:ind w:firstLine="284"/>
        <w:jc w:val="both"/>
        <w:rPr>
          <w:rStyle w:val="7Char"/>
          <w:rtl/>
        </w:rPr>
      </w:pPr>
      <w:r w:rsidRPr="0056111E">
        <w:rPr>
          <w:rStyle w:val="7Char"/>
          <w:rtl/>
        </w:rPr>
        <w:t xml:space="preserve">قال عمر </w:t>
      </w:r>
      <w:r w:rsidRPr="00886AD4">
        <w:rPr>
          <w:rFonts w:ascii="AGA Arabesque" w:hAnsi="AGA Arabesque" w:cs="CTraditional Arabic"/>
          <w:sz w:val="48"/>
          <w:szCs w:val="32"/>
          <w:rtl/>
        </w:rPr>
        <w:sym w:font="AGA Arabesque" w:char="F074"/>
      </w:r>
      <w:r w:rsidRPr="0056111E">
        <w:rPr>
          <w:rStyle w:val="7Char"/>
          <w:rtl/>
        </w:rPr>
        <w:t xml:space="preserve"> "لا تظن بكلمة خرجت من أخيك المسلم سوءا وأنت تجد لها في الخير محملا". </w:t>
      </w:r>
    </w:p>
    <w:p w:rsidR="003B1098" w:rsidRDefault="003B1098" w:rsidP="0056111E">
      <w:pPr>
        <w:ind w:firstLine="284"/>
        <w:jc w:val="both"/>
        <w:rPr>
          <w:rStyle w:val="7Char"/>
          <w:rtl/>
        </w:rPr>
      </w:pPr>
      <w:bookmarkStart w:id="46" w:name="_Toc466840324"/>
      <w:r w:rsidRPr="007B5751">
        <w:rPr>
          <w:rStyle w:val="3Char"/>
          <w:rtl/>
        </w:rPr>
        <w:t>6- أن ننتبه إلى أخطائنا وعيوبنا نحن،</w:t>
      </w:r>
      <w:bookmarkEnd w:id="46"/>
      <w:r w:rsidRPr="00C94C36">
        <w:rPr>
          <w:rStyle w:val="8Char"/>
          <w:rtl/>
        </w:rPr>
        <w:t xml:space="preserve"> </w:t>
      </w:r>
      <w:r w:rsidRPr="0056111E">
        <w:rPr>
          <w:rStyle w:val="7Char"/>
          <w:rtl/>
        </w:rPr>
        <w:t xml:space="preserve">وننشغل بها عن عيوب الناس عامة، وعن أخطاء العلماء خاصة. </w:t>
      </w:r>
    </w:p>
    <w:tbl>
      <w:tblPr>
        <w:bidiVisual/>
        <w:tblW w:w="0" w:type="auto"/>
        <w:tblLook w:val="04A0" w:firstRow="1" w:lastRow="0" w:firstColumn="1" w:lastColumn="0" w:noHBand="0" w:noVBand="1"/>
      </w:tblPr>
      <w:tblGrid>
        <w:gridCol w:w="3083"/>
        <w:gridCol w:w="284"/>
        <w:gridCol w:w="3085"/>
      </w:tblGrid>
      <w:tr w:rsidR="007B5751" w:rsidTr="00F762A9">
        <w:tc>
          <w:tcPr>
            <w:tcW w:w="3083" w:type="dxa"/>
            <w:shd w:val="clear" w:color="auto" w:fill="auto"/>
          </w:tcPr>
          <w:p w:rsidR="007B5751" w:rsidRPr="00F762A9" w:rsidRDefault="007B5751" w:rsidP="00F762A9">
            <w:pPr>
              <w:pStyle w:val="7"/>
              <w:ind w:firstLine="0"/>
              <w:jc w:val="lowKashida"/>
              <w:rPr>
                <w:rStyle w:val="7Char"/>
                <w:sz w:val="2"/>
                <w:szCs w:val="2"/>
                <w:rtl/>
              </w:rPr>
            </w:pPr>
            <w:r>
              <w:rPr>
                <w:rtl/>
              </w:rPr>
              <w:t>يا واعظ الناس قد أصبحت متهما</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rStyle w:val="7Char"/>
                <w:sz w:val="2"/>
                <w:szCs w:val="2"/>
                <w:rtl/>
              </w:rPr>
            </w:pPr>
            <w:r>
              <w:rPr>
                <w:rtl/>
              </w:rPr>
              <w:t>إن عبت منهم أمورا أنت تأتيها</w:t>
            </w:r>
            <w:r>
              <w:rPr>
                <w:rtl/>
              </w:rPr>
              <w:br/>
            </w:r>
          </w:p>
        </w:tc>
      </w:tr>
      <w:tr w:rsidR="007B5751" w:rsidTr="00F762A9">
        <w:tc>
          <w:tcPr>
            <w:tcW w:w="3083" w:type="dxa"/>
            <w:shd w:val="clear" w:color="auto" w:fill="auto"/>
          </w:tcPr>
          <w:p w:rsidR="007B5751" w:rsidRPr="00F762A9" w:rsidRDefault="007B5751" w:rsidP="00F762A9">
            <w:pPr>
              <w:pStyle w:val="7"/>
              <w:ind w:firstLine="0"/>
              <w:jc w:val="lowKashida"/>
              <w:rPr>
                <w:sz w:val="2"/>
                <w:szCs w:val="2"/>
                <w:rtl/>
              </w:rPr>
            </w:pPr>
            <w:r>
              <w:rPr>
                <w:rtl/>
              </w:rPr>
              <w:t>وأعظم الإثم بعـد الشرك نعلمه</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sz w:val="2"/>
                <w:szCs w:val="2"/>
                <w:rtl/>
              </w:rPr>
            </w:pPr>
            <w:r>
              <w:rPr>
                <w:rtl/>
              </w:rPr>
              <w:t>في كل نفس عماها عن مساويها</w:t>
            </w:r>
            <w:r>
              <w:rPr>
                <w:rtl/>
              </w:rPr>
              <w:br/>
            </w:r>
          </w:p>
        </w:tc>
      </w:tr>
      <w:tr w:rsidR="007B5751" w:rsidTr="00F762A9">
        <w:tc>
          <w:tcPr>
            <w:tcW w:w="3083" w:type="dxa"/>
            <w:shd w:val="clear" w:color="auto" w:fill="auto"/>
          </w:tcPr>
          <w:p w:rsidR="007B5751" w:rsidRPr="00F762A9" w:rsidRDefault="007B5751" w:rsidP="00F762A9">
            <w:pPr>
              <w:pStyle w:val="7"/>
              <w:ind w:firstLine="0"/>
              <w:jc w:val="lowKashida"/>
              <w:rPr>
                <w:sz w:val="2"/>
                <w:szCs w:val="2"/>
                <w:rtl/>
              </w:rPr>
            </w:pPr>
            <w:r>
              <w:rPr>
                <w:rtl/>
              </w:rPr>
              <w:t>عرفتها بعيوب الناس تبصرها</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sz w:val="2"/>
                <w:szCs w:val="2"/>
                <w:rtl/>
              </w:rPr>
            </w:pPr>
            <w:r>
              <w:rPr>
                <w:rtl/>
              </w:rPr>
              <w:t>منهم ولا تبصر العيب الذي فيها</w:t>
            </w:r>
            <w:r>
              <w:rPr>
                <w:rtl/>
              </w:rPr>
              <w:br/>
            </w:r>
          </w:p>
        </w:tc>
      </w:tr>
    </w:tbl>
    <w:p w:rsidR="003B1098" w:rsidRDefault="003B1098" w:rsidP="0056111E">
      <w:pPr>
        <w:ind w:firstLine="284"/>
        <w:jc w:val="both"/>
        <w:rPr>
          <w:rStyle w:val="7Char"/>
          <w:rtl/>
        </w:rPr>
      </w:pPr>
      <w:r w:rsidRPr="0056111E">
        <w:rPr>
          <w:rStyle w:val="7Char"/>
          <w:rtl/>
        </w:rPr>
        <w:t xml:space="preserve">وما مثل من يقع في أعراض العلماء وينسى نفسه إلا كما قال الشاعر: </w:t>
      </w:r>
    </w:p>
    <w:tbl>
      <w:tblPr>
        <w:bidiVisual/>
        <w:tblW w:w="0" w:type="auto"/>
        <w:tblLook w:val="04A0" w:firstRow="1" w:lastRow="0" w:firstColumn="1" w:lastColumn="0" w:noHBand="0" w:noVBand="1"/>
      </w:tblPr>
      <w:tblGrid>
        <w:gridCol w:w="3083"/>
        <w:gridCol w:w="284"/>
        <w:gridCol w:w="3085"/>
      </w:tblGrid>
      <w:tr w:rsidR="007B5751" w:rsidTr="00F762A9">
        <w:tc>
          <w:tcPr>
            <w:tcW w:w="3083" w:type="dxa"/>
            <w:shd w:val="clear" w:color="auto" w:fill="auto"/>
          </w:tcPr>
          <w:p w:rsidR="007B5751" w:rsidRPr="00F762A9" w:rsidRDefault="007B5751" w:rsidP="00F762A9">
            <w:pPr>
              <w:pStyle w:val="7"/>
              <w:ind w:firstLine="0"/>
              <w:jc w:val="lowKashida"/>
              <w:rPr>
                <w:rStyle w:val="7Char"/>
                <w:sz w:val="2"/>
                <w:szCs w:val="2"/>
                <w:rtl/>
              </w:rPr>
            </w:pPr>
            <w:r>
              <w:rPr>
                <w:rtl/>
              </w:rPr>
              <w:t>كناطح صخرة يوما ليوهنها</w:t>
            </w:r>
            <w:r>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rStyle w:val="7Char"/>
                <w:sz w:val="2"/>
                <w:szCs w:val="2"/>
                <w:rtl/>
              </w:rPr>
            </w:pPr>
            <w:r>
              <w:rPr>
                <w:rtl/>
              </w:rPr>
              <w:t>فلم يضرها، وأوهى قرنه الوعل</w:t>
            </w:r>
            <w:r>
              <w:rPr>
                <w:rtl/>
              </w:rPr>
              <w:br/>
            </w:r>
          </w:p>
        </w:tc>
      </w:tr>
    </w:tbl>
    <w:p w:rsidR="007B5751" w:rsidRDefault="003B1098" w:rsidP="0056111E">
      <w:pPr>
        <w:ind w:firstLine="284"/>
        <w:jc w:val="both"/>
        <w:rPr>
          <w:rStyle w:val="7Char"/>
          <w:rtl/>
        </w:rPr>
      </w:pPr>
      <w:r w:rsidRPr="0056111E">
        <w:rPr>
          <w:rStyle w:val="7Char"/>
          <w:rtl/>
        </w:rPr>
        <w:t>أو كما قال الآخر:</w:t>
      </w:r>
    </w:p>
    <w:tbl>
      <w:tblPr>
        <w:bidiVisual/>
        <w:tblW w:w="0" w:type="auto"/>
        <w:tblLook w:val="04A0" w:firstRow="1" w:lastRow="0" w:firstColumn="1" w:lastColumn="0" w:noHBand="0" w:noVBand="1"/>
      </w:tblPr>
      <w:tblGrid>
        <w:gridCol w:w="3083"/>
        <w:gridCol w:w="284"/>
        <w:gridCol w:w="3085"/>
      </w:tblGrid>
      <w:tr w:rsidR="007B5751" w:rsidTr="00F762A9">
        <w:tc>
          <w:tcPr>
            <w:tcW w:w="3083" w:type="dxa"/>
            <w:shd w:val="clear" w:color="auto" w:fill="auto"/>
          </w:tcPr>
          <w:p w:rsidR="007B5751" w:rsidRPr="00F762A9" w:rsidRDefault="007B5751" w:rsidP="00F762A9">
            <w:pPr>
              <w:pStyle w:val="7"/>
              <w:ind w:firstLine="0"/>
              <w:jc w:val="lowKashida"/>
              <w:rPr>
                <w:rStyle w:val="7Char"/>
                <w:sz w:val="2"/>
                <w:szCs w:val="2"/>
                <w:rtl/>
              </w:rPr>
            </w:pPr>
            <w:r>
              <w:rPr>
                <w:rtl/>
              </w:rPr>
              <w:t>ي</w:t>
            </w:r>
            <w:r w:rsidR="006E5612">
              <w:rPr>
                <w:rtl/>
              </w:rPr>
              <w:t>ا ن</w:t>
            </w:r>
            <w:r>
              <w:rPr>
                <w:rtl/>
              </w:rPr>
              <w:t>اطح البل العالي ليثلمه</w:t>
            </w:r>
            <w:r w:rsidR="006E5612">
              <w:rPr>
                <w:rtl/>
              </w:rPr>
              <w:br/>
            </w:r>
          </w:p>
        </w:tc>
        <w:tc>
          <w:tcPr>
            <w:tcW w:w="284" w:type="dxa"/>
            <w:shd w:val="clear" w:color="auto" w:fill="auto"/>
          </w:tcPr>
          <w:p w:rsidR="007B5751" w:rsidRDefault="007B5751" w:rsidP="00F762A9">
            <w:pPr>
              <w:jc w:val="lowKashida"/>
              <w:rPr>
                <w:rStyle w:val="7Char"/>
                <w:rtl/>
              </w:rPr>
            </w:pPr>
          </w:p>
        </w:tc>
        <w:tc>
          <w:tcPr>
            <w:tcW w:w="3085" w:type="dxa"/>
            <w:shd w:val="clear" w:color="auto" w:fill="auto"/>
          </w:tcPr>
          <w:p w:rsidR="007B5751" w:rsidRPr="00F762A9" w:rsidRDefault="007B5751" w:rsidP="00F762A9">
            <w:pPr>
              <w:pStyle w:val="7"/>
              <w:ind w:firstLine="0"/>
              <w:jc w:val="lowKashida"/>
              <w:rPr>
                <w:rStyle w:val="7Char"/>
                <w:rFonts w:hAnsi="Times New Roman"/>
                <w:spacing w:val="-4"/>
                <w:rtl/>
              </w:rPr>
            </w:pPr>
            <w:r w:rsidRPr="00F762A9">
              <w:rPr>
                <w:rFonts w:hAnsi="Times New Roman"/>
                <w:spacing w:val="-4"/>
                <w:sz w:val="30"/>
                <w:szCs w:val="30"/>
                <w:rtl/>
              </w:rPr>
              <w:t>أشفق على الرأس لا تشفق على الجبل</w:t>
            </w:r>
          </w:p>
        </w:tc>
      </w:tr>
    </w:tbl>
    <w:p w:rsidR="003B1098" w:rsidRDefault="003B1098" w:rsidP="007B5751">
      <w:pPr>
        <w:ind w:firstLine="284"/>
        <w:jc w:val="both"/>
        <w:rPr>
          <w:rStyle w:val="7Char"/>
          <w:rtl/>
        </w:rPr>
      </w:pPr>
      <w:r w:rsidRPr="0056111E">
        <w:rPr>
          <w:rStyle w:val="7Char"/>
          <w:rtl/>
        </w:rPr>
        <w:t xml:space="preserve"> قد يقصر العالم، ولكن هل يعني تقصيره أن نترك علمه وعمله؟! </w:t>
      </w:r>
    </w:p>
    <w:tbl>
      <w:tblPr>
        <w:bidiVisual/>
        <w:tblW w:w="0" w:type="auto"/>
        <w:tblLook w:val="04A0" w:firstRow="1" w:lastRow="0" w:firstColumn="1" w:lastColumn="0" w:noHBand="0" w:noVBand="1"/>
      </w:tblPr>
      <w:tblGrid>
        <w:gridCol w:w="3083"/>
        <w:gridCol w:w="284"/>
        <w:gridCol w:w="3085"/>
      </w:tblGrid>
      <w:tr w:rsidR="006E5612" w:rsidTr="00F762A9">
        <w:tc>
          <w:tcPr>
            <w:tcW w:w="3083" w:type="dxa"/>
            <w:shd w:val="clear" w:color="auto" w:fill="auto"/>
          </w:tcPr>
          <w:p w:rsidR="006E5612" w:rsidRPr="00F762A9" w:rsidRDefault="006E5612" w:rsidP="00F762A9">
            <w:pPr>
              <w:pStyle w:val="7"/>
              <w:ind w:firstLine="0"/>
              <w:jc w:val="lowKashida"/>
              <w:rPr>
                <w:rStyle w:val="7Char"/>
                <w:sz w:val="2"/>
                <w:szCs w:val="2"/>
                <w:rtl/>
              </w:rPr>
            </w:pPr>
            <w:r>
              <w:rPr>
                <w:rtl/>
              </w:rPr>
              <w:t>اعمل بعلمي وإن قصرت في عملي</w:t>
            </w:r>
            <w:r>
              <w:rPr>
                <w:rtl/>
              </w:rPr>
              <w:br/>
            </w:r>
          </w:p>
        </w:tc>
        <w:tc>
          <w:tcPr>
            <w:tcW w:w="284" w:type="dxa"/>
            <w:shd w:val="clear" w:color="auto" w:fill="auto"/>
          </w:tcPr>
          <w:p w:rsidR="006E5612" w:rsidRDefault="006E5612" w:rsidP="00F762A9">
            <w:pPr>
              <w:jc w:val="lowKashida"/>
              <w:rPr>
                <w:rStyle w:val="7Char"/>
                <w:rtl/>
              </w:rPr>
            </w:pPr>
          </w:p>
        </w:tc>
        <w:tc>
          <w:tcPr>
            <w:tcW w:w="3085" w:type="dxa"/>
            <w:shd w:val="clear" w:color="auto" w:fill="auto"/>
          </w:tcPr>
          <w:p w:rsidR="006E5612" w:rsidRPr="00F762A9" w:rsidRDefault="006E5612" w:rsidP="00F762A9">
            <w:pPr>
              <w:pStyle w:val="7"/>
              <w:ind w:firstLine="0"/>
              <w:jc w:val="lowKashida"/>
              <w:rPr>
                <w:rStyle w:val="7Char"/>
                <w:rFonts w:hAnsi="Times New Roman"/>
                <w:spacing w:val="-4"/>
                <w:sz w:val="2"/>
                <w:szCs w:val="2"/>
                <w:rtl/>
              </w:rPr>
            </w:pPr>
            <w:r w:rsidRPr="00F762A9">
              <w:rPr>
                <w:rFonts w:hAnsi="Times New Roman"/>
                <w:spacing w:val="-4"/>
                <w:rtl/>
              </w:rPr>
              <w:t>ينفعك علمي، ولا يضررك تقصيري</w:t>
            </w:r>
            <w:r w:rsidRPr="00F762A9">
              <w:rPr>
                <w:rFonts w:hAnsi="Times New Roman"/>
                <w:spacing w:val="-4"/>
                <w:rtl/>
              </w:rPr>
              <w:br/>
            </w:r>
          </w:p>
        </w:tc>
      </w:tr>
    </w:tbl>
    <w:p w:rsidR="003B1098" w:rsidRDefault="003B1098" w:rsidP="006E5612">
      <w:pPr>
        <w:pStyle w:val="2"/>
        <w:rPr>
          <w:rtl/>
        </w:rPr>
      </w:pPr>
      <w:bookmarkStart w:id="47" w:name="_Toc466840325"/>
      <w:r>
        <w:rPr>
          <w:rtl/>
        </w:rPr>
        <w:lastRenderedPageBreak/>
        <w:t>ثالثاً: السبيل السليم لبيان الحق بدون الوقوع في العلماء</w:t>
      </w:r>
      <w:bookmarkEnd w:id="47"/>
    </w:p>
    <w:p w:rsidR="003B1098" w:rsidRPr="0056111E" w:rsidRDefault="003B1098" w:rsidP="0056111E">
      <w:pPr>
        <w:ind w:firstLine="284"/>
        <w:jc w:val="both"/>
        <w:rPr>
          <w:rStyle w:val="7Char"/>
          <w:rtl/>
        </w:rPr>
      </w:pPr>
      <w:r w:rsidRPr="0056111E">
        <w:rPr>
          <w:rStyle w:val="7Char"/>
          <w:rtl/>
        </w:rPr>
        <w:t xml:space="preserve">بعض الناس اليوم وقعوا بين إفراط وتفريط، ففريق يطعنون في العلماء ويتهمونهم كلما قالوا شيئا. </w:t>
      </w:r>
    </w:p>
    <w:p w:rsidR="003B1098" w:rsidRPr="0056111E" w:rsidRDefault="003B1098" w:rsidP="0056111E">
      <w:pPr>
        <w:ind w:firstLine="284"/>
        <w:jc w:val="both"/>
        <w:rPr>
          <w:rStyle w:val="7Char"/>
          <w:rtl/>
        </w:rPr>
      </w:pPr>
      <w:r w:rsidRPr="0056111E">
        <w:rPr>
          <w:rStyle w:val="7Char"/>
          <w:rtl/>
        </w:rPr>
        <w:t xml:space="preserve">وفريق آخر إذا سمعوا عالما أو طالب علم يبين الحق بدليله قالوا: إنه يقع في أعراض العلماء، ويحدث فتنة. </w:t>
      </w:r>
    </w:p>
    <w:p w:rsidR="003B1098" w:rsidRPr="0056111E" w:rsidRDefault="003B1098" w:rsidP="0056111E">
      <w:pPr>
        <w:ind w:firstLine="284"/>
        <w:jc w:val="both"/>
        <w:rPr>
          <w:rStyle w:val="7Char"/>
          <w:rtl/>
        </w:rPr>
      </w:pPr>
      <w:r w:rsidRPr="0056111E">
        <w:rPr>
          <w:rStyle w:val="7Char"/>
          <w:rtl/>
        </w:rPr>
        <w:t xml:space="preserve">وكلا الفريقين مجانب للمنهج الصحيح في هذا الباب. </w:t>
      </w:r>
    </w:p>
    <w:p w:rsidR="003B1098" w:rsidRPr="0056111E" w:rsidRDefault="003B1098" w:rsidP="0056111E">
      <w:pPr>
        <w:ind w:firstLine="284"/>
        <w:jc w:val="both"/>
        <w:rPr>
          <w:rStyle w:val="7Char"/>
          <w:rtl/>
        </w:rPr>
      </w:pPr>
      <w:r w:rsidRPr="0056111E">
        <w:rPr>
          <w:rStyle w:val="7Char"/>
          <w:rtl/>
        </w:rPr>
        <w:t xml:space="preserve">فما المنهج الصحيح الذي نجمع فيه بين بيان الحق وحماية أعراض علمائنا، غير ملتزمين بقول إلا إذا كان مقرونا بالدليل؟ </w:t>
      </w:r>
    </w:p>
    <w:p w:rsidR="003B1098" w:rsidRPr="0056111E" w:rsidRDefault="003B1098" w:rsidP="006E5612">
      <w:pPr>
        <w:pStyle w:val="8"/>
        <w:rPr>
          <w:rStyle w:val="7Char"/>
          <w:rtl/>
        </w:rPr>
      </w:pPr>
      <w:r>
        <w:rPr>
          <w:rtl/>
        </w:rPr>
        <w:t xml:space="preserve">يمكن توضيح ذلك المنهج كما يلي: </w:t>
      </w:r>
    </w:p>
    <w:p w:rsidR="003B1098" w:rsidRPr="0056111E" w:rsidRDefault="003B1098" w:rsidP="006E5612">
      <w:pPr>
        <w:pStyle w:val="8"/>
        <w:numPr>
          <w:ilvl w:val="0"/>
          <w:numId w:val="5"/>
        </w:numPr>
        <w:ind w:left="641" w:hanging="357"/>
        <w:rPr>
          <w:rStyle w:val="7Char"/>
          <w:rtl/>
        </w:rPr>
      </w:pPr>
      <w:r>
        <w:rPr>
          <w:rtl/>
        </w:rPr>
        <w:t>التثبت من صحة ما ينسب إلى العلماء</w:t>
      </w:r>
      <w:r w:rsidR="006E5612">
        <w:rPr>
          <w:rtl/>
        </w:rPr>
        <w:t>:</w:t>
      </w:r>
    </w:p>
    <w:p w:rsidR="003B1098" w:rsidRPr="0056111E" w:rsidRDefault="003B1098" w:rsidP="0056111E">
      <w:pPr>
        <w:ind w:firstLine="284"/>
        <w:jc w:val="both"/>
        <w:rPr>
          <w:rStyle w:val="7Char"/>
          <w:rtl/>
        </w:rPr>
      </w:pPr>
      <w:r w:rsidRPr="0056111E">
        <w:rPr>
          <w:rStyle w:val="7Char"/>
          <w:rtl/>
        </w:rPr>
        <w:t xml:space="preserve">فقد يشاع عن العلماء أقوال لأغراض لا تخفى، فيجب التأكد مما ينقل عن العلماء، فقد يكون غير صحيح، ولا أساس له، وكم سمعنا من أقوال نسبت إلى كبار علمائنا، ولما سألناهم عنها تبين أنهم براء منها، هناك غير قليل من الناس يجلس أحدهم في المجلس ويقول: الشيخ فلان -هداه الله- فيه كيت وكيت، فتسأله: لماذا؟، فيقول: إنه يقول: كذا وكذا، حتى إذا ذهبت إلى ذلك الشيخ وسألته عن صحة ما نقل عنه، قال: والله ما قلت شيئا من هذا!! </w:t>
      </w:r>
    </w:p>
    <w:p w:rsidR="003B1098" w:rsidRPr="0056111E" w:rsidRDefault="003B1098" w:rsidP="0056111E">
      <w:pPr>
        <w:ind w:firstLine="284"/>
        <w:jc w:val="both"/>
        <w:rPr>
          <w:rStyle w:val="7Char"/>
          <w:rtl/>
        </w:rPr>
      </w:pPr>
      <w:r w:rsidRPr="0056111E">
        <w:rPr>
          <w:rStyle w:val="7Char"/>
          <w:rtl/>
        </w:rPr>
        <w:t xml:space="preserve">إذن فالتحقق من صحة ما يعزى إلى العالم يعد خطوة أولى في المنهج الصحيح الذي نحن بصدده. </w:t>
      </w:r>
    </w:p>
    <w:p w:rsidR="006E5612" w:rsidRDefault="003B1098" w:rsidP="006E5612">
      <w:pPr>
        <w:numPr>
          <w:ilvl w:val="0"/>
          <w:numId w:val="5"/>
        </w:numPr>
        <w:ind w:left="641" w:hanging="357"/>
        <w:jc w:val="both"/>
        <w:rPr>
          <w:rStyle w:val="7Char"/>
        </w:rPr>
      </w:pPr>
      <w:r w:rsidRPr="006E5612">
        <w:rPr>
          <w:rStyle w:val="8Char"/>
          <w:rtl/>
        </w:rPr>
        <w:t>أن نعرف أن عدم الأخذ بقول العالم</w:t>
      </w:r>
      <w:r w:rsidRPr="00C94C36">
        <w:rPr>
          <w:rStyle w:val="8Char"/>
          <w:rtl/>
        </w:rPr>
        <w:t xml:space="preserve"> </w:t>
      </w:r>
      <w:r w:rsidRPr="0056111E">
        <w:rPr>
          <w:rStyle w:val="7Char"/>
          <w:rtl/>
        </w:rPr>
        <w:t xml:space="preserve">وأن مناقشته، والصدع ببيان الحق، يختلف تماما عن الطعن في العلماء، فالفرق بين الأمرين عظيم جدا، </w:t>
      </w:r>
      <w:r w:rsidRPr="0056111E">
        <w:rPr>
          <w:rStyle w:val="7Char"/>
          <w:rtl/>
        </w:rPr>
        <w:lastRenderedPageBreak/>
        <w:t xml:space="preserve">يجوز لنا ألا نأخذ بالفتوى، إذا لم توافق الدليل، لكن لا يجوز لنا الطعن في العلماء. </w:t>
      </w:r>
    </w:p>
    <w:p w:rsidR="003B1098" w:rsidRPr="0056111E" w:rsidRDefault="003B1098" w:rsidP="006E5612">
      <w:pPr>
        <w:numPr>
          <w:ilvl w:val="0"/>
          <w:numId w:val="5"/>
        </w:numPr>
        <w:ind w:left="641" w:hanging="357"/>
        <w:jc w:val="both"/>
        <w:rPr>
          <w:rStyle w:val="7Char"/>
          <w:rtl/>
        </w:rPr>
      </w:pPr>
      <w:r w:rsidRPr="006E5612">
        <w:rPr>
          <w:rStyle w:val="8Char"/>
          <w:rtl/>
        </w:rPr>
        <w:t>أن يقصد المتحدث بكلامه وجه الله -جل وعلا-</w:t>
      </w:r>
      <w:r w:rsidRPr="00C94C36">
        <w:rPr>
          <w:rStyle w:val="8Char"/>
          <w:rtl/>
        </w:rPr>
        <w:t xml:space="preserve"> </w:t>
      </w:r>
      <w:r w:rsidRPr="0056111E">
        <w:rPr>
          <w:rStyle w:val="7Char"/>
          <w:rtl/>
        </w:rPr>
        <w:t xml:space="preserve">فيستحضر الإخلاص، ويحذر من الأغراض الشخصية العارضة كالهوى والتشفي وحب الظهور، </w:t>
      </w:r>
      <w:r w:rsidR="00E208C1" w:rsidRPr="006E5612">
        <w:rPr>
          <w:rFonts w:ascii="AGA Arabesque" w:hAnsi="Traditional Arabic" w:cs="Traditional Arabic"/>
          <w:sz w:val="36"/>
          <w:szCs w:val="28"/>
          <w:rtl/>
        </w:rPr>
        <w:t>﴿</w:t>
      </w:r>
      <w:r w:rsidR="00E208C1" w:rsidRPr="00C94C36">
        <w:rPr>
          <w:rStyle w:val="6Char"/>
          <w:rtl/>
        </w:rPr>
        <w:t>فَمَنْ كَانَ يَرْجُو لِقَاءَ رَبِّهِ فَلْيَعْمَلْ عَمَلًا صَالِحًا وَلَا يُشْرِكْ بِعِبَادَةِ رَبِّهِ أَحَدًا</w:t>
      </w:r>
      <w:r w:rsidR="00E208C1" w:rsidRPr="006E5612">
        <w:rPr>
          <w:rFonts w:ascii="AGA Arabesque" w:hAnsi="Traditional Arabic" w:cs="Traditional Arabic"/>
          <w:sz w:val="36"/>
          <w:szCs w:val="28"/>
          <w:rtl/>
        </w:rPr>
        <w:t>﴾</w:t>
      </w:r>
      <w:r w:rsidR="00E208C1" w:rsidRPr="00C94C36">
        <w:rPr>
          <w:rStyle w:val="6Char"/>
          <w:rtl/>
        </w:rPr>
        <w:t xml:space="preserve"> </w:t>
      </w:r>
      <w:r w:rsidR="00E208C1" w:rsidRPr="00C94C36">
        <w:rPr>
          <w:rStyle w:val="9Char"/>
          <w:rtl/>
        </w:rPr>
        <w:t>[الكهف: 110]</w:t>
      </w:r>
      <w:r w:rsidRPr="0056111E">
        <w:rPr>
          <w:rStyle w:val="7Char"/>
          <w:rtl/>
        </w:rPr>
        <w:t>.</w:t>
      </w:r>
    </w:p>
    <w:p w:rsidR="003B1098" w:rsidRPr="0056111E" w:rsidRDefault="003B1098" w:rsidP="0056111E">
      <w:pPr>
        <w:ind w:firstLine="284"/>
        <w:jc w:val="both"/>
        <w:rPr>
          <w:rStyle w:val="7Char"/>
          <w:rtl/>
        </w:rPr>
      </w:pPr>
      <w:r w:rsidRPr="0056111E">
        <w:rPr>
          <w:rStyle w:val="7Char"/>
          <w:rtl/>
        </w:rPr>
        <w:t xml:space="preserve">ولينتبه فإنه قد يكون رده في الأصل بإخلاص وتجرد لله، ثم تدخل عليه أعراض يوسوس إليه بها الشيطان، من حب البروز وغيره من الآفات المفسدة للنية. </w:t>
      </w:r>
    </w:p>
    <w:p w:rsidR="003B1098" w:rsidRPr="0056111E" w:rsidRDefault="003B1098" w:rsidP="006E5612">
      <w:pPr>
        <w:pStyle w:val="8"/>
        <w:rPr>
          <w:rStyle w:val="7Char"/>
          <w:rtl/>
        </w:rPr>
      </w:pPr>
      <w:r>
        <w:rPr>
          <w:rtl/>
        </w:rPr>
        <w:t>4- الإنصاف والعدل:</w:t>
      </w:r>
    </w:p>
    <w:p w:rsidR="003B1098" w:rsidRPr="0056111E" w:rsidRDefault="003B1098" w:rsidP="0056111E">
      <w:pPr>
        <w:ind w:firstLine="284"/>
        <w:jc w:val="both"/>
        <w:rPr>
          <w:rStyle w:val="7Char"/>
          <w:rtl/>
        </w:rPr>
      </w:pPr>
      <w:r w:rsidRPr="0056111E">
        <w:rPr>
          <w:rStyle w:val="7Char"/>
          <w:rtl/>
        </w:rPr>
        <w:t xml:space="preserve">المتأمل في واقع بعض طلاب العلم يجدهم إما أن يأخذوا كل ما يقوله العالم، أو يردوا كل ما يقوله، وهذا خلاف ما أمر الله -تعالى- به من العدل والإنصاف، قال -تعالى-: </w:t>
      </w:r>
      <w:r w:rsidR="00E208C1">
        <w:rPr>
          <w:rFonts w:hAnsi="Traditional Arabic" w:cs="Traditional Arabic"/>
          <w:sz w:val="36"/>
          <w:szCs w:val="28"/>
          <w:rtl/>
        </w:rPr>
        <w:t>﴿</w:t>
      </w:r>
      <w:r w:rsidR="00E208C1" w:rsidRPr="00C94C36">
        <w:rPr>
          <w:rStyle w:val="6Char"/>
          <w:rtl/>
        </w:rPr>
        <w:t>وَلَا يَجْرِمَنَّكُمْ شَنَآنُ قَوْمٍ عَلَى أَلَّا تَعْدِلُوا  اعْدِلُوا هُوَ أَقْرَبُ لِلتَّقْوَى</w:t>
      </w:r>
      <w:r w:rsidR="00E208C1">
        <w:rPr>
          <w:rFonts w:hAnsi="Traditional Arabic" w:cs="Traditional Arabic"/>
          <w:sz w:val="36"/>
          <w:szCs w:val="28"/>
          <w:rtl/>
        </w:rPr>
        <w:t>﴾</w:t>
      </w:r>
      <w:r w:rsidR="00E208C1" w:rsidRPr="00C94C36">
        <w:rPr>
          <w:rStyle w:val="6Char"/>
          <w:rtl/>
        </w:rPr>
        <w:t xml:space="preserve"> </w:t>
      </w:r>
      <w:r w:rsidR="00E208C1" w:rsidRPr="00C94C36">
        <w:rPr>
          <w:rStyle w:val="9Char"/>
          <w:rtl/>
        </w:rPr>
        <w:t>[المائدة: 8]</w:t>
      </w:r>
      <w:r w:rsidRPr="0056111E">
        <w:rPr>
          <w:rStyle w:val="7Char"/>
          <w:rtl/>
        </w:rPr>
        <w:t xml:space="preserve">، والعدل والإنصاف هو منهج أهل السنة والجماعة، قال شيخ الإسلام -ابن تيمية-: "أهل السنة أعدل مع المبتدعة من المبتدعة بعضهم مع بعض". </w:t>
      </w:r>
    </w:p>
    <w:p w:rsidR="003B1098" w:rsidRPr="0056111E" w:rsidRDefault="003B1098" w:rsidP="006E5612">
      <w:pPr>
        <w:pStyle w:val="8"/>
        <w:rPr>
          <w:rStyle w:val="7Char"/>
          <w:rtl/>
        </w:rPr>
      </w:pPr>
      <w:r>
        <w:rPr>
          <w:rtl/>
        </w:rPr>
        <w:t xml:space="preserve">والعدل والإنصاف مع العلماء يتضمن أمورا: </w:t>
      </w:r>
    </w:p>
    <w:p w:rsidR="003B1098" w:rsidRPr="0056111E" w:rsidRDefault="003B1098" w:rsidP="0056111E">
      <w:pPr>
        <w:ind w:firstLine="284"/>
        <w:jc w:val="both"/>
        <w:rPr>
          <w:rStyle w:val="7Char"/>
          <w:rtl/>
        </w:rPr>
      </w:pPr>
      <w:r w:rsidRPr="006E5612">
        <w:rPr>
          <w:rStyle w:val="8Char"/>
          <w:rtl/>
        </w:rPr>
        <w:t>أ-</w:t>
      </w:r>
      <w:r w:rsidRPr="00C94C36">
        <w:rPr>
          <w:rStyle w:val="8Char"/>
          <w:rtl/>
        </w:rPr>
        <w:t xml:space="preserve"> </w:t>
      </w:r>
      <w:r w:rsidRPr="0056111E">
        <w:rPr>
          <w:rStyle w:val="7Char"/>
          <w:rtl/>
        </w:rPr>
        <w:t xml:space="preserve">الثناء على العالم بما هو أهل له. </w:t>
      </w:r>
    </w:p>
    <w:p w:rsidR="003B1098" w:rsidRPr="0056111E" w:rsidRDefault="003B1098" w:rsidP="0056111E">
      <w:pPr>
        <w:ind w:firstLine="284"/>
        <w:jc w:val="both"/>
        <w:rPr>
          <w:rStyle w:val="7Char"/>
          <w:rtl/>
        </w:rPr>
      </w:pPr>
      <w:r w:rsidRPr="006E5612">
        <w:rPr>
          <w:rStyle w:val="8Char"/>
          <w:rtl/>
        </w:rPr>
        <w:t>ب-</w:t>
      </w:r>
      <w:r w:rsidRPr="00C94C36">
        <w:rPr>
          <w:rStyle w:val="8Char"/>
          <w:rtl/>
        </w:rPr>
        <w:t xml:space="preserve"> </w:t>
      </w:r>
      <w:r w:rsidRPr="0056111E">
        <w:rPr>
          <w:rStyle w:val="7Char"/>
          <w:rtl/>
        </w:rPr>
        <w:t xml:space="preserve">عدم التجاوز في بيان الخطأ الذي وقع فيه، فإذا وقع أحد العلماء في خطأ، وأردت أن تبين خطأه، فلا تذهب تحصي جميع أخطائه، وتستطيل في </w:t>
      </w:r>
      <w:r w:rsidRPr="0056111E">
        <w:rPr>
          <w:rStyle w:val="7Char"/>
          <w:rtl/>
        </w:rPr>
        <w:lastRenderedPageBreak/>
        <w:t xml:space="preserve">عرضه، وإنما احصر حديثك في القضية التي تريد بيان الحق فيها، ولا تتجاوزها، وإياك أن يستجرك أحد إلى تجاوزها. </w:t>
      </w:r>
    </w:p>
    <w:p w:rsidR="003B1098" w:rsidRPr="0056111E" w:rsidRDefault="003B1098" w:rsidP="006E5612">
      <w:pPr>
        <w:pStyle w:val="8"/>
        <w:rPr>
          <w:rStyle w:val="7Char"/>
          <w:rtl/>
        </w:rPr>
      </w:pPr>
      <w:r>
        <w:rPr>
          <w:rtl/>
        </w:rPr>
        <w:t xml:space="preserve">5- أن نسلك منهج رجال الحديث في تقويم الرجال: </w:t>
      </w:r>
    </w:p>
    <w:p w:rsidR="003B1098" w:rsidRPr="0056111E" w:rsidRDefault="003B1098" w:rsidP="0056111E">
      <w:pPr>
        <w:ind w:firstLine="284"/>
        <w:jc w:val="both"/>
        <w:rPr>
          <w:rStyle w:val="7Char"/>
          <w:rtl/>
        </w:rPr>
      </w:pPr>
      <w:r w:rsidRPr="0056111E">
        <w:rPr>
          <w:rStyle w:val="7Char"/>
          <w:rtl/>
        </w:rPr>
        <w:t xml:space="preserve">إن على من يتصدى لبيان الحق في مسألة أخطأ فيها أحد العلماء، أن يسلك المنهج الدقيق المنصف الذي رسمه رجال الحديث -رحمهم الله-، وثمة رسالة جميلة مختصرة، صغيرة في حجمها، كبيرة في قيمتها، تبين هذا المنهج، وعنوانها:" منهج أهل السنة والجماعة في تقويم الرجال ومؤلفاتهم" للشيخ: أحمد الصويان، فأحيل القارئ الكريم إليها، ففي النهر ما يغني عن الوشل. </w:t>
      </w:r>
    </w:p>
    <w:p w:rsidR="003B1098" w:rsidRPr="0056111E" w:rsidRDefault="003B1098" w:rsidP="0056111E">
      <w:pPr>
        <w:ind w:firstLine="284"/>
        <w:jc w:val="both"/>
        <w:rPr>
          <w:rStyle w:val="7Char"/>
          <w:rtl/>
        </w:rPr>
      </w:pPr>
      <w:r w:rsidRPr="006E5612">
        <w:rPr>
          <w:rStyle w:val="8Char"/>
          <w:rtl/>
        </w:rPr>
        <w:t>6- أن نعلم أن خطأ العالم على نوعين:</w:t>
      </w:r>
      <w:r w:rsidRPr="00C94C36">
        <w:rPr>
          <w:rStyle w:val="8Char"/>
          <w:rtl/>
        </w:rPr>
        <w:t xml:space="preserve"> </w:t>
      </w:r>
      <w:r w:rsidRPr="0056111E">
        <w:rPr>
          <w:rStyle w:val="7Char"/>
          <w:rtl/>
        </w:rPr>
        <w:t xml:space="preserve">خطأ في الفروع، وخطأ في الأصول. </w:t>
      </w:r>
    </w:p>
    <w:p w:rsidR="003B1098" w:rsidRPr="0056111E" w:rsidRDefault="003B1098" w:rsidP="0056111E">
      <w:pPr>
        <w:ind w:firstLine="284"/>
        <w:jc w:val="both"/>
        <w:rPr>
          <w:rStyle w:val="7Char"/>
          <w:rtl/>
        </w:rPr>
      </w:pPr>
      <w:r w:rsidRPr="0056111E">
        <w:rPr>
          <w:rStyle w:val="7Char"/>
          <w:rtl/>
        </w:rPr>
        <w:t xml:space="preserve">أما مسائل الفروع فهي مسائل اجتهادية، يجوز فيها الخلاف، فإذا أخطأ فيها العالم؛ بينا خطأه فيها، بدون تعرض لشخصه. </w:t>
      </w:r>
    </w:p>
    <w:p w:rsidR="003B1098" w:rsidRPr="0056111E" w:rsidRDefault="003B1098" w:rsidP="0056111E">
      <w:pPr>
        <w:ind w:firstLine="284"/>
        <w:jc w:val="both"/>
        <w:rPr>
          <w:rStyle w:val="7Char"/>
          <w:rtl/>
        </w:rPr>
      </w:pPr>
      <w:r w:rsidRPr="0056111E">
        <w:rPr>
          <w:rStyle w:val="7Char"/>
          <w:rtl/>
        </w:rPr>
        <w:t xml:space="preserve">وأما مسائل الأصول (العقيدة)، فيبين القول الصحيح فيها، ويحذر من أهل البدع في الجملة، وينبه إلى خطورة الداعي إلى بدعته، بدون إفراط ولا تفريط، يقول شيخ الإسلام: "أهل السنة أعدل مع المبتدعة بعضهم مع بعض"، فالمبتدعة يأكل بعضهم لحوم بعض، وكل فئة تغمط الأخرى حقها، وأما أهل السنة فينصفون حتى مع الكفار، فضلا عمن كان مخطئا خطأ دون الكفر. </w:t>
      </w:r>
    </w:p>
    <w:p w:rsidR="003B1098" w:rsidRPr="0056111E" w:rsidRDefault="003B1098" w:rsidP="0056111E">
      <w:pPr>
        <w:ind w:firstLine="284"/>
        <w:jc w:val="both"/>
        <w:rPr>
          <w:rStyle w:val="7Char"/>
          <w:rtl/>
        </w:rPr>
      </w:pPr>
      <w:r w:rsidRPr="0056111E">
        <w:rPr>
          <w:rStyle w:val="7Char"/>
          <w:rtl/>
        </w:rPr>
        <w:t xml:space="preserve">إن بعض الناس اليوم يميلون ميلا عظيما عن طريق أهل السنة والجماعة في هذا الباب، فقد استمعت منذ فترة إلى قصة مؤلمة محزنة، وهي أن نفرا اتهموا أحد الدعاة بأخطاء في العقيدة، ولم يقتصروا على بيان أخطائه العقيدية، بل </w:t>
      </w:r>
      <w:r w:rsidRPr="0056111E">
        <w:rPr>
          <w:rStyle w:val="7Char"/>
          <w:rtl/>
        </w:rPr>
        <w:lastRenderedPageBreak/>
        <w:t xml:space="preserve">مضوا يذكرون عنه قصصا شخصية في بيته: عن زوجته، وعن بنته، وعن أولاده، سبحان الله! لماذا الحديث عن زوجته وبنته وأولاده؟! ما الداعي للطعن في شخصه؟! حقا إننا لا نحث على السكوت عن الخطأ، ولكننا ندعو إلى الأسلوب الصحيح، لبيان الحق وتوضيح الخطأ. </w:t>
      </w:r>
    </w:p>
    <w:p w:rsidR="003B1098" w:rsidRPr="0056111E" w:rsidRDefault="003B1098" w:rsidP="0056111E">
      <w:pPr>
        <w:ind w:firstLine="284"/>
        <w:jc w:val="both"/>
        <w:rPr>
          <w:rStyle w:val="7Char"/>
          <w:rtl/>
        </w:rPr>
      </w:pPr>
      <w:r w:rsidRPr="006E5612">
        <w:rPr>
          <w:rStyle w:val="8Char"/>
          <w:rtl/>
        </w:rPr>
        <w:t>7- أخيرا: إذا أمكن الاتصال بمن وقع منه الخطأ</w:t>
      </w:r>
      <w:r w:rsidRPr="00C94C36">
        <w:rPr>
          <w:rStyle w:val="8Char"/>
          <w:rtl/>
        </w:rPr>
        <w:t xml:space="preserve"> </w:t>
      </w:r>
      <w:r w:rsidRPr="0056111E">
        <w:rPr>
          <w:rStyle w:val="7Char"/>
          <w:rtl/>
        </w:rPr>
        <w:t xml:space="preserve">سواء في الأصول أو الفروع - لعله يرجع إلى الصواب، فهذا أولى؛ لأن الحق هو المقصود، وفي رجوع المخطئ بنفسه عن قوله وإعلانه ذلك للناس خير كثير؛ لأنك إن رددت عليه، وبينت الحق فقد يقتنع نصف الناس، أما إذا رجع هو بنفسه بعد مناصحتك له، وتخويفك إياه بالله فسيقتنع كل الناس الذين أخذوا بقوله. </w:t>
      </w:r>
    </w:p>
    <w:p w:rsidR="003B1098" w:rsidRPr="0056111E" w:rsidRDefault="003B1098" w:rsidP="0056111E">
      <w:pPr>
        <w:ind w:firstLine="284"/>
        <w:jc w:val="both"/>
        <w:rPr>
          <w:rStyle w:val="7Char"/>
          <w:rtl/>
        </w:rPr>
      </w:pPr>
      <w:r w:rsidRPr="0056111E">
        <w:rPr>
          <w:rStyle w:val="7Char"/>
          <w:rtl/>
        </w:rPr>
        <w:t xml:space="preserve">ومما يذكر في هذا المقام أن اثنين من العلماء اختلفا في مسألة، فلم يذهب كل واحد منهما يخطئ صاحبه عند الناس، بل اجتمعا وتناظرا، فكانت نهاية المناظرة أن أخذ كل واحد منهما بقول الآخر؛ لأن مرادهما هو الحق. </w:t>
      </w:r>
    </w:p>
    <w:p w:rsidR="006E5612" w:rsidRDefault="003B1098" w:rsidP="006E5612">
      <w:pPr>
        <w:ind w:firstLine="284"/>
        <w:jc w:val="both"/>
        <w:rPr>
          <w:rStyle w:val="7Char"/>
          <w:rtl/>
        </w:rPr>
      </w:pPr>
      <w:r w:rsidRPr="0056111E">
        <w:rPr>
          <w:rStyle w:val="7Char"/>
          <w:rtl/>
        </w:rPr>
        <w:t xml:space="preserve">  </w:t>
      </w:r>
    </w:p>
    <w:p w:rsidR="003B1098" w:rsidRDefault="006E5612" w:rsidP="006E5612">
      <w:pPr>
        <w:pStyle w:val="1"/>
        <w:rPr>
          <w:rtl/>
        </w:rPr>
      </w:pPr>
      <w:r>
        <w:rPr>
          <w:rStyle w:val="7Char"/>
          <w:rtl/>
        </w:rPr>
        <w:br w:type="page"/>
      </w:r>
      <w:bookmarkStart w:id="48" w:name="_Toc466840326"/>
      <w:r>
        <w:rPr>
          <w:rtl/>
        </w:rPr>
        <w:lastRenderedPageBreak/>
        <w:t>تاسعاً:</w:t>
      </w:r>
      <w:r>
        <w:rPr>
          <w:rtl/>
        </w:rPr>
        <w:br/>
      </w:r>
      <w:r w:rsidR="003B1098">
        <w:rPr>
          <w:rtl/>
        </w:rPr>
        <w:t>وفي الختام</w:t>
      </w:r>
      <w:bookmarkEnd w:id="48"/>
    </w:p>
    <w:p w:rsidR="003B1098" w:rsidRPr="0056111E" w:rsidRDefault="003B1098" w:rsidP="00DE7A01">
      <w:pPr>
        <w:pStyle w:val="8"/>
        <w:rPr>
          <w:rStyle w:val="7Char"/>
          <w:rtl/>
        </w:rPr>
      </w:pPr>
      <w:r w:rsidRPr="0056111E">
        <w:rPr>
          <w:rStyle w:val="7Char"/>
          <w:rtl/>
        </w:rPr>
        <w:t xml:space="preserve">هناك أمور لا بد من بيانها: </w:t>
      </w:r>
    </w:p>
    <w:p w:rsidR="003B1098" w:rsidRDefault="003B1098" w:rsidP="006E5612">
      <w:pPr>
        <w:pStyle w:val="2"/>
        <w:rPr>
          <w:rtl/>
        </w:rPr>
      </w:pPr>
      <w:bookmarkStart w:id="49" w:name="_Toc466840327"/>
      <w:r>
        <w:rPr>
          <w:rtl/>
        </w:rPr>
        <w:t>أولاً: أننا لا ندعو إلى تقديس الأشخاص.</w:t>
      </w:r>
      <w:bookmarkEnd w:id="49"/>
    </w:p>
    <w:p w:rsidR="003B1098" w:rsidRPr="0056111E" w:rsidRDefault="003B1098" w:rsidP="0056111E">
      <w:pPr>
        <w:ind w:firstLine="284"/>
        <w:jc w:val="both"/>
        <w:rPr>
          <w:rStyle w:val="7Char"/>
          <w:rtl/>
        </w:rPr>
      </w:pPr>
      <w:r w:rsidRPr="0056111E">
        <w:rPr>
          <w:rStyle w:val="7Char"/>
          <w:rtl/>
        </w:rPr>
        <w:t xml:space="preserve">أو التغاضي عن الأخطاء، أو السكوت عن الحق، بل ندعو إلى المنهج الصحيح في بيان الحق، بدون انتهاك لأعراض العلماء، فلا إفراط ولا تفريط، ولا غلو ولا جفاء. </w:t>
      </w:r>
    </w:p>
    <w:p w:rsidR="003B1098" w:rsidRDefault="003B1098" w:rsidP="006E5612">
      <w:pPr>
        <w:pStyle w:val="2"/>
        <w:rPr>
          <w:rtl/>
        </w:rPr>
      </w:pPr>
      <w:bookmarkStart w:id="50" w:name="_Toc466840328"/>
      <w:r>
        <w:rPr>
          <w:rtl/>
        </w:rPr>
        <w:t>ثانياً: انطلقت في الأيام الماضية دعوى الإجماع.</w:t>
      </w:r>
      <w:bookmarkEnd w:id="50"/>
    </w:p>
    <w:p w:rsidR="003B1098" w:rsidRPr="0056111E" w:rsidRDefault="003B1098" w:rsidP="0056111E">
      <w:pPr>
        <w:ind w:firstLine="284"/>
        <w:jc w:val="both"/>
        <w:rPr>
          <w:rStyle w:val="7Char"/>
          <w:rtl/>
        </w:rPr>
      </w:pPr>
      <w:r w:rsidRPr="0056111E">
        <w:rPr>
          <w:rStyle w:val="7Char"/>
          <w:rtl/>
        </w:rPr>
        <w:t xml:space="preserve">ولقد وردتني أسئلة كثيرة تقول: فلان يخالف إجماع العلماء، وفلان يخالف ما أجمع عليه العلماء، يريد أن يحدث فتنة، وأقول لهؤلاء: إن الإجماع ليس بالأمر اليسير، هناك فرق كبير جدا بين الإجماع والاجتماع. </w:t>
      </w:r>
    </w:p>
    <w:p w:rsidR="003B1098" w:rsidRPr="0056111E" w:rsidRDefault="003B1098" w:rsidP="0056111E">
      <w:pPr>
        <w:ind w:firstLine="284"/>
        <w:jc w:val="both"/>
        <w:rPr>
          <w:rStyle w:val="7Char"/>
          <w:rtl/>
        </w:rPr>
      </w:pPr>
      <w:r w:rsidRPr="0056111E">
        <w:rPr>
          <w:rStyle w:val="7Char"/>
          <w:rtl/>
        </w:rPr>
        <w:t xml:space="preserve">الإجماع -كما بينه العلماء-: هو أن يجمع علماء الأمة المعتد بهم في عصر من العصور على مسألة من المسائل. </w:t>
      </w:r>
    </w:p>
    <w:p w:rsidR="003B1098" w:rsidRPr="0056111E" w:rsidRDefault="003B1098" w:rsidP="0056111E">
      <w:pPr>
        <w:ind w:firstLine="284"/>
        <w:jc w:val="both"/>
        <w:rPr>
          <w:rStyle w:val="7Char"/>
          <w:rtl/>
        </w:rPr>
      </w:pPr>
      <w:r w:rsidRPr="0056111E">
        <w:rPr>
          <w:rStyle w:val="7Char"/>
          <w:rtl/>
        </w:rPr>
        <w:t xml:space="preserve">ولو خالف واحد منهم لم ينعقد الإجماع، ليس الإجماع إجماع أهل بلد فقط، بل هو إجماع علماء الأمة المعتد بهم في مشارق الأرض ومغاربها. </w:t>
      </w:r>
    </w:p>
    <w:p w:rsidR="003B1098" w:rsidRPr="0056111E" w:rsidRDefault="003B1098" w:rsidP="0056111E">
      <w:pPr>
        <w:ind w:firstLine="284"/>
        <w:jc w:val="both"/>
        <w:rPr>
          <w:rStyle w:val="7Char"/>
          <w:rtl/>
        </w:rPr>
      </w:pPr>
      <w:r w:rsidRPr="0056111E">
        <w:rPr>
          <w:rStyle w:val="7Char"/>
          <w:rtl/>
        </w:rPr>
        <w:t xml:space="preserve">إذن، فالإجماع له ضوابط وشروط، وليس أمرا هينا؛ ولذلك قال بعض العلماء: إن الإجماع لم ينعقد بعد الصحابة. </w:t>
      </w:r>
    </w:p>
    <w:p w:rsidR="003B1098" w:rsidRPr="0056111E" w:rsidRDefault="003B1098" w:rsidP="0056111E">
      <w:pPr>
        <w:ind w:firstLine="284"/>
        <w:jc w:val="both"/>
        <w:rPr>
          <w:rStyle w:val="7Char"/>
          <w:rtl/>
        </w:rPr>
      </w:pPr>
      <w:r w:rsidRPr="0056111E">
        <w:rPr>
          <w:rStyle w:val="7Char"/>
          <w:rtl/>
        </w:rPr>
        <w:lastRenderedPageBreak/>
        <w:t xml:space="preserve">فليتريث الذين يدعون الإجماع، وليعلموا أن العبرة ليست بكثرة القائلين بقول ما وإنما العبرة بصحة القول المقرون بالدليل. </w:t>
      </w:r>
    </w:p>
    <w:p w:rsidR="003B1098" w:rsidRDefault="003B1098" w:rsidP="006E5612">
      <w:pPr>
        <w:pStyle w:val="2"/>
        <w:rPr>
          <w:rtl/>
        </w:rPr>
      </w:pPr>
      <w:bookmarkStart w:id="51" w:name="_Toc466840329"/>
      <w:r>
        <w:rPr>
          <w:rtl/>
        </w:rPr>
        <w:t>ثالثاً: قد يفتي بعض العلماء بفتوى لها أسبابها.</w:t>
      </w:r>
      <w:bookmarkEnd w:id="51"/>
    </w:p>
    <w:p w:rsidR="003B1098" w:rsidRPr="0056111E" w:rsidRDefault="003B1098" w:rsidP="0056111E">
      <w:pPr>
        <w:ind w:firstLine="284"/>
        <w:jc w:val="both"/>
        <w:rPr>
          <w:rStyle w:val="7Char"/>
          <w:rtl/>
        </w:rPr>
      </w:pPr>
      <w:r>
        <w:rPr>
          <w:rFonts w:hAnsi="Traditional Arabic" w:cs="Traditional Arabic"/>
          <w:b/>
          <w:bCs/>
          <w:sz w:val="36"/>
          <w:szCs w:val="36"/>
          <w:rtl/>
        </w:rPr>
        <w:t xml:space="preserve"> </w:t>
      </w:r>
      <w:r w:rsidRPr="0056111E">
        <w:rPr>
          <w:rStyle w:val="7Char"/>
          <w:rtl/>
        </w:rPr>
        <w:t xml:space="preserve">فيخالفهم فيها آخرون من العلماء أو طلبة العلم، فيطعن في المخالف، ويتهم بإثارة الفتنة، وحب الظهور، وسرقة الأضواء، وقلة العلم.. إلخ. </w:t>
      </w:r>
    </w:p>
    <w:p w:rsidR="003B1098" w:rsidRPr="00DE7A01" w:rsidRDefault="003B1098" w:rsidP="00DE7A01">
      <w:pPr>
        <w:pStyle w:val="8"/>
        <w:rPr>
          <w:rStyle w:val="7Char"/>
          <w:sz w:val="30"/>
          <w:szCs w:val="30"/>
          <w:rtl/>
        </w:rPr>
      </w:pPr>
      <w:r w:rsidRPr="00DE7A01">
        <w:rPr>
          <w:rStyle w:val="7Char"/>
          <w:sz w:val="30"/>
          <w:szCs w:val="30"/>
          <w:rtl/>
        </w:rPr>
        <w:t xml:space="preserve">وهذا تصرف غير سليم، فعلينا أن ننتبه، في هذا الأمر، لما يأتي: </w:t>
      </w:r>
    </w:p>
    <w:p w:rsidR="003B1098" w:rsidRPr="0056111E" w:rsidRDefault="003B1098" w:rsidP="0056111E">
      <w:pPr>
        <w:ind w:firstLine="284"/>
        <w:jc w:val="both"/>
        <w:rPr>
          <w:rStyle w:val="7Char"/>
          <w:rtl/>
        </w:rPr>
      </w:pPr>
      <w:r w:rsidRPr="006E5612">
        <w:rPr>
          <w:rStyle w:val="8Char"/>
          <w:rtl/>
        </w:rPr>
        <w:t>(أ)</w:t>
      </w:r>
      <w:r>
        <w:rPr>
          <w:rFonts w:hAnsi="Traditional Arabic" w:cs="Traditional Arabic"/>
          <w:b/>
          <w:bCs/>
          <w:sz w:val="36"/>
          <w:szCs w:val="36"/>
          <w:rtl/>
        </w:rPr>
        <w:t xml:space="preserve"> </w:t>
      </w:r>
      <w:r w:rsidRPr="0056111E">
        <w:rPr>
          <w:rStyle w:val="7Char"/>
          <w:rtl/>
        </w:rPr>
        <w:t xml:space="preserve">أن كلا يؤخذ من قوله ويرد، إلا الرسول </w:t>
      </w:r>
      <w:r w:rsidR="00886AD4" w:rsidRPr="00886AD4">
        <w:rPr>
          <w:rFonts w:ascii="AGA Arabesque" w:hAnsi="AGA Arabesque" w:cs="CTraditional Arabic"/>
          <w:sz w:val="48"/>
          <w:szCs w:val="32"/>
          <w:rtl/>
        </w:rPr>
        <w:t>ج</w:t>
      </w:r>
      <w:r w:rsidRPr="0056111E">
        <w:rPr>
          <w:rStyle w:val="7Char"/>
          <w:rtl/>
        </w:rPr>
        <w:t xml:space="preserve"> وما جاء به. </w:t>
      </w:r>
    </w:p>
    <w:p w:rsidR="003B1098" w:rsidRPr="0056111E" w:rsidRDefault="003B1098" w:rsidP="0056111E">
      <w:pPr>
        <w:ind w:firstLine="284"/>
        <w:jc w:val="both"/>
        <w:rPr>
          <w:rStyle w:val="7Char"/>
          <w:rtl/>
        </w:rPr>
      </w:pPr>
      <w:r w:rsidRPr="006E5612">
        <w:rPr>
          <w:rStyle w:val="8Char"/>
          <w:rtl/>
        </w:rPr>
        <w:t>(ب)</w:t>
      </w:r>
      <w:r w:rsidR="006E5612" w:rsidRPr="006E5612">
        <w:rPr>
          <w:rStyle w:val="7Char"/>
          <w:rtl/>
        </w:rPr>
        <w:t xml:space="preserve"> </w:t>
      </w:r>
      <w:r w:rsidRPr="0056111E">
        <w:rPr>
          <w:rStyle w:val="7Char"/>
          <w:rtl/>
        </w:rPr>
        <w:t xml:space="preserve">أن المخالفين علماء، كما أن المخالفين علماء، فيجب تقدير المخالفين، وحفظ أعراضهم، وعدم أكل لحومهم. </w:t>
      </w:r>
    </w:p>
    <w:p w:rsidR="003B1098" w:rsidRPr="0056111E" w:rsidRDefault="003B1098" w:rsidP="0056111E">
      <w:pPr>
        <w:ind w:firstLine="284"/>
        <w:jc w:val="both"/>
        <w:rPr>
          <w:rStyle w:val="7Char"/>
          <w:rtl/>
        </w:rPr>
      </w:pPr>
      <w:r w:rsidRPr="006E5612">
        <w:rPr>
          <w:rStyle w:val="8Char"/>
          <w:rtl/>
        </w:rPr>
        <w:t xml:space="preserve">(ج) </w:t>
      </w:r>
      <w:r w:rsidRPr="0056111E">
        <w:rPr>
          <w:rStyle w:val="7Char"/>
          <w:rtl/>
        </w:rPr>
        <w:t xml:space="preserve">أن نعلم أن الرجال يعرفون بالحق، ولا يعرف الحق بالرجال. </w:t>
      </w:r>
    </w:p>
    <w:p w:rsidR="003B1098" w:rsidRPr="0056111E" w:rsidRDefault="003B1098" w:rsidP="0056111E">
      <w:pPr>
        <w:ind w:firstLine="284"/>
        <w:jc w:val="both"/>
        <w:rPr>
          <w:rStyle w:val="7Char"/>
          <w:rtl/>
        </w:rPr>
      </w:pPr>
      <w:r w:rsidRPr="006E5612">
        <w:rPr>
          <w:rStyle w:val="8Char"/>
          <w:rtl/>
        </w:rPr>
        <w:t xml:space="preserve">(د) </w:t>
      </w:r>
      <w:r w:rsidRPr="0056111E">
        <w:rPr>
          <w:rStyle w:val="7Char"/>
          <w:rtl/>
        </w:rPr>
        <w:t xml:space="preserve">أن نتثبت من صحة الفتوى واكتمال شروطها عند كل فريق من الفريقين، فالمهم هو صحة الفتوى، واكتمال شروطها، بغض النظر عن الفريق الذي صدرت منه من الفريقين. </w:t>
      </w:r>
    </w:p>
    <w:p w:rsidR="003B1098" w:rsidRPr="0056111E" w:rsidRDefault="003B1098" w:rsidP="006E5612">
      <w:pPr>
        <w:ind w:firstLine="284"/>
        <w:jc w:val="both"/>
        <w:rPr>
          <w:rStyle w:val="7Char"/>
          <w:rtl/>
        </w:rPr>
      </w:pPr>
      <w:r w:rsidRPr="006E5612">
        <w:rPr>
          <w:rStyle w:val="8Char"/>
          <w:rtl/>
        </w:rPr>
        <w:t>(هـ)</w:t>
      </w:r>
      <w:r>
        <w:rPr>
          <w:rFonts w:ascii="AGA Arabesque" w:hAnsi="Traditional Arabic" w:cs="Traditional Arabic"/>
          <w:b/>
          <w:bCs/>
          <w:sz w:val="36"/>
          <w:szCs w:val="36"/>
          <w:rtl/>
        </w:rPr>
        <w:t xml:space="preserve"> </w:t>
      </w:r>
      <w:r w:rsidRPr="0056111E">
        <w:rPr>
          <w:rStyle w:val="7Char"/>
          <w:rtl/>
        </w:rPr>
        <w:t xml:space="preserve">أن مسائل الاجتهاد يسوغ فيها الخلاف، ولقد وقع الخلاف بين الصحابة في فهم قول الرسول </w:t>
      </w:r>
      <w:r w:rsidR="00886AD4" w:rsidRPr="00886AD4">
        <w:rPr>
          <w:rFonts w:ascii="AGA Arabesque" w:hAnsi="AGA Arabesque" w:cs="CTraditional Arabic"/>
          <w:sz w:val="48"/>
          <w:szCs w:val="32"/>
          <w:rtl/>
        </w:rPr>
        <w:t>ج</w:t>
      </w:r>
      <w:r w:rsidRPr="0056111E">
        <w:rPr>
          <w:rStyle w:val="7Char"/>
          <w:rtl/>
        </w:rPr>
        <w:t xml:space="preserve"> </w:t>
      </w:r>
      <w:r w:rsidR="006E5612">
        <w:rPr>
          <w:rFonts w:ascii="Arb Hadith" w:hAnsi="Arb Hadith" w:cs="Traditional Arabic"/>
          <w:sz w:val="28"/>
          <w:szCs w:val="28"/>
          <w:rtl/>
        </w:rPr>
        <w:t>«</w:t>
      </w:r>
      <w:r w:rsidRPr="006E5612">
        <w:rPr>
          <w:rStyle w:val="4Char"/>
          <w:rtl/>
        </w:rPr>
        <w:t>لا يصلين أحدكم العصر إلا في بني قريظة</w:t>
      </w:r>
      <w:r w:rsidR="006E5612">
        <w:rPr>
          <w:rFonts w:ascii="Arb Hadith" w:hAnsi="Arb Hadith" w:cs="Traditional Arabic"/>
          <w:sz w:val="28"/>
          <w:szCs w:val="28"/>
          <w:rtl/>
        </w:rPr>
        <w:t>»</w:t>
      </w:r>
      <w:r w:rsidRPr="0056111E">
        <w:rPr>
          <w:rStyle w:val="7Char"/>
          <w:rtl/>
        </w:rPr>
        <w:t xml:space="preserve"> رواه البخاري، ووقع الخلاف بينهم بعد وفاة الرسول </w:t>
      </w:r>
      <w:r w:rsidR="00886AD4" w:rsidRPr="00886AD4">
        <w:rPr>
          <w:rFonts w:ascii="AGA Arabesque" w:hAnsi="AGA Arabesque" w:cs="CTraditional Arabic"/>
          <w:sz w:val="48"/>
          <w:szCs w:val="32"/>
          <w:rtl/>
        </w:rPr>
        <w:t>ج</w:t>
      </w:r>
      <w:r w:rsidRPr="0056111E">
        <w:rPr>
          <w:rStyle w:val="7Char"/>
          <w:rtl/>
        </w:rPr>
        <w:t xml:space="preserve"> لكن ذلك لم يؤد بهم إلى الفتنة والطعن في الأعراض. </w:t>
      </w:r>
    </w:p>
    <w:p w:rsidR="003B1098" w:rsidRPr="0056111E" w:rsidRDefault="003B1098" w:rsidP="0056111E">
      <w:pPr>
        <w:ind w:firstLine="284"/>
        <w:jc w:val="both"/>
        <w:rPr>
          <w:rStyle w:val="7Char"/>
          <w:rtl/>
        </w:rPr>
      </w:pPr>
      <w:r w:rsidRPr="0056111E">
        <w:rPr>
          <w:rStyle w:val="7Char"/>
          <w:rtl/>
        </w:rPr>
        <w:t xml:space="preserve">فيجب إذن ألا نضيق على أنفسنا، وأن تتسع صدورنا للخلاف في المسائل الاجتهادية. </w:t>
      </w:r>
    </w:p>
    <w:p w:rsidR="003B1098" w:rsidRPr="0056111E" w:rsidRDefault="003B1098" w:rsidP="0056111E">
      <w:pPr>
        <w:ind w:firstLine="284"/>
        <w:jc w:val="both"/>
        <w:rPr>
          <w:rStyle w:val="7Char"/>
          <w:rtl/>
        </w:rPr>
      </w:pPr>
      <w:r w:rsidRPr="006E5612">
        <w:rPr>
          <w:rStyle w:val="8Char"/>
          <w:rtl/>
        </w:rPr>
        <w:lastRenderedPageBreak/>
        <w:t>(و)</w:t>
      </w:r>
      <w:r w:rsidRPr="00C94C36">
        <w:rPr>
          <w:rStyle w:val="8Char"/>
          <w:rtl/>
        </w:rPr>
        <w:t xml:space="preserve"> </w:t>
      </w:r>
      <w:r w:rsidRPr="0056111E">
        <w:rPr>
          <w:rStyle w:val="7Char"/>
          <w:rtl/>
        </w:rPr>
        <w:t xml:space="preserve">أن المخالفة ليست خطأ، ولا عبرة هنا بصغر سن المخالف أو كبره، بل العبرة بتوافر شروط الفتوى، ولم يزل العلماء قديما وحديثا يخالف صغيرهم كبيرهم، وقد يكون الحق مع الصغير. </w:t>
      </w:r>
    </w:p>
    <w:p w:rsidR="003B1098" w:rsidRPr="0056111E" w:rsidRDefault="003B1098" w:rsidP="0056111E">
      <w:pPr>
        <w:ind w:firstLine="284"/>
        <w:jc w:val="both"/>
        <w:rPr>
          <w:rStyle w:val="7Char"/>
          <w:rtl/>
        </w:rPr>
      </w:pPr>
      <w:r w:rsidRPr="006E5612">
        <w:rPr>
          <w:rStyle w:val="8Char"/>
          <w:rtl/>
        </w:rPr>
        <w:t>ومن أمثلة ذلك</w:t>
      </w:r>
      <w:r w:rsidRPr="00C94C36">
        <w:rPr>
          <w:rStyle w:val="8Char"/>
          <w:rtl/>
        </w:rPr>
        <w:t xml:space="preserve"> </w:t>
      </w:r>
      <w:r w:rsidRPr="0056111E">
        <w:rPr>
          <w:rStyle w:val="7Char"/>
          <w:rtl/>
        </w:rPr>
        <w:t>أن ابن تيمية -</w:t>
      </w:r>
      <w:r w:rsidR="00DC3C0C" w:rsidRPr="00DC3C0C">
        <w:rPr>
          <w:rStyle w:val="7Char"/>
          <w:rFonts w:cs="CTraditional Arabic"/>
          <w:rtl/>
        </w:rPr>
        <w:t>/</w:t>
      </w:r>
      <w:r w:rsidRPr="0056111E">
        <w:rPr>
          <w:rStyle w:val="7Char"/>
          <w:rtl/>
        </w:rPr>
        <w:t xml:space="preserve">- خالف علماء بلده ممن هو أكبر منه سنا، وثبت أن الحق معه. </w:t>
      </w:r>
    </w:p>
    <w:p w:rsidR="003B1098" w:rsidRPr="0056111E" w:rsidRDefault="003B1098" w:rsidP="0056111E">
      <w:pPr>
        <w:ind w:firstLine="284"/>
        <w:jc w:val="both"/>
        <w:rPr>
          <w:rStyle w:val="7Char"/>
          <w:rtl/>
        </w:rPr>
      </w:pPr>
      <w:r w:rsidRPr="006E5612">
        <w:rPr>
          <w:rStyle w:val="8Char"/>
          <w:rtl/>
        </w:rPr>
        <w:t>ومن الأمثلة</w:t>
      </w:r>
      <w:r w:rsidRPr="00C94C36">
        <w:rPr>
          <w:rStyle w:val="8Char"/>
          <w:rtl/>
        </w:rPr>
        <w:t xml:space="preserve"> </w:t>
      </w:r>
      <w:r w:rsidRPr="0056111E">
        <w:rPr>
          <w:rStyle w:val="7Char"/>
          <w:rtl/>
        </w:rPr>
        <w:t>-كذلك- أن سماحة الشيخ عبد العزيز بن باز -حفظه الله- خالف سماحة الشيخ محمد بن إبراهيم -</w:t>
      </w:r>
      <w:r w:rsidR="00DC3C0C" w:rsidRPr="00DC3C0C">
        <w:rPr>
          <w:rStyle w:val="7Char"/>
          <w:rFonts w:cs="CTraditional Arabic"/>
          <w:rtl/>
        </w:rPr>
        <w:t>/</w:t>
      </w:r>
      <w:r w:rsidRPr="0056111E">
        <w:rPr>
          <w:rStyle w:val="7Char"/>
          <w:rtl/>
        </w:rPr>
        <w:t>- في حياته في فتوى أفتى بها، فلم يقل الشيخ محمد: من أنت حتى تخالفني، وهذا دليل على رسوخ علم الشيخ محمد -</w:t>
      </w:r>
      <w:r w:rsidR="00DC3C0C" w:rsidRPr="00DC3C0C">
        <w:rPr>
          <w:rStyle w:val="7Char"/>
          <w:rFonts w:cs="CTraditional Arabic"/>
          <w:rtl/>
        </w:rPr>
        <w:t>/</w:t>
      </w:r>
      <w:r w:rsidRPr="0056111E">
        <w:rPr>
          <w:rStyle w:val="7Char"/>
          <w:rtl/>
        </w:rPr>
        <w:t xml:space="preserve">- وما قال الناس ذلك، وكان الراجح هو قول الشيخ عبد العزيز -وفقه الله-. </w:t>
      </w:r>
    </w:p>
    <w:p w:rsidR="003B1098" w:rsidRPr="0056111E" w:rsidRDefault="003B1098" w:rsidP="006E5612">
      <w:pPr>
        <w:pStyle w:val="2"/>
        <w:rPr>
          <w:rStyle w:val="7Char"/>
          <w:rtl/>
        </w:rPr>
      </w:pPr>
      <w:bookmarkStart w:id="52" w:name="_Toc466840330"/>
      <w:r>
        <w:rPr>
          <w:rtl/>
        </w:rPr>
        <w:t>رابعاً: لماذا تبرز أخطاء العلماء أكثر من غيرهم؟</w:t>
      </w:r>
      <w:bookmarkEnd w:id="52"/>
      <w:r>
        <w:rPr>
          <w:rtl/>
        </w:rPr>
        <w:t xml:space="preserve"> </w:t>
      </w:r>
    </w:p>
    <w:p w:rsidR="003B1098" w:rsidRPr="0056111E" w:rsidRDefault="003B1098" w:rsidP="0056111E">
      <w:pPr>
        <w:ind w:firstLine="284"/>
        <w:jc w:val="both"/>
        <w:rPr>
          <w:rStyle w:val="7Char"/>
          <w:rtl/>
        </w:rPr>
      </w:pPr>
      <w:r w:rsidRPr="0056111E">
        <w:rPr>
          <w:rStyle w:val="7Char"/>
          <w:rtl/>
        </w:rPr>
        <w:t xml:space="preserve">السبب في ذلك هو أن العلماء هم صفوة الأمة، وخيارها، وقدوتها، وأحمدها سيرة، فإذا وقع منهم خطأ كان واضحا جليا؛ لأنه بمثابة النقطة السوداء في صفحتهم، قد يقصر العالم ولكن هل يعني تقصيره أن نترك علمه وعمله؟! </w:t>
      </w:r>
    </w:p>
    <w:p w:rsidR="003B1098" w:rsidRPr="0056111E" w:rsidRDefault="003B1098" w:rsidP="0056111E">
      <w:pPr>
        <w:ind w:firstLine="284"/>
        <w:jc w:val="both"/>
        <w:rPr>
          <w:rStyle w:val="7Char"/>
          <w:rtl/>
        </w:rPr>
      </w:pPr>
      <w:r w:rsidRPr="0056111E">
        <w:rPr>
          <w:rStyle w:val="7Char"/>
          <w:rtl/>
        </w:rPr>
        <w:t xml:space="preserve">وما مثل العالم إلا كمثل الثوب الأبيض، إذا أصابته نقطة -مهما كان صغرها- برزت فيه وظهرت، ومن هنا وجب على العلماء أن يتنبهوا لذلك الأمر؛ بأن يتفقدوا أنفسهم، ويتفطنوا لأعمالهم وتصرفاتهم وأقوالهم، كما وجب -كذلك- على الناس ألا يضخموا هفوات علمائهم، ولا ينفخوا فيها. </w:t>
      </w:r>
    </w:p>
    <w:p w:rsidR="003B1098" w:rsidRPr="0056111E" w:rsidRDefault="003B1098" w:rsidP="006E5612">
      <w:pPr>
        <w:pStyle w:val="2"/>
        <w:rPr>
          <w:rStyle w:val="7Char"/>
          <w:rtl/>
        </w:rPr>
      </w:pPr>
      <w:bookmarkStart w:id="53" w:name="_Toc466840331"/>
      <w:r>
        <w:rPr>
          <w:rtl/>
        </w:rPr>
        <w:lastRenderedPageBreak/>
        <w:t>خامساً: احذر من الذم الذي يشبة المدح.</w:t>
      </w:r>
      <w:bookmarkEnd w:id="53"/>
      <w:r>
        <w:rPr>
          <w:rtl/>
        </w:rPr>
        <w:t xml:space="preserve"> </w:t>
      </w:r>
    </w:p>
    <w:p w:rsidR="003B1098" w:rsidRPr="0056111E" w:rsidRDefault="003B1098" w:rsidP="0056111E">
      <w:pPr>
        <w:ind w:firstLine="284"/>
        <w:jc w:val="both"/>
        <w:rPr>
          <w:rStyle w:val="7Char"/>
          <w:rtl/>
        </w:rPr>
      </w:pPr>
      <w:r w:rsidRPr="0056111E">
        <w:rPr>
          <w:rStyle w:val="7Char"/>
          <w:rtl/>
        </w:rPr>
        <w:t xml:space="preserve">بعض الناس يسهب في الثناء على شيخ من المشايخ، ويخلع عليه من نعوت الفضل وألقاب التوقير شيئا كثيرا، ثم يقول -مثلا-: (لكن الشيخ حبيب) أو طيب القلب، وهو يقصد أنه قد يستغفل، أو غير ذلك من الأساليب المغلفة بغلاف المدح، وهي للتنقص، وإن على هؤلاء الذين يستخدمون هذه الأساليب، أن يخافوا الله ويتقوه، وأن يدركوا خطورة ما يقولون، وأن يتوبوا إلى الله ويستغفروه، وأن يعتذروا ممن انتقصوه. </w:t>
      </w:r>
    </w:p>
    <w:p w:rsidR="003B1098" w:rsidRPr="0056111E" w:rsidRDefault="003B1098" w:rsidP="006E5612">
      <w:pPr>
        <w:pStyle w:val="2"/>
        <w:rPr>
          <w:rStyle w:val="7Char"/>
          <w:rtl/>
        </w:rPr>
      </w:pPr>
      <w:bookmarkStart w:id="54" w:name="_Toc466840332"/>
      <w:r>
        <w:rPr>
          <w:rtl/>
        </w:rPr>
        <w:t>سادساً: أن من أساء الأدب مع العلماء فسيلقى جزاءه، عاجلا أو آجلا.</w:t>
      </w:r>
      <w:bookmarkEnd w:id="54"/>
      <w:r>
        <w:rPr>
          <w:rtl/>
        </w:rPr>
        <w:t xml:space="preserve"> </w:t>
      </w:r>
    </w:p>
    <w:p w:rsidR="003B1098" w:rsidRPr="0056111E" w:rsidRDefault="003B1098" w:rsidP="0056111E">
      <w:pPr>
        <w:ind w:firstLine="284"/>
        <w:jc w:val="both"/>
        <w:rPr>
          <w:rStyle w:val="7Char"/>
          <w:rtl/>
        </w:rPr>
      </w:pPr>
      <w:r w:rsidRPr="006E5612">
        <w:rPr>
          <w:rStyle w:val="8Char"/>
          <w:rtl/>
        </w:rPr>
        <w:t>قال الإمام الذهبي في ترجمة ابن حزم:</w:t>
      </w:r>
      <w:r>
        <w:rPr>
          <w:rFonts w:ascii="AGA Arabesque" w:hAnsi="Traditional Arabic" w:cs="Traditional Arabic"/>
          <w:b/>
          <w:bCs/>
          <w:sz w:val="36"/>
          <w:szCs w:val="36"/>
          <w:rtl/>
        </w:rPr>
        <w:t xml:space="preserve"> </w:t>
      </w:r>
      <w:r w:rsidRPr="0056111E">
        <w:rPr>
          <w:rStyle w:val="7Char"/>
          <w:rtl/>
        </w:rPr>
        <w:t xml:space="preserve">"وصنف كتبا كثيرة، وناظر عليه، وبسط لسانه وقلمه، ولم يتأدب مع الأئمة في الخطاب، بل فجج العبارة، وسب وجدع، فكان جزاؤه من جنس فعله، بحيث إنه أعرض عن تصانيفه جماعة من الأئمة، وهجروها، ونفروا منها، وأحرقت في وقته". </w:t>
      </w:r>
    </w:p>
    <w:p w:rsidR="003B1098" w:rsidRPr="0056111E" w:rsidRDefault="003B1098" w:rsidP="0056111E">
      <w:pPr>
        <w:ind w:firstLine="284"/>
        <w:jc w:val="both"/>
        <w:rPr>
          <w:rStyle w:val="7Char"/>
          <w:rtl/>
        </w:rPr>
      </w:pPr>
      <w:r w:rsidRPr="0056111E">
        <w:rPr>
          <w:rStyle w:val="7Char"/>
          <w:rtl/>
        </w:rPr>
        <w:t xml:space="preserve">والواقع يشهد أن الذي يسب العلماء، ويتجرأ عليهم، يسقط من أعين العامة والخاصة. </w:t>
      </w:r>
    </w:p>
    <w:p w:rsidR="003B1098" w:rsidRPr="0056111E" w:rsidRDefault="003B1098" w:rsidP="0056111E">
      <w:pPr>
        <w:ind w:firstLine="284"/>
        <w:jc w:val="both"/>
        <w:rPr>
          <w:rStyle w:val="7Char"/>
          <w:rtl/>
        </w:rPr>
      </w:pPr>
      <w:r w:rsidRPr="006E5612">
        <w:rPr>
          <w:rStyle w:val="8Char"/>
          <w:rtl/>
        </w:rPr>
        <w:t>ويقول الحافظ ابن رجب:</w:t>
      </w:r>
      <w:r w:rsidRPr="00C94C36">
        <w:rPr>
          <w:rStyle w:val="8Char"/>
          <w:rtl/>
        </w:rPr>
        <w:t xml:space="preserve"> </w:t>
      </w:r>
      <w:r w:rsidRPr="0056111E">
        <w:rPr>
          <w:rStyle w:val="7Char"/>
          <w:rtl/>
        </w:rPr>
        <w:t xml:space="preserve">"والواقع يشهد بذلك، فإن من سبر أخبار الناس وتواريخ العالم وقف على أخبار من مكر بأخيه، فعاد مكره عليه، وكان ذلك سببا لنجاته وسلامته". أي: سببا لنجاة الممكور به وسلامته. </w:t>
      </w:r>
    </w:p>
    <w:p w:rsidR="003B1098" w:rsidRDefault="003B1098" w:rsidP="006E5612">
      <w:pPr>
        <w:pStyle w:val="2"/>
        <w:rPr>
          <w:rtl/>
        </w:rPr>
      </w:pPr>
      <w:bookmarkStart w:id="55" w:name="_Toc466840333"/>
      <w:r>
        <w:rPr>
          <w:rtl/>
        </w:rPr>
        <w:lastRenderedPageBreak/>
        <w:t>سابعاً: على العلماء وطلاب العلم.</w:t>
      </w:r>
      <w:bookmarkEnd w:id="55"/>
    </w:p>
    <w:p w:rsidR="003B1098" w:rsidRDefault="003B1098" w:rsidP="0056111E">
      <w:pPr>
        <w:ind w:firstLine="284"/>
        <w:jc w:val="both"/>
        <w:rPr>
          <w:rStyle w:val="7Char"/>
          <w:rtl/>
        </w:rPr>
      </w:pPr>
      <w:r w:rsidRPr="00C94C36">
        <w:rPr>
          <w:rStyle w:val="8Char"/>
          <w:rtl/>
        </w:rPr>
        <w:t xml:space="preserve"> </w:t>
      </w:r>
      <w:r w:rsidRPr="0056111E">
        <w:rPr>
          <w:rStyle w:val="7Char"/>
          <w:rtl/>
        </w:rPr>
        <w:t xml:space="preserve">الذين يبتلون بالتعرض للطعن وكلام الناس فيهم عليهم أن يصبروا ويتقوا الله، وأن يعلموا أنهم ليسوا أفضل من الأنبياء والمرسلين، فالرسول </w:t>
      </w:r>
      <w:r w:rsidR="00886AD4" w:rsidRPr="00886AD4">
        <w:rPr>
          <w:rFonts w:ascii="AGA Arabesque" w:hAnsi="AGA Arabesque" w:cs="CTraditional Arabic"/>
          <w:sz w:val="48"/>
          <w:szCs w:val="32"/>
          <w:rtl/>
        </w:rPr>
        <w:t>ج</w:t>
      </w:r>
      <w:r w:rsidRPr="0056111E">
        <w:rPr>
          <w:rStyle w:val="7Char"/>
          <w:rtl/>
        </w:rPr>
        <w:t xml:space="preserve"> لم يسلم من الكلام فيه، وطعن حتى في أهله؛ في حادثة الإفك. فللعلماء أسوة في رسول الله </w:t>
      </w:r>
      <w:r w:rsidR="00886AD4" w:rsidRPr="00886AD4">
        <w:rPr>
          <w:rFonts w:ascii="AGA Arabesque" w:hAnsi="AGA Arabesque" w:cs="CTraditional Arabic"/>
          <w:sz w:val="48"/>
          <w:szCs w:val="32"/>
          <w:rtl/>
        </w:rPr>
        <w:t>ج</w:t>
      </w:r>
      <w:r w:rsidRPr="0056111E">
        <w:rPr>
          <w:rStyle w:val="7Char"/>
          <w:rtl/>
        </w:rPr>
        <w:t xml:space="preserve"> فليقتدوا به، وليعلموا أن العاقبة للمتقين، قال تعالى: </w:t>
      </w:r>
      <w:r w:rsidR="00E208C1">
        <w:rPr>
          <w:rFonts w:ascii="AGA Arabesque" w:hAnsi="Traditional Arabic" w:cs="Traditional Arabic"/>
          <w:sz w:val="36"/>
          <w:szCs w:val="28"/>
          <w:rtl/>
        </w:rPr>
        <w:t>﴿</w:t>
      </w:r>
      <w:r w:rsidR="00E208C1" w:rsidRPr="00C94C36">
        <w:rPr>
          <w:rStyle w:val="6Char"/>
          <w:rtl/>
        </w:rPr>
        <w:t>قَالَ أَنَا يُوسُفُ وَهَذَا أَخِي  قَدْ مَنَّ اللَّهُ عَلَيْنَا  إِنَّهُ مَنْ يَتَّقِ وَيَصْبِرْ فَإِنَّ اللَّهَ لَا يُضِيعُ أَجْرَ الْمُحْسِنِينَ</w:t>
      </w:r>
      <w:r w:rsidR="00E208C1">
        <w:rPr>
          <w:rFonts w:ascii="AGA Arabesque" w:hAnsi="Traditional Arabic" w:cs="Traditional Arabic"/>
          <w:sz w:val="36"/>
          <w:szCs w:val="28"/>
          <w:rtl/>
        </w:rPr>
        <w:t>﴾</w:t>
      </w:r>
      <w:r w:rsidR="00E208C1" w:rsidRPr="00C94C36">
        <w:rPr>
          <w:rStyle w:val="6Char"/>
          <w:rtl/>
        </w:rPr>
        <w:t xml:space="preserve"> </w:t>
      </w:r>
      <w:r w:rsidR="00E208C1" w:rsidRPr="00C94C36">
        <w:rPr>
          <w:rStyle w:val="9Char"/>
          <w:rtl/>
        </w:rPr>
        <w:t>[يوسف: 90].</w:t>
      </w:r>
      <w:r w:rsidRPr="0056111E">
        <w:rPr>
          <w:rStyle w:val="7Char"/>
          <w:rtl/>
        </w:rPr>
        <w:t xml:space="preserve"> وقال -جل وعلا- عن موسى: </w:t>
      </w:r>
      <w:r w:rsidR="00E208C1">
        <w:rPr>
          <w:rFonts w:hAnsi="Traditional Arabic" w:cs="Traditional Arabic"/>
          <w:sz w:val="36"/>
          <w:szCs w:val="28"/>
          <w:rtl/>
        </w:rPr>
        <w:t>﴿</w:t>
      </w:r>
      <w:r w:rsidR="00E208C1" w:rsidRPr="00C94C36">
        <w:rPr>
          <w:rStyle w:val="6Char"/>
          <w:rtl/>
        </w:rPr>
        <w:t>قَالَ مُوسَى لِقَوْمِهِ اسْتَعِينُوا بِاللَّهِ وَاصْبِرُوا  إِنَّ الْأَرْضَ لِلَّهِ يُورِثُهَا مَنْ يَشَاءُ مِنْ عِبَادِهِ  وَالْعَاقِبَةُ لِلْمُتَّقِينَ١٢٨</w:t>
      </w:r>
      <w:r w:rsidR="00E208C1">
        <w:rPr>
          <w:rFonts w:hAnsi="Traditional Arabic" w:cs="Traditional Arabic"/>
          <w:sz w:val="36"/>
          <w:szCs w:val="28"/>
          <w:rtl/>
        </w:rPr>
        <w:t>﴾</w:t>
      </w:r>
      <w:r w:rsidR="00E208C1" w:rsidRPr="00C94C36">
        <w:rPr>
          <w:rStyle w:val="6Char"/>
          <w:rtl/>
        </w:rPr>
        <w:t xml:space="preserve"> </w:t>
      </w:r>
      <w:r w:rsidR="00E208C1" w:rsidRPr="00C94C36">
        <w:rPr>
          <w:rStyle w:val="9Char"/>
          <w:rtl/>
        </w:rPr>
        <w:t>[الأعراف: 128].</w:t>
      </w:r>
      <w:r w:rsidRPr="0056111E">
        <w:rPr>
          <w:rStyle w:val="7Char"/>
          <w:rtl/>
        </w:rPr>
        <w:t xml:space="preserve"> وقال -سبحانه-: </w:t>
      </w:r>
      <w:r w:rsidR="00E208C1">
        <w:rPr>
          <w:rFonts w:hAnsi="Traditional Arabic" w:cs="Traditional Arabic"/>
          <w:sz w:val="36"/>
          <w:szCs w:val="28"/>
          <w:rtl/>
        </w:rPr>
        <w:t>﴿</w:t>
      </w:r>
      <w:r w:rsidR="00E208C1" w:rsidRPr="00C94C36">
        <w:rPr>
          <w:rStyle w:val="6Char"/>
          <w:rtl/>
        </w:rPr>
        <w:t>وَلَا يَحِيقُ الْمَكْرُ السَّيِّئُ إِلَّا بِأَهْلِهِ</w:t>
      </w:r>
      <w:r w:rsidR="00E208C1">
        <w:rPr>
          <w:rFonts w:hAnsi="Traditional Arabic" w:cs="Traditional Arabic"/>
          <w:sz w:val="36"/>
          <w:szCs w:val="28"/>
          <w:rtl/>
        </w:rPr>
        <w:t>﴾</w:t>
      </w:r>
      <w:r w:rsidR="00E208C1" w:rsidRPr="00C94C36">
        <w:rPr>
          <w:rStyle w:val="6Char"/>
          <w:rtl/>
        </w:rPr>
        <w:t xml:space="preserve"> </w:t>
      </w:r>
      <w:r w:rsidR="00E208C1" w:rsidRPr="00C94C36">
        <w:rPr>
          <w:rStyle w:val="9Char"/>
          <w:rtl/>
        </w:rPr>
        <w:t>[فاطر: 43]</w:t>
      </w:r>
      <w:r w:rsidRPr="0056111E">
        <w:rPr>
          <w:rStyle w:val="7Char"/>
          <w:rtl/>
        </w:rPr>
        <w:t>.</w:t>
      </w:r>
    </w:p>
    <w:tbl>
      <w:tblPr>
        <w:bidiVisual/>
        <w:tblW w:w="0" w:type="auto"/>
        <w:tblLook w:val="04A0" w:firstRow="1" w:lastRow="0" w:firstColumn="1" w:lastColumn="0" w:noHBand="0" w:noVBand="1"/>
      </w:tblPr>
      <w:tblGrid>
        <w:gridCol w:w="3083"/>
        <w:gridCol w:w="284"/>
        <w:gridCol w:w="3085"/>
      </w:tblGrid>
      <w:tr w:rsidR="006E5612" w:rsidTr="00F762A9">
        <w:tc>
          <w:tcPr>
            <w:tcW w:w="3083" w:type="dxa"/>
            <w:shd w:val="clear" w:color="auto" w:fill="auto"/>
          </w:tcPr>
          <w:p w:rsidR="006E5612" w:rsidRPr="00F762A9" w:rsidRDefault="006E5612" w:rsidP="00F762A9">
            <w:pPr>
              <w:pStyle w:val="7"/>
              <w:ind w:firstLine="0"/>
              <w:rPr>
                <w:rStyle w:val="7Char"/>
                <w:sz w:val="2"/>
                <w:szCs w:val="2"/>
                <w:rtl/>
              </w:rPr>
            </w:pPr>
            <w:r>
              <w:rPr>
                <w:rtl/>
              </w:rPr>
              <w:t>ولست بناج من مقالة طاعن</w:t>
            </w:r>
            <w:r>
              <w:rPr>
                <w:rtl/>
              </w:rPr>
              <w:br/>
            </w:r>
          </w:p>
        </w:tc>
        <w:tc>
          <w:tcPr>
            <w:tcW w:w="284" w:type="dxa"/>
            <w:shd w:val="clear" w:color="auto" w:fill="auto"/>
          </w:tcPr>
          <w:p w:rsidR="006E5612" w:rsidRDefault="006E5612" w:rsidP="00F762A9">
            <w:pPr>
              <w:jc w:val="both"/>
              <w:rPr>
                <w:rStyle w:val="7Char"/>
                <w:rtl/>
              </w:rPr>
            </w:pPr>
          </w:p>
        </w:tc>
        <w:tc>
          <w:tcPr>
            <w:tcW w:w="3085" w:type="dxa"/>
            <w:shd w:val="clear" w:color="auto" w:fill="auto"/>
          </w:tcPr>
          <w:p w:rsidR="006E5612" w:rsidRPr="00F762A9" w:rsidRDefault="006E5612" w:rsidP="00F762A9">
            <w:pPr>
              <w:pStyle w:val="7"/>
              <w:ind w:firstLine="0"/>
              <w:rPr>
                <w:rStyle w:val="7Char"/>
                <w:sz w:val="2"/>
                <w:szCs w:val="2"/>
                <w:rtl/>
              </w:rPr>
            </w:pPr>
            <w:r>
              <w:rPr>
                <w:rtl/>
              </w:rPr>
              <w:t>ولو كنت في غار على جبل وعر</w:t>
            </w:r>
            <w:r>
              <w:rPr>
                <w:rtl/>
              </w:rPr>
              <w:br/>
            </w:r>
            <w:r w:rsidRPr="00F762A9">
              <w:rPr>
                <w:rStyle w:val="7Char"/>
                <w:sz w:val="2"/>
                <w:szCs w:val="2"/>
                <w:rtl/>
              </w:rPr>
              <w:tab/>
            </w:r>
          </w:p>
        </w:tc>
      </w:tr>
      <w:tr w:rsidR="006E5612" w:rsidTr="00F762A9">
        <w:tc>
          <w:tcPr>
            <w:tcW w:w="3083" w:type="dxa"/>
            <w:shd w:val="clear" w:color="auto" w:fill="auto"/>
          </w:tcPr>
          <w:p w:rsidR="006E5612" w:rsidRPr="00F762A9" w:rsidRDefault="006E5612" w:rsidP="00F762A9">
            <w:pPr>
              <w:pStyle w:val="7"/>
              <w:ind w:firstLine="0"/>
              <w:rPr>
                <w:sz w:val="2"/>
                <w:szCs w:val="2"/>
                <w:rtl/>
              </w:rPr>
            </w:pPr>
            <w:r>
              <w:rPr>
                <w:rtl/>
              </w:rPr>
              <w:t>ومن ذا الذي ينجو من الناس سالما</w:t>
            </w:r>
            <w:r>
              <w:rPr>
                <w:rtl/>
              </w:rPr>
              <w:br/>
            </w:r>
          </w:p>
        </w:tc>
        <w:tc>
          <w:tcPr>
            <w:tcW w:w="284" w:type="dxa"/>
            <w:shd w:val="clear" w:color="auto" w:fill="auto"/>
          </w:tcPr>
          <w:p w:rsidR="006E5612" w:rsidRDefault="006E5612" w:rsidP="00F762A9">
            <w:pPr>
              <w:jc w:val="both"/>
              <w:rPr>
                <w:rStyle w:val="7Char"/>
                <w:rtl/>
              </w:rPr>
            </w:pPr>
          </w:p>
        </w:tc>
        <w:tc>
          <w:tcPr>
            <w:tcW w:w="3085" w:type="dxa"/>
            <w:shd w:val="clear" w:color="auto" w:fill="auto"/>
          </w:tcPr>
          <w:p w:rsidR="006E5612" w:rsidRPr="00F762A9" w:rsidRDefault="006E5612" w:rsidP="00F762A9">
            <w:pPr>
              <w:pStyle w:val="7"/>
              <w:ind w:firstLine="0"/>
              <w:rPr>
                <w:sz w:val="2"/>
                <w:szCs w:val="2"/>
                <w:rtl/>
              </w:rPr>
            </w:pPr>
            <w:r>
              <w:rPr>
                <w:rtl/>
              </w:rPr>
              <w:t>ولو غـاب عنهم بين خافيتي نسر</w:t>
            </w:r>
            <w:r>
              <w:rPr>
                <w:rtl/>
              </w:rPr>
              <w:br/>
            </w:r>
          </w:p>
        </w:tc>
      </w:tr>
    </w:tbl>
    <w:p w:rsidR="003B1098" w:rsidRDefault="003B1098" w:rsidP="006E5612">
      <w:pPr>
        <w:pStyle w:val="2"/>
        <w:rPr>
          <w:rtl/>
        </w:rPr>
      </w:pPr>
      <w:bookmarkStart w:id="56" w:name="_Toc466840334"/>
      <w:r>
        <w:rPr>
          <w:rtl/>
        </w:rPr>
        <w:t>ثامناً: احذر من التعميم.</w:t>
      </w:r>
      <w:bookmarkEnd w:id="56"/>
    </w:p>
    <w:p w:rsidR="003B1098" w:rsidRPr="0056111E" w:rsidRDefault="003B1098" w:rsidP="0056111E">
      <w:pPr>
        <w:ind w:firstLine="284"/>
        <w:jc w:val="both"/>
        <w:rPr>
          <w:rStyle w:val="7Char"/>
          <w:rtl/>
        </w:rPr>
      </w:pPr>
      <w:r>
        <w:rPr>
          <w:rFonts w:hAnsi="Traditional Arabic" w:cs="Traditional Arabic"/>
          <w:b/>
          <w:bCs/>
          <w:sz w:val="36"/>
          <w:szCs w:val="36"/>
          <w:rtl/>
        </w:rPr>
        <w:t xml:space="preserve"> </w:t>
      </w:r>
      <w:r w:rsidRPr="0056111E">
        <w:rPr>
          <w:rStyle w:val="7Char"/>
          <w:rtl/>
        </w:rPr>
        <w:t>إن قضية التعميم في الأحكام قضية خطيرة جدا، وقد وقع كثير من الناس في هذه الظاهرة التي تدل على قلة الوعي وعدم الإنصاف، ترى أحدهم يقول: العلماء فعلوا، والعلماء قالوا، والعلماء قصروا، والعلماء غلطوا -بهذا التعميم-، والتصرف السليم أن يعمم في الخير، ولا يعمم في الشر، ومن فضل الله -</w:t>
      </w:r>
      <w:r w:rsidRPr="0056111E">
        <w:rPr>
          <w:rStyle w:val="7Char"/>
          <w:rtl/>
        </w:rPr>
        <w:lastRenderedPageBreak/>
        <w:t>تعالى- أن الرحمة تعم كالمطر، والعقاب يخص</w:t>
      </w:r>
      <w:r w:rsidRPr="007B5751">
        <w:rPr>
          <w:rStyle w:val="7Char"/>
          <w:vertAlign w:val="superscript"/>
          <w:rtl/>
        </w:rPr>
        <w:t>(</w:t>
      </w:r>
      <w:r w:rsidRPr="007B5751">
        <w:rPr>
          <w:rStyle w:val="7Char"/>
          <w:vertAlign w:val="superscript"/>
          <w:rtl/>
        </w:rPr>
        <w:footnoteReference w:id="11"/>
      </w:r>
      <w:r w:rsidRPr="007B5751">
        <w:rPr>
          <w:rStyle w:val="7Char"/>
          <w:vertAlign w:val="superscript"/>
          <w:rtl/>
        </w:rPr>
        <w:t>)</w:t>
      </w:r>
      <w:r w:rsidRPr="0056111E">
        <w:rPr>
          <w:rStyle w:val="7Char"/>
          <w:rtl/>
        </w:rPr>
        <w:t xml:space="preserve"> </w:t>
      </w:r>
      <w:r w:rsidR="00E208C1">
        <w:rPr>
          <w:rFonts w:hAnsi="Traditional Arabic" w:cs="Traditional Arabic"/>
          <w:sz w:val="36"/>
          <w:szCs w:val="28"/>
          <w:rtl/>
        </w:rPr>
        <w:t>﴿</w:t>
      </w:r>
      <w:r w:rsidR="00E208C1" w:rsidRPr="00C94C36">
        <w:rPr>
          <w:rStyle w:val="6Char"/>
          <w:rtl/>
        </w:rPr>
        <w:t>فَكُلًّا أَخَذْنَا بِذَنْبِهِ</w:t>
      </w:r>
      <w:r w:rsidR="00E208C1">
        <w:rPr>
          <w:rFonts w:hAnsi="Traditional Arabic" w:cs="Traditional Arabic"/>
          <w:sz w:val="36"/>
          <w:szCs w:val="28"/>
          <w:rtl/>
        </w:rPr>
        <w:t>﴾</w:t>
      </w:r>
      <w:r w:rsidR="00E208C1" w:rsidRPr="00C94C36">
        <w:rPr>
          <w:rStyle w:val="6Char"/>
          <w:rtl/>
        </w:rPr>
        <w:t xml:space="preserve"> </w:t>
      </w:r>
      <w:r w:rsidR="00E208C1" w:rsidRPr="00C94C36">
        <w:rPr>
          <w:rStyle w:val="9Char"/>
          <w:rtl/>
        </w:rPr>
        <w:t>[العنكبوت: 40]</w:t>
      </w:r>
      <w:r w:rsidRPr="0056111E">
        <w:rPr>
          <w:rStyle w:val="7Char"/>
          <w:rtl/>
        </w:rPr>
        <w:t>.</w:t>
      </w:r>
    </w:p>
    <w:p w:rsidR="003B1098" w:rsidRPr="0056111E" w:rsidRDefault="003B1098" w:rsidP="006E5612">
      <w:pPr>
        <w:ind w:firstLine="284"/>
        <w:jc w:val="both"/>
        <w:rPr>
          <w:rStyle w:val="7Char"/>
          <w:rtl/>
        </w:rPr>
      </w:pPr>
      <w:r w:rsidRPr="0056111E">
        <w:rPr>
          <w:rStyle w:val="7Char"/>
          <w:rtl/>
        </w:rPr>
        <w:t>ومن كرمه سبحانه أن الرحمة تشمل خليط الأخيار -وإن لم يكن منهم</w:t>
      </w:r>
      <w:r w:rsidR="006E5612">
        <w:rPr>
          <w:rStyle w:val="7Char"/>
          <w:rtl/>
        </w:rPr>
        <w:t>-:</w:t>
      </w:r>
      <w:r w:rsidRPr="0056111E">
        <w:rPr>
          <w:rStyle w:val="7Char"/>
          <w:rtl/>
        </w:rPr>
        <w:t xml:space="preserve"> </w:t>
      </w:r>
      <w:r>
        <w:rPr>
          <w:rFonts w:ascii="Arb Hadith" w:hAnsi="Arb Hadith" w:cs="Traditional Arabic"/>
          <w:sz w:val="28"/>
          <w:szCs w:val="28"/>
          <w:rtl/>
        </w:rPr>
        <w:t>"</w:t>
      </w:r>
      <w:r w:rsidRPr="0056111E">
        <w:rPr>
          <w:rStyle w:val="7Char"/>
          <w:rtl/>
        </w:rPr>
        <w:t xml:space="preserve"> هم القوم لا يشقى بهم جليسهم </w:t>
      </w:r>
      <w:r>
        <w:rPr>
          <w:rFonts w:ascii="Arb Hadith" w:hAnsi="Arb Hadith" w:cs="Traditional Arabic"/>
          <w:sz w:val="28"/>
          <w:szCs w:val="28"/>
          <w:rtl/>
        </w:rPr>
        <w:t>"</w:t>
      </w:r>
      <w:r w:rsidRPr="0056111E">
        <w:rPr>
          <w:rStyle w:val="7Char"/>
          <w:rtl/>
        </w:rPr>
        <w:t xml:space="preserve"> ولقد اطلع الله على أهل بدر فقال: </w:t>
      </w:r>
      <w:r>
        <w:rPr>
          <w:rFonts w:ascii="Arb Hadith" w:hAnsi="Arb Hadith" w:cs="Traditional Arabic"/>
          <w:sz w:val="28"/>
          <w:szCs w:val="28"/>
          <w:rtl/>
        </w:rPr>
        <w:t>"</w:t>
      </w:r>
      <w:r w:rsidRPr="0056111E">
        <w:rPr>
          <w:rStyle w:val="7Char"/>
          <w:rtl/>
        </w:rPr>
        <w:t xml:space="preserve"> اذهبوا مغفورا لكم </w:t>
      </w:r>
      <w:r>
        <w:rPr>
          <w:rFonts w:ascii="Arb Hadith" w:hAnsi="Arb Hadith" w:cs="Traditional Arabic"/>
          <w:sz w:val="28"/>
          <w:szCs w:val="28"/>
          <w:rtl/>
        </w:rPr>
        <w:t>"</w:t>
      </w:r>
      <w:r w:rsidRPr="0056111E">
        <w:rPr>
          <w:rStyle w:val="7Char"/>
          <w:rtl/>
        </w:rPr>
        <w:t xml:space="preserve"> متفق عليه، وأما العقاب: </w:t>
      </w:r>
      <w:r w:rsidR="00E208C1">
        <w:rPr>
          <w:rFonts w:ascii="Arb Hadith" w:hAnsi="Traditional Arabic" w:cs="Traditional Arabic"/>
          <w:sz w:val="36"/>
          <w:szCs w:val="28"/>
          <w:rtl/>
        </w:rPr>
        <w:t>﴿</w:t>
      </w:r>
      <w:r w:rsidR="00E208C1" w:rsidRPr="00C94C36">
        <w:rPr>
          <w:rStyle w:val="6Char"/>
          <w:rtl/>
        </w:rPr>
        <w:t>وَلَا تَزِرُ وَازِرَةٌ وِزْرَ أُخْرَى</w:t>
      </w:r>
      <w:r w:rsidR="00E208C1">
        <w:rPr>
          <w:rFonts w:ascii="Arb Hadith" w:hAnsi="Traditional Arabic" w:cs="Traditional Arabic"/>
          <w:sz w:val="36"/>
          <w:szCs w:val="28"/>
          <w:rtl/>
        </w:rPr>
        <w:t>﴾</w:t>
      </w:r>
      <w:r w:rsidR="00E208C1" w:rsidRPr="00C94C36">
        <w:rPr>
          <w:rStyle w:val="6Char"/>
          <w:rtl/>
        </w:rPr>
        <w:t xml:space="preserve"> </w:t>
      </w:r>
      <w:r w:rsidR="00E208C1" w:rsidRPr="00C94C36">
        <w:rPr>
          <w:rStyle w:val="9Char"/>
          <w:rtl/>
        </w:rPr>
        <w:t>[الأنعام: 164]</w:t>
      </w:r>
      <w:r w:rsidRPr="0056111E">
        <w:rPr>
          <w:rStyle w:val="7Char"/>
          <w:rtl/>
        </w:rPr>
        <w:t>.</w:t>
      </w:r>
    </w:p>
    <w:p w:rsidR="003B1098" w:rsidRDefault="003B1098" w:rsidP="006E5612">
      <w:pPr>
        <w:pStyle w:val="2"/>
        <w:rPr>
          <w:rtl/>
        </w:rPr>
      </w:pPr>
      <w:bookmarkStart w:id="57" w:name="_Toc466840335"/>
      <w:r>
        <w:rPr>
          <w:rtl/>
        </w:rPr>
        <w:t>تاسعاً: أخيرا أقول للمتحدثين في العلماء.</w:t>
      </w:r>
      <w:bookmarkEnd w:id="57"/>
    </w:p>
    <w:p w:rsidR="003B1098" w:rsidRDefault="003B1098" w:rsidP="0056111E">
      <w:pPr>
        <w:ind w:firstLine="284"/>
        <w:jc w:val="both"/>
        <w:rPr>
          <w:rStyle w:val="7Char"/>
          <w:rtl/>
        </w:rPr>
      </w:pPr>
      <w:r w:rsidRPr="0056111E">
        <w:rPr>
          <w:rStyle w:val="7Char"/>
          <w:rtl/>
        </w:rPr>
        <w:t xml:space="preserve">اتقوا الله، توبوا إلى الله، أنيبوا إلى الله، أثنوا على العلماء بمقدار غيبتكم لهم، وإلا فأنتم الخاسرون، والعاقبة للمتقين، وما مثلكم إلا كما قال الأول: </w:t>
      </w:r>
    </w:p>
    <w:tbl>
      <w:tblPr>
        <w:bidiVisual/>
        <w:tblW w:w="0" w:type="auto"/>
        <w:tblLook w:val="04A0" w:firstRow="1" w:lastRow="0" w:firstColumn="1" w:lastColumn="0" w:noHBand="0" w:noVBand="1"/>
      </w:tblPr>
      <w:tblGrid>
        <w:gridCol w:w="3083"/>
        <w:gridCol w:w="284"/>
        <w:gridCol w:w="3085"/>
      </w:tblGrid>
      <w:tr w:rsidR="006E5612" w:rsidTr="00F762A9">
        <w:tc>
          <w:tcPr>
            <w:tcW w:w="3083" w:type="dxa"/>
            <w:shd w:val="clear" w:color="auto" w:fill="auto"/>
          </w:tcPr>
          <w:p w:rsidR="006E5612" w:rsidRPr="00F762A9" w:rsidRDefault="006E5612" w:rsidP="00F762A9">
            <w:pPr>
              <w:pStyle w:val="7"/>
              <w:ind w:firstLine="0"/>
              <w:rPr>
                <w:rStyle w:val="7Char"/>
                <w:sz w:val="2"/>
                <w:szCs w:val="2"/>
                <w:rtl/>
              </w:rPr>
            </w:pPr>
            <w:r>
              <w:rPr>
                <w:rtl/>
              </w:rPr>
              <w:t>كناطح صخرة يوما ليوهنهـا</w:t>
            </w:r>
            <w:r>
              <w:rPr>
                <w:rtl/>
              </w:rPr>
              <w:br/>
            </w:r>
          </w:p>
        </w:tc>
        <w:tc>
          <w:tcPr>
            <w:tcW w:w="284" w:type="dxa"/>
            <w:shd w:val="clear" w:color="auto" w:fill="auto"/>
          </w:tcPr>
          <w:p w:rsidR="006E5612" w:rsidRDefault="006E5612" w:rsidP="00F762A9">
            <w:pPr>
              <w:jc w:val="both"/>
              <w:rPr>
                <w:rStyle w:val="7Char"/>
                <w:rtl/>
              </w:rPr>
            </w:pPr>
          </w:p>
        </w:tc>
        <w:tc>
          <w:tcPr>
            <w:tcW w:w="3085" w:type="dxa"/>
            <w:shd w:val="clear" w:color="auto" w:fill="auto"/>
          </w:tcPr>
          <w:p w:rsidR="006E5612" w:rsidRPr="00F762A9" w:rsidRDefault="006E5612" w:rsidP="00F762A9">
            <w:pPr>
              <w:pStyle w:val="7"/>
              <w:ind w:firstLine="0"/>
              <w:rPr>
                <w:rStyle w:val="7Char"/>
                <w:sz w:val="2"/>
                <w:szCs w:val="2"/>
                <w:rtl/>
              </w:rPr>
            </w:pPr>
            <w:r>
              <w:rPr>
                <w:rtl/>
              </w:rPr>
              <w:t>فلم يضرها، وأوهى قرنه الوعل</w:t>
            </w:r>
            <w:r>
              <w:rPr>
                <w:rtl/>
              </w:rPr>
              <w:br/>
            </w:r>
          </w:p>
        </w:tc>
      </w:tr>
    </w:tbl>
    <w:p w:rsidR="003B1098" w:rsidRDefault="003B1098" w:rsidP="0056111E">
      <w:pPr>
        <w:ind w:firstLine="284"/>
        <w:jc w:val="both"/>
        <w:rPr>
          <w:rStyle w:val="7Char"/>
          <w:rtl/>
        </w:rPr>
      </w:pPr>
      <w:r w:rsidRPr="0056111E">
        <w:rPr>
          <w:rStyle w:val="7Char"/>
          <w:rtl/>
        </w:rPr>
        <w:t xml:space="preserve">وقول الآخر: </w:t>
      </w:r>
    </w:p>
    <w:tbl>
      <w:tblPr>
        <w:bidiVisual/>
        <w:tblW w:w="0" w:type="auto"/>
        <w:tblLook w:val="04A0" w:firstRow="1" w:lastRow="0" w:firstColumn="1" w:lastColumn="0" w:noHBand="0" w:noVBand="1"/>
      </w:tblPr>
      <w:tblGrid>
        <w:gridCol w:w="3083"/>
        <w:gridCol w:w="284"/>
        <w:gridCol w:w="3085"/>
      </w:tblGrid>
      <w:tr w:rsidR="006E5612" w:rsidTr="00F762A9">
        <w:tc>
          <w:tcPr>
            <w:tcW w:w="3083" w:type="dxa"/>
            <w:shd w:val="clear" w:color="auto" w:fill="auto"/>
          </w:tcPr>
          <w:p w:rsidR="006E5612" w:rsidRPr="00F762A9" w:rsidRDefault="006E5612" w:rsidP="00F762A9">
            <w:pPr>
              <w:pStyle w:val="7"/>
              <w:ind w:firstLine="0"/>
              <w:jc w:val="lowKashida"/>
              <w:rPr>
                <w:rStyle w:val="7Char"/>
                <w:sz w:val="2"/>
                <w:szCs w:val="2"/>
                <w:rtl/>
              </w:rPr>
            </w:pPr>
            <w:r>
              <w:rPr>
                <w:rtl/>
              </w:rPr>
              <w:t>يا ناطح الجـبل العالي ليثلمه</w:t>
            </w:r>
            <w:r w:rsidR="00A15CBB">
              <w:rPr>
                <w:rtl/>
              </w:rPr>
              <w:br/>
            </w:r>
          </w:p>
        </w:tc>
        <w:tc>
          <w:tcPr>
            <w:tcW w:w="284" w:type="dxa"/>
            <w:shd w:val="clear" w:color="auto" w:fill="auto"/>
          </w:tcPr>
          <w:p w:rsidR="006E5612" w:rsidRDefault="006E5612" w:rsidP="00F762A9">
            <w:pPr>
              <w:jc w:val="lowKashida"/>
              <w:rPr>
                <w:rStyle w:val="7Char"/>
                <w:rtl/>
              </w:rPr>
            </w:pPr>
          </w:p>
        </w:tc>
        <w:tc>
          <w:tcPr>
            <w:tcW w:w="3085" w:type="dxa"/>
            <w:shd w:val="clear" w:color="auto" w:fill="auto"/>
          </w:tcPr>
          <w:p w:rsidR="006E5612" w:rsidRPr="00F762A9" w:rsidRDefault="006E5612" w:rsidP="00F762A9">
            <w:pPr>
              <w:pStyle w:val="7"/>
              <w:ind w:firstLine="0"/>
              <w:jc w:val="lowKashida"/>
              <w:rPr>
                <w:rStyle w:val="7Char"/>
                <w:rFonts w:hAnsi="Times New Roman"/>
                <w:spacing w:val="-4"/>
                <w:sz w:val="2"/>
                <w:szCs w:val="2"/>
                <w:rtl/>
              </w:rPr>
            </w:pPr>
            <w:r w:rsidRPr="00F762A9">
              <w:rPr>
                <w:rFonts w:hAnsi="Times New Roman"/>
                <w:spacing w:val="-4"/>
                <w:sz w:val="30"/>
                <w:szCs w:val="30"/>
                <w:rtl/>
              </w:rPr>
              <w:t>أشفق على الرأس لا تشفق على الجبل</w:t>
            </w:r>
            <w:r w:rsidR="00A15CBB" w:rsidRPr="00F762A9">
              <w:rPr>
                <w:rFonts w:hAnsi="Times New Roman"/>
                <w:spacing w:val="-4"/>
                <w:sz w:val="30"/>
                <w:szCs w:val="30"/>
                <w:rtl/>
              </w:rPr>
              <w:br/>
            </w:r>
          </w:p>
        </w:tc>
      </w:tr>
    </w:tbl>
    <w:p w:rsidR="003B1098" w:rsidRPr="0056111E" w:rsidRDefault="003B1098" w:rsidP="0056111E">
      <w:pPr>
        <w:ind w:firstLine="284"/>
        <w:jc w:val="both"/>
        <w:rPr>
          <w:rStyle w:val="7Char"/>
          <w:rtl/>
        </w:rPr>
      </w:pPr>
      <w:r w:rsidRPr="0056111E">
        <w:rPr>
          <w:rStyle w:val="7Char"/>
          <w:rtl/>
        </w:rPr>
        <w:t xml:space="preserve">فتنبهوا، وصححوا المنهج، وانظروا في العواقب، واحفظوا حرمات الله، يحفظكم الله، ويغفر لكم. </w:t>
      </w:r>
    </w:p>
    <w:p w:rsidR="003B1098" w:rsidRPr="0056111E" w:rsidRDefault="003B1098" w:rsidP="00DE7A01">
      <w:pPr>
        <w:ind w:firstLine="284"/>
        <w:jc w:val="both"/>
        <w:rPr>
          <w:rStyle w:val="7Char"/>
          <w:rtl/>
        </w:rPr>
      </w:pPr>
      <w:r w:rsidRPr="0056111E">
        <w:rPr>
          <w:rStyle w:val="7Char"/>
          <w:rtl/>
        </w:rPr>
        <w:t xml:space="preserve">هذا، وأسأل الله أن ينفعنا بما علمنا، وأن يعيذنا من فتنة القول والعمل، والله أعلم، وصلى الله وسلم على نبينا محمد وعلى آله وصحبه أجمعين. </w:t>
      </w:r>
    </w:p>
    <w:sectPr w:rsidR="003B1098" w:rsidRPr="0056111E" w:rsidSect="00DE7A01">
      <w:footnotePr>
        <w:numRestart w:val="eachPage"/>
      </w:footnotePr>
      <w:pgSz w:w="7938" w:h="11907" w:code="9"/>
      <w:pgMar w:top="567" w:right="851" w:bottom="851" w:left="851" w:header="454" w:footer="0" w:gutter="0"/>
      <w:pgNumType w:start="1" w:chapSep="period"/>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E28" w:rsidRDefault="00E27E28">
      <w:r>
        <w:separator/>
      </w:r>
    </w:p>
  </w:endnote>
  <w:endnote w:type="continuationSeparator" w:id="0">
    <w:p w:rsidR="00E27E28" w:rsidRDefault="00E2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8CDC2279-E05F-4712-81DF-FD1F7608B943}"/>
    <w:embedBold r:id="rId2" w:fontKey="{9B9AB57B-6301-43E5-8899-72360DC753B7}"/>
    <w:embedBoldItalic r:id="rId3" w:fontKey="{3C4F8D27-4F4C-41F0-83FB-29ADAF92D9F4}"/>
  </w:font>
  <w:font w:name="Traditional Arabic">
    <w:panose1 w:val="00000000000000000000"/>
    <w:charset w:val="00"/>
    <w:family w:val="roman"/>
    <w:pitch w:val="variable"/>
    <w:sig w:usb0="00002003" w:usb1="80000000" w:usb2="00000008" w:usb3="00000000" w:csb0="00000041" w:csb1="00000000"/>
    <w:embedRegular r:id="rId4" w:fontKey="{72CDE1B5-A781-48CD-BBF6-CC9C54D8E58D}"/>
    <w:embedBold r:id="rId5" w:fontKey="{2BA1E25C-E0D1-47ED-A747-123E8D79EA7F}"/>
    <w:embedBoldItalic r:id="rId6" w:fontKey="{0AA412AD-2AB4-4CF8-AF61-246D1AEE5059}"/>
  </w:font>
  <w:font w:name="Cambria">
    <w:panose1 w:val="02040503050406030204"/>
    <w:charset w:val="00"/>
    <w:family w:val="roman"/>
    <w:pitch w:val="variable"/>
    <w:sig w:usb0="E00002FF" w:usb1="400004FF" w:usb2="00000000" w:usb3="00000000" w:csb0="0000019F" w:csb1="00000000"/>
    <w:embedRegular r:id="rId7" w:fontKey="{6F0EBC35-AE6F-4FE3-ABB4-51B6F3C7A02B}"/>
    <w:embedBold r:id="rId8" w:fontKey="{CEE6ADFD-4CA1-416D-9532-3C8B536A91BC}"/>
  </w:font>
  <w:font w:name="Tahoma">
    <w:panose1 w:val="020B0604030504040204"/>
    <w:charset w:val="00"/>
    <w:family w:val="swiss"/>
    <w:pitch w:val="variable"/>
    <w:sig w:usb0="E1002EFF" w:usb1="C000605B" w:usb2="00000029" w:usb3="00000000" w:csb0="000101FF" w:csb1="00000000"/>
    <w:embedRegular r:id="rId9" w:fontKey="{30675883-F72E-4562-9A37-F4A9458ED4B2}"/>
  </w:font>
  <w:font w:name="Simplified Arabic">
    <w:panose1 w:val="00000000000000000000"/>
    <w:charset w:val="00"/>
    <w:family w:val="roman"/>
    <w:pitch w:val="variable"/>
    <w:sig w:usb0="00002003" w:usb1="80000000" w:usb2="00000008" w:usb3="00000000" w:csb0="00000041" w:csb1="00000000"/>
    <w:embedRegular r:id="rId10" w:fontKey="{A0AEFCC2-08D2-43C8-B454-E597DE1EF1DF}"/>
  </w:font>
  <w:font w:name="Arb Hadith">
    <w:panose1 w:val="00000000000000000000"/>
    <w:charset w:val="02"/>
    <w:family w:val="auto"/>
    <w:pitch w:val="variable"/>
    <w:sig w:usb0="00000000" w:usb1="10000000" w:usb2="00000000" w:usb3="00000000" w:csb0="80000000" w:csb1="00000000"/>
    <w:embedRegular r:id="rId11" w:fontKey="{49FBE1F2-9522-4219-829C-7D460B749364}"/>
  </w:font>
  <w:font w:name="Arial">
    <w:panose1 w:val="020B0604020202020204"/>
    <w:charset w:val="00"/>
    <w:family w:val="swiss"/>
    <w:pitch w:val="variable"/>
    <w:sig w:usb0="E0002EFF" w:usb1="C0007843" w:usb2="00000009" w:usb3="00000000" w:csb0="000001FF" w:csb1="00000000"/>
    <w:embedRegular r:id="rId12" w:fontKey="{4A07A0AB-CF78-4B33-9293-2DD3BAEDEEB0}"/>
    <w:embedBoldItalic r:id="rId13" w:fontKey="{CAF43C75-1E03-4F9F-BA7D-176E913F95FD}"/>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80970769-0A72-4C22-808F-20483384A1E4}"/>
  </w:font>
  <w:font w:name="HQPB2">
    <w:panose1 w:val="00000000000000000000"/>
    <w:charset w:val="02"/>
    <w:family w:val="auto"/>
    <w:pitch w:val="variable"/>
    <w:sig w:usb0="00000000" w:usb1="10000000" w:usb2="00000000" w:usb3="00000000" w:csb0="80000000" w:csb1="00000000"/>
    <w:embedRegular r:id="rId15" w:fontKey="{E8B6903F-AEA8-4394-B29F-8FDD1C88BD5F}"/>
  </w:font>
  <w:font w:name="KFGQPC Uthman Taha Naskh">
    <w:panose1 w:val="02000000000000000000"/>
    <w:charset w:val="B2"/>
    <w:family w:val="auto"/>
    <w:pitch w:val="variable"/>
    <w:sig w:usb0="80002001" w:usb1="90000000" w:usb2="00000008" w:usb3="00000000" w:csb0="00000040" w:csb1="00000000"/>
    <w:embedRegular r:id="rId16" w:fontKey="{20894B51-51AF-4A7D-B8A8-12EF8DBABBCC}"/>
    <w:embedBold r:id="rId17" w:fontKey="{FBEDC040-2751-43A4-BB62-21965799ED4B}"/>
  </w:font>
  <w:font w:name="Calibri">
    <w:panose1 w:val="020F0502020204030204"/>
    <w:charset w:val="00"/>
    <w:family w:val="swiss"/>
    <w:pitch w:val="variable"/>
    <w:sig w:usb0="E0002AFF" w:usb1="C000247B" w:usb2="00000009" w:usb3="00000000" w:csb0="000001FF" w:csb1="00000000"/>
    <w:embedRegular r:id="rId18" w:fontKey="{9875CBEE-A109-4EE1-9681-1A1859D11F59}"/>
  </w:font>
  <w:font w:name="mylotus">
    <w:altName w:val="Times New Roman"/>
    <w:panose1 w:val="02000000000000000000"/>
    <w:charset w:val="00"/>
    <w:family w:val="auto"/>
    <w:pitch w:val="variable"/>
    <w:sig w:usb0="00002007" w:usb1="80000000" w:usb2="00000008" w:usb3="00000000" w:csb0="00000043" w:csb1="00000000"/>
    <w:embedRegular r:id="rId19" w:fontKey="{8E30CCC9-7F64-4D56-A961-D899D9AC1224}"/>
    <w:embedBold r:id="rId20" w:fontKey="{2C06640F-A5D4-45BD-B4FA-E471BDC7D168}"/>
  </w:font>
  <w:font w:name="110_Besmellah_2(MRT)">
    <w:panose1 w:val="00000000000000000000"/>
    <w:charset w:val="00"/>
    <w:family w:val="auto"/>
    <w:pitch w:val="variable"/>
    <w:sig w:usb0="A00002AF" w:usb1="500078FB" w:usb2="00000000" w:usb3="00000000" w:csb0="0000019F" w:csb1="00000000"/>
    <w:embedRegular r:id="rId21" w:fontKey="{2FF0F6BA-0479-4BF5-9E6F-8F3FCDA3BB18}"/>
  </w:font>
  <w:font w:name="CTraditional Arabic">
    <w:panose1 w:val="00000000000000000000"/>
    <w:charset w:val="B2"/>
    <w:family w:val="auto"/>
    <w:pitch w:val="variable"/>
    <w:sig w:usb0="00002001" w:usb1="00000000" w:usb2="00000000" w:usb3="00000000" w:csb0="00000040" w:csb1="00000000"/>
    <w:embedRegular r:id="rId22" w:fontKey="{7F231C24-D74B-4822-BAAB-4F7C19DA7F76}"/>
  </w:font>
  <w:font w:name="AGA Arabesque">
    <w:panose1 w:val="05000000000000000000"/>
    <w:charset w:val="02"/>
    <w:family w:val="auto"/>
    <w:pitch w:val="variable"/>
    <w:sig w:usb0="00000000" w:usb1="10000000" w:usb2="00000000" w:usb3="00000000" w:csb0="80000000" w:csb1="00000000"/>
    <w:embedRegular r:id="rId23" w:fontKey="{5A915387-F07F-41E0-BA58-DBE556FC362B}"/>
    <w:embedBold r:id="rId24" w:fontKey="{8A7B504A-5557-4C44-88CF-7FC8C28B9AD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E28" w:rsidRDefault="00E27E28">
      <w:r>
        <w:separator/>
      </w:r>
    </w:p>
  </w:footnote>
  <w:footnote w:type="continuationSeparator" w:id="0">
    <w:p w:rsidR="00E27E28" w:rsidRDefault="00E27E28">
      <w:r>
        <w:continuationSeparator/>
      </w:r>
    </w:p>
  </w:footnote>
  <w:footnote w:id="1">
    <w:p w:rsidR="000B0976" w:rsidRDefault="000B0976" w:rsidP="000B0976">
      <w:pPr>
        <w:pStyle w:val="5"/>
        <w:rPr>
          <w:rtl/>
        </w:rPr>
      </w:pPr>
      <w:r>
        <w:rPr>
          <w:rStyle w:val="FootnoteReference"/>
          <w:rtl/>
        </w:rPr>
        <w:footnoteRef/>
      </w:r>
      <w:r>
        <w:rPr>
          <w:rtl/>
        </w:rPr>
        <w:t xml:space="preserve"> - أخرجه أبو داود والترمذي والدارمي، وهو حديث حسن. </w:t>
      </w:r>
    </w:p>
  </w:footnote>
  <w:footnote w:id="2">
    <w:p w:rsidR="000B0976" w:rsidRDefault="000B0976" w:rsidP="000B0976">
      <w:pPr>
        <w:pStyle w:val="5"/>
        <w:rPr>
          <w:rtl/>
        </w:rPr>
      </w:pPr>
      <w:r>
        <w:rPr>
          <w:rStyle w:val="FootnoteReference"/>
          <w:rtl/>
        </w:rPr>
        <w:footnoteRef/>
      </w:r>
      <w:r>
        <w:rPr>
          <w:rtl/>
        </w:rPr>
        <w:t xml:space="preserve"> </w:t>
      </w:r>
      <w:r>
        <w:rPr>
          <w:rtl/>
        </w:rPr>
        <w:t xml:space="preserve">- </w:t>
      </w:r>
      <w:r>
        <w:rPr>
          <w:rtl/>
        </w:rPr>
        <w:t xml:space="preserve">أخرجه أبو داود والترمذي والدارمي، وهو حديث حسن. </w:t>
      </w:r>
    </w:p>
  </w:footnote>
  <w:footnote w:id="3">
    <w:p w:rsidR="000B0976" w:rsidRDefault="000B0976" w:rsidP="000B0976">
      <w:pPr>
        <w:pStyle w:val="5"/>
        <w:rPr>
          <w:rtl/>
        </w:rPr>
      </w:pPr>
      <w:r>
        <w:rPr>
          <w:rStyle w:val="FootnoteReference"/>
          <w:rtl/>
        </w:rPr>
        <w:footnoteRef/>
      </w:r>
      <w:r>
        <w:rPr>
          <w:rtl/>
        </w:rPr>
        <w:t xml:space="preserve">- </w:t>
      </w:r>
      <w:r>
        <w:rPr>
          <w:rtl/>
        </w:rPr>
        <w:t xml:space="preserve">رواه الترمذي وصححه الألباني في إرواء الغليل. </w:t>
      </w:r>
    </w:p>
  </w:footnote>
  <w:footnote w:id="4">
    <w:p w:rsidR="000B0976" w:rsidRDefault="000B0976" w:rsidP="000B0976">
      <w:pPr>
        <w:pStyle w:val="5"/>
        <w:rPr>
          <w:rtl/>
        </w:rPr>
      </w:pPr>
      <w:r>
        <w:rPr>
          <w:rStyle w:val="FootnoteReference"/>
          <w:rtl/>
        </w:rPr>
        <w:footnoteRef/>
      </w:r>
      <w:r>
        <w:rPr>
          <w:rtl/>
        </w:rPr>
        <w:t xml:space="preserve"> </w:t>
      </w:r>
      <w:r>
        <w:rPr>
          <w:rtl/>
        </w:rPr>
        <w:t xml:space="preserve">- </w:t>
      </w:r>
      <w:r>
        <w:rPr>
          <w:rtl/>
        </w:rPr>
        <w:t xml:space="preserve">رواه أبو داود وقال الألباني صحيح (صحيح الجامع 5 / 51). </w:t>
      </w:r>
    </w:p>
  </w:footnote>
  <w:footnote w:id="5">
    <w:p w:rsidR="000B0976" w:rsidRDefault="000B0976" w:rsidP="000B0976">
      <w:pPr>
        <w:pStyle w:val="5"/>
        <w:rPr>
          <w:rtl/>
        </w:rPr>
      </w:pPr>
      <w:r>
        <w:rPr>
          <w:rStyle w:val="FootnoteReference"/>
          <w:rtl/>
        </w:rPr>
        <w:footnoteRef/>
      </w:r>
      <w:r>
        <w:rPr>
          <w:rtl/>
        </w:rPr>
        <w:t xml:space="preserve"> </w:t>
      </w:r>
      <w:r>
        <w:rPr>
          <w:rtl/>
        </w:rPr>
        <w:t xml:space="preserve">- </w:t>
      </w:r>
      <w:r>
        <w:rPr>
          <w:rtl/>
        </w:rPr>
        <w:t xml:space="preserve">وليس المراد أن فلانا نقل له كلامه - فهذا هو السند وهو مصدر صحيح إذا كان الناقل ثقة، ولكن المراد أن فلانا سبه وقدح فيه، فسبه تبعا له دون تبين. </w:t>
      </w:r>
    </w:p>
  </w:footnote>
  <w:footnote w:id="6">
    <w:p w:rsidR="000B0976" w:rsidRDefault="000B0976" w:rsidP="007B5751">
      <w:pPr>
        <w:pStyle w:val="5"/>
        <w:rPr>
          <w:rtl/>
        </w:rPr>
      </w:pPr>
      <w:r>
        <w:rPr>
          <w:rStyle w:val="FootnoteReference"/>
          <w:rtl/>
        </w:rPr>
        <w:footnoteRef/>
      </w:r>
      <w:r>
        <w:rPr>
          <w:rtl/>
        </w:rPr>
        <w:t xml:space="preserve"> </w:t>
      </w:r>
      <w:r>
        <w:rPr>
          <w:rtl/>
        </w:rPr>
        <w:t xml:space="preserve">- </w:t>
      </w:r>
      <w:r>
        <w:rPr>
          <w:rtl/>
        </w:rPr>
        <w:t xml:space="preserve">إلا إذا كانت المسألة مما لا يحتاج إلى مثل ذلك كالفتوى في مسائل محددة مقررة فقد لا تحتاج إلى فقه الواقع. </w:t>
      </w:r>
    </w:p>
  </w:footnote>
  <w:footnote w:id="7">
    <w:p w:rsidR="000B0976" w:rsidRDefault="000B0976" w:rsidP="007B5751">
      <w:pPr>
        <w:pStyle w:val="5"/>
        <w:rPr>
          <w:rtl/>
        </w:rPr>
      </w:pPr>
      <w:r>
        <w:rPr>
          <w:rStyle w:val="FootnoteReference"/>
          <w:rtl/>
        </w:rPr>
        <w:footnoteRef/>
      </w:r>
      <w:r>
        <w:rPr>
          <w:rtl/>
        </w:rPr>
        <w:t xml:space="preserve">- </w:t>
      </w:r>
      <w:r>
        <w:rPr>
          <w:rtl/>
        </w:rPr>
        <w:t xml:space="preserve">وهذا من باب قوله تعالى: (خذوا حذركم) وقوله: (ولا يستخفنك الذين لا يوقنون). </w:t>
      </w:r>
    </w:p>
  </w:footnote>
  <w:footnote w:id="8">
    <w:p w:rsidR="000B0976" w:rsidRDefault="000B0976" w:rsidP="007B5751">
      <w:pPr>
        <w:pStyle w:val="5"/>
        <w:rPr>
          <w:rtl/>
        </w:rPr>
      </w:pPr>
      <w:r>
        <w:rPr>
          <w:rStyle w:val="FootnoteReference"/>
          <w:rtl/>
        </w:rPr>
        <w:footnoteRef/>
      </w:r>
      <w:r>
        <w:rPr>
          <w:rtl/>
        </w:rPr>
        <w:t xml:space="preserve">- </w:t>
      </w:r>
      <w:r>
        <w:rPr>
          <w:rtl/>
        </w:rPr>
        <w:t xml:space="preserve">وهذا لا ينفي أهمية النصيحة بالسر، ولكل حالة ما يناسبها، ولكل مقام مقال. </w:t>
      </w:r>
    </w:p>
  </w:footnote>
  <w:footnote w:id="9">
    <w:p w:rsidR="000B0976" w:rsidRDefault="000B0976" w:rsidP="00C94C36">
      <w:pPr>
        <w:pStyle w:val="5"/>
        <w:rPr>
          <w:rtl/>
        </w:rPr>
      </w:pPr>
      <w:r>
        <w:rPr>
          <w:rStyle w:val="FootnoteReference"/>
          <w:rtl/>
        </w:rPr>
        <w:footnoteRef/>
      </w:r>
      <w:r>
        <w:rPr>
          <w:rtl/>
        </w:rPr>
        <w:t xml:space="preserve">- </w:t>
      </w:r>
      <w:r>
        <w:rPr>
          <w:rtl/>
        </w:rPr>
        <w:t xml:space="preserve">لا تخفى عقيدة أهل السنة في موضوع عصمة الأنبياء وفي حدود هذه العصمة فليعلم، ومن أراد مزيد بيان فليرجع إلى شرح العقيدة الطحاوية. </w:t>
      </w:r>
    </w:p>
  </w:footnote>
  <w:footnote w:id="10">
    <w:p w:rsidR="000B0976" w:rsidRDefault="000B0976" w:rsidP="00C94C36">
      <w:pPr>
        <w:pStyle w:val="5"/>
        <w:rPr>
          <w:rtl/>
        </w:rPr>
      </w:pPr>
      <w:r>
        <w:rPr>
          <w:rStyle w:val="FootnoteReference"/>
          <w:rtl/>
        </w:rPr>
        <w:footnoteRef/>
      </w:r>
      <w:r>
        <w:rPr>
          <w:rtl/>
        </w:rPr>
        <w:t xml:space="preserve"> </w:t>
      </w:r>
      <w:r>
        <w:rPr>
          <w:rtl/>
        </w:rPr>
        <w:t xml:space="preserve">- </w:t>
      </w:r>
      <w:r>
        <w:rPr>
          <w:rtl/>
        </w:rPr>
        <w:t xml:space="preserve">وأعني به خلاف الفروع لا الأصول كما سيأتي. </w:t>
      </w:r>
    </w:p>
  </w:footnote>
  <w:footnote w:id="11">
    <w:p w:rsidR="000B0976" w:rsidRDefault="000B0976" w:rsidP="00DC3C0C">
      <w:pPr>
        <w:pStyle w:val="5"/>
        <w:rPr>
          <w:rtl/>
        </w:rPr>
      </w:pPr>
      <w:r>
        <w:rPr>
          <w:rStyle w:val="FootnoteReference"/>
          <w:rtl/>
        </w:rPr>
        <w:footnoteRef/>
      </w:r>
      <w:r>
        <w:rPr>
          <w:rtl/>
        </w:rPr>
        <w:t xml:space="preserve"> </w:t>
      </w:r>
      <w:r>
        <w:rPr>
          <w:rtl/>
        </w:rPr>
        <w:t xml:space="preserve">- </w:t>
      </w:r>
      <w:r>
        <w:rPr>
          <w:rtl/>
        </w:rPr>
        <w:t>ويستثنى من ذلك إذا ظهرت المعاصي ولم تنكر فإن العقاب يعم لقوله سبحانه: "</w:t>
      </w:r>
      <w:r w:rsidRPr="00DE7A01">
        <w:rPr>
          <w:rStyle w:val="4Char"/>
          <w:sz w:val="24"/>
          <w:szCs w:val="24"/>
          <w:rtl/>
        </w:rPr>
        <w:t>واتقوا فتنة لا تصيبن الذين ظلموا منكم خاصة</w:t>
      </w:r>
      <w:r>
        <w:rPr>
          <w:rtl/>
        </w:rPr>
        <w:t xml:space="preserve">" الآية.. وقوله، </w:t>
      </w:r>
      <w:r w:rsidR="00DC3C0C" w:rsidRPr="00DC3C0C">
        <w:rPr>
          <w:rFonts w:cs="CTraditional Arabic"/>
          <w:rtl/>
        </w:rPr>
        <w:t>ج</w:t>
      </w:r>
      <w:r>
        <w:rPr>
          <w:rtl/>
        </w:rPr>
        <w:t>،: "</w:t>
      </w:r>
      <w:r w:rsidRPr="00DE7A01">
        <w:rPr>
          <w:rStyle w:val="4Char"/>
          <w:sz w:val="24"/>
          <w:szCs w:val="24"/>
          <w:rtl/>
        </w:rPr>
        <w:t>إن الناس إذا رأوا المنكر فلم يغيروه أوشك أن يعمهم الله بعقابه</w:t>
      </w:r>
      <w:r>
        <w:rPr>
          <w:rtl/>
        </w:rPr>
        <w:t>" أخرجه الإمام أحمد بإسناد صحيح من حديث أبي بكر الصديق -</w:t>
      </w:r>
      <w:r w:rsidR="00DC3C0C">
        <w:rPr>
          <w:rFonts w:cs="CTraditional Arabic" w:hint="cs"/>
          <w:rtl/>
        </w:rPr>
        <w:t>س</w:t>
      </w:r>
      <w:r>
        <w:rPr>
          <w:rtl/>
        </w:rPr>
        <w:t xml:space="preserve">- [ابن باز].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Pr="0000298E" w:rsidRDefault="009A2C55" w:rsidP="006E6E8F">
    <w:pPr>
      <w:pStyle w:val="Header"/>
      <w:tabs>
        <w:tab w:val="clear" w:pos="4153"/>
        <w:tab w:val="clear" w:pos="8306"/>
        <w:tab w:val="right" w:pos="5952"/>
      </w:tabs>
      <w:spacing w:after="180"/>
      <w:ind w:left="284" w:right="284"/>
      <w:jc w:val="both"/>
      <w:rPr>
        <w:rFonts w:ascii="mylotus" w:hAnsi="mylotus" w:cs="KFGQPC Uthman Taha Naskh"/>
        <w:sz w:val="30"/>
        <w:szCs w:val="30"/>
      </w:rPr>
    </w:pPr>
    <w:r>
      <w:rPr>
        <w:noProof/>
        <w:sz w:val="28"/>
        <w:szCs w:val="28"/>
        <w:lang w:eastAsia="en-US"/>
      </w:rPr>
      <mc:AlternateContent>
        <mc:Choice Requires="wps">
          <w:drawing>
            <wp:anchor distT="4294967295" distB="4294967295" distL="114300" distR="114300" simplePos="0" relativeHeight="251658240" behindDoc="0" locked="0" layoutInCell="1" allowOverlap="1" wp14:anchorId="4F626396" wp14:editId="0C93645C">
              <wp:simplePos x="0" y="0"/>
              <wp:positionH relativeFrom="column">
                <wp:posOffset>0</wp:posOffset>
              </wp:positionH>
              <wp:positionV relativeFrom="paragraph">
                <wp:posOffset>325119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6pt" to="311.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OSVkYbYAAAABgEAAA8AAAAAAAAAAAAAAAAAewQAAGRycy9kb3ducmV2LnhtbFBL&#10;BQYAAAAABAAEAPMAAACABQAAAAA=&#10;" strokeweight="3pt">
              <v:stroke linestyle="thinThin"/>
            </v:line>
          </w:pict>
        </mc:Fallback>
      </mc:AlternateContent>
    </w:r>
    <w:r w:rsidR="000B0976" w:rsidRPr="0058433F">
      <w:rPr>
        <w:rFonts w:ascii="KFGQPC Uthman Taha Naskh" w:hAnsi="KFGQPC Uthman Taha Naskh" w:cs="KFGQPC Uthman Taha Naskh"/>
        <w:b/>
        <w:sz w:val="28"/>
        <w:szCs w:val="28"/>
        <w:rtl/>
        <w:lang w:bidi="fa-IR"/>
      </w:rPr>
      <w:fldChar w:fldCharType="begin"/>
    </w:r>
    <w:r w:rsidR="000B0976" w:rsidRPr="0058433F">
      <w:rPr>
        <w:rFonts w:ascii="KFGQPC Uthman Taha Naskh" w:hAnsi="KFGQPC Uthman Taha Naskh" w:cs="KFGQPC Uthman Taha Naskh"/>
        <w:b/>
        <w:sz w:val="28"/>
        <w:szCs w:val="28"/>
        <w:lang w:bidi="fa-IR"/>
      </w:rPr>
      <w:instrText xml:space="preserve"> PAGE </w:instrText>
    </w:r>
    <w:r w:rsidR="000B0976" w:rsidRPr="0058433F">
      <w:rPr>
        <w:rFonts w:ascii="KFGQPC Uthman Taha Naskh" w:hAnsi="KFGQPC Uthman Taha Naskh" w:cs="KFGQPC Uthman Taha Naskh"/>
        <w:b/>
        <w:sz w:val="28"/>
        <w:szCs w:val="28"/>
        <w:rtl/>
        <w:lang w:bidi="fa-IR"/>
      </w:rPr>
      <w:fldChar w:fldCharType="separate"/>
    </w:r>
    <w:r w:rsidR="00EA5CE3">
      <w:rPr>
        <w:rFonts w:ascii="KFGQPC Uthman Taha Naskh" w:hAnsi="KFGQPC Uthman Taha Naskh" w:cs="KFGQPC Uthman Taha Naskh"/>
        <w:b/>
        <w:noProof/>
        <w:sz w:val="28"/>
        <w:szCs w:val="28"/>
        <w:rtl/>
        <w:lang w:bidi="fa-IR"/>
      </w:rPr>
      <w:t>18</w:t>
    </w:r>
    <w:r w:rsidR="000B0976" w:rsidRPr="0058433F">
      <w:rPr>
        <w:rFonts w:ascii="KFGQPC Uthman Taha Naskh" w:hAnsi="KFGQPC Uthman Taha Naskh" w:cs="KFGQPC Uthman Taha Naskh"/>
        <w:b/>
        <w:sz w:val="28"/>
        <w:szCs w:val="28"/>
        <w:rtl/>
        <w:lang w:bidi="fa-IR"/>
      </w:rPr>
      <w:fldChar w:fldCharType="end"/>
    </w:r>
    <w:r w:rsidR="000B0976" w:rsidRPr="0000298E">
      <w:rPr>
        <w:rFonts w:ascii="mylotus" w:hAnsi="mylotus" w:cs="KFGQPC Uthman Taha Naskh"/>
        <w:rtl/>
        <w:lang w:bidi="fa-IR"/>
      </w:rPr>
      <w:tab/>
      <w:t xml:space="preserve">      </w:t>
    </w:r>
    <w:r w:rsidR="006E6E8F">
      <w:rPr>
        <w:rFonts w:ascii="mylotus" w:hAnsi="mylotus" w:cs="KFGQPC Uthman Taha Naskh" w:hint="cs"/>
        <w:b/>
        <w:bCs/>
        <w:rtl/>
      </w:rPr>
      <w:t>لحوم العلماء مسمومة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Pr="0000298E" w:rsidRDefault="009A2C55" w:rsidP="0058433F">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0D7DE25C" wp14:editId="31619B18">
              <wp:simplePos x="0" y="0"/>
              <wp:positionH relativeFrom="column">
                <wp:posOffset>-5080</wp:posOffset>
              </wp:positionH>
              <wp:positionV relativeFrom="paragraph">
                <wp:posOffset>324484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5.55pt" to="311.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" strokeweight="3pt">
              <v:stroke linestyle="thinThin"/>
            </v:line>
          </w:pict>
        </mc:Fallback>
      </mc:AlternateContent>
    </w:r>
    <w:r w:rsidR="006E6E8F">
      <w:rPr>
        <w:rFonts w:ascii="mylotus" w:hAnsi="mylotus" w:cs="KFGQPC Uthman Taha Naskh" w:hint="cs"/>
        <w:b/>
        <w:bCs/>
        <w:rtl/>
      </w:rPr>
      <w:t xml:space="preserve">لحوم </w:t>
    </w:r>
    <w:r w:rsidR="006E6E8F">
      <w:rPr>
        <w:rFonts w:ascii="mylotus" w:hAnsi="mylotus" w:cs="KFGQPC Uthman Taha Naskh" w:hint="cs"/>
        <w:b/>
        <w:bCs/>
        <w:rtl/>
      </w:rPr>
      <w:t>العلماء مسمومة</w:t>
    </w:r>
    <w:r w:rsidR="000B0976" w:rsidRPr="0000298E">
      <w:rPr>
        <w:rFonts w:ascii="KFGQPC Uthman Taha Naskh" w:hAnsi="KFGQPC Uthman Taha Naskh" w:cs="KFGQPC Uthman Taha Naskh"/>
        <w:b/>
        <w:bCs/>
        <w:sz w:val="26"/>
        <w:szCs w:val="26"/>
        <w:rtl/>
      </w:rPr>
      <w:tab/>
    </w:r>
    <w:r w:rsidR="000B0976" w:rsidRPr="0000298E">
      <w:rPr>
        <w:rFonts w:ascii="KFGQPC Uthman Taha Naskh" w:hAnsi="KFGQPC Uthman Taha Naskh" w:cs="KFGQPC Uthman Taha Naskh"/>
        <w:b/>
        <w:bCs/>
        <w:sz w:val="26"/>
        <w:szCs w:val="26"/>
        <w:rtl/>
      </w:rPr>
      <w:tab/>
    </w:r>
    <w:r w:rsidR="000B0976" w:rsidRPr="0058433F">
      <w:rPr>
        <w:rFonts w:ascii="KFGQPC Uthman Taha Naskh" w:hAnsi="KFGQPC Uthman Taha Naskh" w:cs="KFGQPC Uthman Taha Naskh"/>
        <w:b/>
        <w:sz w:val="28"/>
        <w:szCs w:val="28"/>
        <w:rtl/>
      </w:rPr>
      <w:fldChar w:fldCharType="begin"/>
    </w:r>
    <w:r w:rsidR="000B0976" w:rsidRPr="0058433F">
      <w:rPr>
        <w:rFonts w:ascii="KFGQPC Uthman Taha Naskh" w:hAnsi="KFGQPC Uthman Taha Naskh" w:cs="KFGQPC Uthman Taha Naskh"/>
        <w:b/>
        <w:sz w:val="28"/>
        <w:szCs w:val="28"/>
      </w:rPr>
      <w:instrText xml:space="preserve"> PAGE </w:instrText>
    </w:r>
    <w:r w:rsidR="000B0976" w:rsidRPr="0058433F">
      <w:rPr>
        <w:rFonts w:ascii="KFGQPC Uthman Taha Naskh" w:hAnsi="KFGQPC Uthman Taha Naskh" w:cs="KFGQPC Uthman Taha Naskh"/>
        <w:b/>
        <w:sz w:val="28"/>
        <w:szCs w:val="28"/>
        <w:rtl/>
      </w:rPr>
      <w:fldChar w:fldCharType="separate"/>
    </w:r>
    <w:r w:rsidR="00EA5CE3">
      <w:rPr>
        <w:rFonts w:ascii="KFGQPC Uthman Taha Naskh" w:hAnsi="KFGQPC Uthman Taha Naskh" w:cs="KFGQPC Uthman Taha Naskh"/>
        <w:b/>
        <w:noProof/>
        <w:sz w:val="28"/>
        <w:szCs w:val="28"/>
        <w:rtl/>
      </w:rPr>
      <w:t>19</w:t>
    </w:r>
    <w:r w:rsidR="000B0976" w:rsidRPr="0058433F">
      <w:rPr>
        <w:rFonts w:ascii="KFGQPC Uthman Taha Naskh" w:hAnsi="KFGQPC Uthman Taha Naskh" w:cs="KFGQPC Uthman Taha Naskh"/>
        <w:b/>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976" w:rsidRPr="00DE7A01" w:rsidRDefault="000B0976" w:rsidP="00DE7A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A01" w:rsidRPr="0058433F" w:rsidRDefault="00DE7A01">
    <w:pPr>
      <w:pStyle w:val="Header"/>
      <w:rPr>
        <w:sz w:val="84"/>
        <w:szCs w:val="8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2F0D"/>
    <w:multiLevelType w:val="hybridMultilevel"/>
    <w:tmpl w:val="6C440CA4"/>
    <w:lvl w:ilvl="0" w:tplc="9B0C97DE">
      <w:start w:val="1"/>
      <w:numFmt w:val="decimal"/>
      <w:lvlText w:val="%1-"/>
      <w:lvlJc w:val="left"/>
      <w:pPr>
        <w:ind w:left="1363" w:hanging="795"/>
      </w:pPr>
      <w:rPr>
        <w:rFonts w:hint="default"/>
        <w:b/>
        <w:sz w:val="3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4F83C31"/>
    <w:multiLevelType w:val="hybridMultilevel"/>
    <w:tmpl w:val="AA2ABD0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81B2620"/>
    <w:multiLevelType w:val="hybridMultilevel"/>
    <w:tmpl w:val="C7D4AFBC"/>
    <w:lvl w:ilvl="0" w:tplc="9B0C97DE">
      <w:start w:val="1"/>
      <w:numFmt w:val="decimal"/>
      <w:lvlText w:val="%1-"/>
      <w:lvlJc w:val="left"/>
      <w:pPr>
        <w:ind w:left="1079" w:hanging="795"/>
      </w:pPr>
      <w:rPr>
        <w:rFonts w:hint="default"/>
        <w:b/>
        <w:sz w:val="3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C6A3D0F"/>
    <w:multiLevelType w:val="hybridMultilevel"/>
    <w:tmpl w:val="6EB0F4F8"/>
    <w:lvl w:ilvl="0" w:tplc="777093CC">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57AB7A56"/>
    <w:multiLevelType w:val="hybridMultilevel"/>
    <w:tmpl w:val="28B04E56"/>
    <w:lvl w:ilvl="0" w:tplc="C18E06E2">
      <w:start w:val="1"/>
      <w:numFmt w:val="decimal"/>
      <w:lvlText w:val="%1-"/>
      <w:lvlJc w:val="left"/>
      <w:pPr>
        <w:ind w:left="1004" w:hanging="720"/>
      </w:pPr>
      <w:rPr>
        <w:rFonts w:hint="default"/>
        <w:b w:val="0"/>
        <w:bCs w:val="0"/>
        <w:sz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67"/>
    <w:rsid w:val="000B0976"/>
    <w:rsid w:val="002175B8"/>
    <w:rsid w:val="002421F4"/>
    <w:rsid w:val="003B1098"/>
    <w:rsid w:val="005522A2"/>
    <w:rsid w:val="0056111E"/>
    <w:rsid w:val="0058433F"/>
    <w:rsid w:val="006B0FCE"/>
    <w:rsid w:val="006E5612"/>
    <w:rsid w:val="006E6E8F"/>
    <w:rsid w:val="0071267F"/>
    <w:rsid w:val="0076546C"/>
    <w:rsid w:val="007B5751"/>
    <w:rsid w:val="00886AD4"/>
    <w:rsid w:val="009A2C55"/>
    <w:rsid w:val="00A15CBB"/>
    <w:rsid w:val="00A962EA"/>
    <w:rsid w:val="00B0603A"/>
    <w:rsid w:val="00C0116A"/>
    <w:rsid w:val="00C3032B"/>
    <w:rsid w:val="00C94B67"/>
    <w:rsid w:val="00C94C36"/>
    <w:rsid w:val="00D048CB"/>
    <w:rsid w:val="00D0731B"/>
    <w:rsid w:val="00D656E4"/>
    <w:rsid w:val="00DC3C0C"/>
    <w:rsid w:val="00DE7A01"/>
    <w:rsid w:val="00E208C1"/>
    <w:rsid w:val="00E231B9"/>
    <w:rsid w:val="00E27E28"/>
    <w:rsid w:val="00EA5CE3"/>
    <w:rsid w:val="00F762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hAnsi="Traditional Arabic" w:cs="Traditional Arabic"/>
      <w:b/>
      <w:bCs/>
      <w:sz w:val="44"/>
      <w:szCs w:val="44"/>
    </w:rPr>
  </w:style>
  <w:style w:type="paragraph" w:styleId="Heading2">
    <w:name w:val="heading 2"/>
    <w:basedOn w:val="Normal"/>
    <w:next w:val="Normal"/>
    <w:qFormat/>
    <w:pPr>
      <w:keepNext/>
      <w:spacing w:before="2" w:after="2" w:line="600" w:lineRule="atLeast"/>
      <w:ind w:firstLine="400"/>
      <w:jc w:val="center"/>
      <w:outlineLvl w:val="1"/>
    </w:pPr>
    <w:rPr>
      <w:rFonts w:hAnsi="Traditional Arabic" w:cs="Traditional Arabic"/>
      <w:b/>
      <w:bCs/>
      <w:sz w:val="44"/>
      <w:szCs w:val="44"/>
    </w:rPr>
  </w:style>
  <w:style w:type="paragraph" w:styleId="Heading3">
    <w:name w:val="heading 3"/>
    <w:basedOn w:val="Normal"/>
    <w:next w:val="Normal"/>
    <w:link w:val="Heading3Char"/>
    <w:semiHidden/>
    <w:unhideWhenUsed/>
    <w:qFormat/>
    <w:rsid w:val="006E6E8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bidi w:val="0"/>
    </w:pPr>
    <w:rPr>
      <w:rFonts w:ascii="Tahoma" w:hAnsi="Simplified Arabic" w:cs="Simplified Arabic"/>
      <w:vertAlign w:val="superscript"/>
      <w:lang w:eastAsia="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600" w:lineRule="atLeast"/>
      <w:jc w:val="both"/>
    </w:pPr>
  </w:style>
  <w:style w:type="paragraph" w:customStyle="1" w:styleId="zz02HarfH2">
    <w:name w:val="zz02HarfH2"/>
    <w:basedOn w:val="Normal"/>
    <w:pPr>
      <w:spacing w:before="2" w:after="2" w:line="600" w:lineRule="atLeast"/>
      <w:jc w:val="both"/>
    </w:pPr>
  </w:style>
  <w:style w:type="paragraph" w:customStyle="1" w:styleId="zz03HarfTitle1">
    <w:name w:val="zz03HarfTitle1"/>
    <w:basedOn w:val="Normal"/>
    <w:pPr>
      <w:spacing w:before="2" w:after="2" w:line="600" w:lineRule="atLeast"/>
      <w:jc w:val="both"/>
    </w:pPr>
  </w:style>
  <w:style w:type="paragraph" w:customStyle="1" w:styleId="zz04HarfTitle2">
    <w:name w:val="zz04HarfTitle2"/>
    <w:basedOn w:val="Normal"/>
    <w:pPr>
      <w:spacing w:before="2" w:after="2" w:line="600" w:lineRule="atLeast"/>
      <w:jc w:val="both"/>
    </w:pPr>
  </w:style>
  <w:style w:type="paragraph" w:customStyle="1" w:styleId="zz05HarfH3">
    <w:name w:val="zz05HarfH3"/>
    <w:basedOn w:val="Normal"/>
    <w:pPr>
      <w:spacing w:before="2" w:after="2" w:line="600" w:lineRule="atLeast"/>
      <w:jc w:val="both"/>
    </w:pPr>
  </w:style>
  <w:style w:type="paragraph" w:customStyle="1" w:styleId="zz06HarfH4">
    <w:name w:val="zz06HarfH4"/>
    <w:basedOn w:val="Normal"/>
    <w:pPr>
      <w:spacing w:before="2" w:after="2" w:line="600" w:lineRule="atLeast"/>
      <w:jc w:val="both"/>
    </w:pPr>
  </w:style>
  <w:style w:type="paragraph" w:customStyle="1" w:styleId="zz07HarfCell">
    <w:name w:val="zz07HarfCell"/>
    <w:basedOn w:val="Normal"/>
    <w:pPr>
      <w:spacing w:before="2" w:after="2" w:line="600" w:lineRule="atLeast"/>
      <w:jc w:val="both"/>
    </w:pPr>
  </w:style>
  <w:style w:type="paragraph" w:customStyle="1" w:styleId="zz08HarfOther">
    <w:name w:val="zz08HarfOther"/>
    <w:basedOn w:val="Normal"/>
    <w:pPr>
      <w:spacing w:before="2" w:after="2" w:line="600" w:lineRule="atLeast"/>
      <w:jc w:val="both"/>
    </w:pPr>
  </w:style>
  <w:style w:type="paragraph" w:customStyle="1" w:styleId="zz09HarfInx">
    <w:name w:val="zz09HarfInx"/>
    <w:basedOn w:val="Normal"/>
    <w:pPr>
      <w:spacing w:before="2" w:after="2" w:line="600" w:lineRule="atLeast"/>
      <w:jc w:val="both"/>
    </w:pPr>
  </w:style>
  <w:style w:type="paragraph" w:customStyle="1" w:styleId="zz10HarfH5">
    <w:name w:val="zz10HarfH5"/>
    <w:basedOn w:val="Normal"/>
    <w:pPr>
      <w:spacing w:before="2" w:after="2" w:line="600" w:lineRule="atLeast"/>
      <w:jc w:val="both"/>
    </w:pPr>
  </w:style>
  <w:style w:type="paragraph" w:customStyle="1" w:styleId="zz11HarfH6">
    <w:name w:val="zz11HarfH6"/>
    <w:basedOn w:val="Normal"/>
    <w:pPr>
      <w:spacing w:before="2" w:after="2" w:line="600" w:lineRule="atLeast"/>
      <w:jc w:val="both"/>
    </w:pPr>
  </w:style>
  <w:style w:type="paragraph" w:customStyle="1" w:styleId="zz12HarfH7">
    <w:name w:val="zz12HarfH7"/>
    <w:basedOn w:val="Normal"/>
    <w:pPr>
      <w:spacing w:before="2" w:after="2" w:line="600" w:lineRule="atLeast"/>
      <w:jc w:val="both"/>
    </w:pPr>
  </w:style>
  <w:style w:type="paragraph" w:customStyle="1" w:styleId="zz13HarfH8">
    <w:name w:val="zz13HarfH8"/>
    <w:basedOn w:val="Normal"/>
    <w:pPr>
      <w:spacing w:before="2" w:after="2" w:line="600" w:lineRule="atLeast"/>
      <w:jc w:val="both"/>
    </w:pPr>
  </w:style>
  <w:style w:type="paragraph" w:customStyle="1" w:styleId="zz14HarfH9">
    <w:name w:val="zz14HarfH9"/>
    <w:basedOn w:val="Normal"/>
    <w:pPr>
      <w:spacing w:before="2" w:after="2" w:line="600" w:lineRule="atLeast"/>
      <w:jc w:val="both"/>
    </w:pPr>
  </w:style>
  <w:style w:type="paragraph" w:customStyle="1" w:styleId="zz15HarfH10">
    <w:name w:val="zz15HarfH10"/>
    <w:basedOn w:val="Normal"/>
    <w:pPr>
      <w:spacing w:before="2" w:after="2" w:line="600" w:lineRule="atLeast"/>
      <w:jc w:val="both"/>
    </w:pPr>
  </w:style>
  <w:style w:type="character" w:styleId="FootnoteReference">
    <w:name w:val="footnote reference"/>
    <w:semiHidden/>
    <w:rPr>
      <w:vertAlign w:val="superscript"/>
    </w:rPr>
  </w:style>
  <w:style w:type="paragraph" w:styleId="BodyTextIndent">
    <w:name w:val="Body Text Indent"/>
    <w:basedOn w:val="Normal"/>
    <w:pPr>
      <w:spacing w:before="2" w:after="2" w:line="600" w:lineRule="atLeast"/>
      <w:ind w:firstLine="400"/>
      <w:jc w:val="both"/>
    </w:pPr>
    <w:rPr>
      <w:rFonts w:ascii="Arb Hadith" w:hAnsi="Traditional Arabic" w:cs="Traditional Arabic"/>
      <w:sz w:val="36"/>
      <w:szCs w:val="36"/>
    </w:rPr>
  </w:style>
  <w:style w:type="paragraph" w:styleId="Title">
    <w:name w:val="Title"/>
    <w:basedOn w:val="Normal"/>
    <w:qFormat/>
    <w:pPr>
      <w:spacing w:before="2" w:after="2" w:line="600" w:lineRule="atLeast"/>
      <w:ind w:firstLine="400"/>
      <w:jc w:val="center"/>
    </w:pPr>
    <w:rPr>
      <w:rFonts w:hAnsi="Traditional Arabic" w:cs="Traditional Arabic"/>
      <w:b/>
      <w:bCs/>
      <w:sz w:val="36"/>
      <w:szCs w:val="36"/>
    </w:rPr>
  </w:style>
  <w:style w:type="paragraph" w:customStyle="1" w:styleId="7">
    <w:name w:val="7 المتون"/>
    <w:basedOn w:val="Normal"/>
    <w:link w:val="7Char"/>
    <w:qFormat/>
    <w:rsid w:val="0058433F"/>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58433F"/>
    <w:rPr>
      <w:b/>
      <w:bCs/>
      <w:sz w:val="30"/>
      <w:szCs w:val="30"/>
    </w:rPr>
  </w:style>
  <w:style w:type="character" w:customStyle="1" w:styleId="7Char">
    <w:name w:val="7 المتون Char"/>
    <w:link w:val="7"/>
    <w:rsid w:val="0058433F"/>
    <w:rPr>
      <w:rFonts w:hAnsi="Traditional Arabic" w:cs="Traditional Arabic"/>
      <w:sz w:val="32"/>
      <w:szCs w:val="32"/>
      <w:lang w:eastAsia="ar-SA"/>
    </w:rPr>
  </w:style>
  <w:style w:type="paragraph" w:customStyle="1" w:styleId="1">
    <w:name w:val="1 عنوان الاول"/>
    <w:basedOn w:val="Heading2"/>
    <w:link w:val="1Char"/>
    <w:qFormat/>
    <w:rsid w:val="00EA5CE3"/>
    <w:pPr>
      <w:spacing w:before="360" w:after="360" w:line="240" w:lineRule="auto"/>
      <w:ind w:firstLine="0"/>
      <w:outlineLvl w:val="0"/>
    </w:pPr>
    <w:rPr>
      <w:rFonts w:ascii="Arial"/>
      <w:i/>
      <w:color w:val="C00000"/>
      <w:sz w:val="40"/>
    </w:rPr>
  </w:style>
  <w:style w:type="character" w:customStyle="1" w:styleId="8Char">
    <w:name w:val="8 المتون بولى Char"/>
    <w:link w:val="8"/>
    <w:rsid w:val="0058433F"/>
    <w:rPr>
      <w:rFonts w:hAnsi="Traditional Arabic" w:cs="Traditional Arabic"/>
      <w:b/>
      <w:bCs/>
      <w:sz w:val="30"/>
      <w:szCs w:val="30"/>
      <w:lang w:eastAsia="ar-SA"/>
    </w:rPr>
  </w:style>
  <w:style w:type="paragraph" w:customStyle="1" w:styleId="2">
    <w:name w:val="2 عنوان الثاني"/>
    <w:basedOn w:val="7"/>
    <w:link w:val="2Char"/>
    <w:qFormat/>
    <w:rsid w:val="00DE7A01"/>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EA5CE3"/>
    <w:rPr>
      <w:rFonts w:ascii="Arial" w:hAnsi="Traditional Arabic" w:cs="Traditional Arabic"/>
      <w:b/>
      <w:bCs/>
      <w:i/>
      <w:color w:val="C00000"/>
      <w:sz w:val="40"/>
      <w:szCs w:val="44"/>
      <w:lang w:eastAsia="ar-SA"/>
    </w:rPr>
  </w:style>
  <w:style w:type="paragraph" w:customStyle="1" w:styleId="6">
    <w:name w:val="6 الآيات"/>
    <w:basedOn w:val="Normal"/>
    <w:link w:val="6Char"/>
    <w:rsid w:val="0058433F"/>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DE7A01"/>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8433F"/>
    <w:pPr>
      <w:widowControl w:val="0"/>
      <w:ind w:firstLine="284"/>
      <w:jc w:val="both"/>
    </w:pPr>
    <w:rPr>
      <w:rFonts w:ascii="HQPB2" w:hAnsi="Traditional Arabic" w:cs="Traditional Arabic"/>
      <w:sz w:val="28"/>
      <w:szCs w:val="28"/>
    </w:rPr>
  </w:style>
  <w:style w:type="character" w:customStyle="1" w:styleId="6Char">
    <w:name w:val="6 الآيات Char"/>
    <w:link w:val="6"/>
    <w:rsid w:val="0058433F"/>
    <w:rPr>
      <w:rFonts w:ascii="KFGQPC Uthmanic Script HAFS" w:cs="KFGQPC Uthmanic Script HAFS"/>
      <w:color w:val="000000"/>
      <w:sz w:val="28"/>
      <w:szCs w:val="28"/>
    </w:rPr>
  </w:style>
  <w:style w:type="paragraph" w:customStyle="1" w:styleId="4">
    <w:name w:val="4 الأحادیث"/>
    <w:basedOn w:val="Normal"/>
    <w:link w:val="4Char"/>
    <w:qFormat/>
    <w:rsid w:val="0058433F"/>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58433F"/>
    <w:rPr>
      <w:rFonts w:ascii="HQPB2" w:hAnsi="Traditional Arabic" w:cs="Traditional Arabic"/>
      <w:sz w:val="28"/>
      <w:szCs w:val="28"/>
      <w:lang w:eastAsia="ar-SA"/>
    </w:rPr>
  </w:style>
  <w:style w:type="paragraph" w:customStyle="1" w:styleId="5">
    <w:name w:val="5 حوامش"/>
    <w:basedOn w:val="Normal"/>
    <w:link w:val="5Char"/>
    <w:qFormat/>
    <w:rsid w:val="0058433F"/>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8433F"/>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8433F"/>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DE7A01"/>
    <w:pPr>
      <w:spacing w:before="180"/>
      <w:outlineLvl w:val="2"/>
    </w:pPr>
    <w:rPr>
      <w:sz w:val="32"/>
      <w:szCs w:val="32"/>
    </w:rPr>
  </w:style>
  <w:style w:type="character" w:customStyle="1" w:styleId="3Char">
    <w:name w:val="3 العنوان الثالث Char"/>
    <w:link w:val="3"/>
    <w:rsid w:val="00DE7A01"/>
    <w:rPr>
      <w:rFonts w:ascii="Times New Roman Bold" w:hAnsi="Times New Roman Bold" w:cs="Traditional Arabic"/>
      <w:b/>
      <w:bCs/>
      <w:color w:val="C00000"/>
      <w:sz w:val="32"/>
      <w:szCs w:val="32"/>
      <w:lang w:eastAsia="ar-SA"/>
    </w:rPr>
  </w:style>
  <w:style w:type="character" w:customStyle="1" w:styleId="HeaderChar">
    <w:name w:val="Header Char"/>
    <w:link w:val="Header"/>
    <w:rsid w:val="0058433F"/>
    <w:rPr>
      <w:sz w:val="24"/>
      <w:szCs w:val="24"/>
      <w:lang w:eastAsia="ar-SA"/>
    </w:rPr>
  </w:style>
  <w:style w:type="table" w:styleId="TableGrid">
    <w:name w:val="Table Grid"/>
    <w:basedOn w:val="TableNormal"/>
    <w:rsid w:val="0056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6E6E8F"/>
    <w:rPr>
      <w:rFonts w:ascii="Cambria" w:eastAsia="Times New Roman" w:hAnsi="Cambria" w:cs="Times New Roman"/>
      <w:b/>
      <w:bCs/>
      <w:sz w:val="26"/>
      <w:szCs w:val="26"/>
      <w:lang w:eastAsia="ar-SA"/>
    </w:rPr>
  </w:style>
  <w:style w:type="paragraph" w:styleId="TOC4">
    <w:name w:val="toc 4"/>
    <w:basedOn w:val="Normal"/>
    <w:next w:val="Normal"/>
    <w:autoRedefine/>
    <w:uiPriority w:val="39"/>
    <w:unhideWhenUsed/>
    <w:rsid w:val="006E6E8F"/>
    <w:pPr>
      <w:bidi w:val="0"/>
      <w:spacing w:after="100" w:line="276" w:lineRule="auto"/>
      <w:ind w:left="660"/>
    </w:pPr>
    <w:rPr>
      <w:rFonts w:ascii="Calibri" w:hAnsi="Calibri" w:cs="Arial"/>
      <w:sz w:val="22"/>
      <w:szCs w:val="22"/>
      <w:lang w:eastAsia="en-US"/>
    </w:rPr>
  </w:style>
  <w:style w:type="paragraph" w:styleId="TOC1">
    <w:name w:val="toc 1"/>
    <w:basedOn w:val="Normal"/>
    <w:next w:val="Normal"/>
    <w:uiPriority w:val="39"/>
    <w:rsid w:val="006E6E8F"/>
    <w:pPr>
      <w:spacing w:after="120"/>
      <w:jc w:val="both"/>
    </w:pPr>
    <w:rPr>
      <w:rFonts w:ascii="Traditional Arabic" w:hAnsi="Traditional Arabic" w:cs="Traditional Arabic"/>
      <w:bCs/>
      <w:sz w:val="32"/>
      <w:szCs w:val="32"/>
    </w:rPr>
  </w:style>
  <w:style w:type="paragraph" w:styleId="TOC2">
    <w:name w:val="toc 2"/>
    <w:basedOn w:val="Normal"/>
    <w:next w:val="Normal"/>
    <w:uiPriority w:val="39"/>
    <w:rsid w:val="006E6E8F"/>
    <w:pPr>
      <w:ind w:left="284"/>
      <w:jc w:val="both"/>
    </w:pPr>
    <w:rPr>
      <w:rFonts w:ascii="Traditional Arabic" w:hAnsi="Traditional Arabic" w:cs="Traditional Arabic"/>
      <w:sz w:val="30"/>
      <w:szCs w:val="30"/>
    </w:rPr>
  </w:style>
  <w:style w:type="paragraph" w:styleId="TOC3">
    <w:name w:val="toc 3"/>
    <w:basedOn w:val="Normal"/>
    <w:next w:val="Normal"/>
    <w:uiPriority w:val="39"/>
    <w:rsid w:val="006E6E8F"/>
    <w:pPr>
      <w:ind w:left="567"/>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6E6E8F"/>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6E6E8F"/>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6E6E8F"/>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6E6E8F"/>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6E6E8F"/>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6E6E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lang w:eastAsia="ar-SA"/>
    </w:rPr>
  </w:style>
  <w:style w:type="paragraph" w:styleId="Heading1">
    <w:name w:val="heading 1"/>
    <w:basedOn w:val="Normal"/>
    <w:next w:val="Normal"/>
    <w:qFormat/>
    <w:pPr>
      <w:keepNext/>
      <w:spacing w:before="2" w:after="2" w:line="600" w:lineRule="atLeast"/>
      <w:ind w:firstLine="400"/>
      <w:jc w:val="both"/>
      <w:outlineLvl w:val="0"/>
    </w:pPr>
    <w:rPr>
      <w:rFonts w:hAnsi="Traditional Arabic" w:cs="Traditional Arabic"/>
      <w:b/>
      <w:bCs/>
      <w:sz w:val="44"/>
      <w:szCs w:val="44"/>
    </w:rPr>
  </w:style>
  <w:style w:type="paragraph" w:styleId="Heading2">
    <w:name w:val="heading 2"/>
    <w:basedOn w:val="Normal"/>
    <w:next w:val="Normal"/>
    <w:qFormat/>
    <w:pPr>
      <w:keepNext/>
      <w:spacing w:before="2" w:after="2" w:line="600" w:lineRule="atLeast"/>
      <w:ind w:firstLine="400"/>
      <w:jc w:val="center"/>
      <w:outlineLvl w:val="1"/>
    </w:pPr>
    <w:rPr>
      <w:rFonts w:hAnsi="Traditional Arabic" w:cs="Traditional Arabic"/>
      <w:b/>
      <w:bCs/>
      <w:sz w:val="44"/>
      <w:szCs w:val="44"/>
    </w:rPr>
  </w:style>
  <w:style w:type="paragraph" w:styleId="Heading3">
    <w:name w:val="heading 3"/>
    <w:basedOn w:val="Normal"/>
    <w:next w:val="Normal"/>
    <w:link w:val="Heading3Char"/>
    <w:semiHidden/>
    <w:unhideWhenUsed/>
    <w:qFormat/>
    <w:rsid w:val="006E6E8F"/>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bidi w:val="0"/>
    </w:pPr>
    <w:rPr>
      <w:rFonts w:ascii="Tahoma" w:hAnsi="Simplified Arabic" w:cs="Simplified Arabic"/>
      <w:vertAlign w:val="superscript"/>
      <w:lang w:eastAsia="en-U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zz01HarfH1">
    <w:name w:val="zz01HarfH1"/>
    <w:basedOn w:val="Normal"/>
    <w:pPr>
      <w:spacing w:before="2" w:after="2" w:line="600" w:lineRule="atLeast"/>
      <w:jc w:val="both"/>
    </w:pPr>
  </w:style>
  <w:style w:type="paragraph" w:customStyle="1" w:styleId="zz02HarfH2">
    <w:name w:val="zz02HarfH2"/>
    <w:basedOn w:val="Normal"/>
    <w:pPr>
      <w:spacing w:before="2" w:after="2" w:line="600" w:lineRule="atLeast"/>
      <w:jc w:val="both"/>
    </w:pPr>
  </w:style>
  <w:style w:type="paragraph" w:customStyle="1" w:styleId="zz03HarfTitle1">
    <w:name w:val="zz03HarfTitle1"/>
    <w:basedOn w:val="Normal"/>
    <w:pPr>
      <w:spacing w:before="2" w:after="2" w:line="600" w:lineRule="atLeast"/>
      <w:jc w:val="both"/>
    </w:pPr>
  </w:style>
  <w:style w:type="paragraph" w:customStyle="1" w:styleId="zz04HarfTitle2">
    <w:name w:val="zz04HarfTitle2"/>
    <w:basedOn w:val="Normal"/>
    <w:pPr>
      <w:spacing w:before="2" w:after="2" w:line="600" w:lineRule="atLeast"/>
      <w:jc w:val="both"/>
    </w:pPr>
  </w:style>
  <w:style w:type="paragraph" w:customStyle="1" w:styleId="zz05HarfH3">
    <w:name w:val="zz05HarfH3"/>
    <w:basedOn w:val="Normal"/>
    <w:pPr>
      <w:spacing w:before="2" w:after="2" w:line="600" w:lineRule="atLeast"/>
      <w:jc w:val="both"/>
    </w:pPr>
  </w:style>
  <w:style w:type="paragraph" w:customStyle="1" w:styleId="zz06HarfH4">
    <w:name w:val="zz06HarfH4"/>
    <w:basedOn w:val="Normal"/>
    <w:pPr>
      <w:spacing w:before="2" w:after="2" w:line="600" w:lineRule="atLeast"/>
      <w:jc w:val="both"/>
    </w:pPr>
  </w:style>
  <w:style w:type="paragraph" w:customStyle="1" w:styleId="zz07HarfCell">
    <w:name w:val="zz07HarfCell"/>
    <w:basedOn w:val="Normal"/>
    <w:pPr>
      <w:spacing w:before="2" w:after="2" w:line="600" w:lineRule="atLeast"/>
      <w:jc w:val="both"/>
    </w:pPr>
  </w:style>
  <w:style w:type="paragraph" w:customStyle="1" w:styleId="zz08HarfOther">
    <w:name w:val="zz08HarfOther"/>
    <w:basedOn w:val="Normal"/>
    <w:pPr>
      <w:spacing w:before="2" w:after="2" w:line="600" w:lineRule="atLeast"/>
      <w:jc w:val="both"/>
    </w:pPr>
  </w:style>
  <w:style w:type="paragraph" w:customStyle="1" w:styleId="zz09HarfInx">
    <w:name w:val="zz09HarfInx"/>
    <w:basedOn w:val="Normal"/>
    <w:pPr>
      <w:spacing w:before="2" w:after="2" w:line="600" w:lineRule="atLeast"/>
      <w:jc w:val="both"/>
    </w:pPr>
  </w:style>
  <w:style w:type="paragraph" w:customStyle="1" w:styleId="zz10HarfH5">
    <w:name w:val="zz10HarfH5"/>
    <w:basedOn w:val="Normal"/>
    <w:pPr>
      <w:spacing w:before="2" w:after="2" w:line="600" w:lineRule="atLeast"/>
      <w:jc w:val="both"/>
    </w:pPr>
  </w:style>
  <w:style w:type="paragraph" w:customStyle="1" w:styleId="zz11HarfH6">
    <w:name w:val="zz11HarfH6"/>
    <w:basedOn w:val="Normal"/>
    <w:pPr>
      <w:spacing w:before="2" w:after="2" w:line="600" w:lineRule="atLeast"/>
      <w:jc w:val="both"/>
    </w:pPr>
  </w:style>
  <w:style w:type="paragraph" w:customStyle="1" w:styleId="zz12HarfH7">
    <w:name w:val="zz12HarfH7"/>
    <w:basedOn w:val="Normal"/>
    <w:pPr>
      <w:spacing w:before="2" w:after="2" w:line="600" w:lineRule="atLeast"/>
      <w:jc w:val="both"/>
    </w:pPr>
  </w:style>
  <w:style w:type="paragraph" w:customStyle="1" w:styleId="zz13HarfH8">
    <w:name w:val="zz13HarfH8"/>
    <w:basedOn w:val="Normal"/>
    <w:pPr>
      <w:spacing w:before="2" w:after="2" w:line="600" w:lineRule="atLeast"/>
      <w:jc w:val="both"/>
    </w:pPr>
  </w:style>
  <w:style w:type="paragraph" w:customStyle="1" w:styleId="zz14HarfH9">
    <w:name w:val="zz14HarfH9"/>
    <w:basedOn w:val="Normal"/>
    <w:pPr>
      <w:spacing w:before="2" w:after="2" w:line="600" w:lineRule="atLeast"/>
      <w:jc w:val="both"/>
    </w:pPr>
  </w:style>
  <w:style w:type="paragraph" w:customStyle="1" w:styleId="zz15HarfH10">
    <w:name w:val="zz15HarfH10"/>
    <w:basedOn w:val="Normal"/>
    <w:pPr>
      <w:spacing w:before="2" w:after="2" w:line="600" w:lineRule="atLeast"/>
      <w:jc w:val="both"/>
    </w:pPr>
  </w:style>
  <w:style w:type="character" w:styleId="FootnoteReference">
    <w:name w:val="footnote reference"/>
    <w:semiHidden/>
    <w:rPr>
      <w:vertAlign w:val="superscript"/>
    </w:rPr>
  </w:style>
  <w:style w:type="paragraph" w:styleId="BodyTextIndent">
    <w:name w:val="Body Text Indent"/>
    <w:basedOn w:val="Normal"/>
    <w:pPr>
      <w:spacing w:before="2" w:after="2" w:line="600" w:lineRule="atLeast"/>
      <w:ind w:firstLine="400"/>
      <w:jc w:val="both"/>
    </w:pPr>
    <w:rPr>
      <w:rFonts w:ascii="Arb Hadith" w:hAnsi="Traditional Arabic" w:cs="Traditional Arabic"/>
      <w:sz w:val="36"/>
      <w:szCs w:val="36"/>
    </w:rPr>
  </w:style>
  <w:style w:type="paragraph" w:styleId="Title">
    <w:name w:val="Title"/>
    <w:basedOn w:val="Normal"/>
    <w:qFormat/>
    <w:pPr>
      <w:spacing w:before="2" w:after="2" w:line="600" w:lineRule="atLeast"/>
      <w:ind w:firstLine="400"/>
      <w:jc w:val="center"/>
    </w:pPr>
    <w:rPr>
      <w:rFonts w:hAnsi="Traditional Arabic" w:cs="Traditional Arabic"/>
      <w:b/>
      <w:bCs/>
      <w:sz w:val="36"/>
      <w:szCs w:val="36"/>
    </w:rPr>
  </w:style>
  <w:style w:type="paragraph" w:customStyle="1" w:styleId="7">
    <w:name w:val="7 المتون"/>
    <w:basedOn w:val="Normal"/>
    <w:link w:val="7Char"/>
    <w:qFormat/>
    <w:rsid w:val="0058433F"/>
    <w:pPr>
      <w:widowControl w:val="0"/>
      <w:ind w:firstLine="284"/>
      <w:jc w:val="both"/>
    </w:pPr>
    <w:rPr>
      <w:rFonts w:hAnsi="Traditional Arabic" w:cs="Traditional Arabic"/>
      <w:sz w:val="32"/>
      <w:szCs w:val="32"/>
    </w:rPr>
  </w:style>
  <w:style w:type="paragraph" w:customStyle="1" w:styleId="8">
    <w:name w:val="8 المتون بولى"/>
    <w:basedOn w:val="7"/>
    <w:link w:val="8Char"/>
    <w:qFormat/>
    <w:rsid w:val="0058433F"/>
    <w:rPr>
      <w:b/>
      <w:bCs/>
      <w:sz w:val="30"/>
      <w:szCs w:val="30"/>
    </w:rPr>
  </w:style>
  <w:style w:type="character" w:customStyle="1" w:styleId="7Char">
    <w:name w:val="7 المتون Char"/>
    <w:link w:val="7"/>
    <w:rsid w:val="0058433F"/>
    <w:rPr>
      <w:rFonts w:hAnsi="Traditional Arabic" w:cs="Traditional Arabic"/>
      <w:sz w:val="32"/>
      <w:szCs w:val="32"/>
      <w:lang w:eastAsia="ar-SA"/>
    </w:rPr>
  </w:style>
  <w:style w:type="paragraph" w:customStyle="1" w:styleId="1">
    <w:name w:val="1 عنوان الاول"/>
    <w:basedOn w:val="Heading2"/>
    <w:link w:val="1Char"/>
    <w:qFormat/>
    <w:rsid w:val="00EA5CE3"/>
    <w:pPr>
      <w:spacing w:before="360" w:after="360" w:line="240" w:lineRule="auto"/>
      <w:ind w:firstLine="0"/>
      <w:outlineLvl w:val="0"/>
    </w:pPr>
    <w:rPr>
      <w:rFonts w:ascii="Arial"/>
      <w:i/>
      <w:color w:val="C00000"/>
      <w:sz w:val="40"/>
    </w:rPr>
  </w:style>
  <w:style w:type="character" w:customStyle="1" w:styleId="8Char">
    <w:name w:val="8 المتون بولى Char"/>
    <w:link w:val="8"/>
    <w:rsid w:val="0058433F"/>
    <w:rPr>
      <w:rFonts w:hAnsi="Traditional Arabic" w:cs="Traditional Arabic"/>
      <w:b/>
      <w:bCs/>
      <w:sz w:val="30"/>
      <w:szCs w:val="30"/>
      <w:lang w:eastAsia="ar-SA"/>
    </w:rPr>
  </w:style>
  <w:style w:type="paragraph" w:customStyle="1" w:styleId="2">
    <w:name w:val="2 عنوان الثاني"/>
    <w:basedOn w:val="7"/>
    <w:link w:val="2Char"/>
    <w:qFormat/>
    <w:rsid w:val="00DE7A01"/>
    <w:pPr>
      <w:keepNext/>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EA5CE3"/>
    <w:rPr>
      <w:rFonts w:ascii="Arial" w:hAnsi="Traditional Arabic" w:cs="Traditional Arabic"/>
      <w:b/>
      <w:bCs/>
      <w:i/>
      <w:color w:val="C00000"/>
      <w:sz w:val="40"/>
      <w:szCs w:val="44"/>
      <w:lang w:eastAsia="ar-SA"/>
    </w:rPr>
  </w:style>
  <w:style w:type="paragraph" w:customStyle="1" w:styleId="6">
    <w:name w:val="6 الآيات"/>
    <w:basedOn w:val="Normal"/>
    <w:link w:val="6Char"/>
    <w:rsid w:val="0058433F"/>
    <w:pPr>
      <w:widowControl w:val="0"/>
      <w:ind w:left="567"/>
      <w:jc w:val="both"/>
    </w:pPr>
    <w:rPr>
      <w:rFonts w:ascii="KFGQPC Uthmanic Script HAFS" w:cs="KFGQPC Uthmanic Script HAFS"/>
      <w:color w:val="000000"/>
      <w:sz w:val="28"/>
      <w:szCs w:val="28"/>
      <w:lang w:eastAsia="en-US"/>
    </w:rPr>
  </w:style>
  <w:style w:type="character" w:customStyle="1" w:styleId="2Char">
    <w:name w:val="2 عنوان الثاني Char"/>
    <w:link w:val="2"/>
    <w:rsid w:val="00DE7A01"/>
    <w:rPr>
      <w:rFonts w:ascii="Times New Roman Bold" w:hAnsi="Times New Roman Bold" w:cs="Traditional Arabic"/>
      <w:b/>
      <w:bCs/>
      <w:color w:val="C00000"/>
      <w:sz w:val="36"/>
      <w:szCs w:val="36"/>
      <w:lang w:eastAsia="ar-SA"/>
    </w:rPr>
  </w:style>
  <w:style w:type="paragraph" w:customStyle="1" w:styleId="9">
    <w:name w:val="9 آدرس آیات"/>
    <w:basedOn w:val="Normal"/>
    <w:link w:val="9Char"/>
    <w:qFormat/>
    <w:rsid w:val="0058433F"/>
    <w:pPr>
      <w:widowControl w:val="0"/>
      <w:ind w:firstLine="284"/>
      <w:jc w:val="both"/>
    </w:pPr>
    <w:rPr>
      <w:rFonts w:ascii="HQPB2" w:hAnsi="Traditional Arabic" w:cs="Traditional Arabic"/>
      <w:sz w:val="28"/>
      <w:szCs w:val="28"/>
    </w:rPr>
  </w:style>
  <w:style w:type="character" w:customStyle="1" w:styleId="6Char">
    <w:name w:val="6 الآيات Char"/>
    <w:link w:val="6"/>
    <w:rsid w:val="0058433F"/>
    <w:rPr>
      <w:rFonts w:ascii="KFGQPC Uthmanic Script HAFS" w:cs="KFGQPC Uthmanic Script HAFS"/>
      <w:color w:val="000000"/>
      <w:sz w:val="28"/>
      <w:szCs w:val="28"/>
    </w:rPr>
  </w:style>
  <w:style w:type="paragraph" w:customStyle="1" w:styleId="4">
    <w:name w:val="4 الأحادیث"/>
    <w:basedOn w:val="Normal"/>
    <w:link w:val="4Char"/>
    <w:qFormat/>
    <w:rsid w:val="0058433F"/>
    <w:pPr>
      <w:widowControl w:val="0"/>
      <w:ind w:firstLine="284"/>
      <w:jc w:val="both"/>
    </w:pPr>
    <w:rPr>
      <w:rFonts w:ascii="KFGQPC Uthman Taha Naskh" w:hAnsi="KFGQPC Uthman Taha Naskh" w:cs="KFGQPC Uthman Taha Naskh"/>
      <w:color w:val="0070C0"/>
      <w:sz w:val="27"/>
      <w:szCs w:val="27"/>
    </w:rPr>
  </w:style>
  <w:style w:type="character" w:customStyle="1" w:styleId="9Char">
    <w:name w:val="9 آدرس آیات Char"/>
    <w:link w:val="9"/>
    <w:rsid w:val="0058433F"/>
    <w:rPr>
      <w:rFonts w:ascii="HQPB2" w:hAnsi="Traditional Arabic" w:cs="Traditional Arabic"/>
      <w:sz w:val="28"/>
      <w:szCs w:val="28"/>
      <w:lang w:eastAsia="ar-SA"/>
    </w:rPr>
  </w:style>
  <w:style w:type="paragraph" w:customStyle="1" w:styleId="5">
    <w:name w:val="5 حوامش"/>
    <w:basedOn w:val="Normal"/>
    <w:link w:val="5Char"/>
    <w:qFormat/>
    <w:rsid w:val="0058433F"/>
    <w:pPr>
      <w:widowControl w:val="0"/>
      <w:ind w:left="284" w:hanging="284"/>
      <w:jc w:val="both"/>
    </w:pPr>
    <w:rPr>
      <w:rFonts w:ascii="Traditional Arabic" w:hAnsi="Traditional Arabic" w:cs="Traditional Arabic"/>
      <w:sz w:val="27"/>
      <w:szCs w:val="27"/>
    </w:rPr>
  </w:style>
  <w:style w:type="character" w:customStyle="1" w:styleId="4Char">
    <w:name w:val="4 الأحادیث Char"/>
    <w:link w:val="4"/>
    <w:rsid w:val="0058433F"/>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58433F"/>
    <w:rPr>
      <w:rFonts w:ascii="Traditional Arabic" w:hAnsi="Traditional Arabic" w:cs="Traditional Arabic"/>
      <w:sz w:val="27"/>
      <w:szCs w:val="27"/>
      <w:lang w:eastAsia="ar-SA"/>
    </w:rPr>
  </w:style>
  <w:style w:type="paragraph" w:customStyle="1" w:styleId="3">
    <w:name w:val="3 العنوان الثالث"/>
    <w:basedOn w:val="2"/>
    <w:link w:val="3Char"/>
    <w:qFormat/>
    <w:rsid w:val="00DE7A01"/>
    <w:pPr>
      <w:spacing w:before="180"/>
      <w:outlineLvl w:val="2"/>
    </w:pPr>
    <w:rPr>
      <w:sz w:val="32"/>
      <w:szCs w:val="32"/>
    </w:rPr>
  </w:style>
  <w:style w:type="character" w:customStyle="1" w:styleId="3Char">
    <w:name w:val="3 العنوان الثالث Char"/>
    <w:link w:val="3"/>
    <w:rsid w:val="00DE7A01"/>
    <w:rPr>
      <w:rFonts w:ascii="Times New Roman Bold" w:hAnsi="Times New Roman Bold" w:cs="Traditional Arabic"/>
      <w:b/>
      <w:bCs/>
      <w:color w:val="C00000"/>
      <w:sz w:val="32"/>
      <w:szCs w:val="32"/>
      <w:lang w:eastAsia="ar-SA"/>
    </w:rPr>
  </w:style>
  <w:style w:type="character" w:customStyle="1" w:styleId="HeaderChar">
    <w:name w:val="Header Char"/>
    <w:link w:val="Header"/>
    <w:rsid w:val="0058433F"/>
    <w:rPr>
      <w:sz w:val="24"/>
      <w:szCs w:val="24"/>
      <w:lang w:eastAsia="ar-SA"/>
    </w:rPr>
  </w:style>
  <w:style w:type="table" w:styleId="TableGrid">
    <w:name w:val="Table Grid"/>
    <w:basedOn w:val="TableNormal"/>
    <w:rsid w:val="005611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6E6E8F"/>
    <w:rPr>
      <w:rFonts w:ascii="Cambria" w:eastAsia="Times New Roman" w:hAnsi="Cambria" w:cs="Times New Roman"/>
      <w:b/>
      <w:bCs/>
      <w:sz w:val="26"/>
      <w:szCs w:val="26"/>
      <w:lang w:eastAsia="ar-SA"/>
    </w:rPr>
  </w:style>
  <w:style w:type="paragraph" w:styleId="TOC4">
    <w:name w:val="toc 4"/>
    <w:basedOn w:val="Normal"/>
    <w:next w:val="Normal"/>
    <w:autoRedefine/>
    <w:uiPriority w:val="39"/>
    <w:unhideWhenUsed/>
    <w:rsid w:val="006E6E8F"/>
    <w:pPr>
      <w:bidi w:val="0"/>
      <w:spacing w:after="100" w:line="276" w:lineRule="auto"/>
      <w:ind w:left="660"/>
    </w:pPr>
    <w:rPr>
      <w:rFonts w:ascii="Calibri" w:hAnsi="Calibri" w:cs="Arial"/>
      <w:sz w:val="22"/>
      <w:szCs w:val="22"/>
      <w:lang w:eastAsia="en-US"/>
    </w:rPr>
  </w:style>
  <w:style w:type="paragraph" w:styleId="TOC1">
    <w:name w:val="toc 1"/>
    <w:basedOn w:val="Normal"/>
    <w:next w:val="Normal"/>
    <w:uiPriority w:val="39"/>
    <w:rsid w:val="006E6E8F"/>
    <w:pPr>
      <w:spacing w:after="120"/>
      <w:jc w:val="both"/>
    </w:pPr>
    <w:rPr>
      <w:rFonts w:ascii="Traditional Arabic" w:hAnsi="Traditional Arabic" w:cs="Traditional Arabic"/>
      <w:bCs/>
      <w:sz w:val="32"/>
      <w:szCs w:val="32"/>
    </w:rPr>
  </w:style>
  <w:style w:type="paragraph" w:styleId="TOC2">
    <w:name w:val="toc 2"/>
    <w:basedOn w:val="Normal"/>
    <w:next w:val="Normal"/>
    <w:uiPriority w:val="39"/>
    <w:rsid w:val="006E6E8F"/>
    <w:pPr>
      <w:ind w:left="284"/>
      <w:jc w:val="both"/>
    </w:pPr>
    <w:rPr>
      <w:rFonts w:ascii="Traditional Arabic" w:hAnsi="Traditional Arabic" w:cs="Traditional Arabic"/>
      <w:sz w:val="30"/>
      <w:szCs w:val="30"/>
    </w:rPr>
  </w:style>
  <w:style w:type="paragraph" w:styleId="TOC3">
    <w:name w:val="toc 3"/>
    <w:basedOn w:val="Normal"/>
    <w:next w:val="Normal"/>
    <w:uiPriority w:val="39"/>
    <w:rsid w:val="006E6E8F"/>
    <w:pPr>
      <w:ind w:left="567"/>
      <w:jc w:val="both"/>
    </w:pPr>
    <w:rPr>
      <w:rFonts w:ascii="Traditional Arabic" w:hAnsi="Traditional Arabic" w:cs="Traditional Arabic"/>
      <w:sz w:val="28"/>
      <w:szCs w:val="28"/>
    </w:rPr>
  </w:style>
  <w:style w:type="paragraph" w:styleId="TOC5">
    <w:name w:val="toc 5"/>
    <w:basedOn w:val="Normal"/>
    <w:next w:val="Normal"/>
    <w:autoRedefine/>
    <w:uiPriority w:val="39"/>
    <w:unhideWhenUsed/>
    <w:rsid w:val="006E6E8F"/>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6E6E8F"/>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6E6E8F"/>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6E6E8F"/>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6E6E8F"/>
    <w:pPr>
      <w:bidi w:val="0"/>
      <w:spacing w:after="100" w:line="276" w:lineRule="auto"/>
      <w:ind w:left="1760"/>
    </w:pPr>
    <w:rPr>
      <w:rFonts w:ascii="Calibri" w:hAnsi="Calibri" w:cs="Arial"/>
      <w:sz w:val="22"/>
      <w:szCs w:val="22"/>
      <w:lang w:eastAsia="en-US"/>
    </w:rPr>
  </w:style>
  <w:style w:type="character" w:styleId="Hyperlink">
    <w:name w:val="Hyperlink"/>
    <w:uiPriority w:val="99"/>
    <w:unhideWhenUsed/>
    <w:rsid w:val="006E6E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7D87A-14E8-489F-90FD-E0AC3754F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7413</Words>
  <Characters>37809</Characters>
  <Application>Microsoft Office Word</Application>
  <DocSecurity>0</DocSecurity>
  <Lines>713</Lines>
  <Paragraphs>179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2</vt:i4>
      </vt:variant>
    </vt:vector>
  </HeadingPairs>
  <TitlesOfParts>
    <vt:vector size="4" baseType="lpstr">
      <vt:lpstr>لحوم العلماء مسمومة</vt:lpstr>
      <vt:lpstr>لحوم العلماء مسمومة</vt:lpstr>
      <vt:lpstr>مقدمة الطبعة الأولى</vt:lpstr>
      <vt:lpstr>    تاسعاً: وفي الختام</vt:lpstr>
    </vt:vector>
  </TitlesOfParts>
  <Company>www.islamhouse.com</Company>
  <LinksUpToDate>false</LinksUpToDate>
  <CharactersWithSpaces>45043</CharactersWithSpaces>
  <SharedDoc>false</SharedDoc>
  <HyperlinkBase>www.islamhouse.com</HyperlinkBase>
  <HLinks>
    <vt:vector size="294" baseType="variant">
      <vt:variant>
        <vt:i4>1703989</vt:i4>
      </vt:variant>
      <vt:variant>
        <vt:i4>290</vt:i4>
      </vt:variant>
      <vt:variant>
        <vt:i4>0</vt:i4>
      </vt:variant>
      <vt:variant>
        <vt:i4>5</vt:i4>
      </vt:variant>
      <vt:variant>
        <vt:lpwstr/>
      </vt:variant>
      <vt:variant>
        <vt:lpwstr>_Toc466840335</vt:lpwstr>
      </vt:variant>
      <vt:variant>
        <vt:i4>1703989</vt:i4>
      </vt:variant>
      <vt:variant>
        <vt:i4>284</vt:i4>
      </vt:variant>
      <vt:variant>
        <vt:i4>0</vt:i4>
      </vt:variant>
      <vt:variant>
        <vt:i4>5</vt:i4>
      </vt:variant>
      <vt:variant>
        <vt:lpwstr/>
      </vt:variant>
      <vt:variant>
        <vt:lpwstr>_Toc466840334</vt:lpwstr>
      </vt:variant>
      <vt:variant>
        <vt:i4>1703989</vt:i4>
      </vt:variant>
      <vt:variant>
        <vt:i4>278</vt:i4>
      </vt:variant>
      <vt:variant>
        <vt:i4>0</vt:i4>
      </vt:variant>
      <vt:variant>
        <vt:i4>5</vt:i4>
      </vt:variant>
      <vt:variant>
        <vt:lpwstr/>
      </vt:variant>
      <vt:variant>
        <vt:lpwstr>_Toc466840333</vt:lpwstr>
      </vt:variant>
      <vt:variant>
        <vt:i4>1703989</vt:i4>
      </vt:variant>
      <vt:variant>
        <vt:i4>272</vt:i4>
      </vt:variant>
      <vt:variant>
        <vt:i4>0</vt:i4>
      </vt:variant>
      <vt:variant>
        <vt:i4>5</vt:i4>
      </vt:variant>
      <vt:variant>
        <vt:lpwstr/>
      </vt:variant>
      <vt:variant>
        <vt:lpwstr>_Toc466840332</vt:lpwstr>
      </vt:variant>
      <vt:variant>
        <vt:i4>1703989</vt:i4>
      </vt:variant>
      <vt:variant>
        <vt:i4>266</vt:i4>
      </vt:variant>
      <vt:variant>
        <vt:i4>0</vt:i4>
      </vt:variant>
      <vt:variant>
        <vt:i4>5</vt:i4>
      </vt:variant>
      <vt:variant>
        <vt:lpwstr/>
      </vt:variant>
      <vt:variant>
        <vt:lpwstr>_Toc466840331</vt:lpwstr>
      </vt:variant>
      <vt:variant>
        <vt:i4>1703989</vt:i4>
      </vt:variant>
      <vt:variant>
        <vt:i4>260</vt:i4>
      </vt:variant>
      <vt:variant>
        <vt:i4>0</vt:i4>
      </vt:variant>
      <vt:variant>
        <vt:i4>5</vt:i4>
      </vt:variant>
      <vt:variant>
        <vt:lpwstr/>
      </vt:variant>
      <vt:variant>
        <vt:lpwstr>_Toc466840330</vt:lpwstr>
      </vt:variant>
      <vt:variant>
        <vt:i4>1769525</vt:i4>
      </vt:variant>
      <vt:variant>
        <vt:i4>254</vt:i4>
      </vt:variant>
      <vt:variant>
        <vt:i4>0</vt:i4>
      </vt:variant>
      <vt:variant>
        <vt:i4>5</vt:i4>
      </vt:variant>
      <vt:variant>
        <vt:lpwstr/>
      </vt:variant>
      <vt:variant>
        <vt:lpwstr>_Toc466840329</vt:lpwstr>
      </vt:variant>
      <vt:variant>
        <vt:i4>1769525</vt:i4>
      </vt:variant>
      <vt:variant>
        <vt:i4>248</vt:i4>
      </vt:variant>
      <vt:variant>
        <vt:i4>0</vt:i4>
      </vt:variant>
      <vt:variant>
        <vt:i4>5</vt:i4>
      </vt:variant>
      <vt:variant>
        <vt:lpwstr/>
      </vt:variant>
      <vt:variant>
        <vt:lpwstr>_Toc466840328</vt:lpwstr>
      </vt:variant>
      <vt:variant>
        <vt:i4>1769525</vt:i4>
      </vt:variant>
      <vt:variant>
        <vt:i4>242</vt:i4>
      </vt:variant>
      <vt:variant>
        <vt:i4>0</vt:i4>
      </vt:variant>
      <vt:variant>
        <vt:i4>5</vt:i4>
      </vt:variant>
      <vt:variant>
        <vt:lpwstr/>
      </vt:variant>
      <vt:variant>
        <vt:lpwstr>_Toc466840327</vt:lpwstr>
      </vt:variant>
      <vt:variant>
        <vt:i4>1769525</vt:i4>
      </vt:variant>
      <vt:variant>
        <vt:i4>236</vt:i4>
      </vt:variant>
      <vt:variant>
        <vt:i4>0</vt:i4>
      </vt:variant>
      <vt:variant>
        <vt:i4>5</vt:i4>
      </vt:variant>
      <vt:variant>
        <vt:lpwstr/>
      </vt:variant>
      <vt:variant>
        <vt:lpwstr>_Toc466840326</vt:lpwstr>
      </vt:variant>
      <vt:variant>
        <vt:i4>1769525</vt:i4>
      </vt:variant>
      <vt:variant>
        <vt:i4>230</vt:i4>
      </vt:variant>
      <vt:variant>
        <vt:i4>0</vt:i4>
      </vt:variant>
      <vt:variant>
        <vt:i4>5</vt:i4>
      </vt:variant>
      <vt:variant>
        <vt:lpwstr/>
      </vt:variant>
      <vt:variant>
        <vt:lpwstr>_Toc466840325</vt:lpwstr>
      </vt:variant>
      <vt:variant>
        <vt:i4>1769525</vt:i4>
      </vt:variant>
      <vt:variant>
        <vt:i4>224</vt:i4>
      </vt:variant>
      <vt:variant>
        <vt:i4>0</vt:i4>
      </vt:variant>
      <vt:variant>
        <vt:i4>5</vt:i4>
      </vt:variant>
      <vt:variant>
        <vt:lpwstr/>
      </vt:variant>
      <vt:variant>
        <vt:lpwstr>_Toc466840324</vt:lpwstr>
      </vt:variant>
      <vt:variant>
        <vt:i4>1769525</vt:i4>
      </vt:variant>
      <vt:variant>
        <vt:i4>218</vt:i4>
      </vt:variant>
      <vt:variant>
        <vt:i4>0</vt:i4>
      </vt:variant>
      <vt:variant>
        <vt:i4>5</vt:i4>
      </vt:variant>
      <vt:variant>
        <vt:lpwstr/>
      </vt:variant>
      <vt:variant>
        <vt:lpwstr>_Toc466840323</vt:lpwstr>
      </vt:variant>
      <vt:variant>
        <vt:i4>1769525</vt:i4>
      </vt:variant>
      <vt:variant>
        <vt:i4>212</vt:i4>
      </vt:variant>
      <vt:variant>
        <vt:i4>0</vt:i4>
      </vt:variant>
      <vt:variant>
        <vt:i4>5</vt:i4>
      </vt:variant>
      <vt:variant>
        <vt:lpwstr/>
      </vt:variant>
      <vt:variant>
        <vt:lpwstr>_Toc466840322</vt:lpwstr>
      </vt:variant>
      <vt:variant>
        <vt:i4>1769525</vt:i4>
      </vt:variant>
      <vt:variant>
        <vt:i4>206</vt:i4>
      </vt:variant>
      <vt:variant>
        <vt:i4>0</vt:i4>
      </vt:variant>
      <vt:variant>
        <vt:i4>5</vt:i4>
      </vt:variant>
      <vt:variant>
        <vt:lpwstr/>
      </vt:variant>
      <vt:variant>
        <vt:lpwstr>_Toc466840321</vt:lpwstr>
      </vt:variant>
      <vt:variant>
        <vt:i4>1769525</vt:i4>
      </vt:variant>
      <vt:variant>
        <vt:i4>200</vt:i4>
      </vt:variant>
      <vt:variant>
        <vt:i4>0</vt:i4>
      </vt:variant>
      <vt:variant>
        <vt:i4>5</vt:i4>
      </vt:variant>
      <vt:variant>
        <vt:lpwstr/>
      </vt:variant>
      <vt:variant>
        <vt:lpwstr>_Toc466840320</vt:lpwstr>
      </vt:variant>
      <vt:variant>
        <vt:i4>1572917</vt:i4>
      </vt:variant>
      <vt:variant>
        <vt:i4>194</vt:i4>
      </vt:variant>
      <vt:variant>
        <vt:i4>0</vt:i4>
      </vt:variant>
      <vt:variant>
        <vt:i4>5</vt:i4>
      </vt:variant>
      <vt:variant>
        <vt:lpwstr/>
      </vt:variant>
      <vt:variant>
        <vt:lpwstr>_Toc466840319</vt:lpwstr>
      </vt:variant>
      <vt:variant>
        <vt:i4>1572917</vt:i4>
      </vt:variant>
      <vt:variant>
        <vt:i4>188</vt:i4>
      </vt:variant>
      <vt:variant>
        <vt:i4>0</vt:i4>
      </vt:variant>
      <vt:variant>
        <vt:i4>5</vt:i4>
      </vt:variant>
      <vt:variant>
        <vt:lpwstr/>
      </vt:variant>
      <vt:variant>
        <vt:lpwstr>_Toc466840318</vt:lpwstr>
      </vt:variant>
      <vt:variant>
        <vt:i4>1572917</vt:i4>
      </vt:variant>
      <vt:variant>
        <vt:i4>182</vt:i4>
      </vt:variant>
      <vt:variant>
        <vt:i4>0</vt:i4>
      </vt:variant>
      <vt:variant>
        <vt:i4>5</vt:i4>
      </vt:variant>
      <vt:variant>
        <vt:lpwstr/>
      </vt:variant>
      <vt:variant>
        <vt:lpwstr>_Toc466840317</vt:lpwstr>
      </vt:variant>
      <vt:variant>
        <vt:i4>1572917</vt:i4>
      </vt:variant>
      <vt:variant>
        <vt:i4>176</vt:i4>
      </vt:variant>
      <vt:variant>
        <vt:i4>0</vt:i4>
      </vt:variant>
      <vt:variant>
        <vt:i4>5</vt:i4>
      </vt:variant>
      <vt:variant>
        <vt:lpwstr/>
      </vt:variant>
      <vt:variant>
        <vt:lpwstr>_Toc466840316</vt:lpwstr>
      </vt:variant>
      <vt:variant>
        <vt:i4>1572917</vt:i4>
      </vt:variant>
      <vt:variant>
        <vt:i4>170</vt:i4>
      </vt:variant>
      <vt:variant>
        <vt:i4>0</vt:i4>
      </vt:variant>
      <vt:variant>
        <vt:i4>5</vt:i4>
      </vt:variant>
      <vt:variant>
        <vt:lpwstr/>
      </vt:variant>
      <vt:variant>
        <vt:lpwstr>_Toc466840315</vt:lpwstr>
      </vt:variant>
      <vt:variant>
        <vt:i4>1572917</vt:i4>
      </vt:variant>
      <vt:variant>
        <vt:i4>164</vt:i4>
      </vt:variant>
      <vt:variant>
        <vt:i4>0</vt:i4>
      </vt:variant>
      <vt:variant>
        <vt:i4>5</vt:i4>
      </vt:variant>
      <vt:variant>
        <vt:lpwstr/>
      </vt:variant>
      <vt:variant>
        <vt:lpwstr>_Toc466840314</vt:lpwstr>
      </vt:variant>
      <vt:variant>
        <vt:i4>1572917</vt:i4>
      </vt:variant>
      <vt:variant>
        <vt:i4>158</vt:i4>
      </vt:variant>
      <vt:variant>
        <vt:i4>0</vt:i4>
      </vt:variant>
      <vt:variant>
        <vt:i4>5</vt:i4>
      </vt:variant>
      <vt:variant>
        <vt:lpwstr/>
      </vt:variant>
      <vt:variant>
        <vt:lpwstr>_Toc466840313</vt:lpwstr>
      </vt:variant>
      <vt:variant>
        <vt:i4>1572917</vt:i4>
      </vt:variant>
      <vt:variant>
        <vt:i4>152</vt:i4>
      </vt:variant>
      <vt:variant>
        <vt:i4>0</vt:i4>
      </vt:variant>
      <vt:variant>
        <vt:i4>5</vt:i4>
      </vt:variant>
      <vt:variant>
        <vt:lpwstr/>
      </vt:variant>
      <vt:variant>
        <vt:lpwstr>_Toc466840312</vt:lpwstr>
      </vt:variant>
      <vt:variant>
        <vt:i4>1572917</vt:i4>
      </vt:variant>
      <vt:variant>
        <vt:i4>146</vt:i4>
      </vt:variant>
      <vt:variant>
        <vt:i4>0</vt:i4>
      </vt:variant>
      <vt:variant>
        <vt:i4>5</vt:i4>
      </vt:variant>
      <vt:variant>
        <vt:lpwstr/>
      </vt:variant>
      <vt:variant>
        <vt:lpwstr>_Toc466840311</vt:lpwstr>
      </vt:variant>
      <vt:variant>
        <vt:i4>1572917</vt:i4>
      </vt:variant>
      <vt:variant>
        <vt:i4>140</vt:i4>
      </vt:variant>
      <vt:variant>
        <vt:i4>0</vt:i4>
      </vt:variant>
      <vt:variant>
        <vt:i4>5</vt:i4>
      </vt:variant>
      <vt:variant>
        <vt:lpwstr/>
      </vt:variant>
      <vt:variant>
        <vt:lpwstr>_Toc466840310</vt:lpwstr>
      </vt:variant>
      <vt:variant>
        <vt:i4>1638453</vt:i4>
      </vt:variant>
      <vt:variant>
        <vt:i4>134</vt:i4>
      </vt:variant>
      <vt:variant>
        <vt:i4>0</vt:i4>
      </vt:variant>
      <vt:variant>
        <vt:i4>5</vt:i4>
      </vt:variant>
      <vt:variant>
        <vt:lpwstr/>
      </vt:variant>
      <vt:variant>
        <vt:lpwstr>_Toc466840309</vt:lpwstr>
      </vt:variant>
      <vt:variant>
        <vt:i4>1638453</vt:i4>
      </vt:variant>
      <vt:variant>
        <vt:i4>128</vt:i4>
      </vt:variant>
      <vt:variant>
        <vt:i4>0</vt:i4>
      </vt:variant>
      <vt:variant>
        <vt:i4>5</vt:i4>
      </vt:variant>
      <vt:variant>
        <vt:lpwstr/>
      </vt:variant>
      <vt:variant>
        <vt:lpwstr>_Toc466840308</vt:lpwstr>
      </vt:variant>
      <vt:variant>
        <vt:i4>1638453</vt:i4>
      </vt:variant>
      <vt:variant>
        <vt:i4>122</vt:i4>
      </vt:variant>
      <vt:variant>
        <vt:i4>0</vt:i4>
      </vt:variant>
      <vt:variant>
        <vt:i4>5</vt:i4>
      </vt:variant>
      <vt:variant>
        <vt:lpwstr/>
      </vt:variant>
      <vt:variant>
        <vt:lpwstr>_Toc466840307</vt:lpwstr>
      </vt:variant>
      <vt:variant>
        <vt:i4>1638453</vt:i4>
      </vt:variant>
      <vt:variant>
        <vt:i4>116</vt:i4>
      </vt:variant>
      <vt:variant>
        <vt:i4>0</vt:i4>
      </vt:variant>
      <vt:variant>
        <vt:i4>5</vt:i4>
      </vt:variant>
      <vt:variant>
        <vt:lpwstr/>
      </vt:variant>
      <vt:variant>
        <vt:lpwstr>_Toc466840306</vt:lpwstr>
      </vt:variant>
      <vt:variant>
        <vt:i4>1638453</vt:i4>
      </vt:variant>
      <vt:variant>
        <vt:i4>110</vt:i4>
      </vt:variant>
      <vt:variant>
        <vt:i4>0</vt:i4>
      </vt:variant>
      <vt:variant>
        <vt:i4>5</vt:i4>
      </vt:variant>
      <vt:variant>
        <vt:lpwstr/>
      </vt:variant>
      <vt:variant>
        <vt:lpwstr>_Toc466840305</vt:lpwstr>
      </vt:variant>
      <vt:variant>
        <vt:i4>1638453</vt:i4>
      </vt:variant>
      <vt:variant>
        <vt:i4>104</vt:i4>
      </vt:variant>
      <vt:variant>
        <vt:i4>0</vt:i4>
      </vt:variant>
      <vt:variant>
        <vt:i4>5</vt:i4>
      </vt:variant>
      <vt:variant>
        <vt:lpwstr/>
      </vt:variant>
      <vt:variant>
        <vt:lpwstr>_Toc466840304</vt:lpwstr>
      </vt:variant>
      <vt:variant>
        <vt:i4>1638453</vt:i4>
      </vt:variant>
      <vt:variant>
        <vt:i4>98</vt:i4>
      </vt:variant>
      <vt:variant>
        <vt:i4>0</vt:i4>
      </vt:variant>
      <vt:variant>
        <vt:i4>5</vt:i4>
      </vt:variant>
      <vt:variant>
        <vt:lpwstr/>
      </vt:variant>
      <vt:variant>
        <vt:lpwstr>_Toc466840303</vt:lpwstr>
      </vt:variant>
      <vt:variant>
        <vt:i4>1638453</vt:i4>
      </vt:variant>
      <vt:variant>
        <vt:i4>92</vt:i4>
      </vt:variant>
      <vt:variant>
        <vt:i4>0</vt:i4>
      </vt:variant>
      <vt:variant>
        <vt:i4>5</vt:i4>
      </vt:variant>
      <vt:variant>
        <vt:lpwstr/>
      </vt:variant>
      <vt:variant>
        <vt:lpwstr>_Toc466840302</vt:lpwstr>
      </vt:variant>
      <vt:variant>
        <vt:i4>1638453</vt:i4>
      </vt:variant>
      <vt:variant>
        <vt:i4>86</vt:i4>
      </vt:variant>
      <vt:variant>
        <vt:i4>0</vt:i4>
      </vt:variant>
      <vt:variant>
        <vt:i4>5</vt:i4>
      </vt:variant>
      <vt:variant>
        <vt:lpwstr/>
      </vt:variant>
      <vt:variant>
        <vt:lpwstr>_Toc466840301</vt:lpwstr>
      </vt:variant>
      <vt:variant>
        <vt:i4>1638453</vt:i4>
      </vt:variant>
      <vt:variant>
        <vt:i4>80</vt:i4>
      </vt:variant>
      <vt:variant>
        <vt:i4>0</vt:i4>
      </vt:variant>
      <vt:variant>
        <vt:i4>5</vt:i4>
      </vt:variant>
      <vt:variant>
        <vt:lpwstr/>
      </vt:variant>
      <vt:variant>
        <vt:lpwstr>_Toc466840300</vt:lpwstr>
      </vt:variant>
      <vt:variant>
        <vt:i4>1048628</vt:i4>
      </vt:variant>
      <vt:variant>
        <vt:i4>74</vt:i4>
      </vt:variant>
      <vt:variant>
        <vt:i4>0</vt:i4>
      </vt:variant>
      <vt:variant>
        <vt:i4>5</vt:i4>
      </vt:variant>
      <vt:variant>
        <vt:lpwstr/>
      </vt:variant>
      <vt:variant>
        <vt:lpwstr>_Toc466840299</vt:lpwstr>
      </vt:variant>
      <vt:variant>
        <vt:i4>1048628</vt:i4>
      </vt:variant>
      <vt:variant>
        <vt:i4>68</vt:i4>
      </vt:variant>
      <vt:variant>
        <vt:i4>0</vt:i4>
      </vt:variant>
      <vt:variant>
        <vt:i4>5</vt:i4>
      </vt:variant>
      <vt:variant>
        <vt:lpwstr/>
      </vt:variant>
      <vt:variant>
        <vt:lpwstr>_Toc466840298</vt:lpwstr>
      </vt:variant>
      <vt:variant>
        <vt:i4>1048628</vt:i4>
      </vt:variant>
      <vt:variant>
        <vt:i4>62</vt:i4>
      </vt:variant>
      <vt:variant>
        <vt:i4>0</vt:i4>
      </vt:variant>
      <vt:variant>
        <vt:i4>5</vt:i4>
      </vt:variant>
      <vt:variant>
        <vt:lpwstr/>
      </vt:variant>
      <vt:variant>
        <vt:lpwstr>_Toc466840297</vt:lpwstr>
      </vt:variant>
      <vt:variant>
        <vt:i4>1048628</vt:i4>
      </vt:variant>
      <vt:variant>
        <vt:i4>56</vt:i4>
      </vt:variant>
      <vt:variant>
        <vt:i4>0</vt:i4>
      </vt:variant>
      <vt:variant>
        <vt:i4>5</vt:i4>
      </vt:variant>
      <vt:variant>
        <vt:lpwstr/>
      </vt:variant>
      <vt:variant>
        <vt:lpwstr>_Toc466840296</vt:lpwstr>
      </vt:variant>
      <vt:variant>
        <vt:i4>1048628</vt:i4>
      </vt:variant>
      <vt:variant>
        <vt:i4>50</vt:i4>
      </vt:variant>
      <vt:variant>
        <vt:i4>0</vt:i4>
      </vt:variant>
      <vt:variant>
        <vt:i4>5</vt:i4>
      </vt:variant>
      <vt:variant>
        <vt:lpwstr/>
      </vt:variant>
      <vt:variant>
        <vt:lpwstr>_Toc466840295</vt:lpwstr>
      </vt:variant>
      <vt:variant>
        <vt:i4>1048628</vt:i4>
      </vt:variant>
      <vt:variant>
        <vt:i4>44</vt:i4>
      </vt:variant>
      <vt:variant>
        <vt:i4>0</vt:i4>
      </vt:variant>
      <vt:variant>
        <vt:i4>5</vt:i4>
      </vt:variant>
      <vt:variant>
        <vt:lpwstr/>
      </vt:variant>
      <vt:variant>
        <vt:lpwstr>_Toc466840294</vt:lpwstr>
      </vt:variant>
      <vt:variant>
        <vt:i4>1048628</vt:i4>
      </vt:variant>
      <vt:variant>
        <vt:i4>38</vt:i4>
      </vt:variant>
      <vt:variant>
        <vt:i4>0</vt:i4>
      </vt:variant>
      <vt:variant>
        <vt:i4>5</vt:i4>
      </vt:variant>
      <vt:variant>
        <vt:lpwstr/>
      </vt:variant>
      <vt:variant>
        <vt:lpwstr>_Toc466840293</vt:lpwstr>
      </vt:variant>
      <vt:variant>
        <vt:i4>1048628</vt:i4>
      </vt:variant>
      <vt:variant>
        <vt:i4>32</vt:i4>
      </vt:variant>
      <vt:variant>
        <vt:i4>0</vt:i4>
      </vt:variant>
      <vt:variant>
        <vt:i4>5</vt:i4>
      </vt:variant>
      <vt:variant>
        <vt:lpwstr/>
      </vt:variant>
      <vt:variant>
        <vt:lpwstr>_Toc466840292</vt:lpwstr>
      </vt:variant>
      <vt:variant>
        <vt:i4>1048628</vt:i4>
      </vt:variant>
      <vt:variant>
        <vt:i4>26</vt:i4>
      </vt:variant>
      <vt:variant>
        <vt:i4>0</vt:i4>
      </vt:variant>
      <vt:variant>
        <vt:i4>5</vt:i4>
      </vt:variant>
      <vt:variant>
        <vt:lpwstr/>
      </vt:variant>
      <vt:variant>
        <vt:lpwstr>_Toc466840291</vt:lpwstr>
      </vt:variant>
      <vt:variant>
        <vt:i4>1048628</vt:i4>
      </vt:variant>
      <vt:variant>
        <vt:i4>20</vt:i4>
      </vt:variant>
      <vt:variant>
        <vt:i4>0</vt:i4>
      </vt:variant>
      <vt:variant>
        <vt:i4>5</vt:i4>
      </vt:variant>
      <vt:variant>
        <vt:lpwstr/>
      </vt:variant>
      <vt:variant>
        <vt:lpwstr>_Toc466840290</vt:lpwstr>
      </vt:variant>
      <vt:variant>
        <vt:i4>1114164</vt:i4>
      </vt:variant>
      <vt:variant>
        <vt:i4>14</vt:i4>
      </vt:variant>
      <vt:variant>
        <vt:i4>0</vt:i4>
      </vt:variant>
      <vt:variant>
        <vt:i4>5</vt:i4>
      </vt:variant>
      <vt:variant>
        <vt:lpwstr/>
      </vt:variant>
      <vt:variant>
        <vt:lpwstr>_Toc466840289</vt:lpwstr>
      </vt:variant>
      <vt:variant>
        <vt:i4>1114164</vt:i4>
      </vt:variant>
      <vt:variant>
        <vt:i4>8</vt:i4>
      </vt:variant>
      <vt:variant>
        <vt:i4>0</vt:i4>
      </vt:variant>
      <vt:variant>
        <vt:i4>5</vt:i4>
      </vt:variant>
      <vt:variant>
        <vt:lpwstr/>
      </vt:variant>
      <vt:variant>
        <vt:lpwstr>_Toc466840288</vt:lpwstr>
      </vt:variant>
      <vt:variant>
        <vt:i4>1114164</vt:i4>
      </vt:variant>
      <vt:variant>
        <vt:i4>2</vt:i4>
      </vt:variant>
      <vt:variant>
        <vt:i4>0</vt:i4>
      </vt:variant>
      <vt:variant>
        <vt:i4>5</vt:i4>
      </vt:variant>
      <vt:variant>
        <vt:lpwstr/>
      </vt:variant>
      <vt:variant>
        <vt:lpwstr>_Toc466840287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لحوم العلماء مسمومة</dc:title>
  <dc:subject>الغيبة</dc:subject>
  <dc:creator>ناصر بن سليمان العمر</dc:creator>
  <cp:keywords>العلماء/الغيبة/البهتان</cp:keywords>
  <dc:description>لحوم العلماء مسمومة: فإن ثمة موضوعًا مهمًّا جديرًا بالطرح، حقيقًا بأن نتفقَّه فيه لشدة حاجتنا إليه، ولخطورة النتائج المترتبة عليه، وهذا الموضوع طويل، وعناصره كثيرة. وقد جاءت هذه الرسالة المختصرة لتُبيِّن أهمية الموضوع وخطورة الوقوع في أعراض العلماء والدعاة المخلصين؛ لمكانتهم في الدنيا بين الناس، وعند الله - سبحانه وتعالى -.
- والكتاب بتقديم سماحة الشيخ عبد العزيز بن عبد الله بن باز - رحمه الله -.</dc:description>
  <cp:lastModifiedBy>aqeedeh</cp:lastModifiedBy>
  <cp:revision>3</cp:revision>
  <cp:lastPrinted>2011-02-28T09:43:00Z</cp:lastPrinted>
  <dcterms:created xsi:type="dcterms:W3CDTF">2016-11-20T08:35:00Z</dcterms:created>
  <dcterms:modified xsi:type="dcterms:W3CDTF">2016-11-21T12:01:00Z</dcterms:modified>
</cp:coreProperties>
</file>