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F" w:rsidRDefault="0001634F">
      <w:pPr>
        <w:rPr>
          <w:rFonts w:hint="cs"/>
          <w:rtl/>
        </w:rPr>
      </w:pPr>
      <w:bookmarkStart w:id="0" w:name="_GoBack"/>
      <w:bookmarkEnd w:id="0"/>
    </w:p>
    <w:p w:rsidR="0001634F" w:rsidRDefault="0001634F">
      <w:pPr>
        <w:rPr>
          <w:rFonts w:hint="cs"/>
          <w:rtl/>
        </w:rPr>
      </w:pPr>
    </w:p>
    <w:p w:rsidR="0001634F" w:rsidRDefault="0001634F">
      <w:pPr>
        <w:rPr>
          <w:rFonts w:hint="cs"/>
          <w:rtl/>
        </w:rPr>
      </w:pPr>
    </w:p>
    <w:p w:rsidR="002C6EB7" w:rsidRDefault="002C6EB7">
      <w:pPr>
        <w:rPr>
          <w:rFonts w:hint="cs"/>
          <w:rtl/>
        </w:rPr>
      </w:pPr>
    </w:p>
    <w:p w:rsidR="002C6EB7" w:rsidRDefault="002C6EB7">
      <w:pPr>
        <w:rPr>
          <w:rFonts w:hint="cs"/>
          <w:rtl/>
        </w:rPr>
      </w:pPr>
    </w:p>
    <w:p w:rsidR="0001634F" w:rsidRPr="0001634F" w:rsidRDefault="0001634F" w:rsidP="0001634F">
      <w:pPr>
        <w:jc w:val="center"/>
        <w:rPr>
          <w:rFonts w:cs="KFGQPC Uthman Taha Naskh" w:hint="cs"/>
          <w:b/>
          <w:bCs/>
          <w:sz w:val="72"/>
          <w:szCs w:val="72"/>
          <w:rtl/>
        </w:rPr>
      </w:pPr>
      <w:r w:rsidRPr="0001634F">
        <w:rPr>
          <w:rFonts w:cs="KFGQPC Uthman Taha Naskh" w:hint="cs"/>
          <w:b/>
          <w:bCs/>
          <w:sz w:val="72"/>
          <w:szCs w:val="72"/>
          <w:rtl/>
        </w:rPr>
        <w:t>الأحكام الملمة</w:t>
      </w:r>
      <w:r w:rsidRPr="0001634F">
        <w:rPr>
          <w:rFonts w:cs="KFGQPC Uthman Taha Naskh"/>
          <w:b/>
          <w:bCs/>
          <w:sz w:val="72"/>
          <w:szCs w:val="72"/>
          <w:rtl/>
        </w:rPr>
        <w:br/>
      </w:r>
      <w:r w:rsidRPr="0001634F">
        <w:rPr>
          <w:rFonts w:cs="KFGQPC Uthman Taha Naskh" w:hint="cs"/>
          <w:b/>
          <w:bCs/>
          <w:sz w:val="72"/>
          <w:szCs w:val="72"/>
          <w:rtl/>
        </w:rPr>
        <w:t xml:space="preserve"> على الدروس المهمة لعامة الأمة</w:t>
      </w:r>
    </w:p>
    <w:p w:rsidR="0001634F" w:rsidRPr="0001634F" w:rsidRDefault="0001634F" w:rsidP="0001634F">
      <w:pPr>
        <w:jc w:val="center"/>
        <w:rPr>
          <w:rFonts w:cs="KFGQPC Uthman Taha Naskh" w:hint="cs"/>
          <w:sz w:val="40"/>
          <w:szCs w:val="40"/>
          <w:rtl/>
        </w:rPr>
      </w:pPr>
    </w:p>
    <w:p w:rsidR="0001634F" w:rsidRPr="0001634F" w:rsidRDefault="0001634F" w:rsidP="0001634F">
      <w:pPr>
        <w:jc w:val="center"/>
        <w:rPr>
          <w:rFonts w:cs="KFGQPC Uthman Taha Naskh" w:hint="cs"/>
          <w:b/>
          <w:bCs/>
          <w:sz w:val="32"/>
          <w:szCs w:val="32"/>
          <w:rtl/>
          <w:lang w:bidi="fa-IR"/>
        </w:rPr>
      </w:pPr>
      <w:r w:rsidRPr="0001634F">
        <w:rPr>
          <w:rFonts w:cs="KFGQPC Uthman Taha Naskh" w:hint="cs"/>
          <w:b/>
          <w:bCs/>
          <w:sz w:val="32"/>
          <w:szCs w:val="32"/>
          <w:rtl/>
          <w:lang w:bidi="fa-IR"/>
        </w:rPr>
        <w:t>تقدیم و تعلیق سماحة الشیخ</w:t>
      </w:r>
    </w:p>
    <w:p w:rsidR="0001634F" w:rsidRPr="0001634F" w:rsidRDefault="0001634F" w:rsidP="0001634F">
      <w:pPr>
        <w:jc w:val="center"/>
        <w:rPr>
          <w:rFonts w:cs="KFGQPC Uthman Taha Naskh" w:hint="cs"/>
          <w:b/>
          <w:bCs/>
          <w:sz w:val="40"/>
          <w:szCs w:val="40"/>
          <w:rtl/>
          <w:lang w:bidi="fa-IR"/>
        </w:rPr>
      </w:pPr>
      <w:r w:rsidRPr="0001634F">
        <w:rPr>
          <w:rFonts w:cs="KFGQPC Uthman Taha Naskh" w:hint="cs"/>
          <w:b/>
          <w:bCs/>
          <w:sz w:val="40"/>
          <w:szCs w:val="40"/>
          <w:rtl/>
          <w:lang w:bidi="fa-IR"/>
        </w:rPr>
        <w:t>عبدالعزیز بن عبدالله بن باز</w:t>
      </w:r>
      <w:r w:rsidRPr="0001634F">
        <w:rPr>
          <w:rFonts w:cs="CTraditional Arabic" w:hint="cs"/>
          <w:sz w:val="28"/>
          <w:szCs w:val="28"/>
          <w:rtl/>
          <w:lang w:bidi="fa-IR"/>
        </w:rPr>
        <w:t xml:space="preserve"> /</w:t>
      </w:r>
    </w:p>
    <w:p w:rsidR="0001634F" w:rsidRDefault="0001634F" w:rsidP="0001634F">
      <w:pPr>
        <w:jc w:val="center"/>
        <w:rPr>
          <w:rFonts w:cs="KFGQPC Uthman Taha Naskh" w:hint="cs"/>
          <w:sz w:val="40"/>
          <w:szCs w:val="40"/>
          <w:rtl/>
          <w:lang w:bidi="fa-IR"/>
        </w:rPr>
      </w:pPr>
    </w:p>
    <w:p w:rsidR="0001634F" w:rsidRPr="0001634F" w:rsidRDefault="0001634F" w:rsidP="0001634F">
      <w:pPr>
        <w:jc w:val="center"/>
        <w:rPr>
          <w:rFonts w:cs="KFGQPC Uthman Taha Naskh" w:hint="cs"/>
          <w:b/>
          <w:bCs/>
          <w:sz w:val="36"/>
          <w:szCs w:val="36"/>
          <w:rtl/>
          <w:lang w:bidi="fa-IR"/>
        </w:rPr>
      </w:pPr>
      <w:r w:rsidRPr="0001634F">
        <w:rPr>
          <w:rFonts w:cs="KFGQPC Uthman Taha Naskh" w:hint="cs"/>
          <w:b/>
          <w:bCs/>
          <w:sz w:val="36"/>
          <w:szCs w:val="36"/>
          <w:rtl/>
          <w:lang w:bidi="fa-IR"/>
        </w:rPr>
        <w:t>تألیف:</w:t>
      </w:r>
    </w:p>
    <w:p w:rsidR="0001634F" w:rsidRPr="0001634F" w:rsidRDefault="0001634F" w:rsidP="0001634F">
      <w:pPr>
        <w:jc w:val="center"/>
        <w:rPr>
          <w:rFonts w:cs="KFGQPC Uthman Taha Naskh" w:hint="cs"/>
          <w:b/>
          <w:bCs/>
          <w:sz w:val="36"/>
          <w:szCs w:val="36"/>
          <w:rtl/>
          <w:lang w:bidi="fa-IR"/>
        </w:rPr>
      </w:pPr>
      <w:r w:rsidRPr="0001634F">
        <w:rPr>
          <w:rFonts w:cs="KFGQPC Uthman Taha Naskh" w:hint="cs"/>
          <w:b/>
          <w:bCs/>
          <w:sz w:val="36"/>
          <w:szCs w:val="36"/>
          <w:rtl/>
          <w:lang w:bidi="fa-IR"/>
        </w:rPr>
        <w:t>الشیخ عبدالعزیز بن داود الفایز</w:t>
      </w:r>
    </w:p>
    <w:p w:rsidR="0001634F" w:rsidRDefault="0001634F" w:rsidP="0001634F">
      <w:pPr>
        <w:jc w:val="center"/>
        <w:rPr>
          <w:rtl/>
        </w:rPr>
        <w:sectPr w:rsidR="0001634F" w:rsidSect="00485BE2">
          <w:headerReference w:type="even" r:id="rId9"/>
          <w:headerReference w:type="default" r:id="rId10"/>
          <w:footerReference w:type="first" r:id="rId11"/>
          <w:footnotePr>
            <w:numRestart w:val="eachPage"/>
          </w:footnotePr>
          <w:pgSz w:w="7938" w:h="11907" w:code="9"/>
          <w:pgMar w:top="567" w:right="851" w:bottom="851" w:left="851" w:header="454" w:footer="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titlePg/>
          <w:bidi/>
          <w:rtlGutter/>
          <w:docGrid w:linePitch="360"/>
        </w:sectPr>
      </w:pPr>
      <w:r w:rsidRPr="0001634F">
        <w:rPr>
          <w:rFonts w:cs="KFGQPC Uthman Taha Naskh" w:hint="cs"/>
          <w:b/>
          <w:bCs/>
          <w:sz w:val="36"/>
          <w:szCs w:val="36"/>
          <w:rtl/>
          <w:lang w:bidi="fa-IR"/>
        </w:rPr>
        <w:t>رئیس هیئة الأمر بالمعروف والنهی عن المنکر بالزلف</w:t>
      </w:r>
      <w:r w:rsidRPr="0001634F">
        <w:rPr>
          <w:rFonts w:cs="KFGQPC Uthman Taha Naskh" w:hint="cs"/>
          <w:b/>
          <w:bCs/>
          <w:sz w:val="36"/>
          <w:szCs w:val="36"/>
          <w:rtl/>
        </w:rPr>
        <w:t>ي</w:t>
      </w:r>
      <w:bookmarkStart w:id="1" w:name="_Toc116177612"/>
    </w:p>
    <w:p w:rsidR="002C6EB7" w:rsidRDefault="0001634F" w:rsidP="00B85222">
      <w:pPr>
        <w:pStyle w:val="a1"/>
        <w:rPr>
          <w:rFonts w:hint="cs"/>
          <w:rtl/>
        </w:rPr>
      </w:pPr>
      <w:bookmarkStart w:id="2" w:name="_Toc456724470"/>
      <w:r>
        <w:rPr>
          <w:rFonts w:hint="cs"/>
          <w:rtl/>
        </w:rPr>
        <w:lastRenderedPageBreak/>
        <w:t>الفهرس</w:t>
      </w:r>
      <w:bookmarkEnd w:id="2"/>
    </w:p>
    <w:p w:rsidR="002C6EB7" w:rsidRPr="009B0142" w:rsidRDefault="002C6EB7">
      <w:pPr>
        <w:pStyle w:val="TOC1"/>
        <w:tabs>
          <w:tab w:val="right" w:leader="dot" w:pos="6226"/>
        </w:tabs>
        <w:rPr>
          <w:rFonts w:ascii="Calibri" w:hAnsi="Calibri" w:cs="Arial"/>
          <w:b w:val="0"/>
          <w:bCs w:val="0"/>
          <w:noProof/>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hyperlink w:anchor="_Toc456724470" w:history="1">
        <w:r w:rsidRPr="00EA31F8">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Toc456724470 \h</w:instrText>
        </w:r>
        <w:r>
          <w:rPr>
            <w:noProof/>
            <w:webHidden/>
            <w:rtl/>
          </w:rPr>
          <w:instrText xml:space="preserve"> </w:instrText>
        </w:r>
        <w:r>
          <w:rPr>
            <w:rStyle w:val="Hyperlink"/>
            <w:noProof/>
          </w:rPr>
        </w:r>
        <w:r>
          <w:rPr>
            <w:rStyle w:val="Hyperlink"/>
            <w:noProof/>
          </w:rPr>
          <w:fldChar w:fldCharType="separate"/>
        </w:r>
        <w:r w:rsidR="00F96869">
          <w:rPr>
            <w:rFonts w:hint="eastAsia"/>
            <w:noProof/>
            <w:webHidden/>
            <w:rtl/>
          </w:rPr>
          <w:t>أ‌</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71" w:history="1">
        <w:r w:rsidRPr="00EA31F8">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Toc456724471 \h</w:instrText>
        </w:r>
        <w:r>
          <w:rPr>
            <w:noProof/>
            <w:webHidden/>
            <w:rtl/>
          </w:rPr>
          <w:instrText xml:space="preserve"> </w:instrText>
        </w:r>
        <w:r>
          <w:rPr>
            <w:rStyle w:val="Hyperlink"/>
            <w:noProof/>
          </w:rPr>
        </w:r>
        <w:r>
          <w:rPr>
            <w:rStyle w:val="Hyperlink"/>
            <w:noProof/>
          </w:rPr>
          <w:fldChar w:fldCharType="separate"/>
        </w:r>
        <w:r w:rsidR="00F96869">
          <w:rPr>
            <w:noProof/>
            <w:webHidden/>
            <w:rtl/>
          </w:rPr>
          <w:t>1</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72"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الأول</w:t>
        </w:r>
        <w:r w:rsidRPr="00EA31F8">
          <w:rPr>
            <w:rStyle w:val="Hyperlink"/>
            <w:noProof/>
            <w:rtl/>
          </w:rPr>
          <w:t xml:space="preserve"> </w:t>
        </w:r>
        <w:r w:rsidRPr="00EA31F8">
          <w:rPr>
            <w:rStyle w:val="Hyperlink"/>
            <w:rFonts w:hint="eastAsia"/>
            <w:noProof/>
            <w:rtl/>
          </w:rPr>
          <w:t>سورة</w:t>
        </w:r>
        <w:r w:rsidRPr="00EA31F8">
          <w:rPr>
            <w:rStyle w:val="Hyperlink"/>
            <w:noProof/>
            <w:rtl/>
          </w:rPr>
          <w:t xml:space="preserve"> </w:t>
        </w:r>
        <w:r w:rsidRPr="00EA31F8">
          <w:rPr>
            <w:rStyle w:val="Hyperlink"/>
            <w:rFonts w:hint="eastAsia"/>
            <w:noProof/>
            <w:rtl/>
          </w:rPr>
          <w:t>الفاتحة</w:t>
        </w:r>
        <w:r w:rsidRPr="00EA31F8">
          <w:rPr>
            <w:rStyle w:val="Hyperlink"/>
            <w:noProof/>
            <w:rtl/>
          </w:rPr>
          <w:t xml:space="preserve"> </w:t>
        </w:r>
        <w:r w:rsidRPr="00EA31F8">
          <w:rPr>
            <w:rStyle w:val="Hyperlink"/>
            <w:rFonts w:hint="eastAsia"/>
            <w:noProof/>
            <w:rtl/>
          </w:rPr>
          <w:t>وما</w:t>
        </w:r>
        <w:r w:rsidRPr="00EA31F8">
          <w:rPr>
            <w:rStyle w:val="Hyperlink"/>
            <w:noProof/>
            <w:rtl/>
          </w:rPr>
          <w:t xml:space="preserve"> </w:t>
        </w:r>
        <w:r w:rsidRPr="00EA31F8">
          <w:rPr>
            <w:rStyle w:val="Hyperlink"/>
            <w:rFonts w:hint="eastAsia"/>
            <w:noProof/>
            <w:rtl/>
          </w:rPr>
          <w:t>أمكن</w:t>
        </w:r>
        <w:r w:rsidRPr="00EA31F8">
          <w:rPr>
            <w:rStyle w:val="Hyperlink"/>
            <w:noProof/>
            <w:rtl/>
          </w:rPr>
          <w:t xml:space="preserve"> </w:t>
        </w:r>
        <w:r w:rsidRPr="00EA31F8">
          <w:rPr>
            <w:rStyle w:val="Hyperlink"/>
            <w:rFonts w:hint="eastAsia"/>
            <w:noProof/>
            <w:rtl/>
          </w:rPr>
          <w:t>من</w:t>
        </w:r>
        <w:r w:rsidRPr="00EA31F8">
          <w:rPr>
            <w:rStyle w:val="Hyperlink"/>
            <w:noProof/>
            <w:rtl/>
          </w:rPr>
          <w:t xml:space="preserve"> </w:t>
        </w:r>
        <w:r w:rsidRPr="00EA31F8">
          <w:rPr>
            <w:rStyle w:val="Hyperlink"/>
            <w:rFonts w:hint="eastAsia"/>
            <w:noProof/>
            <w:rtl/>
          </w:rPr>
          <w:t>قصار</w:t>
        </w:r>
        <w:r w:rsidRPr="00EA31F8">
          <w:rPr>
            <w:rStyle w:val="Hyperlink"/>
            <w:noProof/>
            <w:rtl/>
          </w:rPr>
          <w:t xml:space="preserve"> </w:t>
        </w:r>
        <w:r w:rsidRPr="00EA31F8">
          <w:rPr>
            <w:rStyle w:val="Hyperlink"/>
            <w:rFonts w:hint="eastAsia"/>
            <w:noProof/>
            <w:rtl/>
          </w:rPr>
          <w:t>السور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Toc456724472 \h</w:instrText>
        </w:r>
        <w:r>
          <w:rPr>
            <w:noProof/>
            <w:webHidden/>
            <w:rtl/>
          </w:rPr>
          <w:instrText xml:space="preserve"> </w:instrText>
        </w:r>
        <w:r>
          <w:rPr>
            <w:rStyle w:val="Hyperlink"/>
            <w:noProof/>
          </w:rPr>
        </w:r>
        <w:r>
          <w:rPr>
            <w:rStyle w:val="Hyperlink"/>
            <w:noProof/>
          </w:rPr>
          <w:fldChar w:fldCharType="separate"/>
        </w:r>
        <w:r w:rsidR="00F96869">
          <w:rPr>
            <w:noProof/>
            <w:webHidden/>
            <w:rtl/>
          </w:rPr>
          <w:t>3</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73"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الثاني</w:t>
        </w:r>
        <w:r w:rsidRPr="00EA31F8">
          <w:rPr>
            <w:rStyle w:val="Hyperlink"/>
            <w:noProof/>
            <w:rtl/>
          </w:rPr>
          <w:t xml:space="preserve"> </w:t>
        </w:r>
        <w:r w:rsidRPr="00EA31F8">
          <w:rPr>
            <w:rStyle w:val="Hyperlink"/>
            <w:rFonts w:hint="eastAsia"/>
            <w:noProof/>
            <w:rtl/>
          </w:rPr>
          <w:t>شهادة</w:t>
        </w:r>
        <w:r w:rsidRPr="00EA31F8">
          <w:rPr>
            <w:rStyle w:val="Hyperlink"/>
            <w:noProof/>
            <w:rtl/>
          </w:rPr>
          <w:t xml:space="preserve"> </w:t>
        </w:r>
        <w:r w:rsidRPr="00EA31F8">
          <w:rPr>
            <w:rStyle w:val="Hyperlink"/>
            <w:rFonts w:hint="eastAsia"/>
            <w:noProof/>
            <w:rtl/>
          </w:rPr>
          <w:t>أن</w:t>
        </w:r>
        <w:r w:rsidRPr="00EA31F8">
          <w:rPr>
            <w:rStyle w:val="Hyperlink"/>
            <w:noProof/>
            <w:rtl/>
          </w:rPr>
          <w:t xml:space="preserve"> </w:t>
        </w:r>
        <w:r w:rsidRPr="00EA31F8">
          <w:rPr>
            <w:rStyle w:val="Hyperlink"/>
            <w:rFonts w:hint="eastAsia"/>
            <w:noProof/>
            <w:rtl/>
          </w:rPr>
          <w:t>لا</w:t>
        </w:r>
        <w:r w:rsidRPr="00EA31F8">
          <w:rPr>
            <w:rStyle w:val="Hyperlink"/>
            <w:noProof/>
            <w:rtl/>
          </w:rPr>
          <w:t xml:space="preserve"> </w:t>
        </w:r>
        <w:r w:rsidRPr="00EA31F8">
          <w:rPr>
            <w:rStyle w:val="Hyperlink"/>
            <w:rFonts w:hint="eastAsia"/>
            <w:noProof/>
            <w:rtl/>
          </w:rPr>
          <w:t>إله</w:t>
        </w:r>
        <w:r w:rsidRPr="00EA31F8">
          <w:rPr>
            <w:rStyle w:val="Hyperlink"/>
            <w:noProof/>
            <w:rtl/>
          </w:rPr>
          <w:t xml:space="preserve"> </w:t>
        </w:r>
        <w:r w:rsidRPr="00EA31F8">
          <w:rPr>
            <w:rStyle w:val="Hyperlink"/>
            <w:rFonts w:hint="eastAsia"/>
            <w:noProof/>
            <w:rtl/>
          </w:rPr>
          <w:t>إلا</w:t>
        </w:r>
        <w:r w:rsidRPr="00EA31F8">
          <w:rPr>
            <w:rStyle w:val="Hyperlink"/>
            <w:noProof/>
            <w:rtl/>
          </w:rPr>
          <w:t xml:space="preserve"> </w:t>
        </w:r>
        <w:r w:rsidRPr="00EA31F8">
          <w:rPr>
            <w:rStyle w:val="Hyperlink"/>
            <w:rFonts w:hint="eastAsia"/>
            <w:noProof/>
            <w:rtl/>
          </w:rPr>
          <w:t>الله</w:t>
        </w:r>
        <w:r w:rsidRPr="00EA31F8">
          <w:rPr>
            <w:rStyle w:val="Hyperlink"/>
            <w:noProof/>
            <w:rtl/>
          </w:rPr>
          <w:t xml:space="preserve"> </w:t>
        </w:r>
        <w:r w:rsidRPr="00EA31F8">
          <w:rPr>
            <w:rStyle w:val="Hyperlink"/>
            <w:rFonts w:hint="eastAsia"/>
            <w:noProof/>
            <w:rtl/>
          </w:rPr>
          <w:t>وأن</w:t>
        </w:r>
        <w:r w:rsidRPr="00EA31F8">
          <w:rPr>
            <w:rStyle w:val="Hyperlink"/>
            <w:noProof/>
            <w:rtl/>
          </w:rPr>
          <w:t xml:space="preserve"> </w:t>
        </w:r>
        <w:r w:rsidRPr="00EA31F8">
          <w:rPr>
            <w:rStyle w:val="Hyperlink"/>
            <w:rFonts w:hint="eastAsia"/>
            <w:noProof/>
            <w:rtl/>
          </w:rPr>
          <w:t>محمدا</w:t>
        </w:r>
        <w:r w:rsidRPr="00EA31F8">
          <w:rPr>
            <w:rStyle w:val="Hyperlink"/>
            <w:noProof/>
            <w:rtl/>
          </w:rPr>
          <w:t xml:space="preserve"> </w:t>
        </w:r>
        <w:r w:rsidRPr="00EA31F8">
          <w:rPr>
            <w:rStyle w:val="Hyperlink"/>
            <w:rFonts w:hint="eastAsia"/>
            <w:noProof/>
            <w:rtl/>
          </w:rPr>
          <w:t>رسول</w:t>
        </w:r>
        <w:r w:rsidRPr="00EA31F8">
          <w:rPr>
            <w:rStyle w:val="Hyperlink"/>
            <w:noProof/>
            <w:rtl/>
          </w:rPr>
          <w:t xml:space="preserve"> </w:t>
        </w:r>
        <w:r w:rsidRPr="00EA31F8">
          <w:rPr>
            <w:rStyle w:val="Hyperlink"/>
            <w:rFonts w:hint="eastAsia"/>
            <w:noProof/>
            <w:rtl/>
          </w:rPr>
          <w:t>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Toc456724473 \h</w:instrText>
        </w:r>
        <w:r>
          <w:rPr>
            <w:noProof/>
            <w:webHidden/>
            <w:rtl/>
          </w:rPr>
          <w:instrText xml:space="preserve"> </w:instrText>
        </w:r>
        <w:r>
          <w:rPr>
            <w:rStyle w:val="Hyperlink"/>
            <w:noProof/>
          </w:rPr>
        </w:r>
        <w:r>
          <w:rPr>
            <w:rStyle w:val="Hyperlink"/>
            <w:noProof/>
          </w:rPr>
          <w:fldChar w:fldCharType="separate"/>
        </w:r>
        <w:r w:rsidR="00F96869">
          <w:rPr>
            <w:noProof/>
            <w:webHidden/>
            <w:rtl/>
          </w:rPr>
          <w:t>5</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74"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الثالث</w:t>
        </w:r>
        <w:r w:rsidRPr="00EA31F8">
          <w:rPr>
            <w:rStyle w:val="Hyperlink"/>
            <w:noProof/>
            <w:rtl/>
          </w:rPr>
          <w:t xml:space="preserve"> </w:t>
        </w:r>
        <w:r w:rsidRPr="00EA31F8">
          <w:rPr>
            <w:rStyle w:val="Hyperlink"/>
            <w:rFonts w:hint="eastAsia"/>
            <w:noProof/>
            <w:rtl/>
          </w:rPr>
          <w:t>أركان</w:t>
        </w:r>
        <w:r w:rsidRPr="00EA31F8">
          <w:rPr>
            <w:rStyle w:val="Hyperlink"/>
            <w:noProof/>
            <w:rtl/>
          </w:rPr>
          <w:t xml:space="preserve"> </w:t>
        </w:r>
        <w:r w:rsidRPr="00EA31F8">
          <w:rPr>
            <w:rStyle w:val="Hyperlink"/>
            <w:rFonts w:hint="eastAsia"/>
            <w:noProof/>
            <w:rtl/>
          </w:rPr>
          <w:t>الإيمان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Toc456724474 \h</w:instrText>
        </w:r>
        <w:r>
          <w:rPr>
            <w:noProof/>
            <w:webHidden/>
            <w:rtl/>
          </w:rPr>
          <w:instrText xml:space="preserve"> </w:instrText>
        </w:r>
        <w:r>
          <w:rPr>
            <w:rStyle w:val="Hyperlink"/>
            <w:noProof/>
          </w:rPr>
        </w:r>
        <w:r>
          <w:rPr>
            <w:rStyle w:val="Hyperlink"/>
            <w:noProof/>
          </w:rPr>
          <w:fldChar w:fldCharType="separate"/>
        </w:r>
        <w:r w:rsidR="00F96869">
          <w:rPr>
            <w:noProof/>
            <w:webHidden/>
            <w:rtl/>
          </w:rPr>
          <w:t>10</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75" w:history="1">
        <w:r w:rsidRPr="00EA31F8">
          <w:rPr>
            <w:rStyle w:val="Hyperlink"/>
            <w:rFonts w:hint="eastAsia"/>
            <w:noProof/>
            <w:rtl/>
          </w:rPr>
          <w:t>أولا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بالله</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Toc456724475 \h</w:instrText>
        </w:r>
        <w:r>
          <w:rPr>
            <w:noProof/>
            <w:webHidden/>
            <w:rtl/>
          </w:rPr>
          <w:instrText xml:space="preserve"> </w:instrText>
        </w:r>
        <w:r>
          <w:rPr>
            <w:rStyle w:val="Hyperlink"/>
            <w:noProof/>
          </w:rPr>
        </w:r>
        <w:r>
          <w:rPr>
            <w:rStyle w:val="Hyperlink"/>
            <w:noProof/>
          </w:rPr>
          <w:fldChar w:fldCharType="separate"/>
        </w:r>
        <w:r w:rsidR="00F96869">
          <w:rPr>
            <w:noProof/>
            <w:webHidden/>
            <w:rtl/>
          </w:rPr>
          <w:t>10</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76" w:history="1">
        <w:r w:rsidRPr="00EA31F8">
          <w:rPr>
            <w:rStyle w:val="Hyperlink"/>
            <w:rFonts w:hint="eastAsia"/>
            <w:noProof/>
            <w:rtl/>
          </w:rPr>
          <w:t>ثانيا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بالملائكة</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Toc456724476 \h</w:instrText>
        </w:r>
        <w:r>
          <w:rPr>
            <w:noProof/>
            <w:webHidden/>
            <w:rtl/>
          </w:rPr>
          <w:instrText xml:space="preserve"> </w:instrText>
        </w:r>
        <w:r>
          <w:rPr>
            <w:rStyle w:val="Hyperlink"/>
            <w:noProof/>
          </w:rPr>
        </w:r>
        <w:r>
          <w:rPr>
            <w:rStyle w:val="Hyperlink"/>
            <w:noProof/>
          </w:rPr>
          <w:fldChar w:fldCharType="separate"/>
        </w:r>
        <w:r w:rsidR="00F96869">
          <w:rPr>
            <w:noProof/>
            <w:webHidden/>
            <w:rtl/>
          </w:rPr>
          <w:t>12</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77" w:history="1">
        <w:r w:rsidRPr="00EA31F8">
          <w:rPr>
            <w:rStyle w:val="Hyperlink"/>
            <w:rFonts w:hint="eastAsia"/>
            <w:noProof/>
            <w:rtl/>
          </w:rPr>
          <w:t>ثالثا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بالكتب</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Toc456724477 \h</w:instrText>
        </w:r>
        <w:r>
          <w:rPr>
            <w:noProof/>
            <w:webHidden/>
            <w:rtl/>
          </w:rPr>
          <w:instrText xml:space="preserve"> </w:instrText>
        </w:r>
        <w:r>
          <w:rPr>
            <w:rStyle w:val="Hyperlink"/>
            <w:noProof/>
          </w:rPr>
        </w:r>
        <w:r>
          <w:rPr>
            <w:rStyle w:val="Hyperlink"/>
            <w:noProof/>
          </w:rPr>
          <w:fldChar w:fldCharType="separate"/>
        </w:r>
        <w:r w:rsidR="00F96869">
          <w:rPr>
            <w:noProof/>
            <w:webHidden/>
            <w:rtl/>
          </w:rPr>
          <w:t>13</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78" w:history="1">
        <w:r w:rsidRPr="00EA31F8">
          <w:rPr>
            <w:rStyle w:val="Hyperlink"/>
            <w:rFonts w:hint="eastAsia"/>
            <w:noProof/>
            <w:rtl/>
          </w:rPr>
          <w:t>رابعا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بالرسل</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Toc456724478 \h</w:instrText>
        </w:r>
        <w:r>
          <w:rPr>
            <w:noProof/>
            <w:webHidden/>
            <w:rtl/>
          </w:rPr>
          <w:instrText xml:space="preserve"> </w:instrText>
        </w:r>
        <w:r>
          <w:rPr>
            <w:rStyle w:val="Hyperlink"/>
            <w:noProof/>
          </w:rPr>
        </w:r>
        <w:r>
          <w:rPr>
            <w:rStyle w:val="Hyperlink"/>
            <w:noProof/>
          </w:rPr>
          <w:fldChar w:fldCharType="separate"/>
        </w:r>
        <w:r w:rsidR="00F96869">
          <w:rPr>
            <w:noProof/>
            <w:webHidden/>
            <w:rtl/>
          </w:rPr>
          <w:t>14</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79" w:history="1">
        <w:r w:rsidRPr="00EA31F8">
          <w:rPr>
            <w:rStyle w:val="Hyperlink"/>
            <w:rFonts w:hint="eastAsia"/>
            <w:noProof/>
            <w:rtl/>
          </w:rPr>
          <w:t>خامسا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باليوم</w:t>
        </w:r>
        <w:r w:rsidRPr="00EA31F8">
          <w:rPr>
            <w:rStyle w:val="Hyperlink"/>
            <w:noProof/>
            <w:rtl/>
          </w:rPr>
          <w:t xml:space="preserve"> </w:t>
        </w:r>
        <w:r w:rsidRPr="00EA31F8">
          <w:rPr>
            <w:rStyle w:val="Hyperlink"/>
            <w:rFonts w:hint="eastAsia"/>
            <w:noProof/>
            <w:rtl/>
          </w:rPr>
          <w:t>الآخر</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Toc456724479 \h</w:instrText>
        </w:r>
        <w:r>
          <w:rPr>
            <w:noProof/>
            <w:webHidden/>
            <w:rtl/>
          </w:rPr>
          <w:instrText xml:space="preserve"> </w:instrText>
        </w:r>
        <w:r>
          <w:rPr>
            <w:rStyle w:val="Hyperlink"/>
            <w:noProof/>
          </w:rPr>
        </w:r>
        <w:r>
          <w:rPr>
            <w:rStyle w:val="Hyperlink"/>
            <w:noProof/>
          </w:rPr>
          <w:fldChar w:fldCharType="separate"/>
        </w:r>
        <w:r w:rsidR="00F96869">
          <w:rPr>
            <w:noProof/>
            <w:webHidden/>
            <w:rtl/>
          </w:rPr>
          <w:t>15</w:t>
        </w:r>
        <w:r>
          <w:rPr>
            <w:rStyle w:val="Hyperlink"/>
            <w:noProof/>
          </w:rPr>
          <w:fldChar w:fldCharType="end"/>
        </w:r>
      </w:hyperlink>
    </w:p>
    <w:p w:rsidR="002C6EB7" w:rsidRPr="009B0142" w:rsidRDefault="002C6EB7">
      <w:pPr>
        <w:pStyle w:val="TOC2"/>
        <w:tabs>
          <w:tab w:val="right" w:leader="dot" w:pos="6226"/>
        </w:tabs>
        <w:rPr>
          <w:rFonts w:ascii="Calibri" w:hAnsi="Calibri" w:cs="Arial"/>
          <w:noProof/>
          <w:sz w:val="22"/>
          <w:szCs w:val="22"/>
          <w:rtl/>
          <w:lang w:eastAsia="en-US"/>
        </w:rPr>
      </w:pPr>
      <w:hyperlink w:anchor="_Toc456724480" w:history="1">
        <w:r w:rsidRPr="00EA31F8">
          <w:rPr>
            <w:rStyle w:val="Hyperlink"/>
            <w:rFonts w:hint="eastAsia"/>
            <w:noProof/>
            <w:rtl/>
          </w:rPr>
          <w:t>سادسا</w:t>
        </w:r>
        <w:r w:rsidRPr="00EA31F8">
          <w:rPr>
            <w:rStyle w:val="Hyperlink"/>
            <w:noProof/>
            <w:rtl/>
          </w:rPr>
          <w:t xml:space="preserve">: </w:t>
        </w:r>
        <w:r w:rsidRPr="00EA31F8">
          <w:rPr>
            <w:rStyle w:val="Hyperlink"/>
            <w:rFonts w:hint="eastAsia"/>
            <w:noProof/>
            <w:rtl/>
          </w:rPr>
          <w:t>الإيمان</w:t>
        </w:r>
        <w:r w:rsidRPr="00EA31F8">
          <w:rPr>
            <w:rStyle w:val="Hyperlink"/>
            <w:noProof/>
            <w:rtl/>
          </w:rPr>
          <w:t xml:space="preserve"> </w:t>
        </w:r>
        <w:r w:rsidRPr="00EA31F8">
          <w:rPr>
            <w:rStyle w:val="Hyperlink"/>
            <w:rFonts w:hint="eastAsia"/>
            <w:noProof/>
            <w:rtl/>
          </w:rPr>
          <w:t>بالقدر</w:t>
        </w:r>
        <w:r w:rsidRPr="00EA31F8">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Toc456724480 \h</w:instrText>
        </w:r>
        <w:r>
          <w:rPr>
            <w:noProof/>
            <w:webHidden/>
            <w:rtl/>
          </w:rPr>
          <w:instrText xml:space="preserve"> </w:instrText>
        </w:r>
        <w:r>
          <w:rPr>
            <w:rStyle w:val="Hyperlink"/>
            <w:noProof/>
          </w:rPr>
        </w:r>
        <w:r>
          <w:rPr>
            <w:rStyle w:val="Hyperlink"/>
            <w:noProof/>
          </w:rPr>
          <w:fldChar w:fldCharType="separate"/>
        </w:r>
        <w:r w:rsidR="00F96869">
          <w:rPr>
            <w:noProof/>
            <w:webHidden/>
            <w:rtl/>
          </w:rPr>
          <w:t>16</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1"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الرابع</w:t>
        </w:r>
        <w:r w:rsidRPr="00EA31F8">
          <w:rPr>
            <w:rStyle w:val="Hyperlink"/>
            <w:noProof/>
            <w:rtl/>
          </w:rPr>
          <w:t xml:space="preserve"> </w:t>
        </w:r>
        <w:r w:rsidRPr="00EA31F8">
          <w:rPr>
            <w:rStyle w:val="Hyperlink"/>
            <w:rFonts w:hint="eastAsia"/>
            <w:noProof/>
            <w:rtl/>
          </w:rPr>
          <w:t>أقسام</w:t>
        </w:r>
        <w:r w:rsidRPr="00EA31F8">
          <w:rPr>
            <w:rStyle w:val="Hyperlink"/>
            <w:noProof/>
            <w:rtl/>
          </w:rPr>
          <w:t xml:space="preserve"> </w:t>
        </w:r>
        <w:r w:rsidRPr="00EA31F8">
          <w:rPr>
            <w:rStyle w:val="Hyperlink"/>
            <w:rFonts w:hint="eastAsia"/>
            <w:noProof/>
            <w:rtl/>
          </w:rPr>
          <w:t>التوحيد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Toc456724481 \h</w:instrText>
        </w:r>
        <w:r>
          <w:rPr>
            <w:noProof/>
            <w:webHidden/>
            <w:rtl/>
          </w:rPr>
          <w:instrText xml:space="preserve"> </w:instrText>
        </w:r>
        <w:r>
          <w:rPr>
            <w:rStyle w:val="Hyperlink"/>
            <w:noProof/>
          </w:rPr>
        </w:r>
        <w:r>
          <w:rPr>
            <w:rStyle w:val="Hyperlink"/>
            <w:noProof/>
          </w:rPr>
          <w:fldChar w:fldCharType="separate"/>
        </w:r>
        <w:r w:rsidR="00F96869">
          <w:rPr>
            <w:noProof/>
            <w:webHidden/>
            <w:rtl/>
          </w:rPr>
          <w:t>18</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2"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الخامس</w:t>
        </w:r>
        <w:r w:rsidRPr="00EA31F8">
          <w:rPr>
            <w:rStyle w:val="Hyperlink"/>
            <w:noProof/>
            <w:rtl/>
          </w:rPr>
          <w:t xml:space="preserve"> </w:t>
        </w:r>
        <w:r w:rsidRPr="00EA31F8">
          <w:rPr>
            <w:rStyle w:val="Hyperlink"/>
            <w:rFonts w:hint="eastAsia"/>
            <w:noProof/>
            <w:rtl/>
          </w:rPr>
          <w:t>أركان</w:t>
        </w:r>
        <w:r w:rsidRPr="00EA31F8">
          <w:rPr>
            <w:rStyle w:val="Hyperlink"/>
            <w:noProof/>
            <w:rtl/>
          </w:rPr>
          <w:t xml:space="preserve"> </w:t>
        </w:r>
        <w:r w:rsidRPr="00EA31F8">
          <w:rPr>
            <w:rStyle w:val="Hyperlink"/>
            <w:rFonts w:hint="eastAsia"/>
            <w:noProof/>
            <w:rtl/>
          </w:rPr>
          <w:t>الإسلام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Toc456724482 \h</w:instrText>
        </w:r>
        <w:r>
          <w:rPr>
            <w:noProof/>
            <w:webHidden/>
            <w:rtl/>
          </w:rPr>
          <w:instrText xml:space="preserve"> </w:instrText>
        </w:r>
        <w:r>
          <w:rPr>
            <w:rStyle w:val="Hyperlink"/>
            <w:noProof/>
          </w:rPr>
        </w:r>
        <w:r>
          <w:rPr>
            <w:rStyle w:val="Hyperlink"/>
            <w:noProof/>
          </w:rPr>
          <w:fldChar w:fldCharType="separate"/>
        </w:r>
        <w:r w:rsidR="00F96869">
          <w:rPr>
            <w:noProof/>
            <w:webHidden/>
            <w:rtl/>
          </w:rPr>
          <w:t>21</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3"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السادس</w:t>
        </w:r>
        <w:r w:rsidRPr="00EA31F8">
          <w:rPr>
            <w:rStyle w:val="Hyperlink"/>
            <w:noProof/>
            <w:rtl/>
          </w:rPr>
          <w:t xml:space="preserve"> </w:t>
        </w:r>
        <w:r w:rsidRPr="00EA31F8">
          <w:rPr>
            <w:rStyle w:val="Hyperlink"/>
            <w:rFonts w:hint="eastAsia"/>
            <w:noProof/>
            <w:rtl/>
          </w:rPr>
          <w:t>شروط</w:t>
        </w:r>
        <w:r w:rsidRPr="00EA31F8">
          <w:rPr>
            <w:rStyle w:val="Hyperlink"/>
            <w:noProof/>
            <w:rtl/>
          </w:rPr>
          <w:t xml:space="preserve"> </w:t>
        </w:r>
        <w:r w:rsidRPr="00EA31F8">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Toc456724483 \h</w:instrText>
        </w:r>
        <w:r>
          <w:rPr>
            <w:noProof/>
            <w:webHidden/>
            <w:rtl/>
          </w:rPr>
          <w:instrText xml:space="preserve"> </w:instrText>
        </w:r>
        <w:r>
          <w:rPr>
            <w:rStyle w:val="Hyperlink"/>
            <w:noProof/>
          </w:rPr>
        </w:r>
        <w:r>
          <w:rPr>
            <w:rStyle w:val="Hyperlink"/>
            <w:noProof/>
          </w:rPr>
          <w:fldChar w:fldCharType="separate"/>
        </w:r>
        <w:r w:rsidR="00F96869">
          <w:rPr>
            <w:noProof/>
            <w:webHidden/>
            <w:rtl/>
          </w:rPr>
          <w:t>23</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4"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السابع</w:t>
        </w:r>
        <w:r w:rsidRPr="00EA31F8">
          <w:rPr>
            <w:rStyle w:val="Hyperlink"/>
            <w:noProof/>
            <w:rtl/>
          </w:rPr>
          <w:t xml:space="preserve"> </w:t>
        </w:r>
        <w:r w:rsidRPr="00EA31F8">
          <w:rPr>
            <w:rStyle w:val="Hyperlink"/>
            <w:rFonts w:hint="eastAsia"/>
            <w:noProof/>
            <w:rtl/>
          </w:rPr>
          <w:t>أركان</w:t>
        </w:r>
        <w:r w:rsidRPr="00EA31F8">
          <w:rPr>
            <w:rStyle w:val="Hyperlink"/>
            <w:noProof/>
            <w:rtl/>
          </w:rPr>
          <w:t xml:space="preserve"> </w:t>
        </w:r>
        <w:r w:rsidRPr="00EA31F8">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Toc456724484 \h</w:instrText>
        </w:r>
        <w:r>
          <w:rPr>
            <w:noProof/>
            <w:webHidden/>
            <w:rtl/>
          </w:rPr>
          <w:instrText xml:space="preserve"> </w:instrText>
        </w:r>
        <w:r>
          <w:rPr>
            <w:rStyle w:val="Hyperlink"/>
            <w:noProof/>
          </w:rPr>
        </w:r>
        <w:r>
          <w:rPr>
            <w:rStyle w:val="Hyperlink"/>
            <w:noProof/>
          </w:rPr>
          <w:fldChar w:fldCharType="separate"/>
        </w:r>
        <w:r w:rsidR="00F96869">
          <w:rPr>
            <w:noProof/>
            <w:webHidden/>
            <w:rtl/>
          </w:rPr>
          <w:t>25</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5"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الثامن</w:t>
        </w:r>
        <w:r w:rsidRPr="00EA31F8">
          <w:rPr>
            <w:rStyle w:val="Hyperlink"/>
            <w:noProof/>
            <w:rtl/>
          </w:rPr>
          <w:t xml:space="preserve"> </w:t>
        </w:r>
        <w:r w:rsidRPr="00EA31F8">
          <w:rPr>
            <w:rStyle w:val="Hyperlink"/>
            <w:rFonts w:hint="eastAsia"/>
            <w:noProof/>
            <w:rtl/>
          </w:rPr>
          <w:t>واجبات</w:t>
        </w:r>
        <w:r w:rsidRPr="00EA31F8">
          <w:rPr>
            <w:rStyle w:val="Hyperlink"/>
            <w:noProof/>
            <w:rtl/>
          </w:rPr>
          <w:t xml:space="preserve"> </w:t>
        </w:r>
        <w:r w:rsidRPr="00EA31F8">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Toc456724485 \h</w:instrText>
        </w:r>
        <w:r>
          <w:rPr>
            <w:noProof/>
            <w:webHidden/>
            <w:rtl/>
          </w:rPr>
          <w:instrText xml:space="preserve"> </w:instrText>
        </w:r>
        <w:r>
          <w:rPr>
            <w:rStyle w:val="Hyperlink"/>
            <w:noProof/>
          </w:rPr>
        </w:r>
        <w:r>
          <w:rPr>
            <w:rStyle w:val="Hyperlink"/>
            <w:noProof/>
          </w:rPr>
          <w:fldChar w:fldCharType="separate"/>
        </w:r>
        <w:r w:rsidR="00F96869">
          <w:rPr>
            <w:noProof/>
            <w:webHidden/>
            <w:rtl/>
          </w:rPr>
          <w:t>30</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6"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التاسع</w:t>
        </w:r>
        <w:r w:rsidRPr="00EA31F8">
          <w:rPr>
            <w:rStyle w:val="Hyperlink"/>
            <w:noProof/>
            <w:rtl/>
          </w:rPr>
          <w:t xml:space="preserve"> </w:t>
        </w:r>
        <w:r w:rsidRPr="00EA31F8">
          <w:rPr>
            <w:rStyle w:val="Hyperlink"/>
            <w:rFonts w:hint="eastAsia"/>
            <w:noProof/>
            <w:rtl/>
          </w:rPr>
          <w:t>بيان</w:t>
        </w:r>
        <w:r w:rsidRPr="00EA31F8">
          <w:rPr>
            <w:rStyle w:val="Hyperlink"/>
            <w:noProof/>
            <w:rtl/>
          </w:rPr>
          <w:t xml:space="preserve"> </w:t>
        </w:r>
        <w:r w:rsidRPr="00EA31F8">
          <w:rPr>
            <w:rStyle w:val="Hyperlink"/>
            <w:rFonts w:hint="eastAsia"/>
            <w:noProof/>
            <w:rtl/>
          </w:rPr>
          <w:t>التشهد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Toc456724486 \h</w:instrText>
        </w:r>
        <w:r>
          <w:rPr>
            <w:noProof/>
            <w:webHidden/>
            <w:rtl/>
          </w:rPr>
          <w:instrText xml:space="preserve"> </w:instrText>
        </w:r>
        <w:r>
          <w:rPr>
            <w:rStyle w:val="Hyperlink"/>
            <w:noProof/>
          </w:rPr>
        </w:r>
        <w:r>
          <w:rPr>
            <w:rStyle w:val="Hyperlink"/>
            <w:noProof/>
          </w:rPr>
          <w:fldChar w:fldCharType="separate"/>
        </w:r>
        <w:r w:rsidR="00F96869">
          <w:rPr>
            <w:noProof/>
            <w:webHidden/>
            <w:rtl/>
          </w:rPr>
          <w:t>33</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7"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العاشر</w:t>
        </w:r>
        <w:r w:rsidRPr="00EA31F8">
          <w:rPr>
            <w:rStyle w:val="Hyperlink"/>
            <w:noProof/>
            <w:rtl/>
          </w:rPr>
          <w:t xml:space="preserve"> </w:t>
        </w:r>
        <w:r w:rsidRPr="00EA31F8">
          <w:rPr>
            <w:rStyle w:val="Hyperlink"/>
            <w:rFonts w:hint="eastAsia"/>
            <w:noProof/>
            <w:rtl/>
          </w:rPr>
          <w:t>سنن</w:t>
        </w:r>
        <w:r w:rsidRPr="00EA31F8">
          <w:rPr>
            <w:rStyle w:val="Hyperlink"/>
            <w:noProof/>
            <w:rtl/>
          </w:rPr>
          <w:t xml:space="preserve"> </w:t>
        </w:r>
        <w:r w:rsidRPr="00EA31F8">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Toc456724487 \h</w:instrText>
        </w:r>
        <w:r>
          <w:rPr>
            <w:noProof/>
            <w:webHidden/>
            <w:rtl/>
          </w:rPr>
          <w:instrText xml:space="preserve"> </w:instrText>
        </w:r>
        <w:r>
          <w:rPr>
            <w:rStyle w:val="Hyperlink"/>
            <w:noProof/>
          </w:rPr>
        </w:r>
        <w:r>
          <w:rPr>
            <w:rStyle w:val="Hyperlink"/>
            <w:noProof/>
          </w:rPr>
          <w:fldChar w:fldCharType="separate"/>
        </w:r>
        <w:r w:rsidR="00F96869">
          <w:rPr>
            <w:noProof/>
            <w:webHidden/>
            <w:rtl/>
          </w:rPr>
          <w:t>36</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8"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الحادي</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مبطلات</w:t>
        </w:r>
        <w:r w:rsidRPr="00EA31F8">
          <w:rPr>
            <w:rStyle w:val="Hyperlink"/>
            <w:noProof/>
            <w:rtl/>
          </w:rPr>
          <w:t xml:space="preserve"> </w:t>
        </w:r>
        <w:r w:rsidRPr="00EA31F8">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Toc456724488 \h</w:instrText>
        </w:r>
        <w:r>
          <w:rPr>
            <w:noProof/>
            <w:webHidden/>
            <w:rtl/>
          </w:rPr>
          <w:instrText xml:space="preserve"> </w:instrText>
        </w:r>
        <w:r>
          <w:rPr>
            <w:rStyle w:val="Hyperlink"/>
            <w:noProof/>
          </w:rPr>
        </w:r>
        <w:r>
          <w:rPr>
            <w:rStyle w:val="Hyperlink"/>
            <w:noProof/>
          </w:rPr>
          <w:fldChar w:fldCharType="separate"/>
        </w:r>
        <w:r w:rsidR="00F96869">
          <w:rPr>
            <w:noProof/>
            <w:webHidden/>
            <w:rtl/>
          </w:rPr>
          <w:t>38</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89"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الثاني</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شروط</w:t>
        </w:r>
        <w:r w:rsidRPr="00EA31F8">
          <w:rPr>
            <w:rStyle w:val="Hyperlink"/>
            <w:noProof/>
            <w:rtl/>
          </w:rPr>
          <w:t xml:space="preserve"> </w:t>
        </w:r>
        <w:r w:rsidRPr="00EA31F8">
          <w:rPr>
            <w:rStyle w:val="Hyperlink"/>
            <w:rFonts w:hint="eastAsia"/>
            <w:noProof/>
            <w:rtl/>
          </w:rPr>
          <w:t>الوضوء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Toc456724489 \h</w:instrText>
        </w:r>
        <w:r>
          <w:rPr>
            <w:noProof/>
            <w:webHidden/>
            <w:rtl/>
          </w:rPr>
          <w:instrText xml:space="preserve"> </w:instrText>
        </w:r>
        <w:r>
          <w:rPr>
            <w:rStyle w:val="Hyperlink"/>
            <w:noProof/>
          </w:rPr>
        </w:r>
        <w:r>
          <w:rPr>
            <w:rStyle w:val="Hyperlink"/>
            <w:noProof/>
          </w:rPr>
          <w:fldChar w:fldCharType="separate"/>
        </w:r>
        <w:r w:rsidR="00F96869">
          <w:rPr>
            <w:noProof/>
            <w:webHidden/>
            <w:rtl/>
          </w:rPr>
          <w:t>40</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0"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الثالث</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فروض</w:t>
        </w:r>
        <w:r w:rsidRPr="00EA31F8">
          <w:rPr>
            <w:rStyle w:val="Hyperlink"/>
            <w:noProof/>
            <w:rtl/>
          </w:rPr>
          <w:t xml:space="preserve"> </w:t>
        </w:r>
        <w:r w:rsidRPr="00EA31F8">
          <w:rPr>
            <w:rStyle w:val="Hyperlink"/>
            <w:rFonts w:hint="eastAsia"/>
            <w:noProof/>
            <w:rtl/>
          </w:rPr>
          <w:t>الوضوء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Toc456724490 \h</w:instrText>
        </w:r>
        <w:r>
          <w:rPr>
            <w:noProof/>
            <w:webHidden/>
            <w:rtl/>
          </w:rPr>
          <w:instrText xml:space="preserve"> </w:instrText>
        </w:r>
        <w:r>
          <w:rPr>
            <w:rStyle w:val="Hyperlink"/>
            <w:noProof/>
          </w:rPr>
        </w:r>
        <w:r>
          <w:rPr>
            <w:rStyle w:val="Hyperlink"/>
            <w:noProof/>
          </w:rPr>
          <w:fldChar w:fldCharType="separate"/>
        </w:r>
        <w:r w:rsidR="00F96869">
          <w:rPr>
            <w:noProof/>
            <w:webHidden/>
            <w:rtl/>
          </w:rPr>
          <w:t>41</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1"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الرابع</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نواقض</w:t>
        </w:r>
        <w:r w:rsidRPr="00EA31F8">
          <w:rPr>
            <w:rStyle w:val="Hyperlink"/>
            <w:noProof/>
            <w:rtl/>
          </w:rPr>
          <w:t xml:space="preserve"> </w:t>
        </w:r>
        <w:r w:rsidRPr="00EA31F8">
          <w:rPr>
            <w:rStyle w:val="Hyperlink"/>
            <w:rFonts w:hint="eastAsia"/>
            <w:noProof/>
            <w:rtl/>
          </w:rPr>
          <w:t>الوضوء</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Toc456724491 \h</w:instrText>
        </w:r>
        <w:r>
          <w:rPr>
            <w:noProof/>
            <w:webHidden/>
            <w:rtl/>
          </w:rPr>
          <w:instrText xml:space="preserve"> </w:instrText>
        </w:r>
        <w:r>
          <w:rPr>
            <w:rStyle w:val="Hyperlink"/>
            <w:noProof/>
          </w:rPr>
        </w:r>
        <w:r>
          <w:rPr>
            <w:rStyle w:val="Hyperlink"/>
            <w:noProof/>
          </w:rPr>
          <w:fldChar w:fldCharType="separate"/>
        </w:r>
        <w:r w:rsidR="00F96869">
          <w:rPr>
            <w:noProof/>
            <w:webHidden/>
            <w:rtl/>
          </w:rPr>
          <w:t>43</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2"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الخامس</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والسادس</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الأخلاق</w:t>
        </w:r>
        <w:r w:rsidRPr="00EA31F8">
          <w:rPr>
            <w:rStyle w:val="Hyperlink"/>
            <w:noProof/>
            <w:rtl/>
          </w:rPr>
          <w:t xml:space="preserve"> </w:t>
        </w:r>
        <w:r w:rsidRPr="00EA31F8">
          <w:rPr>
            <w:rStyle w:val="Hyperlink"/>
            <w:rFonts w:hint="eastAsia"/>
            <w:noProof/>
            <w:rtl/>
          </w:rPr>
          <w:t>المشروعة</w:t>
        </w:r>
        <w:r w:rsidRPr="00EA31F8">
          <w:rPr>
            <w:rStyle w:val="Hyperlink"/>
            <w:noProof/>
            <w:rtl/>
          </w:rPr>
          <w:t xml:space="preserve">  </w:t>
        </w:r>
        <w:r w:rsidRPr="00EA31F8">
          <w:rPr>
            <w:rStyle w:val="Hyperlink"/>
            <w:rFonts w:hint="eastAsia"/>
            <w:noProof/>
            <w:rtl/>
          </w:rPr>
          <w:t>لكل</w:t>
        </w:r>
        <w:r w:rsidRPr="00EA31F8">
          <w:rPr>
            <w:rStyle w:val="Hyperlink"/>
            <w:noProof/>
            <w:rtl/>
          </w:rPr>
          <w:t xml:space="preserve"> </w:t>
        </w:r>
        <w:r w:rsidRPr="00EA31F8">
          <w:rPr>
            <w:rStyle w:val="Hyperlink"/>
            <w:rFonts w:hint="eastAsia"/>
            <w:noProof/>
            <w:rtl/>
          </w:rPr>
          <w:t>مسلم</w:t>
        </w:r>
        <w:r w:rsidRPr="00EA31F8">
          <w:rPr>
            <w:rStyle w:val="Hyperlink"/>
            <w:noProof/>
            <w:rtl/>
          </w:rPr>
          <w:t xml:space="preserve"> </w:t>
        </w:r>
        <w:r w:rsidRPr="00EA31F8">
          <w:rPr>
            <w:rStyle w:val="Hyperlink"/>
            <w:rFonts w:hint="eastAsia"/>
            <w:noProof/>
            <w:rtl/>
          </w:rPr>
          <w:t>والآداب</w:t>
        </w:r>
        <w:r w:rsidRPr="00EA31F8">
          <w:rPr>
            <w:rStyle w:val="Hyperlink"/>
            <w:noProof/>
            <w:rtl/>
          </w:rPr>
          <w:t xml:space="preserve"> </w:t>
        </w:r>
        <w:r w:rsidRPr="00EA31F8">
          <w:rPr>
            <w:rStyle w:val="Hyperlink"/>
            <w:rFonts w:hint="eastAsia"/>
            <w:noProof/>
            <w:rtl/>
          </w:rPr>
          <w:t>الإسلامية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Toc456724492 \h</w:instrText>
        </w:r>
        <w:r>
          <w:rPr>
            <w:noProof/>
            <w:webHidden/>
            <w:rtl/>
          </w:rPr>
          <w:instrText xml:space="preserve"> </w:instrText>
        </w:r>
        <w:r>
          <w:rPr>
            <w:rStyle w:val="Hyperlink"/>
            <w:noProof/>
          </w:rPr>
        </w:r>
        <w:r>
          <w:rPr>
            <w:rStyle w:val="Hyperlink"/>
            <w:noProof/>
          </w:rPr>
          <w:fldChar w:fldCharType="separate"/>
        </w:r>
        <w:r w:rsidR="00F96869">
          <w:rPr>
            <w:noProof/>
            <w:webHidden/>
            <w:rtl/>
          </w:rPr>
          <w:t>46</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3" w:history="1">
        <w:r w:rsidRPr="00EA31F8">
          <w:rPr>
            <w:rStyle w:val="Hyperlink"/>
            <w:rFonts w:hAnsi="Arial" w:hint="eastAsia"/>
            <w:noProof/>
            <w:spacing w:val="-6"/>
            <w:rtl/>
          </w:rPr>
          <w:t>الدرس</w:t>
        </w:r>
        <w:r w:rsidRPr="00EA31F8">
          <w:rPr>
            <w:rStyle w:val="Hyperlink"/>
            <w:rFonts w:hAnsi="Arial"/>
            <w:noProof/>
            <w:spacing w:val="-6"/>
            <w:rtl/>
          </w:rPr>
          <w:t xml:space="preserve"> </w:t>
        </w:r>
        <w:r w:rsidRPr="00EA31F8">
          <w:rPr>
            <w:rStyle w:val="Hyperlink"/>
            <w:rFonts w:hAnsi="Arial" w:hint="eastAsia"/>
            <w:noProof/>
            <w:spacing w:val="-6"/>
            <w:rtl/>
          </w:rPr>
          <w:t>السابع</w:t>
        </w:r>
        <w:r w:rsidRPr="00EA31F8">
          <w:rPr>
            <w:rStyle w:val="Hyperlink"/>
            <w:rFonts w:hAnsi="Arial"/>
            <w:noProof/>
            <w:spacing w:val="-6"/>
            <w:rtl/>
          </w:rPr>
          <w:t xml:space="preserve"> </w:t>
        </w:r>
        <w:r w:rsidRPr="00EA31F8">
          <w:rPr>
            <w:rStyle w:val="Hyperlink"/>
            <w:rFonts w:hAnsi="Arial" w:hint="eastAsia"/>
            <w:noProof/>
            <w:spacing w:val="-6"/>
            <w:rtl/>
          </w:rPr>
          <w:t>عشر</w:t>
        </w:r>
        <w:r w:rsidRPr="00EA31F8">
          <w:rPr>
            <w:rStyle w:val="Hyperlink"/>
            <w:rFonts w:hAnsi="Arial"/>
            <w:noProof/>
            <w:spacing w:val="-6"/>
            <w:rtl/>
          </w:rPr>
          <w:t xml:space="preserve"> </w:t>
        </w:r>
        <w:r w:rsidRPr="00EA31F8">
          <w:rPr>
            <w:rStyle w:val="Hyperlink"/>
            <w:rFonts w:hAnsi="Arial" w:hint="eastAsia"/>
            <w:noProof/>
            <w:spacing w:val="-6"/>
            <w:rtl/>
          </w:rPr>
          <w:t>التحذير</w:t>
        </w:r>
        <w:r w:rsidRPr="00EA31F8">
          <w:rPr>
            <w:rStyle w:val="Hyperlink"/>
            <w:rFonts w:hAnsi="Arial"/>
            <w:noProof/>
            <w:spacing w:val="-6"/>
            <w:rtl/>
          </w:rPr>
          <w:t xml:space="preserve"> </w:t>
        </w:r>
        <w:r w:rsidRPr="00EA31F8">
          <w:rPr>
            <w:rStyle w:val="Hyperlink"/>
            <w:rFonts w:hAnsi="Arial" w:hint="eastAsia"/>
            <w:noProof/>
            <w:spacing w:val="-6"/>
            <w:rtl/>
          </w:rPr>
          <w:t>من</w:t>
        </w:r>
        <w:r w:rsidRPr="00EA31F8">
          <w:rPr>
            <w:rStyle w:val="Hyperlink"/>
            <w:rFonts w:hAnsi="Arial"/>
            <w:noProof/>
            <w:spacing w:val="-6"/>
            <w:rtl/>
          </w:rPr>
          <w:t xml:space="preserve"> </w:t>
        </w:r>
        <w:r w:rsidRPr="00EA31F8">
          <w:rPr>
            <w:rStyle w:val="Hyperlink"/>
            <w:rFonts w:hAnsi="Arial" w:hint="eastAsia"/>
            <w:noProof/>
            <w:spacing w:val="-6"/>
            <w:rtl/>
          </w:rPr>
          <w:t>الشرك</w:t>
        </w:r>
        <w:r w:rsidRPr="00EA31F8">
          <w:rPr>
            <w:rStyle w:val="Hyperlink"/>
            <w:rFonts w:hAnsi="Arial"/>
            <w:noProof/>
            <w:spacing w:val="-6"/>
            <w:rtl/>
          </w:rPr>
          <w:t xml:space="preserve"> </w:t>
        </w:r>
        <w:r w:rsidRPr="00EA31F8">
          <w:rPr>
            <w:rStyle w:val="Hyperlink"/>
            <w:rFonts w:hAnsi="Arial" w:hint="eastAsia"/>
            <w:noProof/>
            <w:spacing w:val="-6"/>
            <w:rtl/>
          </w:rPr>
          <w:t>وأنواع</w:t>
        </w:r>
        <w:r w:rsidRPr="00EA31F8">
          <w:rPr>
            <w:rStyle w:val="Hyperlink"/>
            <w:rFonts w:hAnsi="Arial"/>
            <w:noProof/>
            <w:spacing w:val="-6"/>
            <w:rtl/>
          </w:rPr>
          <w:t xml:space="preserve"> </w:t>
        </w:r>
        <w:r w:rsidRPr="00EA31F8">
          <w:rPr>
            <w:rStyle w:val="Hyperlink"/>
            <w:rFonts w:hAnsi="Arial" w:hint="eastAsia"/>
            <w:noProof/>
            <w:spacing w:val="-6"/>
            <w:rtl/>
          </w:rPr>
          <w:t>المعاصي</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Toc456724493 \h</w:instrText>
        </w:r>
        <w:r>
          <w:rPr>
            <w:noProof/>
            <w:webHidden/>
            <w:rtl/>
          </w:rPr>
          <w:instrText xml:space="preserve"> </w:instrText>
        </w:r>
        <w:r>
          <w:rPr>
            <w:rStyle w:val="Hyperlink"/>
            <w:noProof/>
          </w:rPr>
        </w:r>
        <w:r>
          <w:rPr>
            <w:rStyle w:val="Hyperlink"/>
            <w:noProof/>
          </w:rPr>
          <w:fldChar w:fldCharType="separate"/>
        </w:r>
        <w:r w:rsidR="00F96869">
          <w:rPr>
            <w:noProof/>
            <w:webHidden/>
            <w:rtl/>
          </w:rPr>
          <w:t>49</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4" w:history="1">
        <w:r w:rsidRPr="00EA31F8">
          <w:rPr>
            <w:rStyle w:val="Hyperlink"/>
            <w:rFonts w:hint="eastAsia"/>
            <w:noProof/>
            <w:rtl/>
          </w:rPr>
          <w:t>الدرس</w:t>
        </w:r>
        <w:r w:rsidRPr="00EA31F8">
          <w:rPr>
            <w:rStyle w:val="Hyperlink"/>
            <w:noProof/>
            <w:rtl/>
          </w:rPr>
          <w:t xml:space="preserve"> </w:t>
        </w:r>
        <w:r w:rsidRPr="00EA31F8">
          <w:rPr>
            <w:rStyle w:val="Hyperlink"/>
            <w:rFonts w:hint="eastAsia"/>
            <w:noProof/>
            <w:rtl/>
          </w:rPr>
          <w:t>الثامن</w:t>
        </w:r>
        <w:r w:rsidRPr="00EA31F8">
          <w:rPr>
            <w:rStyle w:val="Hyperlink"/>
            <w:noProof/>
            <w:rtl/>
          </w:rPr>
          <w:t xml:space="preserve"> </w:t>
        </w:r>
        <w:r w:rsidRPr="00EA31F8">
          <w:rPr>
            <w:rStyle w:val="Hyperlink"/>
            <w:rFonts w:hint="eastAsia"/>
            <w:noProof/>
            <w:rtl/>
          </w:rPr>
          <w:t>عشر</w:t>
        </w:r>
        <w:r w:rsidRPr="00EA31F8">
          <w:rPr>
            <w:rStyle w:val="Hyperlink"/>
            <w:noProof/>
            <w:rtl/>
          </w:rPr>
          <w:t xml:space="preserve"> </w:t>
        </w:r>
        <w:r w:rsidRPr="00EA31F8">
          <w:rPr>
            <w:rStyle w:val="Hyperlink"/>
            <w:rFonts w:hint="eastAsia"/>
            <w:noProof/>
            <w:rtl/>
          </w:rPr>
          <w:t>تجهيز</w:t>
        </w:r>
        <w:r w:rsidRPr="00EA31F8">
          <w:rPr>
            <w:rStyle w:val="Hyperlink"/>
            <w:noProof/>
            <w:rtl/>
          </w:rPr>
          <w:t xml:space="preserve"> </w:t>
        </w:r>
        <w:r w:rsidRPr="00EA31F8">
          <w:rPr>
            <w:rStyle w:val="Hyperlink"/>
            <w:rFonts w:hint="eastAsia"/>
            <w:noProof/>
            <w:rtl/>
          </w:rPr>
          <w:t>الميت</w:t>
        </w:r>
        <w:r w:rsidRPr="00EA31F8">
          <w:rPr>
            <w:rStyle w:val="Hyperlink"/>
            <w:noProof/>
            <w:rtl/>
          </w:rPr>
          <w:t xml:space="preserve"> </w:t>
        </w:r>
        <w:r w:rsidRPr="00EA31F8">
          <w:rPr>
            <w:rStyle w:val="Hyperlink"/>
            <w:rFonts w:hint="eastAsia"/>
            <w:noProof/>
            <w:rtl/>
          </w:rPr>
          <w:t>والصلاة</w:t>
        </w:r>
        <w:r w:rsidRPr="00EA31F8">
          <w:rPr>
            <w:rStyle w:val="Hyperlink"/>
            <w:noProof/>
            <w:rtl/>
          </w:rPr>
          <w:t xml:space="preserve"> </w:t>
        </w:r>
        <w:r w:rsidRPr="00EA31F8">
          <w:rPr>
            <w:rStyle w:val="Hyperlink"/>
            <w:rFonts w:hint="eastAsia"/>
            <w:noProof/>
            <w:rtl/>
          </w:rPr>
          <w:t>عليه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Toc456724494 \h</w:instrText>
        </w:r>
        <w:r>
          <w:rPr>
            <w:noProof/>
            <w:webHidden/>
            <w:rtl/>
          </w:rPr>
          <w:instrText xml:space="preserve"> </w:instrText>
        </w:r>
        <w:r>
          <w:rPr>
            <w:rStyle w:val="Hyperlink"/>
            <w:noProof/>
          </w:rPr>
        </w:r>
        <w:r>
          <w:rPr>
            <w:rStyle w:val="Hyperlink"/>
            <w:noProof/>
          </w:rPr>
          <w:fldChar w:fldCharType="separate"/>
        </w:r>
        <w:r w:rsidR="00F96869">
          <w:rPr>
            <w:noProof/>
            <w:webHidden/>
            <w:rtl/>
          </w:rPr>
          <w:t>51</w:t>
        </w:r>
        <w:r>
          <w:rPr>
            <w:rStyle w:val="Hyperlink"/>
            <w:noProof/>
          </w:rPr>
          <w:fldChar w:fldCharType="end"/>
        </w:r>
      </w:hyperlink>
    </w:p>
    <w:p w:rsidR="002C6EB7" w:rsidRPr="009B0142" w:rsidRDefault="002C6EB7">
      <w:pPr>
        <w:pStyle w:val="TOC1"/>
        <w:tabs>
          <w:tab w:val="right" w:leader="dot" w:pos="6226"/>
        </w:tabs>
        <w:rPr>
          <w:rFonts w:ascii="Calibri" w:hAnsi="Calibri" w:cs="Arial"/>
          <w:b w:val="0"/>
          <w:bCs w:val="0"/>
          <w:noProof/>
          <w:sz w:val="22"/>
          <w:szCs w:val="22"/>
          <w:rtl/>
          <w:lang w:eastAsia="en-US"/>
        </w:rPr>
      </w:pPr>
      <w:hyperlink w:anchor="_Toc456724495" w:history="1">
        <w:r w:rsidRPr="00EA31F8">
          <w:rPr>
            <w:rStyle w:val="Hyperlink"/>
            <w:rFonts w:hint="eastAsia"/>
            <w:noProof/>
            <w:rtl/>
          </w:rPr>
          <w:t>أهم</w:t>
        </w:r>
        <w:r w:rsidRPr="00EA31F8">
          <w:rPr>
            <w:rStyle w:val="Hyperlink"/>
            <w:noProof/>
            <w:rtl/>
          </w:rPr>
          <w:t xml:space="preserve"> </w:t>
        </w:r>
        <w:r w:rsidRPr="00EA31F8">
          <w:rPr>
            <w:rStyle w:val="Hyperlink"/>
            <w:rFonts w:hint="eastAsia"/>
            <w:noProof/>
            <w:rtl/>
          </w:rPr>
          <w:t>المراجع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Toc456724495 \h</w:instrText>
        </w:r>
        <w:r>
          <w:rPr>
            <w:noProof/>
            <w:webHidden/>
            <w:rtl/>
          </w:rPr>
          <w:instrText xml:space="preserve"> </w:instrText>
        </w:r>
        <w:r>
          <w:rPr>
            <w:rStyle w:val="Hyperlink"/>
            <w:noProof/>
          </w:rPr>
        </w:r>
        <w:r>
          <w:rPr>
            <w:rStyle w:val="Hyperlink"/>
            <w:noProof/>
          </w:rPr>
          <w:fldChar w:fldCharType="separate"/>
        </w:r>
        <w:r w:rsidR="00F96869">
          <w:rPr>
            <w:noProof/>
            <w:webHidden/>
            <w:rtl/>
          </w:rPr>
          <w:t>54</w:t>
        </w:r>
        <w:r>
          <w:rPr>
            <w:rStyle w:val="Hyperlink"/>
            <w:noProof/>
          </w:rPr>
          <w:fldChar w:fldCharType="end"/>
        </w:r>
      </w:hyperlink>
    </w:p>
    <w:p w:rsidR="0001634F" w:rsidRDefault="002C6EB7" w:rsidP="00C16EAF">
      <w:pPr>
        <w:rPr>
          <w:rtl/>
        </w:rPr>
        <w:sectPr w:rsidR="0001634F" w:rsidSect="00C16EAF">
          <w:headerReference w:type="first" r:id="rId12"/>
          <w:footnotePr>
            <w:numRestart w:val="eachPage"/>
          </w:footnotePr>
          <w:pgSz w:w="7938" w:h="11907" w:code="9"/>
          <w:pgMar w:top="567" w:right="851" w:bottom="851" w:left="851" w:header="454" w:footer="0" w:gutter="0"/>
          <w:pgNumType w:fmt="arabicAlpha" w:start="1"/>
          <w:cols w:space="708"/>
          <w:titlePg/>
          <w:bidi/>
          <w:rtlGutter/>
          <w:docGrid w:linePitch="360"/>
        </w:sectPr>
      </w:pPr>
      <w:r>
        <w:rPr>
          <w:rtl/>
        </w:rPr>
        <w:fldChar w:fldCharType="end"/>
      </w:r>
      <w:r w:rsidR="0001634F">
        <w:rPr>
          <w:rFonts w:hint="cs"/>
          <w:rtl/>
        </w:rPr>
        <w:t xml:space="preserve"> </w:t>
      </w:r>
    </w:p>
    <w:p w:rsidR="00215275" w:rsidRDefault="00215275" w:rsidP="00B85222">
      <w:pPr>
        <w:pStyle w:val="a1"/>
        <w:rPr>
          <w:rtl/>
        </w:rPr>
      </w:pPr>
      <w:bookmarkStart w:id="3" w:name="_Toc456724471"/>
      <w:r>
        <w:rPr>
          <w:rtl/>
        </w:rPr>
        <w:lastRenderedPageBreak/>
        <w:t>المقدمة</w:t>
      </w:r>
      <w:bookmarkEnd w:id="1"/>
      <w:bookmarkEnd w:id="3"/>
      <w:r>
        <w:rPr>
          <w:rtl/>
        </w:rPr>
        <w:t xml:space="preserve"> </w:t>
      </w:r>
    </w:p>
    <w:p w:rsidR="00215275" w:rsidRDefault="00215275">
      <w:pPr>
        <w:widowControl w:val="0"/>
        <w:spacing w:before="2" w:after="2" w:line="600" w:lineRule="atLeast"/>
        <w:jc w:val="center"/>
        <w:rPr>
          <w:rFonts w:ascii="HQPB4" w:hAnsi="Traditional Arabic" w:cs="Traditional Arabic"/>
          <w:b/>
          <w:bCs/>
          <w:sz w:val="36"/>
          <w:szCs w:val="36"/>
          <w:rtl/>
        </w:rPr>
      </w:pPr>
      <w:r>
        <w:rPr>
          <w:rFonts w:ascii="HQPB4" w:hAnsi="Traditional Arabic" w:cs="Traditional Arabic"/>
          <w:b/>
          <w:bCs/>
          <w:sz w:val="36"/>
          <w:szCs w:val="36"/>
          <w:rtl/>
        </w:rPr>
        <w:t xml:space="preserve">بسم الله الرحمن الرحيم </w:t>
      </w:r>
    </w:p>
    <w:p w:rsidR="00215275" w:rsidRPr="0001634F" w:rsidRDefault="00215275" w:rsidP="0001634F">
      <w:pPr>
        <w:spacing w:before="2" w:after="2"/>
        <w:ind w:firstLine="284"/>
        <w:jc w:val="both"/>
        <w:rPr>
          <w:rStyle w:val="Char"/>
          <w:rFonts w:hint="cs"/>
          <w:spacing w:val="-4"/>
          <w:rtl/>
        </w:rPr>
      </w:pPr>
      <w:r w:rsidRPr="0001634F">
        <w:rPr>
          <w:rStyle w:val="Char"/>
          <w:spacing w:val="-4"/>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sidR="00DC0422" w:rsidRPr="0001634F">
        <w:rPr>
          <w:rStyle w:val="Char"/>
          <w:spacing w:val="-4"/>
          <w:szCs w:val="28"/>
          <w:rtl/>
        </w:rPr>
        <w:t>﴿</w:t>
      </w:r>
      <w:r w:rsidR="00DC0422" w:rsidRPr="0001634F">
        <w:rPr>
          <w:rStyle w:val="Char"/>
          <w:rFonts w:cs="KFGQPC Uthmanic Script HAFS"/>
          <w:spacing w:val="-4"/>
          <w:szCs w:val="28"/>
          <w:rtl/>
        </w:rPr>
        <w:t>يَا أَيُّهَا الَّذِينَ آمَنُوا اتَّقُوا اللَّهَ حَقَّ تُقَاتِهِ وَلَا تَمُوتُنَّ إِلَّا وَأَنْتُمْ مُسْلِمُونَ١٠٢</w:t>
      </w:r>
      <w:r w:rsidR="00DC0422" w:rsidRPr="0001634F">
        <w:rPr>
          <w:rStyle w:val="Char"/>
          <w:rFonts w:ascii="Tahoma" w:hAnsi="Tahoma" w:hint="cs"/>
          <w:spacing w:val="-4"/>
          <w:szCs w:val="28"/>
          <w:rtl/>
        </w:rPr>
        <w:t>﴾</w:t>
      </w:r>
      <w:r w:rsidR="00DC0422" w:rsidRPr="0001634F">
        <w:rPr>
          <w:rStyle w:val="Char"/>
          <w:rFonts w:ascii="Tahoma" w:hAnsi="Tahoma" w:cs="IRNazli"/>
          <w:spacing w:val="-4"/>
          <w:szCs w:val="24"/>
          <w:rtl/>
        </w:rPr>
        <w:t xml:space="preserve"> [آل عمران: 102]</w:t>
      </w:r>
      <w:r w:rsidR="0001634F" w:rsidRPr="0001634F">
        <w:rPr>
          <w:rStyle w:val="Char"/>
          <w:spacing w:val="-4"/>
          <w:rtl/>
        </w:rPr>
        <w:t>،</w:t>
      </w:r>
      <w:r w:rsidRPr="0001634F">
        <w:rPr>
          <w:rStyle w:val="Char"/>
          <w:rFonts w:hint="cs"/>
          <w:spacing w:val="-4"/>
          <w:rtl/>
        </w:rPr>
        <w:t xml:space="preserve"> </w:t>
      </w:r>
      <w:r w:rsidR="00DC0422" w:rsidRPr="0001634F">
        <w:rPr>
          <w:rStyle w:val="Char"/>
          <w:spacing w:val="-4"/>
          <w:szCs w:val="28"/>
          <w:rtl/>
        </w:rPr>
        <w:t>﴿</w:t>
      </w:r>
      <w:r w:rsidR="00DC0422" w:rsidRPr="0001634F">
        <w:rPr>
          <w:rStyle w:val="Char"/>
          <w:rFonts w:cs="KFGQPC Uthmanic Script HAFS"/>
          <w:spacing w:val="-4"/>
          <w:szCs w:val="28"/>
          <w:rtl/>
        </w:rPr>
        <w:t>يَا أَيُّهَا النَّاسُ اتَّقُوا رَبَّكُمُ الَّذِي خَلَقَكُمْ مِنْ نَفْسٍ وَاحِدَةٍ وَخَلَقَ مِنْهَا زَوْجَهَا وَبَثَّ مِنْهُمَا رِجَالًا كَثِيرًا وَنِسَاءً</w:t>
      </w:r>
      <w:r w:rsidR="002C6EB7">
        <w:rPr>
          <w:rStyle w:val="Char"/>
          <w:rFonts w:cs="KFGQPC Uthmanic Script HAFS"/>
          <w:spacing w:val="-4"/>
          <w:szCs w:val="28"/>
          <w:rtl/>
        </w:rPr>
        <w:t xml:space="preserve"> </w:t>
      </w:r>
      <w:r w:rsidR="00DC0422" w:rsidRPr="0001634F">
        <w:rPr>
          <w:rStyle w:val="Char"/>
          <w:rFonts w:cs="KFGQPC Uthmanic Script HAFS"/>
          <w:spacing w:val="-4"/>
          <w:szCs w:val="28"/>
          <w:rtl/>
        </w:rPr>
        <w:t>وَاتَّقُوا اللَّهَ الَّذِي تَسَاءَلُونَ بِ</w:t>
      </w:r>
      <w:r w:rsidR="002C6EB7">
        <w:rPr>
          <w:rStyle w:val="Char"/>
          <w:rFonts w:cs="KFGQPC Uthmanic Script HAFS"/>
          <w:spacing w:val="-4"/>
          <w:szCs w:val="28"/>
          <w:rtl/>
        </w:rPr>
        <w:t xml:space="preserve">هِ وَالْأَرْحَامَ </w:t>
      </w:r>
      <w:r w:rsidR="00DC0422" w:rsidRPr="0001634F">
        <w:rPr>
          <w:rStyle w:val="Char"/>
          <w:rFonts w:cs="KFGQPC Uthmanic Script HAFS"/>
          <w:spacing w:val="-4"/>
          <w:szCs w:val="28"/>
          <w:rtl/>
        </w:rPr>
        <w:t>إِنَّ اللَّهَ كَانَ عَلَيْكُمْ رَقِيبًا١</w:t>
      </w:r>
      <w:r w:rsidR="00DC0422" w:rsidRPr="0001634F">
        <w:rPr>
          <w:rStyle w:val="Char"/>
          <w:rFonts w:ascii="Tahoma" w:hAnsi="Tahoma" w:hint="cs"/>
          <w:spacing w:val="-4"/>
          <w:szCs w:val="28"/>
          <w:rtl/>
        </w:rPr>
        <w:t>﴾</w:t>
      </w:r>
      <w:r w:rsidR="00DC0422" w:rsidRPr="0001634F">
        <w:rPr>
          <w:rStyle w:val="Char"/>
          <w:rFonts w:ascii="Tahoma" w:hAnsi="Tahoma" w:cs="IRNazli"/>
          <w:spacing w:val="-4"/>
          <w:szCs w:val="24"/>
          <w:rtl/>
        </w:rPr>
        <w:t xml:space="preserve"> [النساء: 1]</w:t>
      </w:r>
      <w:r w:rsidR="0001634F" w:rsidRPr="0001634F">
        <w:rPr>
          <w:rStyle w:val="Char"/>
          <w:spacing w:val="-4"/>
          <w:rtl/>
        </w:rPr>
        <w:t>،</w:t>
      </w:r>
      <w:r w:rsidRPr="0001634F">
        <w:rPr>
          <w:rStyle w:val="Char"/>
          <w:spacing w:val="-4"/>
          <w:rtl/>
        </w:rPr>
        <w:t xml:space="preserve"> </w:t>
      </w:r>
      <w:r w:rsidR="00DC0422" w:rsidRPr="0001634F">
        <w:rPr>
          <w:rStyle w:val="Char"/>
          <w:spacing w:val="-4"/>
          <w:szCs w:val="28"/>
          <w:rtl/>
        </w:rPr>
        <w:t>﴿</w:t>
      </w:r>
      <w:r w:rsidR="00DC0422" w:rsidRPr="0001634F">
        <w:rPr>
          <w:rStyle w:val="Char"/>
          <w:rFonts w:cs="KFGQPC Uthmanic Script HAFS"/>
          <w:spacing w:val="-4"/>
          <w:szCs w:val="28"/>
          <w:rtl/>
        </w:rPr>
        <w:t>يَا أَيُّهَا الَّذِينَ آمَنُوا اتَّقُوا اللَّهَ وَقُولُوا قَوْلًا سَدِيدًا٧٠ يُصْلِحْ لَكُمْ أَعْمَالَكُمْ وَيَغْفِرْ لَكُمْ ذُنُوبَكُمْ</w:t>
      </w:r>
      <w:r w:rsidR="002C6EB7">
        <w:rPr>
          <w:rStyle w:val="Char"/>
          <w:rFonts w:cs="KFGQPC Uthmanic Script HAFS"/>
          <w:spacing w:val="-4"/>
          <w:szCs w:val="28"/>
          <w:rtl/>
        </w:rPr>
        <w:t xml:space="preserve"> </w:t>
      </w:r>
      <w:r w:rsidR="00DC0422" w:rsidRPr="0001634F">
        <w:rPr>
          <w:rStyle w:val="Char"/>
          <w:rFonts w:cs="KFGQPC Uthmanic Script HAFS"/>
          <w:spacing w:val="-4"/>
          <w:szCs w:val="28"/>
          <w:rtl/>
        </w:rPr>
        <w:t>وَمَنْ يُطِعِ اللَّهَ وَرَسُولَهُ فَقَدْ فَازَ فَوْزًا عَظِيمًا٧١</w:t>
      </w:r>
      <w:r w:rsidR="00DC0422" w:rsidRPr="0001634F">
        <w:rPr>
          <w:rStyle w:val="Char"/>
          <w:rFonts w:ascii="Tahoma" w:hAnsi="Tahoma" w:hint="cs"/>
          <w:spacing w:val="-4"/>
          <w:szCs w:val="28"/>
          <w:rtl/>
        </w:rPr>
        <w:t>﴾</w:t>
      </w:r>
      <w:r w:rsidR="00DC0422" w:rsidRPr="0001634F">
        <w:rPr>
          <w:rStyle w:val="Char"/>
          <w:rFonts w:ascii="Tahoma" w:hAnsi="Tahoma" w:cs="IRNazli"/>
          <w:spacing w:val="-4"/>
          <w:szCs w:val="24"/>
          <w:rtl/>
        </w:rPr>
        <w:t xml:space="preserve"> [الأحزاب: 70-71]</w:t>
      </w:r>
      <w:r w:rsidRPr="0001634F">
        <w:rPr>
          <w:rStyle w:val="Char"/>
          <w:spacing w:val="-4"/>
          <w:rtl/>
        </w:rPr>
        <w:t xml:space="preserve">. </w:t>
      </w:r>
    </w:p>
    <w:p w:rsidR="00215275" w:rsidRPr="00F96869" w:rsidRDefault="00215275" w:rsidP="0001634F">
      <w:pPr>
        <w:widowControl w:val="0"/>
        <w:spacing w:before="2" w:after="2"/>
        <w:ind w:firstLine="284"/>
        <w:jc w:val="both"/>
        <w:rPr>
          <w:rStyle w:val="Char"/>
          <w:spacing w:val="-4"/>
          <w:rtl/>
        </w:rPr>
      </w:pPr>
      <w:r w:rsidRPr="00F96869">
        <w:rPr>
          <w:rStyle w:val="Char"/>
          <w:spacing w:val="-4"/>
          <w:rtl/>
        </w:rPr>
        <w:t>فلما اطلعت على الرسالة الموسومة بالدروس المهمة لعامة الأمة لسماحة الوالد الشيخ</w:t>
      </w:r>
      <w:r w:rsidR="002C6EB7" w:rsidRPr="00F96869">
        <w:rPr>
          <w:rStyle w:val="Char"/>
          <w:rFonts w:hint="eastAsia"/>
          <w:spacing w:val="-4"/>
          <w:rtl/>
        </w:rPr>
        <w:t xml:space="preserve"> </w:t>
      </w:r>
      <w:r w:rsidRPr="00F96869">
        <w:rPr>
          <w:rStyle w:val="Char"/>
          <w:spacing w:val="-4"/>
          <w:rtl/>
        </w:rPr>
        <w:t>عبد العزيز بن باز -</w:t>
      </w:r>
      <w:r w:rsidR="00344331" w:rsidRPr="00F96869">
        <w:rPr>
          <w:rStyle w:val="Char"/>
          <w:rFonts w:ascii="CTraditional Arabic" w:hAnsi="CTraditional Arabic" w:cs="CTraditional Arabic"/>
          <w:spacing w:val="-4"/>
          <w:sz w:val="28"/>
          <w:szCs w:val="28"/>
          <w:rtl/>
        </w:rPr>
        <w:t>/</w:t>
      </w:r>
      <w:r w:rsidRPr="00F96869">
        <w:rPr>
          <w:rStyle w:val="Char"/>
          <w:spacing w:val="-4"/>
          <w:rtl/>
        </w:rPr>
        <w:t xml:space="preserve">- المفتي العام بالمملكة العربية السعودية، ورئيس هيئة كبار العلماء- فكرت بشرحها لأهميتها لكل مسلم بعينه فهي رسالة إلى جميع الأمة من ذكر وأنثى وعالم ومتعلم، فاستخرت الله، وشاورت بعض المشايخ الفضلاء فأيدوا الفكرة فتحولت الفكرة بعد ذلك إلى عزيمة على الشروع في المهمة لتوضيح الدروس المهمة. فاستأذنت شيخنا ووالدنا فأذن لي مشكورا بذلك. </w:t>
      </w:r>
    </w:p>
    <w:p w:rsidR="00215275" w:rsidRPr="0001634F" w:rsidRDefault="00215275" w:rsidP="0001634F">
      <w:pPr>
        <w:widowControl w:val="0"/>
        <w:spacing w:before="2" w:after="2"/>
        <w:ind w:firstLine="284"/>
        <w:jc w:val="both"/>
        <w:rPr>
          <w:rStyle w:val="Char"/>
          <w:rFonts w:hAnsi="Times New Roman"/>
          <w:spacing w:val="-4"/>
          <w:rtl/>
        </w:rPr>
      </w:pPr>
      <w:r w:rsidRPr="0001634F">
        <w:rPr>
          <w:rStyle w:val="Char"/>
          <w:rFonts w:hAnsi="Times New Roman"/>
          <w:spacing w:val="-4"/>
          <w:rtl/>
        </w:rPr>
        <w:lastRenderedPageBreak/>
        <w:t xml:space="preserve">وهذه الرسالة على صغر حجمها جمعت بين دفتيها سائر العلوم الشرعية من أحكام الفقه الأكبر والفقه الأصغر، وما ينبغي أن يكون عليه المسلم من الأخلاق الشرعية والآداب الإسلامية، وختم هذه الرسالة بالتحذير من الشرك وأنواع المعاصي، فأتت الرسالة بما ينبغي أن يكون عليه المسلم عقيدة وعبادةً، وسلوكا ومنهجا، فهذه الرسالة اسم على مسمى فهي بحق الدروس المهمة لعامة الأمة. </w:t>
      </w:r>
    </w:p>
    <w:p w:rsidR="00215275" w:rsidRPr="000D27AD" w:rsidRDefault="00215275" w:rsidP="0001634F">
      <w:pPr>
        <w:widowControl w:val="0"/>
        <w:spacing w:before="2" w:after="2"/>
        <w:ind w:firstLine="284"/>
        <w:jc w:val="both"/>
        <w:rPr>
          <w:rStyle w:val="Char"/>
          <w:rtl/>
        </w:rPr>
      </w:pPr>
      <w:r w:rsidRPr="000D27AD">
        <w:rPr>
          <w:rStyle w:val="Char"/>
          <w:rtl/>
        </w:rPr>
        <w:t xml:space="preserve">وقد وضعت شرحا على هذه الرسالة ليس بالطويل الممل، ولا بالقصير المخل، ليكون عونا بعد توفيق الله ومرجعا سهلا لمن أراد أن يشرحها من الأئمة في مسجده، أو رب الأسرة في منزله، أو طالب العلم في حيه، أو قريته، وقد حرصت أن أقرن كل مسألة بدليلها ما أمكن. وسميته (الأحكام الملمة على الدروس المهمة..) وقد علق عليه سماحة الشيخ عبد العزيز بن باز بعض التعليقات ووضعت تحتها خطوطا تمييزا لها. </w:t>
      </w:r>
    </w:p>
    <w:p w:rsidR="00215275" w:rsidRPr="000D27AD" w:rsidRDefault="00215275" w:rsidP="0001634F">
      <w:pPr>
        <w:widowControl w:val="0"/>
        <w:spacing w:before="2" w:after="2"/>
        <w:ind w:firstLine="284"/>
        <w:jc w:val="both"/>
        <w:rPr>
          <w:rStyle w:val="Char"/>
          <w:rtl/>
        </w:rPr>
      </w:pPr>
      <w:r w:rsidRPr="000D27AD">
        <w:rPr>
          <w:rStyle w:val="Char"/>
          <w:rtl/>
        </w:rPr>
        <w:t xml:space="preserve">وفي الختام آمل من كل أخ كريم اطلع على هذا الكتاب أن لا يبخل علينا بتوجيهاته وملاحظاته فالمرء قليل بنفسه كثير بإخوانه. </w:t>
      </w:r>
    </w:p>
    <w:p w:rsidR="00215275" w:rsidRPr="000D27AD" w:rsidRDefault="00215275" w:rsidP="0001634F">
      <w:pPr>
        <w:widowControl w:val="0"/>
        <w:spacing w:before="2" w:after="2"/>
        <w:ind w:firstLine="284"/>
        <w:jc w:val="both"/>
        <w:rPr>
          <w:rStyle w:val="Char"/>
          <w:rtl/>
        </w:rPr>
      </w:pPr>
      <w:r w:rsidRPr="000D27AD">
        <w:rPr>
          <w:rStyle w:val="Char"/>
          <w:rtl/>
        </w:rPr>
        <w:t xml:space="preserve">هذا وأسأل الله بأسمائه الحسنى، وصفاته العُلى، أن ينفع بالرسالة وشرحها، وأن يجعل عملي خالصا لوجهه الكريم، كما أسأله أن يجزل الأجر والمثوبة لمؤلف الرسالة وشارحها خير الجزاء، وأن يجمعنا وإياه في الفردوس الأعلى مع النبيين والصديقين والشهداء، إنه ولي ذلك والقادر عليه، وصلى الله وسلم على نبينا محمد وعلى آله وصحبه أجمعين. </w:t>
      </w:r>
    </w:p>
    <w:tbl>
      <w:tblPr>
        <w:bidiVisual/>
        <w:tblW w:w="0" w:type="auto"/>
        <w:jc w:val="right"/>
        <w:tblLook w:val="0000" w:firstRow="0" w:lastRow="0" w:firstColumn="0" w:lastColumn="0" w:noHBand="0" w:noVBand="0"/>
      </w:tblPr>
      <w:tblGrid>
        <w:gridCol w:w="2610"/>
      </w:tblGrid>
      <w:tr w:rsidR="00064413">
        <w:tblPrEx>
          <w:tblCellMar>
            <w:top w:w="0" w:type="dxa"/>
            <w:bottom w:w="0" w:type="dxa"/>
          </w:tblCellMar>
        </w:tblPrEx>
        <w:trPr>
          <w:jc w:val="right"/>
        </w:trPr>
        <w:tc>
          <w:tcPr>
            <w:tcW w:w="0" w:type="auto"/>
          </w:tcPr>
          <w:p w:rsidR="00215275" w:rsidRPr="00B85222" w:rsidRDefault="00215275" w:rsidP="00B85222">
            <w:pPr>
              <w:pStyle w:val="a0"/>
              <w:ind w:firstLine="0"/>
              <w:rPr>
                <w:rtl/>
              </w:rPr>
            </w:pPr>
            <w:r w:rsidRPr="00B85222">
              <w:rPr>
                <w:rtl/>
              </w:rPr>
              <w:t>عبد العزيز بن داود الفايز</w:t>
            </w:r>
          </w:p>
        </w:tc>
      </w:tr>
      <w:tr w:rsidR="00064413">
        <w:tblPrEx>
          <w:tblCellMar>
            <w:top w:w="0" w:type="dxa"/>
            <w:bottom w:w="0" w:type="dxa"/>
          </w:tblCellMar>
        </w:tblPrEx>
        <w:trPr>
          <w:jc w:val="right"/>
        </w:trPr>
        <w:tc>
          <w:tcPr>
            <w:tcW w:w="0" w:type="auto"/>
          </w:tcPr>
          <w:p w:rsidR="00215275" w:rsidRPr="00B85222" w:rsidRDefault="00215275" w:rsidP="00B85222">
            <w:pPr>
              <w:pStyle w:val="a0"/>
              <w:ind w:firstLine="0"/>
              <w:rPr>
                <w:rtl/>
              </w:rPr>
            </w:pPr>
            <w:r w:rsidRPr="00B85222">
              <w:rPr>
                <w:rtl/>
              </w:rPr>
              <w:t>الزلفي في 21</w:t>
            </w:r>
            <w:r w:rsidRPr="00B85222">
              <w:rPr>
                <w:rFonts w:hint="cs"/>
                <w:rtl/>
              </w:rPr>
              <w:t>/ 5 / 1415</w:t>
            </w:r>
            <w:r w:rsidRPr="00B85222">
              <w:rPr>
                <w:rtl/>
              </w:rPr>
              <w:t>هـ</w:t>
            </w:r>
          </w:p>
        </w:tc>
      </w:tr>
    </w:tbl>
    <w:p w:rsidR="0001634F" w:rsidRDefault="0001634F" w:rsidP="00B85222">
      <w:pPr>
        <w:pStyle w:val="a1"/>
        <w:rPr>
          <w:rFonts w:hint="cs"/>
          <w:rtl/>
        </w:rPr>
        <w:sectPr w:rsidR="0001634F" w:rsidSect="00C16EAF">
          <w:headerReference w:type="even" r:id="rId13"/>
          <w:footnotePr>
            <w:numRestart w:val="eachPage"/>
          </w:footnotePr>
          <w:pgSz w:w="7938" w:h="11907" w:code="9"/>
          <w:pgMar w:top="567" w:right="851" w:bottom="851" w:left="851" w:header="454" w:footer="0" w:gutter="0"/>
          <w:pgNumType w:start="1"/>
          <w:cols w:space="708"/>
          <w:titlePg/>
          <w:bidi/>
          <w:rtlGutter/>
          <w:docGrid w:linePitch="360"/>
        </w:sectPr>
      </w:pPr>
      <w:bookmarkStart w:id="4" w:name="_Toc116177613"/>
    </w:p>
    <w:p w:rsidR="00215275" w:rsidRDefault="00215275" w:rsidP="00B85222">
      <w:pPr>
        <w:pStyle w:val="a1"/>
        <w:rPr>
          <w:rtl/>
        </w:rPr>
      </w:pPr>
      <w:bookmarkStart w:id="5" w:name="_Toc456724472"/>
      <w:r>
        <w:rPr>
          <w:rtl/>
        </w:rPr>
        <w:lastRenderedPageBreak/>
        <w:t>الدرس الأول سورة الفاتحة وما أمكن من قصار السور</w:t>
      </w:r>
      <w:bookmarkEnd w:id="4"/>
      <w:bookmarkEnd w:id="5"/>
      <w:r>
        <w:rPr>
          <w:rtl/>
        </w:rPr>
        <w:t xml:space="preserve"> </w:t>
      </w:r>
    </w:p>
    <w:p w:rsidR="00215275" w:rsidRPr="000D27AD" w:rsidRDefault="00215275" w:rsidP="0001634F">
      <w:pPr>
        <w:pStyle w:val="BodyTextIndent"/>
        <w:spacing w:line="240" w:lineRule="auto"/>
        <w:ind w:firstLine="284"/>
        <w:rPr>
          <w:rStyle w:val="Char"/>
          <w:rtl/>
        </w:rPr>
      </w:pPr>
      <w:r w:rsidRPr="000D27AD">
        <w:rPr>
          <w:rStyle w:val="Char"/>
          <w:rtl/>
        </w:rPr>
        <w:t xml:space="preserve">من سورة الزلزلة إلى سورة الناس تلقينا وتصحيحا وتحفيظا وشرحا لما يجب فهمه. </w:t>
      </w:r>
    </w:p>
    <w:p w:rsidR="00215275" w:rsidRPr="000D27AD" w:rsidRDefault="00215275" w:rsidP="0001634F">
      <w:pPr>
        <w:widowControl w:val="0"/>
        <w:spacing w:before="2" w:after="2"/>
        <w:ind w:firstLine="284"/>
        <w:jc w:val="both"/>
        <w:rPr>
          <w:rStyle w:val="Char"/>
          <w:rFonts w:hint="cs"/>
          <w:rtl/>
        </w:rPr>
      </w:pPr>
      <w:r w:rsidRPr="000D27AD">
        <w:rPr>
          <w:rStyle w:val="Char"/>
          <w:rtl/>
        </w:rPr>
        <w:t>ذكر العلامة الشيخ عبد العزيز بن باز -</w:t>
      </w:r>
      <w:r w:rsidR="00344331" w:rsidRPr="0001634F">
        <w:rPr>
          <w:rStyle w:val="Char"/>
          <w:rFonts w:ascii="CTraditional Arabic" w:hAnsi="CTraditional Arabic" w:cs="CTraditional Arabic"/>
          <w:sz w:val="28"/>
          <w:szCs w:val="28"/>
          <w:rtl/>
        </w:rPr>
        <w:t>/</w:t>
      </w:r>
      <w:r w:rsidRPr="000D27AD">
        <w:rPr>
          <w:rStyle w:val="Char"/>
          <w:rtl/>
        </w:rPr>
        <w:t xml:space="preserve">- ونفع به الإسلام والمسلمين وأعظم له الأجر والمثوبة في الدرس الأول من الدروس المهمة لعامة الأمة أنه ينبغي على كل مسلم- كل على حسب طاقته- أن يتعلم سورة الفاتحة وما أمكن من قصار السور لأن تعلم قراءة الفاتحة واجب على كل مسلم بعينه؛ لأنه لا صلاة لمن لم يقرأ بفاتحة الكتاب؛ كما ثبت ذلك في الحديث الصحيح عن المصطفى </w:t>
      </w:r>
      <w:r w:rsidR="00344331" w:rsidRPr="0001634F">
        <w:rPr>
          <w:rFonts w:ascii="CTraditional Arabic" w:hAnsi="CTraditional Arabic" w:cs="CTraditional Arabic"/>
          <w:sz w:val="28"/>
          <w:szCs w:val="28"/>
          <w:rtl/>
        </w:rPr>
        <w:t>ج</w:t>
      </w:r>
      <w:r w:rsidRPr="000D27AD">
        <w:rPr>
          <w:rStyle w:val="Char"/>
          <w:rtl/>
        </w:rPr>
        <w:t xml:space="preserve">. </w:t>
      </w:r>
    </w:p>
    <w:p w:rsidR="00215275" w:rsidRDefault="00215275" w:rsidP="00B85222">
      <w:pPr>
        <w:pStyle w:val="a0"/>
        <w:rPr>
          <w:rtl/>
          <w:lang w:bidi="ar-EG"/>
        </w:rPr>
      </w:pPr>
      <w:r>
        <w:rPr>
          <w:rtl/>
        </w:rPr>
        <w:t xml:space="preserve">وعلى معلم الناس هذه السورة أن يتبع الخطوات التالية: </w:t>
      </w:r>
    </w:p>
    <w:p w:rsidR="00215275" w:rsidRPr="000D27AD" w:rsidRDefault="00215275" w:rsidP="0001634F">
      <w:pPr>
        <w:widowControl w:val="0"/>
        <w:spacing w:before="2" w:after="2"/>
        <w:ind w:firstLine="284"/>
        <w:jc w:val="both"/>
        <w:rPr>
          <w:rStyle w:val="Char"/>
          <w:rtl/>
        </w:rPr>
      </w:pPr>
      <w:r w:rsidRPr="00B85222">
        <w:rPr>
          <w:rStyle w:val="Char0"/>
          <w:rtl/>
        </w:rPr>
        <w:t>المرحلة الأولى:</w:t>
      </w:r>
      <w:r w:rsidRPr="000D27AD">
        <w:rPr>
          <w:rStyle w:val="Char"/>
          <w:rtl/>
        </w:rPr>
        <w:t xml:space="preserve"> أن يلقنهم القراءة إن كانوا لا يعرفون القراءة؛ وإن كانوا يعرفون القراءة فعليه أن ينتقل من هذه المرحلة إلى </w:t>
      </w:r>
      <w:r w:rsidRPr="00B85222">
        <w:rPr>
          <w:rStyle w:val="Char0"/>
          <w:rtl/>
        </w:rPr>
        <w:t>المرحلة الثانية وهي:</w:t>
      </w:r>
      <w:r w:rsidRPr="000D27AD">
        <w:rPr>
          <w:rStyle w:val="Char"/>
          <w:rtl/>
        </w:rPr>
        <w:t xml:space="preserve"> تصحيح القراءة، ثم بعد ذلك ينتقل إلى </w:t>
      </w:r>
      <w:r w:rsidRPr="00B85222">
        <w:rPr>
          <w:rStyle w:val="Char0"/>
          <w:rtl/>
        </w:rPr>
        <w:t>المرحلة الثالثة وهي:</w:t>
      </w:r>
      <w:r w:rsidRPr="000D27AD">
        <w:rPr>
          <w:rStyle w:val="Char"/>
          <w:rtl/>
        </w:rPr>
        <w:t xml:space="preserve"> تحفيظهم هذه السور، ويكون التحفيظ بطرق 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 أن يقرأ المعلم الآيات بتأن وترتيل ويطلب من الحاضرين أن يرددوها معه حتى يحفظوها، ثم بعد ذلك يشرح معنى الآيات شرحا واضحا حسب ما يفهم المخاطب، ثم بعد ذلك يستنبط بعض الأحكام من الآيات التي قرأها. مثال ذلك من سورة الفاتحة يبين لهم أن قراءة الفاتحة ركن من أركان الصلاة لقول </w:t>
      </w:r>
      <w:r w:rsidRPr="000D27AD">
        <w:rPr>
          <w:rStyle w:val="Char"/>
          <w:rtl/>
        </w:rPr>
        <w:lastRenderedPageBreak/>
        <w:t xml:space="preserve">الرسول </w:t>
      </w:r>
      <w:r w:rsidR="00344331" w:rsidRPr="0001634F">
        <w:rPr>
          <w:rFonts w:ascii="CTraditional Arabic" w:hAnsi="CTraditional Arabic" w:cs="CTraditional Arabic"/>
          <w:sz w:val="28"/>
          <w:szCs w:val="28"/>
          <w:rtl/>
        </w:rPr>
        <w:t>ج</w:t>
      </w:r>
      <w:r w:rsidR="0001634F">
        <w:rPr>
          <w:rStyle w:val="Char"/>
          <w:rtl/>
        </w:rPr>
        <w:t xml:space="preserve"> {</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صلاة لمن لم يقرأ بفاتحة الكتاب" \</w:instrText>
      </w:r>
      <w:r w:rsidRPr="000A0CAE">
        <w:rPr>
          <w:rStyle w:val="Char5"/>
        </w:rPr>
        <w:instrText xml:space="preserve">y "1" \b </w:instrText>
      </w:r>
      <w:r w:rsidRPr="000A0CAE">
        <w:rPr>
          <w:rStyle w:val="Char5"/>
          <w:rtl/>
        </w:rPr>
        <w:fldChar w:fldCharType="end"/>
      </w:r>
      <w:r w:rsidRPr="000A0CAE">
        <w:rPr>
          <w:rStyle w:val="Char5"/>
          <w:rtl/>
        </w:rPr>
        <w:t>لا صلاة لمن لم يقرأ بفاتحة الكتاب</w:t>
      </w:r>
      <w:r w:rsidR="0001634F">
        <w:rPr>
          <w:rStyle w:val="Char"/>
          <w:rtl/>
        </w:rPr>
        <w:t>}</w:t>
      </w:r>
      <w:r w:rsidRPr="0001634F">
        <w:rPr>
          <w:rStyle w:val="Char"/>
          <w:vertAlign w:val="superscript"/>
          <w:rtl/>
        </w:rPr>
        <w:t>(</w:t>
      </w:r>
      <w:r w:rsidRPr="0001634F">
        <w:rPr>
          <w:rStyle w:val="Char"/>
          <w:vertAlign w:val="superscript"/>
          <w:rtl/>
        </w:rPr>
        <w:footnoteReference w:id="1"/>
      </w:r>
      <w:r w:rsidRPr="0001634F">
        <w:rPr>
          <w:rStyle w:val="Char"/>
          <w:vertAlign w:val="superscript"/>
          <w:rtl/>
        </w:rPr>
        <w:t>)</w:t>
      </w:r>
      <w:r w:rsidR="0001634F">
        <w:rPr>
          <w:rStyle w:val="Char"/>
          <w:rFonts w:hint="cs"/>
          <w:rtl/>
        </w:rPr>
        <w:t>،</w:t>
      </w:r>
      <w:r w:rsidRPr="0001634F">
        <w:rPr>
          <w:rStyle w:val="Char"/>
          <w:vertAlign w:val="superscript"/>
          <w:rtl/>
        </w:rPr>
        <w:t>(</w:t>
      </w:r>
      <w:r w:rsidRPr="0001634F">
        <w:rPr>
          <w:rStyle w:val="Char"/>
          <w:vertAlign w:val="superscript"/>
          <w:rtl/>
        </w:rPr>
        <w:footnoteReference w:id="2"/>
      </w:r>
      <w:r w:rsidRPr="0001634F">
        <w:rPr>
          <w:rStyle w:val="Char"/>
          <w:vertAlign w:val="superscript"/>
          <w:rtl/>
        </w:rPr>
        <w:t>)</w:t>
      </w:r>
      <w:r w:rsidRPr="000D27AD">
        <w:rPr>
          <w:rStyle w:val="Char"/>
          <w:rtl/>
        </w:rPr>
        <w:t xml:space="preserve"> وكذلك يقول لهم: إن من القواعد المتفق عليها بين سلف الأمة وأئمتها الإيمان بأسماء الله وصفاته، وأنهم يثبتون ما أثبته الله لنفسه، أو أثبته له رسوله </w:t>
      </w:r>
      <w:r w:rsidR="00344331" w:rsidRPr="0001634F">
        <w:rPr>
          <w:rFonts w:ascii="CTraditional Arabic" w:hAnsi="CTraditional Arabic" w:cs="CTraditional Arabic"/>
          <w:sz w:val="28"/>
          <w:szCs w:val="28"/>
          <w:rtl/>
        </w:rPr>
        <w:t>ج</w:t>
      </w:r>
      <w:r w:rsidRPr="000D27AD">
        <w:rPr>
          <w:rStyle w:val="Char"/>
          <w:rtl/>
        </w:rPr>
        <w:t xml:space="preserve"> وينفون ما نفاه الله عن نفسه، أو نفاه عنه رسول الله </w:t>
      </w:r>
      <w:r w:rsidR="00344331" w:rsidRPr="0001634F">
        <w:rPr>
          <w:rFonts w:ascii="CTraditional Arabic" w:hAnsi="CTraditional Arabic" w:cs="CTraditional Arabic"/>
          <w:sz w:val="28"/>
          <w:szCs w:val="28"/>
          <w:rtl/>
        </w:rPr>
        <w:t>ج</w:t>
      </w:r>
      <w:r w:rsidRPr="000D27AD">
        <w:rPr>
          <w:rStyle w:val="Char"/>
          <w:rtl/>
        </w:rPr>
        <w:t xml:space="preserve"> من غير تحريف ولا تشبيه، ولا تمثيل ولا تكييف، وكذلك يخبرهم أن العبادة اسم جامع لكل ما يحبه الله ويرضاه من الأقوال والأفعال الظاهرة والباطنة. </w:t>
      </w:r>
    </w:p>
    <w:p w:rsidR="00215275" w:rsidRPr="000D27AD" w:rsidRDefault="00215275" w:rsidP="0001634F">
      <w:pPr>
        <w:widowControl w:val="0"/>
        <w:spacing w:before="2" w:after="2"/>
        <w:ind w:firstLine="284"/>
        <w:jc w:val="both"/>
        <w:rPr>
          <w:rStyle w:val="Char"/>
          <w:rtl/>
        </w:rPr>
      </w:pPr>
      <w:r w:rsidRPr="000D27AD">
        <w:rPr>
          <w:rStyle w:val="Char"/>
          <w:rtl/>
        </w:rPr>
        <w:t xml:space="preserve">ومن الأحكام التي في سورة الفاتحة التي ينبغي للمعلم أن يبينها: أن العبادة إذا خالطها شرك فسدت وبطلت، وكذلك يبين لهم أنه ينبغي على المسلم أن يتذكر يوم الدين، وأن عدم نسيان ذلك اليوم العظيم يساعد الإنسان على فعل الطاعات، واجتناب المحرمات. </w:t>
      </w:r>
    </w:p>
    <w:p w:rsidR="00215275" w:rsidRPr="000D27AD" w:rsidRDefault="00215275" w:rsidP="0001634F">
      <w:pPr>
        <w:widowControl w:val="0"/>
        <w:spacing w:before="2" w:after="2"/>
        <w:ind w:firstLine="284"/>
        <w:jc w:val="both"/>
        <w:rPr>
          <w:rStyle w:val="Char"/>
          <w:rtl/>
        </w:rPr>
      </w:pPr>
      <w:r w:rsidRPr="000D27AD">
        <w:rPr>
          <w:rStyle w:val="Char"/>
          <w:rtl/>
        </w:rPr>
        <w:t xml:space="preserve">وهكذا يفعل في باقي السور، تلقينا وتصحيحا للقراءة وتحفيظا وشرحا. والله أعلم. </w:t>
      </w:r>
    </w:p>
    <w:p w:rsidR="00215275" w:rsidRDefault="00215275" w:rsidP="00B85222">
      <w:pPr>
        <w:pStyle w:val="a1"/>
        <w:rPr>
          <w:rtl/>
        </w:rPr>
      </w:pPr>
      <w:r>
        <w:rPr>
          <w:rtl/>
        </w:rPr>
        <w:br w:type="page"/>
      </w:r>
      <w:bookmarkStart w:id="6" w:name="_Toc116177614"/>
      <w:bookmarkStart w:id="7" w:name="_Toc456724473"/>
      <w:r>
        <w:rPr>
          <w:rtl/>
        </w:rPr>
        <w:lastRenderedPageBreak/>
        <w:t>الدرس الثاني شهادة أن لا إله إلا الله وأن محمدا رسول الله</w:t>
      </w:r>
      <w:bookmarkEnd w:id="6"/>
      <w:bookmarkEnd w:id="7"/>
      <w:r>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بشرح معانيها مع بيان شروط لا إله إلا الله، ومعناها (لا إله) نافيا جميع ما يعبد من دون الله، (إلا الله) مثبتا العبادة لله وحده لا شريك له. </w:t>
      </w:r>
    </w:p>
    <w:p w:rsidR="00215275" w:rsidRPr="000D27AD" w:rsidRDefault="00215275" w:rsidP="0001634F">
      <w:pPr>
        <w:widowControl w:val="0"/>
        <w:spacing w:before="2" w:after="2"/>
        <w:ind w:firstLine="284"/>
        <w:jc w:val="both"/>
        <w:rPr>
          <w:rStyle w:val="Char"/>
          <w:rtl/>
        </w:rPr>
      </w:pPr>
      <w:r w:rsidRPr="000D27AD">
        <w:rPr>
          <w:rStyle w:val="Char"/>
          <w:rtl/>
        </w:rPr>
        <w:t xml:space="preserve">ذكر المؤلف </w:t>
      </w:r>
      <w:r w:rsidR="0001634F">
        <w:rPr>
          <w:rStyle w:val="Char"/>
          <w:rtl/>
        </w:rPr>
        <w:t>–</w:t>
      </w:r>
      <w:r w:rsidR="0001634F">
        <w:rPr>
          <w:rStyle w:val="Char"/>
          <w:rFonts w:hint="cs"/>
          <w:rtl/>
        </w:rPr>
        <w:t>رحمه الله</w:t>
      </w:r>
      <w:r w:rsidRPr="000D27AD">
        <w:rPr>
          <w:rStyle w:val="Char"/>
          <w:rtl/>
        </w:rPr>
        <w:t xml:space="preserve"> تعالى- في هذا الدرس شهادة أن لا إله إلا الله وأن محمدا رسول الله </w:t>
      </w:r>
      <w:r w:rsidR="00344331" w:rsidRPr="0001634F">
        <w:rPr>
          <w:rFonts w:ascii="CTraditional Arabic" w:hAnsi="CTraditional Arabic" w:cs="CTraditional Arabic"/>
          <w:sz w:val="28"/>
          <w:szCs w:val="28"/>
          <w:rtl/>
        </w:rPr>
        <w:t>ج</w:t>
      </w:r>
      <w:r w:rsidRPr="000D27AD">
        <w:rPr>
          <w:rStyle w:val="Char"/>
          <w:rtl/>
        </w:rPr>
        <w:t xml:space="preserve"> ولعلنا نتناول المراد على النحو التالي: </w:t>
      </w:r>
    </w:p>
    <w:p w:rsidR="00215275" w:rsidRPr="000D27AD" w:rsidRDefault="00215275" w:rsidP="0001634F">
      <w:pPr>
        <w:widowControl w:val="0"/>
        <w:spacing w:before="2" w:after="2"/>
        <w:ind w:firstLine="284"/>
        <w:jc w:val="both"/>
        <w:rPr>
          <w:rStyle w:val="Char"/>
          <w:rtl/>
        </w:rPr>
      </w:pPr>
      <w:r w:rsidRPr="00B85222">
        <w:rPr>
          <w:rStyle w:val="Char0"/>
          <w:rtl/>
        </w:rPr>
        <w:t>أولا: مكانتهما:</w:t>
      </w:r>
      <w:r w:rsidRPr="000D27AD">
        <w:rPr>
          <w:rStyle w:val="Char"/>
          <w:rtl/>
        </w:rPr>
        <w:t xml:space="preserve"> هاتان الشهادتان هما الركن الأول من أركان الإسلام، فقد روى ابن عمر </w:t>
      </w:r>
      <w:r w:rsidR="00344331" w:rsidRPr="0001634F">
        <w:rPr>
          <w:rStyle w:val="Char"/>
          <w:rFonts w:ascii="CTraditional Arabic" w:hAnsi="CTraditional Arabic" w:cs="CTraditional Arabic"/>
          <w:sz w:val="28"/>
          <w:szCs w:val="28"/>
          <w:rtl/>
        </w:rPr>
        <w:t>ب</w:t>
      </w:r>
      <w:r w:rsidRPr="000D27AD">
        <w:rPr>
          <w:rStyle w:val="Char"/>
          <w:rtl/>
        </w:rPr>
        <w:t xml:space="preserve"> عن النبي </w:t>
      </w:r>
      <w:r w:rsidR="00344331" w:rsidRPr="0001634F">
        <w:rPr>
          <w:rFonts w:ascii="CTraditional Arabic" w:hAnsi="CTraditional Arabic" w:cs="CTraditional Arabic"/>
          <w:sz w:val="28"/>
          <w:szCs w:val="28"/>
          <w:rtl/>
        </w:rPr>
        <w:t>ج</w:t>
      </w:r>
      <w:r w:rsidR="0001634F">
        <w:rPr>
          <w:rStyle w:val="Char"/>
          <w:rtl/>
        </w:rPr>
        <w:t xml:space="preserve"> أنه قال: {</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بني الإسلام على خمس شهادة أن لا إله إلا الله وأن محمدا رسول الله،" \</w:instrText>
      </w:r>
      <w:r w:rsidRPr="000A0CAE">
        <w:rPr>
          <w:rStyle w:val="Char5"/>
        </w:rPr>
        <w:instrText xml:space="preserve">y "1" \b </w:instrText>
      </w:r>
      <w:r w:rsidRPr="000A0CAE">
        <w:rPr>
          <w:rStyle w:val="Char5"/>
          <w:rtl/>
        </w:rPr>
        <w:fldChar w:fldCharType="end"/>
      </w:r>
      <w:r w:rsidRPr="000A0CAE">
        <w:rPr>
          <w:rStyle w:val="Char5"/>
          <w:rtl/>
        </w:rPr>
        <w:t>بُني الإسلام على خمس: شهادة أن لا إله إلا الله وأن محمدا رسول الله، وإقام الصلاة، وإيتاء الزكاة، وصوم رمضان، وحج بيت الله الحرام لمن استطاع إليه سبيلا</w:t>
      </w:r>
      <w:r w:rsidR="0001634F">
        <w:rPr>
          <w:rStyle w:val="Char"/>
          <w:rtl/>
        </w:rPr>
        <w:t>}</w:t>
      </w:r>
      <w:r w:rsidRPr="0001634F">
        <w:rPr>
          <w:rStyle w:val="Char"/>
          <w:vertAlign w:val="superscript"/>
          <w:rtl/>
        </w:rPr>
        <w:t>(</w:t>
      </w:r>
      <w:r w:rsidRPr="0001634F">
        <w:rPr>
          <w:rStyle w:val="Char"/>
          <w:vertAlign w:val="superscript"/>
          <w:rtl/>
        </w:rPr>
        <w:footnoteReference w:id="3"/>
      </w:r>
      <w:r w:rsidRPr="0001634F">
        <w:rPr>
          <w:rStyle w:val="Char"/>
          <w:vertAlign w:val="superscript"/>
          <w:rtl/>
        </w:rPr>
        <w:t>)</w:t>
      </w:r>
      <w:r w:rsidR="0001634F">
        <w:rPr>
          <w:rStyle w:val="Char"/>
          <w:rFonts w:hint="cs"/>
          <w:rtl/>
        </w:rPr>
        <w:t>،</w:t>
      </w:r>
      <w:r w:rsidRPr="0001634F">
        <w:rPr>
          <w:rStyle w:val="Char"/>
          <w:vertAlign w:val="superscript"/>
          <w:rtl/>
        </w:rPr>
        <w:t>(</w:t>
      </w:r>
      <w:r w:rsidRPr="0001634F">
        <w:rPr>
          <w:rStyle w:val="Char"/>
          <w:vertAlign w:val="superscript"/>
          <w:rtl/>
        </w:rPr>
        <w:footnoteReference w:id="4"/>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فكلمة التوحيد هي أساس الدين وحصنه الحصين وهي أول واجب على العبد، وقبول جميع الأعمال متوقف على النطق بها والعمل بموجبها. </w:t>
      </w:r>
    </w:p>
    <w:p w:rsidR="00215275" w:rsidRPr="000D27AD" w:rsidRDefault="00215275" w:rsidP="0001634F">
      <w:pPr>
        <w:widowControl w:val="0"/>
        <w:spacing w:before="2" w:after="2"/>
        <w:ind w:firstLine="284"/>
        <w:jc w:val="both"/>
        <w:rPr>
          <w:rStyle w:val="Char"/>
          <w:rtl/>
        </w:rPr>
      </w:pPr>
      <w:r w:rsidRPr="00B85222">
        <w:rPr>
          <w:rStyle w:val="Char0"/>
          <w:rtl/>
        </w:rPr>
        <w:t>ثانيا: معناها:</w:t>
      </w:r>
      <w:r>
        <w:rPr>
          <w:rFonts w:ascii="AGA Arabesque" w:hAnsi="Traditional Arabic" w:cs="Traditional Arabic"/>
          <w:b/>
          <w:bCs/>
          <w:sz w:val="36"/>
          <w:szCs w:val="36"/>
          <w:rtl/>
        </w:rPr>
        <w:t xml:space="preserve"> </w:t>
      </w:r>
      <w:r w:rsidRPr="000D27AD">
        <w:rPr>
          <w:rStyle w:val="Char"/>
          <w:rtl/>
        </w:rPr>
        <w:t xml:space="preserve">لا معبود بحق إلا الله، ولا يجوز أن يقال: لا خالق إلا الله، أو لا موجود، أو لا رازق إلا الله، لأمور 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 أن كفار قريش كانوا لا ينكرون أنه لا خالق إلا الله ومع ذلك لم ينفعهم </w:t>
      </w:r>
      <w:r w:rsidRPr="000D27AD">
        <w:rPr>
          <w:rStyle w:val="Char"/>
          <w:rtl/>
        </w:rPr>
        <w:lastRenderedPageBreak/>
        <w:t xml:space="preserve">ذلك. وهم يفهمون معناها لذلك أنكروا على الرسول </w:t>
      </w:r>
      <w:r w:rsidR="00344331" w:rsidRPr="0001634F">
        <w:rPr>
          <w:rFonts w:ascii="CTraditional Arabic" w:hAnsi="CTraditional Arabic" w:cs="CTraditional Arabic"/>
          <w:sz w:val="28"/>
          <w:szCs w:val="28"/>
          <w:rtl/>
        </w:rPr>
        <w:t>ج</w:t>
      </w:r>
      <w:r w:rsidRPr="000D27AD">
        <w:rPr>
          <w:rStyle w:val="Char"/>
          <w:rtl/>
        </w:rPr>
        <w:t xml:space="preserve"> عندما قال لهم قولوا لا إله إلا الله. ونحن نعجب في هذا الزمان ممن يقولون لا إله إلا الله ولا يعرفون معناها ويدعون مع الله غيره من الأولياء وأصحاب القبور، ويقولون نحن موحدون والله المستعان. </w:t>
      </w:r>
    </w:p>
    <w:p w:rsidR="00215275" w:rsidRPr="000D27AD" w:rsidRDefault="00215275" w:rsidP="0001634F">
      <w:pPr>
        <w:widowControl w:val="0"/>
        <w:spacing w:before="2" w:after="2"/>
        <w:ind w:firstLine="284"/>
        <w:jc w:val="both"/>
        <w:rPr>
          <w:rStyle w:val="Char"/>
          <w:rtl/>
        </w:rPr>
      </w:pPr>
      <w:r w:rsidRPr="00B85222">
        <w:rPr>
          <w:rStyle w:val="Char0"/>
          <w:rtl/>
        </w:rPr>
        <w:t>ثالثا: أركانها:</w:t>
      </w:r>
      <w:r>
        <w:rPr>
          <w:rFonts w:ascii="AGA Arabesque" w:hAnsi="Traditional Arabic" w:cs="Traditional Arabic"/>
          <w:b/>
          <w:bCs/>
          <w:sz w:val="36"/>
          <w:szCs w:val="36"/>
          <w:rtl/>
        </w:rPr>
        <w:t xml:space="preserve"> </w:t>
      </w:r>
      <w:r w:rsidRPr="000D27AD">
        <w:rPr>
          <w:rStyle w:val="Char"/>
          <w:rtl/>
        </w:rPr>
        <w:t xml:space="preserve">للشهادة ركنان: </w:t>
      </w:r>
    </w:p>
    <w:p w:rsidR="00215275" w:rsidRPr="000D27AD" w:rsidRDefault="00215275" w:rsidP="0001634F">
      <w:pPr>
        <w:widowControl w:val="0"/>
        <w:spacing w:before="2" w:after="2"/>
        <w:ind w:firstLine="284"/>
        <w:jc w:val="both"/>
        <w:rPr>
          <w:rStyle w:val="Char"/>
          <w:rtl/>
        </w:rPr>
      </w:pPr>
      <w:r w:rsidRPr="000D27AD">
        <w:rPr>
          <w:rStyle w:val="Char"/>
          <w:rtl/>
        </w:rPr>
        <w:t xml:space="preserve">الأول: النفي في قوله: (لا إله). </w:t>
      </w:r>
    </w:p>
    <w:p w:rsidR="00215275" w:rsidRPr="000D27AD" w:rsidRDefault="00215275" w:rsidP="0001634F">
      <w:pPr>
        <w:widowControl w:val="0"/>
        <w:spacing w:before="2" w:after="2"/>
        <w:ind w:firstLine="284"/>
        <w:jc w:val="both"/>
        <w:rPr>
          <w:rStyle w:val="Char"/>
          <w:rtl/>
        </w:rPr>
      </w:pPr>
      <w:r w:rsidRPr="000D27AD">
        <w:rPr>
          <w:rStyle w:val="Char"/>
          <w:rtl/>
        </w:rPr>
        <w:t xml:space="preserve">الثاني: إثبات في قوله: (إلا الله). </w:t>
      </w:r>
    </w:p>
    <w:p w:rsidR="00215275" w:rsidRPr="000D27AD" w:rsidRDefault="00215275" w:rsidP="0001634F">
      <w:pPr>
        <w:widowControl w:val="0"/>
        <w:spacing w:before="2" w:after="2"/>
        <w:ind w:firstLine="284"/>
        <w:jc w:val="both"/>
        <w:rPr>
          <w:rStyle w:val="Char"/>
          <w:rtl/>
        </w:rPr>
      </w:pPr>
      <w:r w:rsidRPr="000D27AD">
        <w:rPr>
          <w:rStyle w:val="Char"/>
          <w:rtl/>
        </w:rPr>
        <w:t xml:space="preserve">فلا إله نفت الألوهية عن كل ما سوى الله، و(إلا الله) أثبتت الألوهية لله وحده لا شريك له. </w:t>
      </w:r>
    </w:p>
    <w:p w:rsidR="00215275" w:rsidRPr="000D27AD" w:rsidRDefault="00215275" w:rsidP="0001634F">
      <w:pPr>
        <w:widowControl w:val="0"/>
        <w:spacing w:before="2" w:after="2"/>
        <w:ind w:firstLine="284"/>
        <w:jc w:val="both"/>
        <w:rPr>
          <w:rStyle w:val="Char"/>
          <w:rtl/>
        </w:rPr>
      </w:pPr>
      <w:r w:rsidRPr="00B85222">
        <w:rPr>
          <w:rStyle w:val="Char0"/>
          <w:rtl/>
        </w:rPr>
        <w:t>رابعا: فضل لا إله إلا الله:</w:t>
      </w:r>
      <w:r>
        <w:rPr>
          <w:rFonts w:ascii="AGA Arabesque" w:hAnsi="Traditional Arabic" w:cs="Traditional Arabic"/>
          <w:b/>
          <w:bCs/>
          <w:sz w:val="36"/>
          <w:szCs w:val="36"/>
          <w:rtl/>
        </w:rPr>
        <w:t xml:space="preserve"> </w:t>
      </w:r>
      <w:r w:rsidRPr="000D27AD">
        <w:rPr>
          <w:rStyle w:val="Char"/>
          <w:rtl/>
        </w:rPr>
        <w:t xml:space="preserve">فلها فضائل عظيمة، ولها عند الله مكانة رفيعة من قالها صادقا أدخله الله الجنة، ومن قالها كاذبا حقنت دمه وأحرزت ماله في الدنيا والآخرة وحسابه على الله </w:t>
      </w:r>
      <w:r w:rsidR="00553686" w:rsidRPr="00553686">
        <w:rPr>
          <w:rFonts w:ascii="AGA Arabesque" w:hAnsi="AGA Arabesque" w:cs="CTraditional Arabic"/>
          <w:sz w:val="28"/>
          <w:szCs w:val="28"/>
          <w:rtl/>
        </w:rPr>
        <w:t>ﻷ</w:t>
      </w:r>
      <w:r w:rsidRPr="000D27AD">
        <w:rPr>
          <w:rStyle w:val="Char"/>
          <w:rtl/>
        </w:rPr>
        <w:t xml:space="preserve"> وكان له حكم المنافقين. </w:t>
      </w:r>
    </w:p>
    <w:p w:rsidR="00215275" w:rsidRPr="000D27AD" w:rsidRDefault="00215275" w:rsidP="0001634F">
      <w:pPr>
        <w:widowControl w:val="0"/>
        <w:spacing w:before="2" w:after="2"/>
        <w:ind w:firstLine="284"/>
        <w:jc w:val="both"/>
        <w:rPr>
          <w:rStyle w:val="Char"/>
          <w:rtl/>
        </w:rPr>
      </w:pPr>
      <w:r w:rsidRPr="000D27AD">
        <w:rPr>
          <w:rStyle w:val="Char"/>
          <w:rtl/>
        </w:rPr>
        <w:t xml:space="preserve">وهي كلمة وجيزة اللفظ، قليلة الحروف، خفيفة على اللسان، ثقيلة في الميزان. </w:t>
      </w:r>
    </w:p>
    <w:p w:rsidR="00215275" w:rsidRPr="000D27AD" w:rsidRDefault="00215275" w:rsidP="0001634F">
      <w:pPr>
        <w:widowControl w:val="0"/>
        <w:spacing w:before="2" w:after="2"/>
        <w:ind w:firstLine="284"/>
        <w:jc w:val="both"/>
        <w:rPr>
          <w:rStyle w:val="Char"/>
          <w:rtl/>
        </w:rPr>
      </w:pPr>
      <w:r w:rsidRPr="0001634F">
        <w:rPr>
          <w:rStyle w:val="Char"/>
          <w:spacing w:val="-4"/>
          <w:rtl/>
        </w:rPr>
        <w:t>ولهذه الكلمة العظيمة فضائل كثيرة ذكر جملة منها الحافظ ابن رجب -</w:t>
      </w:r>
      <w:r w:rsidR="00344331" w:rsidRPr="0001634F">
        <w:rPr>
          <w:rStyle w:val="Char"/>
          <w:rFonts w:ascii="CTraditional Arabic" w:hAnsi="CTraditional Arabic" w:cs="CTraditional Arabic"/>
          <w:spacing w:val="-4"/>
          <w:sz w:val="28"/>
          <w:szCs w:val="28"/>
          <w:rtl/>
        </w:rPr>
        <w:t>/</w:t>
      </w:r>
      <w:r w:rsidRPr="0001634F">
        <w:rPr>
          <w:rStyle w:val="Char"/>
          <w:spacing w:val="-4"/>
          <w:rtl/>
        </w:rPr>
        <w:t>-</w:t>
      </w:r>
      <w:r w:rsidRPr="000D27AD">
        <w:rPr>
          <w:rStyle w:val="Char"/>
          <w:rtl/>
        </w:rPr>
        <w:t xml:space="preserve"> في رسالته المسماة: ((كلمة الإخلاص)) واستدل لكل فضيلة، ومنها: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 أنها ثمن الجنة، ومن كان آخر كلامه لا إله إلا الله دخل الجنة، وهي نجاة من النار وهي توجب المغفرة، وهي أحسن الحسنات، وهي تمحو الذنوب، وهي تخرق الحجب التي تصل إلى الله </w:t>
      </w:r>
      <w:r w:rsidR="00553686" w:rsidRPr="00553686">
        <w:rPr>
          <w:rFonts w:ascii="AGA Arabesque" w:hAnsi="AGA Arabesque" w:cs="CTraditional Arabic"/>
          <w:sz w:val="28"/>
          <w:szCs w:val="28"/>
          <w:rtl/>
        </w:rPr>
        <w:t>ﻷ</w:t>
      </w:r>
      <w:r w:rsidRPr="000D27AD">
        <w:rPr>
          <w:rStyle w:val="Char"/>
          <w:rtl/>
        </w:rPr>
        <w:t xml:space="preserve"> وهي الكلمة التي يصدق الله قائلها، وهي أفضل ما قاله النبيون، وهي أفضل الذكر، وهي أفضل الأعمال، وأكثرها </w:t>
      </w:r>
      <w:r w:rsidRPr="000D27AD">
        <w:rPr>
          <w:rStyle w:val="Char"/>
          <w:rtl/>
        </w:rPr>
        <w:lastRenderedPageBreak/>
        <w:t xml:space="preserve">تضعيفا وتعدل عتق الرقاب، وتكون حرزا من الشيطان، وهي أمان من وحشة القبر، وهول المحشر، وهي شعار المؤمنين إذا قاموا من قبورهم. ومن فضائلها أنها تفتح لقائلها أبواب الجنة الثمانية يدخل من أيها شاء، ومن فضائلها أن أهلها وإن دخلوا النار بتقصيرهم في حقوقها فإنهم لا بد وأن يخرجوا منها </w:t>
      </w:r>
      <w:r w:rsidRPr="0001634F">
        <w:rPr>
          <w:rStyle w:val="Char"/>
          <w:vertAlign w:val="superscript"/>
          <w:rtl/>
        </w:rPr>
        <w:t>(</w:t>
      </w:r>
      <w:r w:rsidRPr="0001634F">
        <w:rPr>
          <w:rStyle w:val="Char"/>
          <w:vertAlign w:val="superscript"/>
          <w:rtl/>
        </w:rPr>
        <w:footnoteReference w:id="5"/>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B85222">
        <w:rPr>
          <w:rStyle w:val="Char0"/>
          <w:rtl/>
        </w:rPr>
        <w:t>خامسا: أن شهادة أن محمدا رسول الله تقتضي الإيمان به.</w:t>
      </w:r>
      <w:r>
        <w:rPr>
          <w:rFonts w:ascii="AGA Arabesque" w:hAnsi="Traditional Arabic" w:cs="Traditional Arabic"/>
          <w:b/>
          <w:bCs/>
          <w:sz w:val="36"/>
          <w:szCs w:val="36"/>
          <w:rtl/>
        </w:rPr>
        <w:t xml:space="preserve"> </w:t>
      </w:r>
      <w:r w:rsidRPr="000D27AD">
        <w:rPr>
          <w:rStyle w:val="Char"/>
          <w:rtl/>
        </w:rPr>
        <w:t xml:space="preserve">وتصديقه فيما أخبر، وطاعته فيما أمر، والانتهاء عما عنه نهى وزجر، وأن يعظم أمره ونهيه، ولا يقدم عليه قول أحد كائنا من كان. </w:t>
      </w:r>
    </w:p>
    <w:p w:rsidR="00215275" w:rsidRPr="000D27AD" w:rsidRDefault="00215275" w:rsidP="0001634F">
      <w:pPr>
        <w:widowControl w:val="0"/>
        <w:spacing w:before="2" w:after="2"/>
        <w:ind w:firstLine="284"/>
        <w:jc w:val="both"/>
        <w:rPr>
          <w:rStyle w:val="Char"/>
          <w:rtl/>
        </w:rPr>
      </w:pPr>
      <w:r w:rsidRPr="00B85222">
        <w:rPr>
          <w:rStyle w:val="Char0"/>
          <w:rtl/>
        </w:rPr>
        <w:t>سادسا: ليعلم أن من شهد أن لا إله إلا الله وحده لا شريك له،</w:t>
      </w:r>
      <w:r>
        <w:rPr>
          <w:rFonts w:ascii="AGA Arabesque" w:hAnsi="Traditional Arabic" w:cs="Traditional Arabic"/>
          <w:b/>
          <w:bCs/>
          <w:sz w:val="36"/>
          <w:szCs w:val="36"/>
          <w:rtl/>
        </w:rPr>
        <w:t xml:space="preserve"> </w:t>
      </w:r>
      <w:r w:rsidRPr="000D27AD">
        <w:rPr>
          <w:rStyle w:val="Char"/>
          <w:rtl/>
        </w:rPr>
        <w:t xml:space="preserve">وأن محمدا عبده ورسوله، وأن عيسى عبد الله ورسوله وكلمته ألقاها إلى مريم، وروح منه، والجنة حق، والنار حق، كما روى ذلك عبادة بن الصامت عن النبي </w:t>
      </w:r>
      <w:r w:rsidR="00344331" w:rsidRPr="0001634F">
        <w:rPr>
          <w:rFonts w:ascii="CTraditional Arabic" w:hAnsi="CTraditional Arabic" w:cs="CTraditional Arabic"/>
          <w:sz w:val="28"/>
          <w:szCs w:val="28"/>
          <w:rtl/>
        </w:rPr>
        <w:t>ج</w:t>
      </w:r>
      <w:r w:rsidRPr="000D27AD">
        <w:rPr>
          <w:rStyle w:val="Char"/>
          <w:rtl/>
        </w:rPr>
        <w:t xml:space="preserve">. أدخله الله الجنة على ما كان من العمل. </w:t>
      </w:r>
    </w:p>
    <w:p w:rsidR="00215275" w:rsidRPr="000D27AD" w:rsidRDefault="00215275" w:rsidP="0001634F">
      <w:pPr>
        <w:widowControl w:val="0"/>
        <w:spacing w:before="2" w:after="2"/>
        <w:ind w:firstLine="284"/>
        <w:jc w:val="both"/>
        <w:rPr>
          <w:rStyle w:val="Char"/>
          <w:rtl/>
        </w:rPr>
      </w:pPr>
      <w:r w:rsidRPr="00B85222">
        <w:rPr>
          <w:rStyle w:val="Char0"/>
          <w:rtl/>
        </w:rPr>
        <w:t>وأما شروط لا إله إلا الله فهي:</w:t>
      </w:r>
      <w:r>
        <w:rPr>
          <w:rFonts w:ascii="AGA Arabesque" w:hAnsi="Traditional Arabic" w:cs="Traditional Arabic"/>
          <w:b/>
          <w:bCs/>
          <w:sz w:val="36"/>
          <w:szCs w:val="36"/>
          <w:rtl/>
        </w:rPr>
        <w:t xml:space="preserve"> </w:t>
      </w:r>
      <w:r w:rsidRPr="000D27AD">
        <w:rPr>
          <w:rStyle w:val="Char"/>
          <w:rtl/>
        </w:rPr>
        <w:t xml:space="preserve">العلم المنافي للجهل، واليقين المنافي للشك، والإخلاص المنافي للشرك، والصدق المنافي للكذب، والمحبة المنافية للبغض، والانقياد المنافي للترك، والقبول المنافي للرد، والكفر بما يعبد من دون الله. </w:t>
      </w:r>
    </w:p>
    <w:p w:rsidR="00215275" w:rsidRPr="000D27AD" w:rsidRDefault="00215275" w:rsidP="0001634F">
      <w:pPr>
        <w:widowControl w:val="0"/>
        <w:spacing w:before="2" w:after="2"/>
        <w:ind w:firstLine="284"/>
        <w:jc w:val="both"/>
        <w:rPr>
          <w:rStyle w:val="Char"/>
          <w:rtl/>
        </w:rPr>
      </w:pPr>
      <w:r w:rsidRPr="000D27AD">
        <w:rPr>
          <w:rStyle w:val="Char"/>
          <w:rtl/>
        </w:rPr>
        <w:t xml:space="preserve">ذكر العلماء أن لكلمة الإخلاص شروطا سبعة وبعضهم يعدها ثمانية كما فعل المؤلف حفظه الله. </w:t>
      </w:r>
    </w:p>
    <w:p w:rsidR="00215275" w:rsidRPr="000D27AD" w:rsidRDefault="00215275" w:rsidP="00D135A7">
      <w:pPr>
        <w:spacing w:before="2" w:after="2"/>
        <w:ind w:firstLine="284"/>
        <w:jc w:val="both"/>
        <w:rPr>
          <w:rStyle w:val="Char"/>
          <w:rtl/>
        </w:rPr>
      </w:pPr>
      <w:r w:rsidRPr="00B85222">
        <w:rPr>
          <w:rStyle w:val="Char0"/>
          <w:rtl/>
        </w:rPr>
        <w:t>الأول: العلم:</w:t>
      </w:r>
      <w:r>
        <w:rPr>
          <w:rFonts w:ascii="AGA Arabesque" w:hAnsi="Traditional Arabic" w:cs="Traditional Arabic"/>
          <w:b/>
          <w:bCs/>
          <w:sz w:val="36"/>
          <w:szCs w:val="36"/>
          <w:rtl/>
        </w:rPr>
        <w:t xml:space="preserve"> </w:t>
      </w:r>
      <w:r w:rsidRPr="000D27AD">
        <w:rPr>
          <w:rStyle w:val="Char"/>
          <w:rtl/>
        </w:rPr>
        <w:t xml:space="preserve">فإذا علم العبد أن الله </w:t>
      </w:r>
      <w:r w:rsidR="00553686" w:rsidRPr="00553686">
        <w:rPr>
          <w:rFonts w:ascii="AGA Arabesque" w:hAnsi="AGA Arabesque" w:cs="CTraditional Arabic" w:hint="cs"/>
          <w:sz w:val="28"/>
          <w:szCs w:val="28"/>
          <w:rtl/>
        </w:rPr>
        <w:t>ﻷ</w:t>
      </w:r>
      <w:r w:rsidRPr="000D27AD">
        <w:rPr>
          <w:rStyle w:val="Char"/>
          <w:rtl/>
        </w:rPr>
        <w:t xml:space="preserve"> هو المعبود وحده وأن عبادة غيره باطلة، وعمل بمقتضى ذلك فهو عالم بمعناها. قال تعالى: </w:t>
      </w:r>
      <w:r w:rsidR="00DC0422" w:rsidRPr="00DC0422">
        <w:rPr>
          <w:rStyle w:val="Char"/>
          <w:szCs w:val="28"/>
          <w:rtl/>
        </w:rPr>
        <w:t>﴿</w:t>
      </w:r>
      <w:r w:rsidR="00DC0422" w:rsidRPr="00DC0422">
        <w:rPr>
          <w:rStyle w:val="Char"/>
          <w:rFonts w:cs="KFGQPC Uthmanic Script HAFS"/>
          <w:szCs w:val="28"/>
          <w:rtl/>
        </w:rPr>
        <w:t>فَاعْلَمْ أَنَّهُ لَا إِلَهَ إِلَّا اللَّهُ</w:t>
      </w:r>
      <w:r w:rsidR="00DC0422" w:rsidRPr="00DC0422">
        <w:rPr>
          <w:rStyle w:val="Char"/>
          <w:rFonts w:ascii="Tahoma" w:hAnsi="Tahoma" w:hint="cs"/>
          <w:szCs w:val="28"/>
          <w:rtl/>
        </w:rPr>
        <w:t>﴾</w:t>
      </w:r>
      <w:r w:rsidR="00DC0422">
        <w:rPr>
          <w:rStyle w:val="Char"/>
          <w:rFonts w:ascii="Tahoma" w:hAnsi="Tahoma" w:cs="IRNazli"/>
          <w:szCs w:val="24"/>
          <w:rtl/>
        </w:rPr>
        <w:t xml:space="preserve"> [محمد: 19]</w:t>
      </w:r>
      <w:r w:rsidR="00DC0422">
        <w:rPr>
          <w:rStyle w:val="Char"/>
          <w:rFonts w:ascii="Tahoma" w:hAnsi="Tahoma" w:cs="IRNazli" w:hint="cs"/>
          <w:szCs w:val="24"/>
          <w:rtl/>
        </w:rPr>
        <w:t>.</w:t>
      </w:r>
      <w:r w:rsidRPr="000D27AD">
        <w:rPr>
          <w:rStyle w:val="Char"/>
          <w:rtl/>
        </w:rPr>
        <w:t xml:space="preserve"> وقال تعالى: </w:t>
      </w:r>
      <w:r w:rsidR="00DC0422" w:rsidRPr="00DC0422">
        <w:rPr>
          <w:rStyle w:val="Char"/>
          <w:szCs w:val="28"/>
          <w:rtl/>
        </w:rPr>
        <w:t>﴿</w:t>
      </w:r>
      <w:r w:rsidR="00DC0422" w:rsidRPr="00DC0422">
        <w:rPr>
          <w:rStyle w:val="Char"/>
          <w:rFonts w:cs="KFGQPC Uthmanic Script HAFS"/>
          <w:szCs w:val="28"/>
          <w:rtl/>
        </w:rPr>
        <w:t>إِلَّا مَنْ شَهِدَ بِالْحَقِّ وَهُمْ يَعْلَمُونَ</w:t>
      </w:r>
      <w:r w:rsidR="00DC0422" w:rsidRPr="00DC0422">
        <w:rPr>
          <w:rStyle w:val="Char"/>
          <w:rFonts w:ascii="Tahoma" w:hAnsi="Tahoma" w:hint="cs"/>
          <w:szCs w:val="28"/>
          <w:rtl/>
        </w:rPr>
        <w:t>﴾</w:t>
      </w:r>
      <w:r w:rsidR="00DC0422">
        <w:rPr>
          <w:rStyle w:val="Char"/>
          <w:rFonts w:ascii="Tahoma" w:hAnsi="Tahoma" w:cs="IRNazli"/>
          <w:szCs w:val="24"/>
          <w:rtl/>
        </w:rPr>
        <w:t xml:space="preserve"> </w:t>
      </w:r>
      <w:r w:rsidR="00DC0422">
        <w:rPr>
          <w:rStyle w:val="Char"/>
          <w:rFonts w:ascii="Tahoma" w:hAnsi="Tahoma" w:cs="IRNazli"/>
          <w:szCs w:val="24"/>
          <w:rtl/>
        </w:rPr>
        <w:lastRenderedPageBreak/>
        <w:t>[الزخرف: 86]</w:t>
      </w:r>
      <w:r w:rsidR="00DC0422">
        <w:rPr>
          <w:rStyle w:val="Char"/>
          <w:rFonts w:ascii="Tahoma" w:hAnsi="Tahoma" w:cs="IRNazli" w:hint="cs"/>
          <w:szCs w:val="24"/>
          <w:rtl/>
        </w:rPr>
        <w:t>.</w:t>
      </w:r>
      <w:r w:rsidRPr="000D27AD">
        <w:rPr>
          <w:rStyle w:val="Char"/>
          <w:rtl/>
        </w:rPr>
        <w:t xml:space="preserve"> وقال رسول الله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من مات وهو يعلم أنه لا إله إلا الله دخل الجنة" \</w:instrText>
      </w:r>
      <w:r w:rsidRPr="000A0CAE">
        <w:rPr>
          <w:rStyle w:val="Char5"/>
        </w:rPr>
        <w:instrText xml:space="preserve">y "1" \b </w:instrText>
      </w:r>
      <w:r w:rsidRPr="000A0CAE">
        <w:rPr>
          <w:rStyle w:val="Char5"/>
          <w:rtl/>
        </w:rPr>
        <w:fldChar w:fldCharType="end"/>
      </w:r>
      <w:r w:rsidRPr="000A0CAE">
        <w:rPr>
          <w:rStyle w:val="Char5"/>
          <w:rtl/>
        </w:rPr>
        <w:t>من مات وهو يعلم أنه لا إله إلا الله دخل الجنة</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6"/>
      </w:r>
      <w:r w:rsidRPr="0001634F">
        <w:rPr>
          <w:rStyle w:val="Char"/>
          <w:vertAlign w:val="superscript"/>
          <w:rtl/>
        </w:rPr>
        <w:t>)</w:t>
      </w:r>
      <w:r w:rsidR="00553686">
        <w:rPr>
          <w:rStyle w:val="Char"/>
          <w:rFonts w:hint="cs"/>
          <w:vertAlign w:val="superscript"/>
          <w:rtl/>
        </w:rPr>
        <w:t>،</w:t>
      </w:r>
      <w:r w:rsidRPr="0001634F">
        <w:rPr>
          <w:rStyle w:val="Char"/>
          <w:vertAlign w:val="superscript"/>
          <w:rtl/>
        </w:rPr>
        <w:t>(</w:t>
      </w:r>
      <w:r w:rsidRPr="0001634F">
        <w:rPr>
          <w:rStyle w:val="Char"/>
          <w:vertAlign w:val="superscript"/>
          <w:rtl/>
        </w:rPr>
        <w:footnoteReference w:id="7"/>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الثاني: اليقين:</w:t>
      </w:r>
      <w:r>
        <w:rPr>
          <w:rFonts w:ascii="AGA Arabesque" w:hAnsi="Traditional Arabic" w:cs="Traditional Arabic"/>
          <w:b/>
          <w:bCs/>
          <w:sz w:val="36"/>
          <w:szCs w:val="36"/>
          <w:rtl/>
        </w:rPr>
        <w:t xml:space="preserve"> </w:t>
      </w:r>
      <w:r w:rsidRPr="000D27AD">
        <w:rPr>
          <w:rStyle w:val="Char"/>
          <w:rtl/>
        </w:rPr>
        <w:t xml:space="preserve">فيجب على من أتى بها أن يوقن قلبه ويعتقد صحة ما يقول من أحقية إلهية الله- تعالى-، وبطلان إلهية من عداه، قال تعالى: </w:t>
      </w:r>
      <w:r w:rsidR="00DC0422" w:rsidRPr="00DC0422">
        <w:rPr>
          <w:rStyle w:val="Char"/>
          <w:szCs w:val="28"/>
          <w:rtl/>
        </w:rPr>
        <w:t>﴿</w:t>
      </w:r>
      <w:r w:rsidR="00DC0422" w:rsidRPr="00DC0422">
        <w:rPr>
          <w:rStyle w:val="Char"/>
          <w:rFonts w:cs="KFGQPC Uthmanic Script HAFS"/>
          <w:szCs w:val="28"/>
          <w:rtl/>
        </w:rPr>
        <w:t>وَالَّذِينَ يُؤْمِنُونَ بِمَا أُنْزِلَ إِلَيْكَ وَمَا أُنْزِلَ مِنْ قَبْلِكَ وَبِالْآخِرَةِ هُمْ يُوقِنُونَ٤</w:t>
      </w:r>
      <w:r w:rsidR="00DC0422" w:rsidRPr="00DC0422">
        <w:rPr>
          <w:rStyle w:val="Char"/>
          <w:rFonts w:ascii="Tahoma" w:hAnsi="Tahoma" w:hint="cs"/>
          <w:szCs w:val="28"/>
          <w:rtl/>
        </w:rPr>
        <w:t>﴾</w:t>
      </w:r>
      <w:r w:rsidR="00DC0422">
        <w:rPr>
          <w:rStyle w:val="Char"/>
          <w:rFonts w:ascii="Tahoma" w:hAnsi="Tahoma" w:cs="IRNazli"/>
          <w:szCs w:val="24"/>
          <w:rtl/>
        </w:rPr>
        <w:t xml:space="preserve"> [البقرة: 4]</w:t>
      </w:r>
      <w:r w:rsidR="00DC0422">
        <w:rPr>
          <w:rStyle w:val="Char"/>
          <w:rFonts w:ascii="Tahoma" w:hAnsi="Tahoma" w:cs="IRNazli" w:hint="cs"/>
          <w:szCs w:val="24"/>
          <w:rtl/>
        </w:rPr>
        <w:t>.</w:t>
      </w:r>
      <w:r w:rsidRPr="000D27AD">
        <w:rPr>
          <w:rStyle w:val="Char"/>
          <w:rtl/>
        </w:rPr>
        <w:t xml:space="preserve"> وكما رُوي عن أبي هريرة </w:t>
      </w:r>
      <w:r w:rsidR="00344331" w:rsidRPr="0001634F">
        <w:rPr>
          <w:rFonts w:ascii="CTraditional Arabic" w:hAnsi="CTraditional Arabic" w:cs="CTraditional Arabic"/>
          <w:sz w:val="28"/>
          <w:szCs w:val="28"/>
          <w:rtl/>
        </w:rPr>
        <w:t>س</w:t>
      </w:r>
      <w:r w:rsidRPr="000D27AD">
        <w:rPr>
          <w:rStyle w:val="Char"/>
          <w:rtl/>
        </w:rPr>
        <w:t xml:space="preserve"> أن النبي</w:t>
      </w:r>
      <w:r w:rsidRPr="000D27AD">
        <w:rPr>
          <w:rStyle w:val="Char"/>
          <w:rFonts w:hint="cs"/>
          <w:rtl/>
        </w:rPr>
        <w:t> </w:t>
      </w:r>
      <w:r w:rsidR="00344331" w:rsidRPr="0001634F">
        <w:rPr>
          <w:rFonts w:ascii="CTraditional Arabic" w:hAnsi="CTraditional Arabic" w:cs="CTraditional Arabic"/>
          <w:sz w:val="28"/>
          <w:szCs w:val="28"/>
          <w:rtl/>
        </w:rPr>
        <w:t>ج</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من لقيت خلف هذا الحائط يشهد أن لا إله إلا الله مستيقنا بها من قلبه فبشره بالجنة" \</w:instrText>
      </w:r>
      <w:r w:rsidRPr="000A0CAE">
        <w:rPr>
          <w:rStyle w:val="Char5"/>
        </w:rPr>
        <w:instrText xml:space="preserve">y "1" \b </w:instrText>
      </w:r>
      <w:r w:rsidRPr="000A0CAE">
        <w:rPr>
          <w:rStyle w:val="Char5"/>
          <w:rtl/>
        </w:rPr>
        <w:fldChar w:fldCharType="end"/>
      </w:r>
      <w:r w:rsidRPr="000A0CAE">
        <w:rPr>
          <w:rStyle w:val="Char5"/>
          <w:rtl/>
        </w:rPr>
        <w:t>من لقيت خلف هذا الحائط يشهد أن لا إله إلا الله مستيقنا بها من قلبه فبشره بالجنة</w:t>
      </w:r>
      <w:r w:rsidR="0001634F">
        <w:rPr>
          <w:rStyle w:val="Char"/>
          <w:rtl/>
        </w:rPr>
        <w:t>}</w:t>
      </w:r>
      <w:r w:rsidRPr="0001634F">
        <w:rPr>
          <w:rStyle w:val="Char"/>
          <w:vertAlign w:val="superscript"/>
          <w:rtl/>
        </w:rPr>
        <w:t>(</w:t>
      </w:r>
      <w:r w:rsidRPr="0001634F">
        <w:rPr>
          <w:rStyle w:val="Char"/>
          <w:vertAlign w:val="superscript"/>
          <w:rtl/>
        </w:rPr>
        <w:footnoteReference w:id="8"/>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9"/>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الثالث: القبول:</w:t>
      </w:r>
      <w:r>
        <w:rPr>
          <w:rFonts w:ascii="AGA Arabesque" w:hAnsi="Traditional Arabic" w:cs="Traditional Arabic"/>
          <w:b/>
          <w:bCs/>
          <w:spacing w:val="14"/>
          <w:sz w:val="36"/>
          <w:szCs w:val="36"/>
          <w:rtl/>
        </w:rPr>
        <w:t xml:space="preserve"> </w:t>
      </w:r>
      <w:r w:rsidRPr="000D27AD">
        <w:rPr>
          <w:rStyle w:val="Char"/>
          <w:rtl/>
        </w:rPr>
        <w:t>أي يقبل كل ما اقتضته هذه الكلمة بقلبه ولسانه، قال</w:t>
      </w:r>
      <w:r w:rsidRPr="000D27AD">
        <w:rPr>
          <w:rStyle w:val="Char"/>
          <w:rFonts w:hint="cs"/>
          <w:rtl/>
        </w:rPr>
        <w:t> </w:t>
      </w:r>
      <w:r w:rsidRPr="000D27AD">
        <w:rPr>
          <w:rStyle w:val="Char"/>
          <w:rtl/>
        </w:rPr>
        <w:t xml:space="preserve">تعالى: </w:t>
      </w:r>
      <w:r w:rsidR="00B64672" w:rsidRPr="00B64672">
        <w:rPr>
          <w:rStyle w:val="Char"/>
          <w:szCs w:val="28"/>
          <w:rtl/>
        </w:rPr>
        <w:t>﴿</w:t>
      </w:r>
      <w:r w:rsidR="00B64672" w:rsidRPr="00B64672">
        <w:rPr>
          <w:rStyle w:val="Char"/>
          <w:rFonts w:cs="KFGQPC Uthmanic Script HAFS"/>
          <w:szCs w:val="28"/>
          <w:rtl/>
        </w:rPr>
        <w:t>قُولُوا آمَنَّا بِاللَّهِ وَمَا أُنْزِلَ إِلَيْنَا</w:t>
      </w:r>
      <w:r w:rsidR="00B64672" w:rsidRPr="00B64672">
        <w:rPr>
          <w:rStyle w:val="Char"/>
          <w:rFonts w:ascii="Tahoma" w:hAnsi="Tahoma" w:hint="cs"/>
          <w:szCs w:val="28"/>
          <w:rtl/>
        </w:rPr>
        <w:t>﴾</w:t>
      </w:r>
      <w:r w:rsidR="00B64672">
        <w:rPr>
          <w:rStyle w:val="Char"/>
          <w:rFonts w:ascii="Tahoma" w:hAnsi="Tahoma" w:cs="IRNazli"/>
          <w:szCs w:val="24"/>
          <w:rtl/>
        </w:rPr>
        <w:t xml:space="preserve"> [البقرة: 136]</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spacing w:before="2" w:after="2"/>
        <w:ind w:firstLine="284"/>
        <w:jc w:val="both"/>
        <w:rPr>
          <w:rStyle w:val="Char"/>
          <w:rtl/>
        </w:rPr>
      </w:pPr>
      <w:r w:rsidRPr="00B85222">
        <w:rPr>
          <w:rStyle w:val="Char0"/>
          <w:rtl/>
        </w:rPr>
        <w:t>الرابع: الانقياد:</w:t>
      </w:r>
      <w:r>
        <w:rPr>
          <w:rFonts w:ascii="HQPB1" w:hAnsi="Traditional Arabic" w:cs="Traditional Arabic"/>
          <w:b/>
          <w:bCs/>
          <w:sz w:val="36"/>
          <w:szCs w:val="36"/>
          <w:rtl/>
        </w:rPr>
        <w:t xml:space="preserve"> </w:t>
      </w:r>
      <w:r w:rsidRPr="000D27AD">
        <w:rPr>
          <w:rStyle w:val="Char"/>
          <w:rtl/>
        </w:rPr>
        <w:t xml:space="preserve">وذلك بأن ينقاد لما دلت عليه هذه الكلمة العظيمة؛ فهو الاستسلام والإذعان، قال تعالى: </w:t>
      </w:r>
      <w:r w:rsidR="00B64672" w:rsidRPr="00B64672">
        <w:rPr>
          <w:rStyle w:val="Char"/>
          <w:szCs w:val="28"/>
          <w:rtl/>
        </w:rPr>
        <w:t>﴿</w:t>
      </w:r>
      <w:r w:rsidR="00B64672" w:rsidRPr="00B64672">
        <w:rPr>
          <w:rStyle w:val="Char"/>
          <w:rFonts w:cs="KFGQPC Uthmanic Script HAFS"/>
          <w:szCs w:val="28"/>
          <w:rtl/>
        </w:rPr>
        <w:t>وَمَنْ أَحْسَنُ دِينًا مِمَّنْ أَسْلَمَ وَجْهَهُ لِلَّهِ وَهُوَ مُحْسِنٌ</w:t>
      </w:r>
      <w:r w:rsidR="00B64672" w:rsidRPr="00B64672">
        <w:rPr>
          <w:rStyle w:val="Char"/>
          <w:rFonts w:ascii="Tahoma" w:hAnsi="Tahoma" w:hint="cs"/>
          <w:szCs w:val="28"/>
          <w:rtl/>
        </w:rPr>
        <w:t>﴾</w:t>
      </w:r>
      <w:r w:rsidR="00B64672">
        <w:rPr>
          <w:rStyle w:val="Char"/>
          <w:rFonts w:ascii="Tahoma" w:hAnsi="Tahoma" w:cs="IRNazli"/>
          <w:szCs w:val="24"/>
          <w:rtl/>
        </w:rPr>
        <w:t xml:space="preserve"> [النساء: 125]</w:t>
      </w:r>
      <w:r w:rsidR="00B64672">
        <w:rPr>
          <w:rStyle w:val="Char"/>
          <w:rFonts w:ascii="Tahoma" w:hAnsi="Tahoma" w:cs="IRNazli" w:hint="cs"/>
          <w:szCs w:val="24"/>
          <w:rtl/>
        </w:rPr>
        <w:t>.</w:t>
      </w:r>
      <w:r w:rsidRPr="000D27AD">
        <w:rPr>
          <w:rStyle w:val="Char"/>
          <w:rtl/>
        </w:rPr>
        <w:t xml:space="preserve"> وقال تعالى: </w:t>
      </w:r>
      <w:r w:rsidR="00B64672" w:rsidRPr="00B64672">
        <w:rPr>
          <w:rStyle w:val="Char"/>
          <w:szCs w:val="28"/>
          <w:rtl/>
        </w:rPr>
        <w:t>﴿</w:t>
      </w:r>
      <w:r w:rsidR="00B64672" w:rsidRPr="00B64672">
        <w:rPr>
          <w:rStyle w:val="Char"/>
          <w:rFonts w:cs="KFGQPC Uthmanic Script HAFS"/>
          <w:szCs w:val="28"/>
          <w:rtl/>
        </w:rPr>
        <w:t>وَمَنْ يُسْلِمْ وَجْهَهُ إِلَى اللَّهِ وَهُوَ مُحْسِنٌ فَقَدِ اسْتَمْسَكَ بِالْعُرْوَةِ الْوُثْقَى</w:t>
      </w:r>
      <w:r w:rsidR="00B64672" w:rsidRPr="00B64672">
        <w:rPr>
          <w:rStyle w:val="Char"/>
          <w:rFonts w:ascii="Tahoma" w:hAnsi="Tahoma" w:hint="cs"/>
          <w:szCs w:val="28"/>
          <w:rtl/>
        </w:rPr>
        <w:t>﴾</w:t>
      </w:r>
      <w:r w:rsidR="00B64672">
        <w:rPr>
          <w:rStyle w:val="Char"/>
          <w:rFonts w:ascii="Tahoma" w:hAnsi="Tahoma" w:cs="IRNazli"/>
          <w:szCs w:val="24"/>
          <w:rtl/>
        </w:rPr>
        <w:t xml:space="preserve"> [لقمان: 22]</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الخامس: الصدق:</w:t>
      </w:r>
      <w:r>
        <w:rPr>
          <w:rFonts w:ascii="HQPB4" w:hAnsi="Traditional Arabic" w:cs="Traditional Arabic"/>
          <w:b/>
          <w:bCs/>
          <w:sz w:val="36"/>
          <w:szCs w:val="36"/>
          <w:rtl/>
        </w:rPr>
        <w:t xml:space="preserve"> </w:t>
      </w:r>
      <w:r w:rsidRPr="000D27AD">
        <w:rPr>
          <w:rStyle w:val="Char"/>
          <w:rtl/>
        </w:rPr>
        <w:t xml:space="preserve">وذلك بأن يصدق مع الله في إيمانه، صادقا في عقيدته، صادقا في أقواله، صادقا في دعوته، قال تعالى: </w:t>
      </w:r>
      <w:r w:rsidR="00B64672" w:rsidRPr="00B64672">
        <w:rPr>
          <w:rStyle w:val="Char"/>
          <w:szCs w:val="28"/>
          <w:rtl/>
        </w:rPr>
        <w:t>﴿</w:t>
      </w:r>
      <w:r w:rsidR="00B64672" w:rsidRPr="00B64672">
        <w:rPr>
          <w:rStyle w:val="Char"/>
          <w:rFonts w:cs="KFGQPC Uthmanic Script HAFS"/>
          <w:szCs w:val="28"/>
          <w:rtl/>
        </w:rPr>
        <w:t>يَا أَيُّهَا الَّذِينَ آمَنُوا اتَّقُوا اللَّهَ وَكُونُوا مَعَ الصَّادِقِينَ١١٩</w:t>
      </w:r>
      <w:r w:rsidR="00B64672" w:rsidRPr="00B64672">
        <w:rPr>
          <w:rStyle w:val="Char"/>
          <w:rFonts w:ascii="Tahoma" w:hAnsi="Tahoma" w:hint="cs"/>
          <w:szCs w:val="28"/>
          <w:rtl/>
        </w:rPr>
        <w:t>﴾</w:t>
      </w:r>
      <w:r w:rsidR="00B64672">
        <w:rPr>
          <w:rStyle w:val="Char"/>
          <w:rFonts w:ascii="Tahoma" w:hAnsi="Tahoma" w:cs="IRNazli"/>
          <w:szCs w:val="24"/>
          <w:rtl/>
        </w:rPr>
        <w:t xml:space="preserve"> [التوبة: 119]</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lastRenderedPageBreak/>
        <w:t>السادس: الإخلاص:</w:t>
      </w:r>
      <w:r>
        <w:rPr>
          <w:rFonts w:ascii="HQPB2" w:hAnsi="Traditional Arabic" w:cs="Traditional Arabic"/>
          <w:b/>
          <w:bCs/>
          <w:spacing w:val="14"/>
          <w:sz w:val="36"/>
          <w:szCs w:val="36"/>
          <w:rtl/>
        </w:rPr>
        <w:t xml:space="preserve"> </w:t>
      </w:r>
      <w:r w:rsidRPr="000D27AD">
        <w:rPr>
          <w:rStyle w:val="Char"/>
          <w:rtl/>
        </w:rPr>
        <w:t>وذلك بأن تصدر منه جميع الأقوال والأفعال خالصة لوجه الله، وابتغاء مرضاته ليس فيها شائبة، قال تعال</w:t>
      </w:r>
      <w:r w:rsidRPr="000D27AD">
        <w:rPr>
          <w:rStyle w:val="Char"/>
          <w:rFonts w:hint="cs"/>
          <w:rtl/>
        </w:rPr>
        <w:t>ـ</w:t>
      </w:r>
      <w:r w:rsidRPr="000D27AD">
        <w:rPr>
          <w:rStyle w:val="Char"/>
          <w:rtl/>
        </w:rPr>
        <w:t xml:space="preserve">ى: </w:t>
      </w:r>
      <w:r w:rsidR="00B64672" w:rsidRPr="00B64672">
        <w:rPr>
          <w:rStyle w:val="Char"/>
          <w:szCs w:val="28"/>
          <w:rtl/>
        </w:rPr>
        <w:t>﴿</w:t>
      </w:r>
      <w:r w:rsidR="00B64672" w:rsidRPr="00B64672">
        <w:rPr>
          <w:rStyle w:val="Char"/>
          <w:rFonts w:cs="KFGQPC Uthmanic Script HAFS"/>
          <w:szCs w:val="28"/>
          <w:rtl/>
        </w:rPr>
        <w:t>وَمَا أُمِرُوا إِلَّا لِيَعْبُدُوا اللَّهَ مُخْلِصِينَ لَهُ الدِّينَ</w:t>
      </w:r>
      <w:r w:rsidR="00B64672" w:rsidRPr="00B64672">
        <w:rPr>
          <w:rStyle w:val="Char"/>
          <w:rFonts w:ascii="Tahoma" w:hAnsi="Tahoma" w:hint="cs"/>
          <w:szCs w:val="28"/>
          <w:rtl/>
        </w:rPr>
        <w:t>﴾</w:t>
      </w:r>
      <w:r w:rsidR="00B64672">
        <w:rPr>
          <w:rStyle w:val="Char"/>
          <w:rFonts w:ascii="Tahoma" w:hAnsi="Tahoma" w:cs="IRNazli"/>
          <w:szCs w:val="24"/>
          <w:rtl/>
        </w:rPr>
        <w:t xml:space="preserve"> [البينة: 5]</w:t>
      </w:r>
      <w:r w:rsidR="00B64672">
        <w:rPr>
          <w:rStyle w:val="Char"/>
          <w:rFonts w:ascii="Tahoma" w:hAnsi="Tahoma" w:cs="IRNazli" w:hint="cs"/>
          <w:szCs w:val="24"/>
          <w:rtl/>
        </w:rPr>
        <w:t>.</w:t>
      </w:r>
      <w:r w:rsidRPr="000D27AD">
        <w:rPr>
          <w:rStyle w:val="Char"/>
          <w:rtl/>
        </w:rPr>
        <w:t xml:space="preserve"> وكما جاء في الحديث الصحيح عن أبي هريرة </w:t>
      </w:r>
      <w:r w:rsidR="00344331" w:rsidRPr="0001634F">
        <w:rPr>
          <w:rFonts w:ascii="CTraditional Arabic" w:hAnsi="CTraditional Arabic" w:cs="CTraditional Arabic"/>
          <w:spacing w:val="14"/>
          <w:sz w:val="28"/>
          <w:szCs w:val="28"/>
          <w:rtl/>
        </w:rPr>
        <w:t>س</w:t>
      </w:r>
      <w:r w:rsidRPr="000D27AD">
        <w:rPr>
          <w:rStyle w:val="Char"/>
          <w:rtl/>
        </w:rPr>
        <w:t xml:space="preserve"> عن النبي </w:t>
      </w:r>
      <w:r w:rsidR="00344331" w:rsidRPr="0001634F">
        <w:rPr>
          <w:rFonts w:ascii="CTraditional Arabic" w:hAnsi="CTraditional Arabic" w:cs="CTraditional Arabic"/>
          <w:spacing w:val="14"/>
          <w:sz w:val="28"/>
          <w:szCs w:val="28"/>
          <w:rtl/>
        </w:rPr>
        <w:t>ج</w:t>
      </w:r>
      <w:r w:rsidRPr="000D27AD">
        <w:rPr>
          <w:rStyle w:val="Char"/>
          <w:rtl/>
        </w:rPr>
        <w:t xml:space="preserve"> أنه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أسعد الناس بشفاعتي من قال لا إله إلا الله خالصا من قلبه" \</w:instrText>
      </w:r>
      <w:r w:rsidRPr="000A0CAE">
        <w:rPr>
          <w:rStyle w:val="Char5"/>
        </w:rPr>
        <w:instrText xml:space="preserve">y "1" \b </w:instrText>
      </w:r>
      <w:r w:rsidRPr="000A0CAE">
        <w:rPr>
          <w:rStyle w:val="Char5"/>
          <w:rtl/>
        </w:rPr>
        <w:fldChar w:fldCharType="end"/>
      </w:r>
      <w:r w:rsidRPr="000A0CAE">
        <w:rPr>
          <w:rStyle w:val="Char5"/>
          <w:rtl/>
        </w:rPr>
        <w:t>أسعد الناس بشفاعتي من قال: لا إله إلا الله خالصا من قلبه</w:t>
      </w:r>
      <w:r w:rsidR="0001634F">
        <w:rPr>
          <w:rStyle w:val="Char"/>
          <w:rtl/>
        </w:rPr>
        <w:t>}</w:t>
      </w:r>
      <w:r w:rsidRPr="0001634F">
        <w:rPr>
          <w:rStyle w:val="Char"/>
          <w:vertAlign w:val="superscript"/>
          <w:rtl/>
        </w:rPr>
        <w:t>(</w:t>
      </w:r>
      <w:r w:rsidRPr="0001634F">
        <w:rPr>
          <w:rStyle w:val="Char"/>
          <w:vertAlign w:val="superscript"/>
          <w:rtl/>
        </w:rPr>
        <w:footnoteReference w:id="10"/>
      </w:r>
      <w:r w:rsidRPr="0001634F">
        <w:rPr>
          <w:rStyle w:val="Char"/>
          <w:vertAlign w:val="superscript"/>
          <w:rtl/>
        </w:rPr>
        <w:t>)</w:t>
      </w:r>
      <w:r w:rsidR="002C6EB7">
        <w:rPr>
          <w:rStyle w:val="Char"/>
          <w:rFonts w:hint="cs"/>
          <w:rtl/>
        </w:rPr>
        <w:t>،</w:t>
      </w:r>
      <w:r w:rsidRPr="0001634F">
        <w:rPr>
          <w:rStyle w:val="Char"/>
          <w:vertAlign w:val="superscript"/>
          <w:rtl/>
        </w:rPr>
        <w:t>(</w:t>
      </w:r>
      <w:r w:rsidRPr="0001634F">
        <w:rPr>
          <w:rStyle w:val="Char"/>
          <w:vertAlign w:val="superscript"/>
          <w:rtl/>
        </w:rPr>
        <w:footnoteReference w:id="11"/>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السابع: المحبة:</w:t>
      </w:r>
      <w:r>
        <w:rPr>
          <w:rFonts w:ascii="AGA Arabesque" w:hAnsi="Traditional Arabic" w:cs="Traditional Arabic"/>
          <w:b/>
          <w:bCs/>
          <w:sz w:val="36"/>
          <w:szCs w:val="36"/>
          <w:rtl/>
        </w:rPr>
        <w:t xml:space="preserve"> </w:t>
      </w:r>
      <w:r w:rsidRPr="000D27AD">
        <w:rPr>
          <w:rStyle w:val="Char"/>
          <w:rtl/>
        </w:rPr>
        <w:t xml:space="preserve">وذلك بأن يحب هذه الكلمة وما دلت عليه واقتضته، فيحب الله ورسوله، ويقدم محبتهما على كل محبوب، قال تعالى: </w:t>
      </w:r>
      <w:r w:rsidR="00B64672" w:rsidRPr="00B64672">
        <w:rPr>
          <w:rStyle w:val="Char"/>
          <w:szCs w:val="28"/>
          <w:rtl/>
        </w:rPr>
        <w:t>﴿</w:t>
      </w:r>
      <w:r w:rsidR="00B64672" w:rsidRPr="00B64672">
        <w:rPr>
          <w:rStyle w:val="Char"/>
          <w:rFonts w:cs="KFGQPC Uthmanic Script HAFS"/>
          <w:szCs w:val="28"/>
          <w:rtl/>
        </w:rPr>
        <w:t>وَمِنَ النَّاسِ مَنْ يَتَّخِذُ مِنْ دُونِ اللَّهِ أَنْدَادًا يُحِبُّونَهُمْ كَحُبِّ اللَّهِ</w:t>
      </w:r>
      <w:r w:rsidR="002C6EB7">
        <w:rPr>
          <w:rStyle w:val="Char"/>
          <w:rFonts w:cs="KFGQPC Uthmanic Script HAFS"/>
          <w:szCs w:val="28"/>
          <w:rtl/>
        </w:rPr>
        <w:t xml:space="preserve"> </w:t>
      </w:r>
      <w:r w:rsidR="00B64672" w:rsidRPr="00B64672">
        <w:rPr>
          <w:rStyle w:val="Char"/>
          <w:rFonts w:cs="KFGQPC Uthmanic Script HAFS"/>
          <w:szCs w:val="28"/>
          <w:rtl/>
        </w:rPr>
        <w:t>وَالَّذِينَ آمَنُوا أَشَدُّ حُبًّا لِلَّهِ</w:t>
      </w:r>
      <w:r w:rsidR="00B64672" w:rsidRPr="00B64672">
        <w:rPr>
          <w:rStyle w:val="Char"/>
          <w:rFonts w:ascii="Tahoma" w:hAnsi="Tahoma" w:hint="cs"/>
          <w:szCs w:val="28"/>
          <w:rtl/>
        </w:rPr>
        <w:t>﴾</w:t>
      </w:r>
      <w:r w:rsidR="00B64672">
        <w:rPr>
          <w:rStyle w:val="Char"/>
          <w:rFonts w:ascii="Tahoma" w:hAnsi="Tahoma" w:cs="IRNazli"/>
          <w:szCs w:val="24"/>
          <w:rtl/>
        </w:rPr>
        <w:t xml:space="preserve"> [البقرة: 165]</w:t>
      </w:r>
      <w:r w:rsidR="00B64672">
        <w:rPr>
          <w:rStyle w:val="Char"/>
          <w:rFonts w:ascii="Tahoma" w:hAnsi="Tahoma" w:cs="IRNazli" w:hint="cs"/>
          <w:szCs w:val="24"/>
          <w:rtl/>
        </w:rPr>
        <w:t>.</w:t>
      </w:r>
      <w:r w:rsidRPr="000D27AD">
        <w:rPr>
          <w:rStyle w:val="Char"/>
          <w:rtl/>
        </w:rPr>
        <w:t xml:space="preserve"> </w:t>
      </w:r>
    </w:p>
    <w:p w:rsidR="00215275" w:rsidRPr="0001634F" w:rsidRDefault="00215275" w:rsidP="0001634F">
      <w:pPr>
        <w:widowControl w:val="0"/>
        <w:spacing w:before="2" w:after="2"/>
        <w:ind w:firstLine="284"/>
        <w:jc w:val="both"/>
        <w:rPr>
          <w:rStyle w:val="Char"/>
          <w:spacing w:val="-6"/>
          <w:rtl/>
        </w:rPr>
      </w:pPr>
      <w:r w:rsidRPr="0001634F">
        <w:rPr>
          <w:rStyle w:val="Char0"/>
          <w:spacing w:val="-6"/>
          <w:rtl/>
        </w:rPr>
        <w:t>الثامن: الكفر بما يعبد من دون الله:</w:t>
      </w:r>
      <w:r w:rsidRPr="0001634F">
        <w:rPr>
          <w:rFonts w:ascii="HQPB4" w:hAnsi="Traditional Arabic" w:cs="Traditional Arabic"/>
          <w:b/>
          <w:bCs/>
          <w:spacing w:val="-6"/>
          <w:sz w:val="36"/>
          <w:szCs w:val="36"/>
          <w:rtl/>
        </w:rPr>
        <w:t xml:space="preserve"> </w:t>
      </w:r>
      <w:r w:rsidRPr="0001634F">
        <w:rPr>
          <w:rStyle w:val="Char"/>
          <w:spacing w:val="-6"/>
          <w:rtl/>
        </w:rPr>
        <w:t xml:space="preserve">كما ورد عن النبي </w:t>
      </w:r>
      <w:r w:rsidR="00344331" w:rsidRPr="0001634F">
        <w:rPr>
          <w:rFonts w:ascii="CTraditional Arabic" w:hAnsi="CTraditional Arabic" w:cs="CTraditional Arabic"/>
          <w:spacing w:val="-6"/>
          <w:sz w:val="28"/>
          <w:szCs w:val="28"/>
          <w:rtl/>
        </w:rPr>
        <w:t>ج</w:t>
      </w:r>
      <w:r w:rsidRPr="0001634F">
        <w:rPr>
          <w:rStyle w:val="Char"/>
          <w:spacing w:val="-6"/>
          <w:rtl/>
        </w:rPr>
        <w:t xml:space="preserve"> أنه قال: {</w:t>
      </w:r>
      <w:r w:rsidRPr="0001634F">
        <w:rPr>
          <w:rStyle w:val="Char5"/>
          <w:spacing w:val="-6"/>
          <w:rtl/>
        </w:rPr>
        <w:fldChar w:fldCharType="begin"/>
      </w:r>
      <w:r w:rsidRPr="0001634F">
        <w:rPr>
          <w:rStyle w:val="Char5"/>
          <w:spacing w:val="-6"/>
        </w:rPr>
        <w:instrText xml:space="preserve"> XE </w:instrText>
      </w:r>
      <w:r w:rsidRPr="0001634F">
        <w:rPr>
          <w:rStyle w:val="Char5"/>
          <w:spacing w:val="-6"/>
          <w:rtl/>
        </w:rPr>
        <w:instrText>"</w:instrText>
      </w:r>
      <w:r w:rsidRPr="0001634F">
        <w:rPr>
          <w:rStyle w:val="Char5"/>
          <w:spacing w:val="-6"/>
        </w:rPr>
        <w:instrText>32:</w:instrText>
      </w:r>
      <w:r w:rsidRPr="0001634F">
        <w:rPr>
          <w:rStyle w:val="Char5"/>
          <w:spacing w:val="-6"/>
          <w:rtl/>
        </w:rPr>
        <w:instrText>من قال لا إله إلا الله وكفر بما يعبد من دون الله حرم ماله ودمه وحسابه على الله" \</w:instrText>
      </w:r>
      <w:r w:rsidRPr="0001634F">
        <w:rPr>
          <w:rStyle w:val="Char5"/>
          <w:spacing w:val="-6"/>
        </w:rPr>
        <w:instrText xml:space="preserve">y "1" \b </w:instrText>
      </w:r>
      <w:r w:rsidRPr="0001634F">
        <w:rPr>
          <w:rStyle w:val="Char5"/>
          <w:spacing w:val="-6"/>
          <w:rtl/>
        </w:rPr>
        <w:fldChar w:fldCharType="end"/>
      </w:r>
      <w:r w:rsidRPr="0001634F">
        <w:rPr>
          <w:rStyle w:val="Char5"/>
          <w:spacing w:val="-6"/>
          <w:rtl/>
        </w:rPr>
        <w:t>من قال لا إله إلا الله وكفر بما يعبد من دون الله حرم ماله ودمه وحسابه على الله</w:t>
      </w:r>
      <w:r w:rsidRPr="0001634F">
        <w:rPr>
          <w:rStyle w:val="Char"/>
          <w:spacing w:val="-6"/>
          <w:rtl/>
        </w:rPr>
        <w:t>}</w:t>
      </w:r>
      <w:r w:rsidRPr="0001634F">
        <w:rPr>
          <w:rStyle w:val="Char"/>
          <w:spacing w:val="-6"/>
          <w:vertAlign w:val="superscript"/>
          <w:rtl/>
        </w:rPr>
        <w:t>(</w:t>
      </w:r>
      <w:r w:rsidRPr="0001634F">
        <w:rPr>
          <w:rStyle w:val="Char"/>
          <w:spacing w:val="-6"/>
          <w:vertAlign w:val="superscript"/>
          <w:rtl/>
        </w:rPr>
        <w:footnoteReference w:id="12"/>
      </w:r>
      <w:r w:rsidRPr="0001634F">
        <w:rPr>
          <w:rStyle w:val="Char"/>
          <w:spacing w:val="-6"/>
          <w:vertAlign w:val="superscript"/>
          <w:rtl/>
        </w:rPr>
        <w:t>)</w:t>
      </w:r>
      <w:r w:rsidR="00553686">
        <w:rPr>
          <w:rStyle w:val="Char"/>
          <w:rFonts w:hint="cs"/>
          <w:spacing w:val="-6"/>
          <w:rtl/>
        </w:rPr>
        <w:t xml:space="preserve"> </w:t>
      </w:r>
      <w:r w:rsidRPr="0001634F">
        <w:rPr>
          <w:rStyle w:val="Char"/>
          <w:spacing w:val="-6"/>
          <w:vertAlign w:val="superscript"/>
          <w:rtl/>
        </w:rPr>
        <w:t>(</w:t>
      </w:r>
      <w:r w:rsidRPr="0001634F">
        <w:rPr>
          <w:rStyle w:val="Char"/>
          <w:spacing w:val="-6"/>
          <w:vertAlign w:val="superscript"/>
          <w:rtl/>
        </w:rPr>
        <w:footnoteReference w:id="13"/>
      </w:r>
      <w:r w:rsidRPr="0001634F">
        <w:rPr>
          <w:rStyle w:val="Char"/>
          <w:spacing w:val="-6"/>
          <w:vertAlign w:val="superscript"/>
          <w:rtl/>
        </w:rPr>
        <w:t>)</w:t>
      </w:r>
      <w:r w:rsidRPr="0001634F">
        <w:rPr>
          <w:rStyle w:val="Char"/>
          <w:spacing w:val="-6"/>
          <w:rtl/>
        </w:rPr>
        <w:t xml:space="preserve">. </w:t>
      </w:r>
    </w:p>
    <w:p w:rsidR="00215275" w:rsidRDefault="002C6EB7" w:rsidP="00B85222">
      <w:pPr>
        <w:pStyle w:val="a1"/>
        <w:rPr>
          <w:rtl/>
        </w:rPr>
      </w:pPr>
      <w:bookmarkStart w:id="8" w:name="_Toc116177615"/>
      <w:bookmarkStart w:id="9" w:name="_Toc456724474"/>
      <w:r>
        <w:rPr>
          <w:rtl/>
        </w:rPr>
        <w:br w:type="page"/>
      </w:r>
      <w:r w:rsidR="00215275">
        <w:rPr>
          <w:rtl/>
        </w:rPr>
        <w:lastRenderedPageBreak/>
        <w:t>الدرس الثالث أركان الإيمان</w:t>
      </w:r>
      <w:bookmarkEnd w:id="8"/>
      <w:bookmarkEnd w:id="9"/>
      <w:r w:rsidR="00215275">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وهي: أن تؤمن بالله، وملائكته، وكتبه، ورسله، وباليوم الآخر، وبالقدر خيره وشره من الله تعالى. </w:t>
      </w:r>
    </w:p>
    <w:p w:rsidR="00215275" w:rsidRPr="000D27AD" w:rsidRDefault="00215275" w:rsidP="0001634F">
      <w:pPr>
        <w:widowControl w:val="0"/>
        <w:spacing w:before="2" w:after="2"/>
        <w:ind w:firstLine="284"/>
        <w:jc w:val="both"/>
        <w:rPr>
          <w:rStyle w:val="Char"/>
          <w:rtl/>
        </w:rPr>
      </w:pPr>
      <w:r w:rsidRPr="000D27AD">
        <w:rPr>
          <w:rStyle w:val="Char"/>
          <w:rtl/>
        </w:rPr>
        <w:t xml:space="preserve">الدليل على ذلك حديث جبريل المشهور عندما سأل النبي </w:t>
      </w:r>
      <w:r w:rsidR="00344331" w:rsidRPr="0001634F">
        <w:rPr>
          <w:rFonts w:ascii="CTraditional Arabic" w:hAnsi="CTraditional Arabic" w:cs="CTraditional Arabic"/>
          <w:spacing w:val="8"/>
          <w:sz w:val="28"/>
          <w:szCs w:val="28"/>
          <w:rtl/>
        </w:rPr>
        <w:t>ج</w:t>
      </w:r>
      <w:r w:rsidRPr="000D27AD">
        <w:rPr>
          <w:rStyle w:val="Char"/>
          <w:rtl/>
        </w:rPr>
        <w:t xml:space="preserve"> عن الإيمان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الإيمان بأن تؤمن بالله وملائكته وكتبه، ورسله، واليوم الآخر، وبالقدر خيره وشره" \</w:instrText>
      </w:r>
      <w:r w:rsidRPr="000A0CAE">
        <w:rPr>
          <w:rStyle w:val="Char5"/>
        </w:rPr>
        <w:instrText xml:space="preserve">y "1" \b </w:instrText>
      </w:r>
      <w:r w:rsidRPr="000A0CAE">
        <w:rPr>
          <w:rStyle w:val="Char5"/>
          <w:rtl/>
        </w:rPr>
        <w:fldChar w:fldCharType="end"/>
      </w:r>
      <w:r w:rsidRPr="000A0CAE">
        <w:rPr>
          <w:rStyle w:val="Char5"/>
          <w:rtl/>
        </w:rPr>
        <w:t>الإيمان بأن تؤمن بالله وملائكته وكتبه، ورسله، واليوم الآخر، وبالقدر خيره وشره</w:t>
      </w:r>
      <w:r w:rsidR="0001634F">
        <w:rPr>
          <w:rStyle w:val="Char"/>
          <w:rtl/>
        </w:rPr>
        <w:t>}</w:t>
      </w:r>
      <w:r w:rsidRPr="0001634F">
        <w:rPr>
          <w:rStyle w:val="Char"/>
          <w:vertAlign w:val="superscript"/>
          <w:rtl/>
        </w:rPr>
        <w:t>(</w:t>
      </w:r>
      <w:r w:rsidRPr="0001634F">
        <w:rPr>
          <w:rStyle w:val="Char"/>
          <w:vertAlign w:val="superscript"/>
          <w:rtl/>
        </w:rPr>
        <w:footnoteReference w:id="14"/>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15"/>
      </w:r>
      <w:r w:rsidRPr="0001634F">
        <w:rPr>
          <w:rStyle w:val="Char"/>
          <w:vertAlign w:val="superscript"/>
          <w:rtl/>
        </w:rPr>
        <w:t>)</w:t>
      </w:r>
      <w:r w:rsidRPr="000D27AD">
        <w:rPr>
          <w:rStyle w:val="Char"/>
          <w:rtl/>
        </w:rPr>
        <w:t xml:space="preserve">. </w:t>
      </w:r>
    </w:p>
    <w:p w:rsidR="002C6EB7" w:rsidRPr="002C6EB7" w:rsidRDefault="00215275" w:rsidP="002C6EB7">
      <w:pPr>
        <w:pStyle w:val="a2"/>
        <w:rPr>
          <w:rFonts w:hint="cs"/>
          <w:rtl/>
        </w:rPr>
      </w:pPr>
      <w:bookmarkStart w:id="10" w:name="_Toc456724475"/>
      <w:r w:rsidRPr="002C6EB7">
        <w:rPr>
          <w:rStyle w:val="Char0"/>
          <w:rFonts w:hAnsi="Times New Roman Bold"/>
          <w:b/>
          <w:bCs/>
          <w:sz w:val="36"/>
          <w:szCs w:val="36"/>
          <w:rtl/>
        </w:rPr>
        <w:t>أولا: الإيمان بالله:</w:t>
      </w:r>
      <w:bookmarkEnd w:id="10"/>
      <w:r w:rsidRPr="002C6EB7">
        <w:rPr>
          <w:rtl/>
        </w:rPr>
        <w:t xml:space="preserve"> </w:t>
      </w:r>
    </w:p>
    <w:p w:rsidR="00215275" w:rsidRPr="002C6EB7" w:rsidRDefault="00215275" w:rsidP="002C6EB7">
      <w:pPr>
        <w:pStyle w:val="a0"/>
        <w:rPr>
          <w:rStyle w:val="Char"/>
          <w:sz w:val="30"/>
          <w:szCs w:val="30"/>
          <w:rtl/>
        </w:rPr>
      </w:pPr>
      <w:r w:rsidRPr="002C6EB7">
        <w:rPr>
          <w:rStyle w:val="Char"/>
          <w:sz w:val="30"/>
          <w:szCs w:val="30"/>
          <w:rtl/>
        </w:rPr>
        <w:t xml:space="preserve">يتضمن الإيمان بالله تعالى أربعة أمور: </w:t>
      </w:r>
    </w:p>
    <w:p w:rsidR="00215275" w:rsidRPr="000D27AD" w:rsidRDefault="00215275" w:rsidP="0001634F">
      <w:pPr>
        <w:widowControl w:val="0"/>
        <w:spacing w:before="2" w:after="2"/>
        <w:ind w:firstLine="284"/>
        <w:jc w:val="both"/>
        <w:rPr>
          <w:rStyle w:val="Char"/>
          <w:rtl/>
        </w:rPr>
      </w:pPr>
      <w:r w:rsidRPr="00B85222">
        <w:rPr>
          <w:rStyle w:val="Char0"/>
          <w:rtl/>
        </w:rPr>
        <w:t>أ- الإيمان بوجود الله تعالى،</w:t>
      </w:r>
      <w:r>
        <w:rPr>
          <w:rFonts w:ascii="AGA Arabesque" w:hAnsi="Traditional Arabic" w:cs="Traditional Arabic"/>
          <w:b/>
          <w:bCs/>
          <w:sz w:val="36"/>
          <w:szCs w:val="36"/>
          <w:rtl/>
        </w:rPr>
        <w:t xml:space="preserve"> </w:t>
      </w:r>
      <w:r w:rsidRPr="000D27AD">
        <w:rPr>
          <w:rStyle w:val="Char"/>
          <w:rtl/>
        </w:rPr>
        <w:t xml:space="preserve">وقد دل على وجوده تعالى: الفطرة، والعقل، والشرع، والحس. </w:t>
      </w:r>
    </w:p>
    <w:p w:rsidR="00215275" w:rsidRPr="000D27AD" w:rsidRDefault="00215275" w:rsidP="0001634F">
      <w:pPr>
        <w:widowControl w:val="0"/>
        <w:spacing w:before="2" w:after="2"/>
        <w:ind w:firstLine="284"/>
        <w:jc w:val="both"/>
        <w:rPr>
          <w:rStyle w:val="Char"/>
          <w:rtl/>
        </w:rPr>
      </w:pPr>
      <w:r w:rsidRPr="000D27AD">
        <w:rPr>
          <w:rStyle w:val="Char"/>
          <w:rtl/>
        </w:rPr>
        <w:t xml:space="preserve">أما دلالة الفطرة على وجوده فإن كل مخلوق قد فُطر على الإيمان بخالقه من غير سبق تفكير أو تعليم كما قال رسول الله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ما من مولود إلا ويولد على 19 الفطرة فأبواه يهودانه أو ينصرانه أو يمجسانه" \</w:instrText>
      </w:r>
      <w:r w:rsidRPr="000A0CAE">
        <w:rPr>
          <w:rStyle w:val="Char5"/>
        </w:rPr>
        <w:instrText xml:space="preserve">y "1" \b </w:instrText>
      </w:r>
      <w:r w:rsidRPr="000A0CAE">
        <w:rPr>
          <w:rStyle w:val="Char5"/>
          <w:rtl/>
        </w:rPr>
        <w:fldChar w:fldCharType="end"/>
      </w:r>
      <w:r w:rsidRPr="000A0CAE">
        <w:rPr>
          <w:rStyle w:val="Char5"/>
          <w:rtl/>
        </w:rPr>
        <w:t>ما من مولود إلا ويولد على الفطرة فأبواه يهودانه أو ينصرانه أو يمجسانه</w:t>
      </w:r>
      <w:r w:rsidR="0001634F">
        <w:rPr>
          <w:rStyle w:val="Char"/>
          <w:rtl/>
        </w:rPr>
        <w:t>}</w:t>
      </w:r>
      <w:r w:rsidRPr="0001634F">
        <w:rPr>
          <w:rStyle w:val="Char"/>
          <w:vertAlign w:val="superscript"/>
          <w:rtl/>
        </w:rPr>
        <w:t>(</w:t>
      </w:r>
      <w:r w:rsidRPr="0001634F">
        <w:rPr>
          <w:rStyle w:val="Char"/>
          <w:vertAlign w:val="superscript"/>
          <w:rtl/>
        </w:rPr>
        <w:footnoteReference w:id="16"/>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17"/>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lastRenderedPageBreak/>
        <w:t xml:space="preserve">وأما دلالة العقل على وجود الله تعالى: فلأن هذه المخلوقات سابقها ولاحقها لا بد لها من خالق أوجدها، إذ لا يمكن أن توجد نفسها بنفسها، ولا يمكن أن توجد صدفة. </w:t>
      </w:r>
    </w:p>
    <w:p w:rsidR="00215275" w:rsidRPr="000D27AD" w:rsidRDefault="00215275" w:rsidP="0001634F">
      <w:pPr>
        <w:widowControl w:val="0"/>
        <w:spacing w:before="2" w:after="2"/>
        <w:ind w:firstLine="284"/>
        <w:jc w:val="both"/>
        <w:rPr>
          <w:rStyle w:val="Char"/>
          <w:rtl/>
        </w:rPr>
      </w:pPr>
      <w:r w:rsidRPr="000D27AD">
        <w:rPr>
          <w:rStyle w:val="Char"/>
          <w:rtl/>
        </w:rPr>
        <w:t xml:space="preserve">وأما دلالة الشرع على وجود الله تعالى: فلأن جميع الكتب السماوية تنطق وتخبر بذلك. وأعظمها وأفضلها القرآن الكريم. وهكذا جميع الرسل وأفضلهم خاتمهم وإمامهم محمد </w:t>
      </w:r>
      <w:r w:rsidR="00344331" w:rsidRPr="0001634F">
        <w:rPr>
          <w:rFonts w:ascii="CTraditional Arabic" w:hAnsi="CTraditional Arabic" w:cs="CTraditional Arabic"/>
          <w:sz w:val="28"/>
          <w:szCs w:val="28"/>
          <w:rtl/>
        </w:rPr>
        <w:t>ج</w:t>
      </w:r>
      <w:r w:rsidRPr="000D27AD">
        <w:rPr>
          <w:rStyle w:val="Char"/>
          <w:rtl/>
        </w:rPr>
        <w:t xml:space="preserve"> كلهم أرشدوا إلى ذلك وبينوه. </w:t>
      </w:r>
    </w:p>
    <w:p w:rsidR="00215275" w:rsidRPr="000D27AD" w:rsidRDefault="00215275" w:rsidP="0001634F">
      <w:pPr>
        <w:widowControl w:val="0"/>
        <w:spacing w:before="2" w:after="2"/>
        <w:ind w:firstLine="284"/>
        <w:jc w:val="both"/>
        <w:rPr>
          <w:rStyle w:val="Char"/>
          <w:rtl/>
        </w:rPr>
      </w:pPr>
      <w:r w:rsidRPr="000D27AD">
        <w:rPr>
          <w:rStyle w:val="Char"/>
          <w:rtl/>
        </w:rPr>
        <w:t xml:space="preserve">وأما دلالة الحس على وجوده تعالى فمن وجهين: </w:t>
      </w:r>
    </w:p>
    <w:p w:rsidR="00215275" w:rsidRPr="000D27AD" w:rsidRDefault="00215275" w:rsidP="0001634F">
      <w:pPr>
        <w:widowControl w:val="0"/>
        <w:spacing w:before="2" w:after="2"/>
        <w:ind w:firstLine="284"/>
        <w:jc w:val="both"/>
        <w:rPr>
          <w:rStyle w:val="Char"/>
          <w:rtl/>
        </w:rPr>
      </w:pPr>
      <w:r w:rsidRPr="000D27AD">
        <w:rPr>
          <w:rStyle w:val="Char"/>
          <w:rtl/>
        </w:rPr>
        <w:t xml:space="preserve">أحدهما: أننا نسمع ونشاهد من إجابة الداعين، وغوث المكروبين ما يدل دلالة قاطعة على وجوده تعالى. </w:t>
      </w:r>
    </w:p>
    <w:p w:rsidR="00215275" w:rsidRPr="000D27AD" w:rsidRDefault="00215275" w:rsidP="0001634F">
      <w:pPr>
        <w:widowControl w:val="0"/>
        <w:spacing w:before="2" w:after="2"/>
        <w:ind w:firstLine="284"/>
        <w:jc w:val="both"/>
        <w:rPr>
          <w:rStyle w:val="Char"/>
          <w:rtl/>
        </w:rPr>
      </w:pPr>
      <w:r w:rsidRPr="000D27AD">
        <w:rPr>
          <w:rStyle w:val="Char"/>
          <w:rtl/>
        </w:rPr>
        <w:t xml:space="preserve">والوجه الثاني: أن آيات الأنبياء التي تسمى معجزات، ويشاهدها الناس، أو يسمعون بها، برهان قاطع على وجود خالق ومدبر ومتصرف بالكون وهو الله تعالى. </w:t>
      </w:r>
    </w:p>
    <w:p w:rsidR="00215275" w:rsidRPr="000D27AD" w:rsidRDefault="00215275" w:rsidP="00D135A7">
      <w:pPr>
        <w:widowControl w:val="0"/>
        <w:spacing w:before="2" w:after="2"/>
        <w:ind w:firstLine="284"/>
        <w:jc w:val="both"/>
        <w:rPr>
          <w:rStyle w:val="Char"/>
          <w:rtl/>
        </w:rPr>
      </w:pPr>
      <w:r w:rsidRPr="00B85222">
        <w:rPr>
          <w:rStyle w:val="Char0"/>
          <w:rtl/>
        </w:rPr>
        <w:t>ب- الإيمان بربوبيته:</w:t>
      </w:r>
      <w:r>
        <w:rPr>
          <w:rFonts w:ascii="AGA Arabesque" w:hAnsi="Traditional Arabic" w:cs="Traditional Arabic"/>
          <w:b/>
          <w:bCs/>
          <w:sz w:val="36"/>
          <w:szCs w:val="36"/>
          <w:rtl/>
        </w:rPr>
        <w:t xml:space="preserve"> </w:t>
      </w:r>
      <w:r w:rsidRPr="000D27AD">
        <w:rPr>
          <w:rStyle w:val="Char"/>
          <w:rtl/>
        </w:rPr>
        <w:t xml:space="preserve">أي بأنه وحده الرب لا شريك له، ولا معين غيره، والرب من له الخلق والملك والأمر، فلا خالق إلا الله، ولا مالك إلا هو، قال تعالى: </w:t>
      </w:r>
      <w:r w:rsidR="00B64672" w:rsidRPr="00B64672">
        <w:rPr>
          <w:rStyle w:val="Char"/>
          <w:szCs w:val="28"/>
          <w:rtl/>
        </w:rPr>
        <w:t>﴿</w:t>
      </w:r>
      <w:r w:rsidR="00B64672" w:rsidRPr="00B64672">
        <w:rPr>
          <w:rStyle w:val="Char"/>
          <w:rFonts w:cs="KFGQPC Uthmanic Script HAFS"/>
          <w:szCs w:val="28"/>
          <w:rtl/>
        </w:rPr>
        <w:t>أَلَا لَهُ الْخَلْقُ وَالْأَمْرُ</w:t>
      </w:r>
      <w:r w:rsidR="00B64672" w:rsidRPr="00B64672">
        <w:rPr>
          <w:rStyle w:val="Char"/>
          <w:rFonts w:ascii="Tahoma" w:hAnsi="Tahoma" w:hint="cs"/>
          <w:szCs w:val="28"/>
          <w:rtl/>
        </w:rPr>
        <w:t>﴾</w:t>
      </w:r>
      <w:r w:rsidR="00B64672">
        <w:rPr>
          <w:rStyle w:val="Char"/>
          <w:rFonts w:ascii="Tahoma" w:hAnsi="Tahoma" w:cs="IRNazli"/>
          <w:szCs w:val="24"/>
          <w:rtl/>
        </w:rPr>
        <w:t xml:space="preserve"> [الأعراف: 54]</w:t>
      </w:r>
      <w:r w:rsidR="00B64672">
        <w:rPr>
          <w:rStyle w:val="Char"/>
          <w:rFonts w:ascii="Tahoma" w:hAnsi="Tahoma" w:cs="IRNazli" w:hint="cs"/>
          <w:szCs w:val="24"/>
          <w:rtl/>
        </w:rPr>
        <w:t>.</w:t>
      </w:r>
      <w:r w:rsidRPr="000D27AD">
        <w:rPr>
          <w:rStyle w:val="Char"/>
          <w:rtl/>
        </w:rPr>
        <w:t xml:space="preserve"> وقال سبحانه: </w:t>
      </w:r>
      <w:r w:rsidR="00B64672" w:rsidRPr="00B64672">
        <w:rPr>
          <w:rStyle w:val="Char"/>
          <w:szCs w:val="28"/>
          <w:rtl/>
        </w:rPr>
        <w:t>﴿</w:t>
      </w:r>
      <w:r w:rsidR="00B64672" w:rsidRPr="00B64672">
        <w:rPr>
          <w:rStyle w:val="Char"/>
          <w:rFonts w:cs="KFGQPC Uthmanic Script HAFS"/>
          <w:szCs w:val="28"/>
          <w:rtl/>
        </w:rPr>
        <w:t>ذَلِكُمُ اللَّهُ رَبُّكُمْ لَهُ الْمُلْكُ</w:t>
      </w:r>
      <w:r w:rsidR="002C6EB7">
        <w:rPr>
          <w:rStyle w:val="Char"/>
          <w:rFonts w:cs="KFGQPC Uthmanic Script HAFS"/>
          <w:szCs w:val="28"/>
          <w:rtl/>
        </w:rPr>
        <w:t xml:space="preserve"> </w:t>
      </w:r>
      <w:r w:rsidR="00B64672" w:rsidRPr="00B64672">
        <w:rPr>
          <w:rStyle w:val="Char"/>
          <w:rFonts w:cs="KFGQPC Uthmanic Script HAFS"/>
          <w:szCs w:val="28"/>
          <w:rtl/>
        </w:rPr>
        <w:t>وَالَّذِينَ تَدْعُونَ مِنْ دُونِهِ مَا يَمْلِكُونَ مِنْ قِطْمِيرٍ</w:t>
      </w:r>
      <w:r w:rsidR="00B64672" w:rsidRPr="00B64672">
        <w:rPr>
          <w:rStyle w:val="Char"/>
          <w:rFonts w:ascii="Tahoma" w:hAnsi="Tahoma" w:hint="cs"/>
          <w:szCs w:val="28"/>
          <w:rtl/>
        </w:rPr>
        <w:t>﴾</w:t>
      </w:r>
      <w:r w:rsidR="00B64672">
        <w:rPr>
          <w:rStyle w:val="Char"/>
          <w:rFonts w:ascii="Tahoma" w:hAnsi="Tahoma" w:cs="IRNazli"/>
          <w:szCs w:val="24"/>
          <w:rtl/>
        </w:rPr>
        <w:t xml:space="preserve"> [فاطر: 13]</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جـ- الإيمان بألوهيته:</w:t>
      </w:r>
      <w:r>
        <w:rPr>
          <w:rFonts w:ascii="HQPB2" w:hAnsi="Traditional Arabic" w:cs="Traditional Arabic"/>
          <w:b/>
          <w:bCs/>
          <w:spacing w:val="6"/>
          <w:sz w:val="36"/>
          <w:szCs w:val="36"/>
          <w:rtl/>
        </w:rPr>
        <w:t xml:space="preserve"> </w:t>
      </w:r>
      <w:r w:rsidRPr="000D27AD">
        <w:rPr>
          <w:rStyle w:val="Char"/>
          <w:rtl/>
        </w:rPr>
        <w:t xml:space="preserve">أي بأنه وحده الإله الحق لا شريك له. والإله بمعنى ((المألوه)) أي المعبود حبا وتعظيما، قال تعالى: </w:t>
      </w:r>
      <w:r w:rsidR="00B64672" w:rsidRPr="00B64672">
        <w:rPr>
          <w:rStyle w:val="Char"/>
          <w:szCs w:val="28"/>
          <w:rtl/>
        </w:rPr>
        <w:t>﴿</w:t>
      </w:r>
      <w:r w:rsidR="00B64672" w:rsidRPr="00B64672">
        <w:rPr>
          <w:rStyle w:val="Char"/>
          <w:rFonts w:cs="KFGQPC Uthmanic Script HAFS"/>
          <w:szCs w:val="28"/>
          <w:rtl/>
        </w:rPr>
        <w:t>وَإِلَهُكُمْ إِلَهٌ وَاحِدٌ</w:t>
      </w:r>
      <w:r w:rsidR="002C6EB7">
        <w:rPr>
          <w:rStyle w:val="Char"/>
          <w:rFonts w:cs="KFGQPC Uthmanic Script HAFS"/>
          <w:szCs w:val="28"/>
          <w:rtl/>
        </w:rPr>
        <w:t xml:space="preserve"> </w:t>
      </w:r>
      <w:r w:rsidR="00B64672" w:rsidRPr="00B64672">
        <w:rPr>
          <w:rStyle w:val="Char"/>
          <w:rFonts w:cs="KFGQPC Uthmanic Script HAFS"/>
          <w:szCs w:val="28"/>
          <w:rtl/>
        </w:rPr>
        <w:t xml:space="preserve">لَا إِلَهَ إِلَّا </w:t>
      </w:r>
      <w:r w:rsidR="00B64672" w:rsidRPr="00B64672">
        <w:rPr>
          <w:rStyle w:val="Char"/>
          <w:rFonts w:cs="KFGQPC Uthmanic Script HAFS"/>
          <w:szCs w:val="28"/>
          <w:rtl/>
        </w:rPr>
        <w:lastRenderedPageBreak/>
        <w:t>هُوَ الرَّحْمَنُ الرَّحِيمُ١٦٣</w:t>
      </w:r>
      <w:r w:rsidR="00B64672" w:rsidRPr="00B64672">
        <w:rPr>
          <w:rStyle w:val="Char"/>
          <w:rFonts w:ascii="Tahoma" w:hAnsi="Tahoma" w:hint="cs"/>
          <w:szCs w:val="28"/>
          <w:rtl/>
        </w:rPr>
        <w:t>﴾</w:t>
      </w:r>
      <w:r w:rsidR="00B64672">
        <w:rPr>
          <w:rStyle w:val="Char"/>
          <w:rFonts w:ascii="Tahoma" w:hAnsi="Tahoma" w:cs="IRNazli"/>
          <w:szCs w:val="24"/>
          <w:rtl/>
        </w:rPr>
        <w:t xml:space="preserve"> [البقرة: 163]</w:t>
      </w:r>
      <w:r w:rsidR="00B64672">
        <w:rPr>
          <w:rStyle w:val="Char"/>
          <w:rFonts w:ascii="Tahoma" w:hAnsi="Tahoma" w:cs="IRNazli" w:hint="cs"/>
          <w:szCs w:val="24"/>
          <w:rtl/>
        </w:rPr>
        <w:t>.</w:t>
      </w:r>
      <w:r w:rsidRPr="000D27AD">
        <w:rPr>
          <w:rStyle w:val="Char"/>
          <w:rtl/>
        </w:rPr>
        <w:t xml:space="preserve"> وقال تعالى: </w:t>
      </w:r>
      <w:r w:rsidR="00B64672" w:rsidRPr="00B64672">
        <w:rPr>
          <w:rStyle w:val="Char"/>
          <w:szCs w:val="28"/>
          <w:rtl/>
        </w:rPr>
        <w:t>﴿</w:t>
      </w:r>
      <w:r w:rsidR="00B64672" w:rsidRPr="00B64672">
        <w:rPr>
          <w:rStyle w:val="Char"/>
          <w:rFonts w:cs="KFGQPC Uthmanic Script HAFS"/>
          <w:szCs w:val="28"/>
          <w:rtl/>
        </w:rPr>
        <w:t>لَقَدْ أَرْسَلْنَا نُوحًا إِلَى قَوْمِهِ فَقَالَ يَا قَوْمِ اعْبُدُوا اللَّهَ مَا لَكُمْ مِنْ إِلَهٍ غَيْرُهُ</w:t>
      </w:r>
      <w:r w:rsidR="00B64672" w:rsidRPr="00B64672">
        <w:rPr>
          <w:rStyle w:val="Char"/>
          <w:rFonts w:ascii="Tahoma" w:hAnsi="Tahoma" w:hint="cs"/>
          <w:szCs w:val="28"/>
          <w:rtl/>
        </w:rPr>
        <w:t>﴾</w:t>
      </w:r>
      <w:r w:rsidR="00B64672">
        <w:rPr>
          <w:rStyle w:val="Char"/>
          <w:rFonts w:ascii="Tahoma" w:hAnsi="Tahoma" w:cs="IRNazli"/>
          <w:szCs w:val="24"/>
          <w:rtl/>
        </w:rPr>
        <w:t xml:space="preserve"> [الأعراف: 59]</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د- الإيمان بأسمائه وصفاته:</w:t>
      </w:r>
      <w:r>
        <w:rPr>
          <w:rFonts w:ascii="HQPB1" w:hAnsi="Traditional Arabic" w:cs="Traditional Arabic"/>
          <w:b/>
          <w:bCs/>
          <w:sz w:val="36"/>
          <w:szCs w:val="36"/>
          <w:rtl/>
        </w:rPr>
        <w:t xml:space="preserve"> </w:t>
      </w:r>
      <w:r w:rsidRPr="000D27AD">
        <w:rPr>
          <w:rStyle w:val="Char"/>
          <w:rtl/>
        </w:rPr>
        <w:t xml:space="preserve">أي إثبات ما أثبته الله لنفسه في كتابه، أو سنة رسوله </w:t>
      </w:r>
      <w:r w:rsidR="00344331" w:rsidRPr="0001634F">
        <w:rPr>
          <w:rFonts w:ascii="CTraditional Arabic" w:hAnsi="CTraditional Arabic" w:cs="CTraditional Arabic"/>
          <w:sz w:val="28"/>
          <w:szCs w:val="28"/>
          <w:rtl/>
        </w:rPr>
        <w:t>ج</w:t>
      </w:r>
      <w:r w:rsidRPr="000D27AD">
        <w:rPr>
          <w:rStyle w:val="Char"/>
          <w:rtl/>
        </w:rPr>
        <w:t xml:space="preserve"> من الأسماء والصفات على الوجه اللائق به من غير تحريف، ولا تعطيل، ولا تكييف، ولا تمثيل، قال تعالى: </w:t>
      </w:r>
      <w:r w:rsidR="00B64672" w:rsidRPr="00B64672">
        <w:rPr>
          <w:rStyle w:val="Char"/>
          <w:szCs w:val="28"/>
          <w:rtl/>
        </w:rPr>
        <w:t>﴿</w:t>
      </w:r>
      <w:r w:rsidR="00B64672" w:rsidRPr="00B64672">
        <w:rPr>
          <w:rStyle w:val="Char"/>
          <w:rFonts w:cs="KFGQPC Uthmanic Script HAFS"/>
          <w:szCs w:val="28"/>
          <w:rtl/>
        </w:rPr>
        <w:t>لَيْسَ كَمِثْلِهِ شَيْءٌ</w:t>
      </w:r>
      <w:r w:rsidR="002C6EB7">
        <w:rPr>
          <w:rStyle w:val="Char"/>
          <w:rFonts w:cs="KFGQPC Uthmanic Script HAFS"/>
          <w:szCs w:val="28"/>
          <w:rtl/>
        </w:rPr>
        <w:t xml:space="preserve"> </w:t>
      </w:r>
      <w:r w:rsidR="00B64672" w:rsidRPr="00B64672">
        <w:rPr>
          <w:rStyle w:val="Char"/>
          <w:rFonts w:cs="KFGQPC Uthmanic Script HAFS"/>
          <w:szCs w:val="28"/>
          <w:rtl/>
        </w:rPr>
        <w:t>وَهُوَ السَّمِيعُ الْبَصِيرُ١١</w:t>
      </w:r>
      <w:r w:rsidR="00B64672" w:rsidRPr="00B64672">
        <w:rPr>
          <w:rStyle w:val="Char"/>
          <w:rFonts w:ascii="Tahoma" w:hAnsi="Tahoma" w:hint="cs"/>
          <w:szCs w:val="28"/>
          <w:rtl/>
        </w:rPr>
        <w:t>﴾</w:t>
      </w:r>
      <w:r w:rsidR="00B64672">
        <w:rPr>
          <w:rStyle w:val="Char"/>
          <w:rFonts w:ascii="Tahoma" w:hAnsi="Tahoma" w:cs="IRNazli"/>
          <w:szCs w:val="24"/>
          <w:rtl/>
        </w:rPr>
        <w:t xml:space="preserve"> [الشورى: 11]</w:t>
      </w:r>
      <w:r w:rsidR="00B64672">
        <w:rPr>
          <w:rStyle w:val="Char"/>
          <w:rFonts w:ascii="Tahoma" w:hAnsi="Tahoma" w:cs="IRNazli" w:hint="cs"/>
          <w:szCs w:val="24"/>
          <w:rtl/>
        </w:rPr>
        <w:t>.</w:t>
      </w:r>
      <w:r w:rsidRPr="000D27AD">
        <w:rPr>
          <w:rStyle w:val="Char"/>
          <w:rtl/>
        </w:rPr>
        <w:t xml:space="preserve"> </w:t>
      </w:r>
    </w:p>
    <w:p w:rsidR="00215275" w:rsidRDefault="00215275" w:rsidP="00B85222">
      <w:pPr>
        <w:pStyle w:val="a0"/>
        <w:rPr>
          <w:rtl/>
          <w:lang w:bidi="ar-EG"/>
        </w:rPr>
      </w:pPr>
      <w:r>
        <w:rPr>
          <w:rtl/>
        </w:rPr>
        <w:t xml:space="preserve">الثمرات التي يثمرها الإيمان بالله: منها: </w:t>
      </w:r>
    </w:p>
    <w:p w:rsidR="00215275" w:rsidRPr="000D27AD" w:rsidRDefault="00215275" w:rsidP="002C6EB7">
      <w:pPr>
        <w:widowControl w:val="0"/>
        <w:numPr>
          <w:ilvl w:val="0"/>
          <w:numId w:val="2"/>
        </w:numPr>
        <w:spacing w:before="2" w:after="2"/>
        <w:ind w:left="680" w:hanging="340"/>
        <w:jc w:val="both"/>
        <w:rPr>
          <w:rStyle w:val="Char"/>
          <w:rtl/>
        </w:rPr>
      </w:pPr>
      <w:r w:rsidRPr="000D27AD">
        <w:rPr>
          <w:rStyle w:val="Char"/>
          <w:rtl/>
        </w:rPr>
        <w:t xml:space="preserve">تحقيق توحيد الله؛ بحيث لا يتعلق القلب بغيره، رجاءً ولا خوفا، ولا يعبد غيره. </w:t>
      </w:r>
    </w:p>
    <w:p w:rsidR="00215275" w:rsidRPr="000D27AD" w:rsidRDefault="00215275" w:rsidP="002C6EB7">
      <w:pPr>
        <w:widowControl w:val="0"/>
        <w:numPr>
          <w:ilvl w:val="0"/>
          <w:numId w:val="2"/>
        </w:numPr>
        <w:spacing w:before="2" w:after="2"/>
        <w:ind w:left="680" w:hanging="340"/>
        <w:jc w:val="both"/>
        <w:rPr>
          <w:rStyle w:val="Char"/>
          <w:rtl/>
        </w:rPr>
      </w:pPr>
      <w:r w:rsidRPr="000D27AD">
        <w:rPr>
          <w:rStyle w:val="Char"/>
          <w:rtl/>
        </w:rPr>
        <w:t xml:space="preserve">كمال محبة الله تعالى، وتعظيمه بمقتضى أسمائه الحسنى، وصفاته العليا. </w:t>
      </w:r>
    </w:p>
    <w:p w:rsidR="00215275" w:rsidRPr="000D27AD" w:rsidRDefault="00215275" w:rsidP="002C6EB7">
      <w:pPr>
        <w:widowControl w:val="0"/>
        <w:numPr>
          <w:ilvl w:val="0"/>
          <w:numId w:val="2"/>
        </w:numPr>
        <w:spacing w:before="2" w:after="2"/>
        <w:ind w:left="680" w:hanging="340"/>
        <w:jc w:val="both"/>
        <w:rPr>
          <w:rStyle w:val="Char"/>
          <w:rtl/>
        </w:rPr>
      </w:pPr>
      <w:r w:rsidRPr="000D27AD">
        <w:rPr>
          <w:rStyle w:val="Char"/>
          <w:rtl/>
        </w:rPr>
        <w:t xml:space="preserve">تحقيق عبادته بفعل ما أمر به، واجتناب ما نهى عنه. </w:t>
      </w:r>
    </w:p>
    <w:p w:rsidR="00215275" w:rsidRPr="002C6EB7" w:rsidRDefault="00215275" w:rsidP="002C6EB7">
      <w:pPr>
        <w:pStyle w:val="a2"/>
        <w:rPr>
          <w:rtl/>
        </w:rPr>
      </w:pPr>
      <w:bookmarkStart w:id="11" w:name="_Toc456724476"/>
      <w:r w:rsidRPr="002C6EB7">
        <w:rPr>
          <w:rtl/>
        </w:rPr>
        <w:t>ثانيا: الإيمان بالملائكة:</w:t>
      </w:r>
      <w:bookmarkEnd w:id="11"/>
      <w:r w:rsidRPr="002C6EB7">
        <w:rPr>
          <w:rtl/>
        </w:rPr>
        <w:t xml:space="preserve"> </w:t>
      </w:r>
    </w:p>
    <w:p w:rsidR="00215275" w:rsidRPr="000D27AD" w:rsidRDefault="00215275" w:rsidP="0001634F">
      <w:pPr>
        <w:widowControl w:val="0"/>
        <w:spacing w:before="2" w:after="2"/>
        <w:ind w:firstLine="284"/>
        <w:jc w:val="both"/>
        <w:rPr>
          <w:rStyle w:val="Char"/>
          <w:rtl/>
        </w:rPr>
      </w:pPr>
      <w:r w:rsidRPr="00B85222">
        <w:rPr>
          <w:rStyle w:val="Char0"/>
          <w:rtl/>
        </w:rPr>
        <w:t>أ- تعريف الملائكة:</w:t>
      </w:r>
      <w:r>
        <w:rPr>
          <w:rFonts w:ascii="HQPB2" w:hAnsi="Traditional Arabic" w:cs="Traditional Arabic"/>
          <w:b/>
          <w:bCs/>
          <w:sz w:val="36"/>
          <w:szCs w:val="36"/>
          <w:rtl/>
        </w:rPr>
        <w:t xml:space="preserve"> </w:t>
      </w:r>
      <w:r w:rsidRPr="000D27AD">
        <w:rPr>
          <w:rStyle w:val="Char"/>
          <w:rtl/>
        </w:rPr>
        <w:t xml:space="preserve">عالم غيبي مخلوقون من النور عابدون لله تعالى، وليس لهم من خصائص الربوبية والألوهية شيء، خلقهم الله من نور، ومنحهم الانقياد التام لأمره، والقوة على تنفيذه، وهم عدد كثير لا يحصيهم إلا الله تعالى. </w:t>
      </w:r>
    </w:p>
    <w:p w:rsidR="00215275" w:rsidRDefault="00215275" w:rsidP="00B85222">
      <w:pPr>
        <w:pStyle w:val="a0"/>
        <w:rPr>
          <w:rtl/>
        </w:rPr>
      </w:pPr>
      <w:r>
        <w:rPr>
          <w:rtl/>
        </w:rPr>
        <w:t xml:space="preserve">ب- يتضمن الإيمان بالملائكة أربعة أمور: </w:t>
      </w:r>
    </w:p>
    <w:p w:rsidR="00215275" w:rsidRPr="000D27AD" w:rsidRDefault="00215275" w:rsidP="0001634F">
      <w:pPr>
        <w:widowControl w:val="0"/>
        <w:spacing w:before="2" w:after="2"/>
        <w:ind w:firstLine="284"/>
        <w:jc w:val="both"/>
        <w:rPr>
          <w:rStyle w:val="Char"/>
          <w:rtl/>
        </w:rPr>
      </w:pPr>
      <w:r w:rsidRPr="000D27AD">
        <w:rPr>
          <w:rStyle w:val="Char"/>
          <w:rtl/>
        </w:rPr>
        <w:t xml:space="preserve">الأول: الإيمان بوجودهم. </w:t>
      </w:r>
    </w:p>
    <w:p w:rsidR="00215275" w:rsidRPr="000D27AD" w:rsidRDefault="00215275" w:rsidP="0001634F">
      <w:pPr>
        <w:widowControl w:val="0"/>
        <w:spacing w:before="2" w:after="2"/>
        <w:ind w:firstLine="284"/>
        <w:jc w:val="both"/>
        <w:rPr>
          <w:rStyle w:val="Char"/>
          <w:rtl/>
        </w:rPr>
      </w:pPr>
      <w:r w:rsidRPr="000D27AD">
        <w:rPr>
          <w:rStyle w:val="Char"/>
          <w:rtl/>
        </w:rPr>
        <w:t xml:space="preserve">الثاني: الإيمان بمن علمنا اسمه باسمه (كجبريل) ومن لم نعلم اسمه نؤمن به إجمالا. </w:t>
      </w:r>
    </w:p>
    <w:p w:rsidR="00215275" w:rsidRPr="000D27AD" w:rsidRDefault="00215275" w:rsidP="0001634F">
      <w:pPr>
        <w:widowControl w:val="0"/>
        <w:spacing w:before="2" w:after="2"/>
        <w:ind w:firstLine="284"/>
        <w:jc w:val="both"/>
        <w:rPr>
          <w:rStyle w:val="Char"/>
          <w:rtl/>
        </w:rPr>
      </w:pPr>
      <w:r w:rsidRPr="000D27AD">
        <w:rPr>
          <w:rStyle w:val="Char"/>
          <w:rtl/>
        </w:rPr>
        <w:lastRenderedPageBreak/>
        <w:t xml:space="preserve">الثالث: الإيمان بمن علمنا من صفاتهم. </w:t>
      </w:r>
    </w:p>
    <w:p w:rsidR="00215275" w:rsidRPr="000D27AD" w:rsidRDefault="00215275" w:rsidP="0001634F">
      <w:pPr>
        <w:widowControl w:val="0"/>
        <w:spacing w:before="2" w:after="2"/>
        <w:ind w:firstLine="284"/>
        <w:jc w:val="both"/>
        <w:rPr>
          <w:rStyle w:val="Char"/>
          <w:rtl/>
        </w:rPr>
      </w:pPr>
      <w:r w:rsidRPr="000D27AD">
        <w:rPr>
          <w:rStyle w:val="Char"/>
          <w:rtl/>
        </w:rPr>
        <w:t xml:space="preserve">الرابع: الإيمان بمن علمنا من أعمالهم التي يقومون بها بأمر الله تعالى مثل ملك الموت الموكل بقبض الأرواح عند الموت. </w:t>
      </w:r>
    </w:p>
    <w:p w:rsidR="00215275" w:rsidRPr="002C6EB7" w:rsidRDefault="00215275" w:rsidP="002C6EB7">
      <w:pPr>
        <w:pStyle w:val="a2"/>
        <w:rPr>
          <w:rtl/>
        </w:rPr>
      </w:pPr>
      <w:bookmarkStart w:id="12" w:name="_Toc456724477"/>
      <w:r w:rsidRPr="002C6EB7">
        <w:rPr>
          <w:rtl/>
        </w:rPr>
        <w:t>ثالثا: الإيمان بالكتب:</w:t>
      </w:r>
      <w:bookmarkEnd w:id="12"/>
      <w:r w:rsidRPr="002C6EB7">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والمراد بها الكتب التي أنزلها الله تعالى على رسله رحمة للخلق، وهداية لهم ليصلوا بها إلى سعادتهم في الدنيا والآخرة. </w:t>
      </w:r>
    </w:p>
    <w:p w:rsidR="00215275" w:rsidRDefault="00215275" w:rsidP="00B85222">
      <w:pPr>
        <w:pStyle w:val="a0"/>
        <w:rPr>
          <w:rtl/>
        </w:rPr>
      </w:pPr>
      <w:r>
        <w:rPr>
          <w:rtl/>
        </w:rPr>
        <w:t xml:space="preserve">الأمور التي يقتضيها الإيمان بالكتب: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الإيمان بأن نزولها من عند الله حقا. </w:t>
      </w:r>
    </w:p>
    <w:p w:rsidR="00215275" w:rsidRPr="000D27AD" w:rsidRDefault="00215275" w:rsidP="0001634F">
      <w:pPr>
        <w:widowControl w:val="0"/>
        <w:spacing w:before="2" w:after="2"/>
        <w:ind w:firstLine="284"/>
        <w:jc w:val="both"/>
        <w:rPr>
          <w:rStyle w:val="Char"/>
          <w:rtl/>
        </w:rPr>
      </w:pPr>
      <w:r w:rsidRPr="000D27AD">
        <w:rPr>
          <w:rStyle w:val="Char"/>
          <w:rtl/>
        </w:rPr>
        <w:t xml:space="preserve">ثانيا: الإيمان بما علمنا اسمه منها باسمه كالقرآن الذي أنزل على محمد </w:t>
      </w:r>
      <w:r w:rsidR="00344331" w:rsidRPr="0001634F">
        <w:rPr>
          <w:rFonts w:ascii="CTraditional Arabic" w:hAnsi="CTraditional Arabic" w:cs="CTraditional Arabic"/>
          <w:sz w:val="28"/>
          <w:szCs w:val="28"/>
          <w:rtl/>
        </w:rPr>
        <w:t>ج</w:t>
      </w:r>
      <w:r w:rsidRPr="000D27AD">
        <w:rPr>
          <w:rStyle w:val="Char"/>
          <w:rtl/>
        </w:rPr>
        <w:t xml:space="preserve"> والتوراة التي أنزلت على موسى - </w:t>
      </w:r>
      <w:r w:rsidR="00344331" w:rsidRPr="0001634F">
        <w:rPr>
          <w:rStyle w:val="Char"/>
          <w:rFonts w:cs="CTraditional Arabic" w:hint="cs"/>
          <w:sz w:val="28"/>
          <w:szCs w:val="28"/>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ثالثا: تصدق بما تسمع من أخبارها كأخبار القرآن، وأخبار ما لم يبدل أو يحرف من الكتب السابقة. </w:t>
      </w:r>
    </w:p>
    <w:p w:rsidR="00215275" w:rsidRPr="000D27AD" w:rsidRDefault="00215275" w:rsidP="00D135A7">
      <w:pPr>
        <w:widowControl w:val="0"/>
        <w:spacing w:before="2" w:after="2"/>
        <w:ind w:firstLine="284"/>
        <w:jc w:val="both"/>
        <w:rPr>
          <w:rStyle w:val="Char"/>
          <w:rtl/>
        </w:rPr>
      </w:pPr>
      <w:r w:rsidRPr="000D27AD">
        <w:rPr>
          <w:rStyle w:val="Char"/>
          <w:rtl/>
        </w:rPr>
        <w:t xml:space="preserve">رابعا: العمل بأحكام ما لم ينسخ منها، والرضا والتسليم به سواء فهمنا حكمته، أو لم نفهمها، وجميع الكتب السابقة منسوخة بالقرآن العظيم. قال تعالى: </w:t>
      </w:r>
      <w:r w:rsidR="00B64672" w:rsidRPr="00B64672">
        <w:rPr>
          <w:rStyle w:val="Char"/>
          <w:szCs w:val="28"/>
          <w:rtl/>
        </w:rPr>
        <w:t>﴿</w:t>
      </w:r>
      <w:r w:rsidR="00B64672" w:rsidRPr="00B64672">
        <w:rPr>
          <w:rStyle w:val="Char"/>
          <w:rFonts w:cs="KFGQPC Uthmanic Script HAFS"/>
          <w:szCs w:val="28"/>
          <w:rtl/>
        </w:rPr>
        <w:t>وَأَنْزَلْنَا إِلَيْكَ الْكِتَابَ بِالْحَقِّ مُصَدِّقًا لِمَا بَيْنَ يَدَيْهِ مِنَ الْكِتَابِ وَمُهَيْمِنًا عَلَيْهِ</w:t>
      </w:r>
      <w:r w:rsidR="00B64672" w:rsidRPr="00B64672">
        <w:rPr>
          <w:rStyle w:val="Char"/>
          <w:rFonts w:ascii="Tahoma" w:hAnsi="Tahoma" w:hint="cs"/>
          <w:szCs w:val="28"/>
          <w:rtl/>
        </w:rPr>
        <w:t>﴾</w:t>
      </w:r>
      <w:r w:rsidR="00B64672">
        <w:rPr>
          <w:rStyle w:val="Char"/>
          <w:rFonts w:ascii="Tahoma" w:hAnsi="Tahoma" w:cs="IRNazli"/>
          <w:szCs w:val="24"/>
          <w:rtl/>
        </w:rPr>
        <w:t xml:space="preserve"> [المائدة: 48]</w:t>
      </w:r>
      <w:r w:rsidR="00B64672">
        <w:rPr>
          <w:rStyle w:val="Char"/>
          <w:rFonts w:ascii="Tahoma" w:hAnsi="Tahoma" w:cs="IRNazli" w:hint="cs"/>
          <w:szCs w:val="24"/>
          <w:rtl/>
        </w:rPr>
        <w:t>.</w:t>
      </w:r>
      <w:r w:rsidRPr="000D27AD">
        <w:rPr>
          <w:rStyle w:val="Char"/>
          <w:rtl/>
        </w:rPr>
        <w:t xml:space="preserve"> </w:t>
      </w:r>
    </w:p>
    <w:p w:rsidR="00215275" w:rsidRDefault="00215275" w:rsidP="00B85222">
      <w:pPr>
        <w:pStyle w:val="a0"/>
        <w:rPr>
          <w:rtl/>
          <w:lang w:bidi="ar-EG"/>
        </w:rPr>
      </w:pPr>
      <w:r>
        <w:rPr>
          <w:rtl/>
        </w:rPr>
        <w:t xml:space="preserve">ما يثمره الإيمان بالكتب: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العلم بعناية الله تعالى بعباده حيث أنزل لكل قوم كتابا يهديهم. </w:t>
      </w:r>
    </w:p>
    <w:p w:rsidR="00215275" w:rsidRPr="000D27AD" w:rsidRDefault="00215275" w:rsidP="00D135A7">
      <w:pPr>
        <w:widowControl w:val="0"/>
        <w:spacing w:before="2" w:after="2"/>
        <w:ind w:firstLine="284"/>
        <w:jc w:val="both"/>
        <w:rPr>
          <w:rStyle w:val="Char"/>
          <w:rtl/>
        </w:rPr>
      </w:pPr>
      <w:r w:rsidRPr="000D27AD">
        <w:rPr>
          <w:rStyle w:val="Char"/>
          <w:rtl/>
        </w:rPr>
        <w:t xml:space="preserve">ثانيا: العلم بحكمة الله تعالى في شرعه، حيث شرع لكل قوم ما يناسب أحوالهم كما قال تعالى: </w:t>
      </w:r>
      <w:r w:rsidR="00B64672" w:rsidRPr="00B64672">
        <w:rPr>
          <w:rStyle w:val="Char"/>
          <w:szCs w:val="28"/>
          <w:rtl/>
        </w:rPr>
        <w:t>﴿</w:t>
      </w:r>
      <w:r w:rsidR="00B64672" w:rsidRPr="00B64672">
        <w:rPr>
          <w:rStyle w:val="Char"/>
          <w:rFonts w:cs="KFGQPC Uthmanic Script HAFS"/>
          <w:szCs w:val="28"/>
          <w:rtl/>
        </w:rPr>
        <w:t>لِكُلٍّ جَعَلْنَا مِنْكُمْ شِرْعَةً وَمِنْهَاجًا</w:t>
      </w:r>
      <w:r w:rsidR="00B64672" w:rsidRPr="00B64672">
        <w:rPr>
          <w:rStyle w:val="Char"/>
          <w:rFonts w:ascii="Tahoma" w:hAnsi="Tahoma" w:hint="cs"/>
          <w:szCs w:val="28"/>
          <w:rtl/>
        </w:rPr>
        <w:t>﴾</w:t>
      </w:r>
      <w:r w:rsidR="00B64672">
        <w:rPr>
          <w:rStyle w:val="Char"/>
          <w:rFonts w:ascii="Tahoma" w:hAnsi="Tahoma" w:cs="IRNazli"/>
          <w:szCs w:val="24"/>
          <w:rtl/>
        </w:rPr>
        <w:t xml:space="preserve"> [المائدة: 48]</w:t>
      </w:r>
      <w:r w:rsidR="00B64672">
        <w:rPr>
          <w:rStyle w:val="Char"/>
          <w:rFonts w:ascii="Tahoma" w:hAnsi="Tahoma" w:cs="IRNazli" w:hint="cs"/>
          <w:szCs w:val="24"/>
          <w:rtl/>
        </w:rPr>
        <w:t>.</w:t>
      </w:r>
      <w:r w:rsidRPr="000D27AD">
        <w:rPr>
          <w:rStyle w:val="Char"/>
          <w:rtl/>
        </w:rPr>
        <w:t xml:space="preserve"> </w:t>
      </w:r>
    </w:p>
    <w:p w:rsidR="002C6EB7" w:rsidRPr="002C6EB7" w:rsidRDefault="00215275" w:rsidP="002C6EB7">
      <w:pPr>
        <w:pStyle w:val="a2"/>
        <w:rPr>
          <w:rStyle w:val="Char"/>
          <w:rFonts w:hAnsi="Times New Roman Bold" w:hint="cs"/>
          <w:sz w:val="36"/>
          <w:szCs w:val="36"/>
          <w:rtl/>
        </w:rPr>
      </w:pPr>
      <w:bookmarkStart w:id="13" w:name="_Toc456724478"/>
      <w:r w:rsidRPr="002C6EB7">
        <w:rPr>
          <w:rStyle w:val="Char0"/>
          <w:rFonts w:hAnsi="Times New Roman Bold"/>
          <w:b/>
          <w:bCs/>
          <w:sz w:val="36"/>
          <w:szCs w:val="36"/>
          <w:rtl/>
        </w:rPr>
        <w:lastRenderedPageBreak/>
        <w:t>رابعا: الإيمان بالرسل:</w:t>
      </w:r>
      <w:bookmarkEnd w:id="13"/>
      <w:r w:rsidRPr="002C6EB7">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والرسول هو من أُوحي إليه من البشر بشرع وأمر بتبليغه، وأول الرسل نوح وآخرهم محمد - عليهم الصلاة والسلام- جميعا. </w:t>
      </w:r>
    </w:p>
    <w:p w:rsidR="00215275" w:rsidRPr="000D27AD" w:rsidRDefault="00215275" w:rsidP="00D135A7">
      <w:pPr>
        <w:widowControl w:val="0"/>
        <w:spacing w:before="2" w:after="2"/>
        <w:ind w:firstLine="284"/>
        <w:jc w:val="both"/>
        <w:rPr>
          <w:rStyle w:val="Char"/>
          <w:rtl/>
        </w:rPr>
      </w:pPr>
      <w:r w:rsidRPr="000D27AD">
        <w:rPr>
          <w:rStyle w:val="Char"/>
          <w:rtl/>
        </w:rPr>
        <w:t xml:space="preserve">ولم تخل أمة من رسول يبعثه الله تعالى بشريعة مستقلة إلى قومه أو نبي يوحى إليه بشريعة من قبله من الرسل ليجددها قال تعالى: </w:t>
      </w:r>
      <w:r w:rsidR="00B64672" w:rsidRPr="00B64672">
        <w:rPr>
          <w:rStyle w:val="Char"/>
          <w:szCs w:val="28"/>
          <w:rtl/>
        </w:rPr>
        <w:t>﴿</w:t>
      </w:r>
      <w:r w:rsidR="00B64672" w:rsidRPr="00B64672">
        <w:rPr>
          <w:rStyle w:val="Char"/>
          <w:rFonts w:cs="KFGQPC Uthmanic Script HAFS"/>
          <w:szCs w:val="28"/>
          <w:rtl/>
        </w:rPr>
        <w:t>وَلَقَدْ بَعَثْنَا فِي كُلِّ أُمَّةٍ رَسُولًا أَنِ اعْبُدُوا اللَّهَ وَاجْتَنِبُوا الطَّاغُوتَ</w:t>
      </w:r>
      <w:r w:rsidR="00B64672" w:rsidRPr="00B64672">
        <w:rPr>
          <w:rStyle w:val="Char"/>
          <w:rFonts w:ascii="Tahoma" w:hAnsi="Tahoma" w:hint="cs"/>
          <w:szCs w:val="28"/>
          <w:rtl/>
        </w:rPr>
        <w:t>﴾</w:t>
      </w:r>
      <w:r w:rsidR="00B64672">
        <w:rPr>
          <w:rStyle w:val="Char"/>
          <w:rFonts w:ascii="Tahoma" w:hAnsi="Tahoma" w:cs="IRNazli"/>
          <w:szCs w:val="24"/>
          <w:rtl/>
        </w:rPr>
        <w:t xml:space="preserve"> [النحل: 36]</w:t>
      </w:r>
      <w:r w:rsidR="00B64672">
        <w:rPr>
          <w:rStyle w:val="Char"/>
          <w:rFonts w:ascii="Tahoma" w:hAnsi="Tahoma" w:cs="IRNazli" w:hint="cs"/>
          <w:szCs w:val="24"/>
          <w:rtl/>
        </w:rPr>
        <w:t>.</w:t>
      </w:r>
      <w:r w:rsidRPr="000D27AD">
        <w:rPr>
          <w:rStyle w:val="Char"/>
          <w:rtl/>
        </w:rPr>
        <w:t xml:space="preserve"> وقال تعالى: </w:t>
      </w:r>
      <w:r w:rsidR="00B64672" w:rsidRPr="00B64672">
        <w:rPr>
          <w:rStyle w:val="Char"/>
          <w:szCs w:val="28"/>
          <w:rtl/>
        </w:rPr>
        <w:t>﴿</w:t>
      </w:r>
      <w:r w:rsidR="00B64672" w:rsidRPr="00B64672">
        <w:rPr>
          <w:rStyle w:val="Char"/>
          <w:rFonts w:cs="KFGQPC Uthmanic Script HAFS"/>
          <w:szCs w:val="28"/>
          <w:rtl/>
        </w:rPr>
        <w:t>وَإِنْ مِنْ أُمَّةٍ إِلَّا خَلَا فِيهَا نَذِيرٌ</w:t>
      </w:r>
      <w:r w:rsidR="00B64672" w:rsidRPr="00B64672">
        <w:rPr>
          <w:rStyle w:val="Char"/>
          <w:rFonts w:ascii="Tahoma" w:hAnsi="Tahoma" w:hint="cs"/>
          <w:szCs w:val="28"/>
          <w:rtl/>
        </w:rPr>
        <w:t>﴾</w:t>
      </w:r>
      <w:r w:rsidR="00B64672">
        <w:rPr>
          <w:rStyle w:val="Char"/>
          <w:rFonts w:ascii="Tahoma" w:hAnsi="Tahoma" w:cs="IRNazli"/>
          <w:szCs w:val="24"/>
          <w:rtl/>
        </w:rPr>
        <w:t xml:space="preserve"> [فاطر: 24]</w:t>
      </w:r>
      <w:r w:rsidR="00B64672">
        <w:rPr>
          <w:rStyle w:val="Char"/>
          <w:rFonts w:ascii="Tahoma" w:hAnsi="Tahoma" w:cs="IRNazli" w:hint="cs"/>
          <w:szCs w:val="24"/>
          <w:rtl/>
        </w:rPr>
        <w:t>.</w:t>
      </w:r>
      <w:r w:rsidRPr="000D27AD">
        <w:rPr>
          <w:rStyle w:val="Char"/>
          <w:rtl/>
        </w:rPr>
        <w:t xml:space="preserve"> والرسل بشر من بني آدم مخلوقون ليس لهم من خصائص الربوبية والألوهية شيء وتلحقهم خصائص البشرية من الرحمة، والموت، والحاجة إلى الطعام والشراب وغير ذلك. </w:t>
      </w:r>
    </w:p>
    <w:p w:rsidR="00215275" w:rsidRDefault="00215275" w:rsidP="00B85222">
      <w:pPr>
        <w:pStyle w:val="a0"/>
        <w:rPr>
          <w:rtl/>
        </w:rPr>
      </w:pPr>
      <w:r>
        <w:rPr>
          <w:rtl/>
        </w:rPr>
        <w:t xml:space="preserve">الأمور التي يتضمنها الإيمان بالرسل: </w:t>
      </w:r>
    </w:p>
    <w:p w:rsidR="00215275" w:rsidRPr="000D27AD" w:rsidRDefault="00215275" w:rsidP="00D135A7">
      <w:pPr>
        <w:widowControl w:val="0"/>
        <w:spacing w:before="2" w:after="2"/>
        <w:ind w:firstLine="284"/>
        <w:jc w:val="both"/>
        <w:rPr>
          <w:rStyle w:val="Char"/>
          <w:rtl/>
        </w:rPr>
      </w:pPr>
      <w:r w:rsidRPr="000D27AD">
        <w:rPr>
          <w:rStyle w:val="Char"/>
          <w:rtl/>
        </w:rPr>
        <w:t xml:space="preserve">أولا: الإيمان بأن رسالتهم حق من الله تعالى فمن كفر برسالة واحد منهم فقد كفر بالجميع، قال تعالى: </w:t>
      </w:r>
      <w:r w:rsidR="00B64672" w:rsidRPr="00B64672">
        <w:rPr>
          <w:rStyle w:val="Char"/>
          <w:szCs w:val="28"/>
          <w:rtl/>
        </w:rPr>
        <w:t>﴿</w:t>
      </w:r>
      <w:r w:rsidR="00B64672" w:rsidRPr="00B64672">
        <w:rPr>
          <w:rStyle w:val="Char"/>
          <w:rFonts w:cs="KFGQPC Uthmanic Script HAFS"/>
          <w:szCs w:val="28"/>
          <w:rtl/>
        </w:rPr>
        <w:t>كَذَّبَتْ قَوْمُ نُوحٍ الْمُرْسَلِينَ١٠٥</w:t>
      </w:r>
      <w:r w:rsidR="00B64672" w:rsidRPr="00B64672">
        <w:rPr>
          <w:rStyle w:val="Char"/>
          <w:rFonts w:ascii="Tahoma" w:hAnsi="Tahoma" w:hint="cs"/>
          <w:szCs w:val="28"/>
          <w:rtl/>
        </w:rPr>
        <w:t>﴾</w:t>
      </w:r>
      <w:r w:rsidR="00B64672">
        <w:rPr>
          <w:rStyle w:val="Char"/>
          <w:rFonts w:ascii="Tahoma" w:hAnsi="Tahoma" w:cs="IRNazli"/>
          <w:szCs w:val="24"/>
          <w:rtl/>
        </w:rPr>
        <w:t xml:space="preserve"> [الشعراء: 105]</w:t>
      </w:r>
      <w:r w:rsidR="00B64672">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 xml:space="preserve">ثانيا: الإيمان بمن علمنا اسمه منهم باسمه مثل: محمد، وإبراهيم، وموسى، وعيسى، ونوح - عليهم الصلاة والسلام-، وهؤلاء هم أولو العزم من الرسل، وأما من لم نعلم اسمه منهم فنؤمن به إجمالا، قال تعالى: </w:t>
      </w:r>
      <w:r w:rsidR="00B64672" w:rsidRPr="00B64672">
        <w:rPr>
          <w:rStyle w:val="Char"/>
          <w:szCs w:val="28"/>
          <w:rtl/>
        </w:rPr>
        <w:t>﴿</w:t>
      </w:r>
      <w:r w:rsidR="00B64672" w:rsidRPr="00B64672">
        <w:rPr>
          <w:rStyle w:val="Char"/>
          <w:rFonts w:cs="KFGQPC Uthmanic Script HAFS"/>
          <w:szCs w:val="28"/>
          <w:rtl/>
        </w:rPr>
        <w:t>وَلَقَدْ أَرْسَلْنَا رُسُلًا مِنْ قَبْلِكَ مِنْهُمْ مَنْ قَصَصْنَا عَلَيْكَ وَمِنْهُمْ مَنْ لَمْ نَقْصُصْ عَلَيْكَ</w:t>
      </w:r>
      <w:r w:rsidR="00B64672" w:rsidRPr="00B64672">
        <w:rPr>
          <w:rStyle w:val="Char"/>
          <w:rFonts w:ascii="Tahoma" w:hAnsi="Tahoma" w:hint="cs"/>
          <w:szCs w:val="28"/>
          <w:rtl/>
        </w:rPr>
        <w:t>﴾</w:t>
      </w:r>
      <w:r w:rsidR="00B64672">
        <w:rPr>
          <w:rStyle w:val="Char"/>
          <w:rFonts w:ascii="Tahoma" w:hAnsi="Tahoma" w:cs="IRNazli"/>
          <w:szCs w:val="24"/>
          <w:rtl/>
        </w:rPr>
        <w:t xml:space="preserve"> [غافر: 78]</w:t>
      </w:r>
      <w:r w:rsidR="00B64672">
        <w:rPr>
          <w:rStyle w:val="Char"/>
          <w:rFonts w:ascii="Tahoma" w:hAnsi="Tahoma" w:cs="IRNazli" w:hint="cs"/>
          <w:szCs w:val="24"/>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ثالثا: تصديق ما صح عنهم من أخبارهم. </w:t>
      </w:r>
    </w:p>
    <w:p w:rsidR="00215275" w:rsidRPr="000D27AD" w:rsidRDefault="00215275" w:rsidP="0001634F">
      <w:pPr>
        <w:widowControl w:val="0"/>
        <w:spacing w:before="2" w:after="2"/>
        <w:ind w:firstLine="284"/>
        <w:jc w:val="both"/>
        <w:rPr>
          <w:rStyle w:val="Char"/>
          <w:rtl/>
        </w:rPr>
      </w:pPr>
      <w:r w:rsidRPr="000D27AD">
        <w:rPr>
          <w:rStyle w:val="Char"/>
          <w:rtl/>
        </w:rPr>
        <w:t xml:space="preserve">رابعا: العمل بشريعة من أرسل إلينا منهم وهو خاتمهم محمد </w:t>
      </w:r>
      <w:r w:rsidR="00344331" w:rsidRPr="0001634F">
        <w:rPr>
          <w:rFonts w:ascii="CTraditional Arabic" w:hAnsi="CTraditional Arabic" w:cs="CTraditional Arabic"/>
          <w:sz w:val="28"/>
          <w:szCs w:val="28"/>
          <w:rtl/>
        </w:rPr>
        <w:t>ج</w:t>
      </w:r>
      <w:r w:rsidRPr="000D27AD">
        <w:rPr>
          <w:rStyle w:val="Char"/>
          <w:rtl/>
        </w:rPr>
        <w:t xml:space="preserve">. </w:t>
      </w:r>
    </w:p>
    <w:p w:rsidR="00215275" w:rsidRDefault="00215275" w:rsidP="00B85222">
      <w:pPr>
        <w:pStyle w:val="a0"/>
        <w:rPr>
          <w:rtl/>
        </w:rPr>
      </w:pPr>
      <w:r>
        <w:rPr>
          <w:rtl/>
        </w:rPr>
        <w:lastRenderedPageBreak/>
        <w:t xml:space="preserve">ثمرات الإيمان بالرسل: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العلم برحمة الله تعالى وعنايته بعباده حيث أرسل إليهم الرسل لهدايتهم إلى صراط الله المستقيم، وليبينوا لهم كيف يعبدون الله. </w:t>
      </w:r>
    </w:p>
    <w:p w:rsidR="00215275" w:rsidRPr="000D27AD" w:rsidRDefault="00215275" w:rsidP="0001634F">
      <w:pPr>
        <w:widowControl w:val="0"/>
        <w:spacing w:before="2" w:after="2"/>
        <w:ind w:firstLine="284"/>
        <w:jc w:val="both"/>
        <w:rPr>
          <w:rStyle w:val="Char"/>
          <w:rtl/>
        </w:rPr>
      </w:pPr>
      <w:r w:rsidRPr="000D27AD">
        <w:rPr>
          <w:rStyle w:val="Char"/>
          <w:rtl/>
        </w:rPr>
        <w:t xml:space="preserve">ثانيا: شكره تعالى على هذه النعمة الكبرى. </w:t>
      </w:r>
    </w:p>
    <w:p w:rsidR="00215275" w:rsidRPr="000D27AD" w:rsidRDefault="00215275" w:rsidP="0001634F">
      <w:pPr>
        <w:widowControl w:val="0"/>
        <w:spacing w:before="2" w:after="2"/>
        <w:ind w:firstLine="284"/>
        <w:jc w:val="both"/>
        <w:rPr>
          <w:rStyle w:val="Char"/>
          <w:rFonts w:hint="cs"/>
          <w:rtl/>
        </w:rPr>
      </w:pPr>
      <w:r w:rsidRPr="000D27AD">
        <w:rPr>
          <w:rStyle w:val="Char"/>
          <w:rtl/>
        </w:rPr>
        <w:t xml:space="preserve">ثالثا: محبة الرسل- </w:t>
      </w:r>
      <w:r w:rsidR="00320CDC" w:rsidRPr="0001634F">
        <w:rPr>
          <w:rStyle w:val="Char"/>
          <w:rFonts w:cs="CTraditional Arabic" w:hint="cs"/>
          <w:sz w:val="28"/>
          <w:szCs w:val="28"/>
          <w:rtl/>
        </w:rPr>
        <w:t>†</w:t>
      </w:r>
      <w:r w:rsidRPr="000D27AD">
        <w:rPr>
          <w:rStyle w:val="Char"/>
          <w:rtl/>
        </w:rPr>
        <w:t xml:space="preserve">- وتعظيمهم والثناء عليهم بما يليق بهم لأنهم رسل الله تعالى وقاموا بعبادته وتبليغ رسالته والنصح لعباده. </w:t>
      </w:r>
      <w:r w:rsidRPr="000D27AD">
        <w:rPr>
          <w:rStyle w:val="Char"/>
          <w:rFonts w:hint="cs"/>
          <w:rtl/>
        </w:rPr>
        <w:t>ي</w:t>
      </w:r>
    </w:p>
    <w:p w:rsidR="00215275" w:rsidRPr="002C6EB7" w:rsidRDefault="00215275" w:rsidP="002C6EB7">
      <w:pPr>
        <w:pStyle w:val="a2"/>
        <w:rPr>
          <w:rtl/>
        </w:rPr>
      </w:pPr>
      <w:bookmarkStart w:id="14" w:name="_Toc456724479"/>
      <w:r w:rsidRPr="002C6EB7">
        <w:rPr>
          <w:rFonts w:hint="eastAsia"/>
          <w:rtl/>
        </w:rPr>
        <w:t>خامسا</w:t>
      </w:r>
      <w:r w:rsidRPr="002C6EB7">
        <w:rPr>
          <w:rtl/>
        </w:rPr>
        <w:t>: الإيمان باليوم الآخر:</w:t>
      </w:r>
      <w:bookmarkEnd w:id="14"/>
      <w:r w:rsidRPr="002C6EB7">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اليوم الآخر هو يوم القيامة الذي يبعث الله الناس فيه للحساب والجزاء وسُمي بذلك لأنه لا يوم بعده. </w:t>
      </w:r>
    </w:p>
    <w:p w:rsidR="00215275" w:rsidRDefault="00215275" w:rsidP="00B85222">
      <w:pPr>
        <w:pStyle w:val="a0"/>
        <w:rPr>
          <w:rtl/>
        </w:rPr>
      </w:pPr>
      <w:r>
        <w:rPr>
          <w:rtl/>
        </w:rPr>
        <w:t xml:space="preserve">ما يتضمنه الإيمان باليوم الآخر: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الإيمان بالبعث، والبعث حق ثابت دل عليه الكتاب والسنة وإجماع المسلمين. </w:t>
      </w:r>
    </w:p>
    <w:p w:rsidR="00215275" w:rsidRPr="000D27AD" w:rsidRDefault="00215275" w:rsidP="0001634F">
      <w:pPr>
        <w:widowControl w:val="0"/>
        <w:spacing w:before="2" w:after="2"/>
        <w:ind w:firstLine="284"/>
        <w:jc w:val="both"/>
        <w:rPr>
          <w:rStyle w:val="Char"/>
          <w:rtl/>
        </w:rPr>
      </w:pPr>
      <w:r w:rsidRPr="000D27AD">
        <w:rPr>
          <w:rStyle w:val="Char"/>
          <w:rtl/>
        </w:rPr>
        <w:t xml:space="preserve">ثانيا: الإيمان بالحساب والجزاء فيحاسب العبد على عمله ويجازى عليه، وقد دل على ذلك الكتاب والسنة وإجماع المسلمين. </w:t>
      </w:r>
    </w:p>
    <w:p w:rsidR="00215275" w:rsidRPr="000D27AD" w:rsidRDefault="00215275" w:rsidP="0001634F">
      <w:pPr>
        <w:widowControl w:val="0"/>
        <w:spacing w:before="2" w:after="2"/>
        <w:ind w:firstLine="284"/>
        <w:jc w:val="both"/>
        <w:rPr>
          <w:rStyle w:val="Char"/>
          <w:rtl/>
        </w:rPr>
      </w:pPr>
      <w:r w:rsidRPr="000D27AD">
        <w:rPr>
          <w:rStyle w:val="Char"/>
          <w:rtl/>
        </w:rPr>
        <w:t xml:space="preserve">ثالثا: الإيمان بالجنة والنار وأنهما المآل الأبدي للخلق. </w:t>
      </w:r>
    </w:p>
    <w:p w:rsidR="00215275" w:rsidRPr="000D27AD" w:rsidRDefault="00215275" w:rsidP="0001634F">
      <w:pPr>
        <w:widowControl w:val="0"/>
        <w:spacing w:before="2" w:after="2"/>
        <w:ind w:firstLine="284"/>
        <w:jc w:val="both"/>
        <w:rPr>
          <w:rStyle w:val="Char"/>
          <w:rtl/>
        </w:rPr>
      </w:pPr>
      <w:r w:rsidRPr="000D27AD">
        <w:rPr>
          <w:rStyle w:val="Char"/>
          <w:rtl/>
        </w:rPr>
        <w:t xml:space="preserve">ويلحق الإيمان باليوم الآخر كل ما يكون بعد الموت مثل: </w:t>
      </w:r>
    </w:p>
    <w:p w:rsidR="00215275" w:rsidRPr="000D27AD" w:rsidRDefault="00215275" w:rsidP="0001634F">
      <w:pPr>
        <w:widowControl w:val="0"/>
        <w:spacing w:before="2" w:after="2"/>
        <w:ind w:firstLine="284"/>
        <w:jc w:val="both"/>
        <w:rPr>
          <w:rStyle w:val="Char"/>
          <w:rtl/>
        </w:rPr>
      </w:pPr>
      <w:r w:rsidRPr="000D27AD">
        <w:rPr>
          <w:rStyle w:val="Char"/>
          <w:rtl/>
        </w:rPr>
        <w:t xml:space="preserve">1- فتنة القبر 2- عذاب القبر ونعيمه </w:t>
      </w:r>
    </w:p>
    <w:p w:rsidR="00215275" w:rsidRDefault="00215275" w:rsidP="00B85222">
      <w:pPr>
        <w:pStyle w:val="a0"/>
        <w:rPr>
          <w:rtl/>
        </w:rPr>
      </w:pPr>
      <w:r>
        <w:rPr>
          <w:rtl/>
        </w:rPr>
        <w:t xml:space="preserve">ثمرات الإيمان باليوم الآخر: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الرهبة من فعل المعصية والرضى بها خوفا من عقاب الله في ذلك اليوم. </w:t>
      </w:r>
    </w:p>
    <w:p w:rsidR="00215275" w:rsidRPr="000D27AD" w:rsidRDefault="00215275" w:rsidP="0001634F">
      <w:pPr>
        <w:widowControl w:val="0"/>
        <w:spacing w:before="2" w:after="2"/>
        <w:ind w:firstLine="284"/>
        <w:jc w:val="both"/>
        <w:rPr>
          <w:rStyle w:val="Char"/>
          <w:rtl/>
        </w:rPr>
      </w:pPr>
      <w:r w:rsidRPr="000D27AD">
        <w:rPr>
          <w:rStyle w:val="Char"/>
          <w:rtl/>
        </w:rPr>
        <w:lastRenderedPageBreak/>
        <w:t xml:space="preserve">ثانيا: الرغبة في فعل الطاعة والحرص عليها، لثواب ذلك اليوم. </w:t>
      </w:r>
    </w:p>
    <w:p w:rsidR="00215275" w:rsidRPr="000D27AD" w:rsidRDefault="00215275" w:rsidP="0001634F">
      <w:pPr>
        <w:widowControl w:val="0"/>
        <w:spacing w:before="2" w:after="2"/>
        <w:ind w:firstLine="284"/>
        <w:jc w:val="both"/>
        <w:rPr>
          <w:rStyle w:val="Char"/>
          <w:rtl/>
        </w:rPr>
      </w:pPr>
      <w:r w:rsidRPr="000D27AD">
        <w:rPr>
          <w:rStyle w:val="Char"/>
          <w:rtl/>
        </w:rPr>
        <w:t xml:space="preserve">ثالثا: تسلية المؤمن عما يفوته من الدنيا بما يرجوه من نعيم الآخرة وثوابها. </w:t>
      </w:r>
    </w:p>
    <w:p w:rsidR="00215275" w:rsidRDefault="00215275" w:rsidP="002C6EB7">
      <w:pPr>
        <w:pStyle w:val="a2"/>
        <w:rPr>
          <w:rtl/>
        </w:rPr>
      </w:pPr>
      <w:bookmarkStart w:id="15" w:name="_Toc456724480"/>
      <w:r>
        <w:rPr>
          <w:rtl/>
        </w:rPr>
        <w:t>سادسا: الإيمان بالقدر:</w:t>
      </w:r>
      <w:bookmarkEnd w:id="15"/>
      <w:r>
        <w:rP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القدر: تقدير الله للكائنات حسبما سبق به علمه، واقتضته حكمته. </w:t>
      </w:r>
    </w:p>
    <w:p w:rsidR="00215275" w:rsidRDefault="00215275" w:rsidP="00B85222">
      <w:pPr>
        <w:pStyle w:val="a0"/>
        <w:rPr>
          <w:rtl/>
        </w:rPr>
      </w:pPr>
      <w:r>
        <w:rPr>
          <w:rtl/>
        </w:rPr>
        <w:t xml:space="preserve">الأمور التي يقتضيها الإيمان بالقدر: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الإيمان بأن الله تعالى علم بكل شيء جملةً وتفصيلا أزلا وأبدا سواء كان ذلك مما يتعلق بأفعاله أو بأفعال العباد. </w:t>
      </w:r>
    </w:p>
    <w:p w:rsidR="00215275" w:rsidRPr="000D27AD" w:rsidRDefault="00215275" w:rsidP="0001634F">
      <w:pPr>
        <w:widowControl w:val="0"/>
        <w:spacing w:before="2" w:after="2"/>
        <w:ind w:firstLine="284"/>
        <w:jc w:val="both"/>
        <w:rPr>
          <w:rStyle w:val="Char"/>
          <w:rtl/>
        </w:rPr>
      </w:pPr>
      <w:r w:rsidRPr="000D27AD">
        <w:rPr>
          <w:rStyle w:val="Char"/>
          <w:rtl/>
        </w:rPr>
        <w:t xml:space="preserve">ثانيا: الإيمان بأنه كتب ذلك في اللوح المحفوظ </w:t>
      </w:r>
      <w:r w:rsidRPr="0001634F">
        <w:rPr>
          <w:rStyle w:val="Char"/>
          <w:vertAlign w:val="superscript"/>
          <w:rtl/>
        </w:rPr>
        <w:t>(</w:t>
      </w:r>
      <w:r w:rsidRPr="0001634F">
        <w:rPr>
          <w:rStyle w:val="Char"/>
          <w:vertAlign w:val="superscript"/>
          <w:rtl/>
        </w:rPr>
        <w:footnoteReference w:id="18"/>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 xml:space="preserve">ثالثا: الإيمان بأن جميع الكائنات لا تكون إلا بمشيئة الله تعالى: سواء كانت مما يتعلق بفعله أم مما يتعلق بفعل المخلوقين، قال تعالى: </w:t>
      </w:r>
      <w:r w:rsidR="00BE6871" w:rsidRPr="00BE6871">
        <w:rPr>
          <w:rStyle w:val="Char"/>
          <w:szCs w:val="28"/>
          <w:rtl/>
        </w:rPr>
        <w:t>﴿</w:t>
      </w:r>
      <w:r w:rsidR="00BE6871" w:rsidRPr="00BE6871">
        <w:rPr>
          <w:rStyle w:val="Char"/>
          <w:rFonts w:cs="KFGQPC Uthmanic Script HAFS"/>
          <w:szCs w:val="28"/>
          <w:rtl/>
        </w:rPr>
        <w:t>وَرَبُّكَ يَخْلُقُ مَا يَشَاءُ وَيَخْتَارُ</w:t>
      </w:r>
      <w:r w:rsidR="00BE6871" w:rsidRPr="00BE6871">
        <w:rPr>
          <w:rStyle w:val="Char"/>
          <w:rFonts w:ascii="Tahoma" w:hAnsi="Tahoma" w:hint="cs"/>
          <w:szCs w:val="28"/>
          <w:rtl/>
        </w:rPr>
        <w:t>﴾</w:t>
      </w:r>
      <w:r w:rsidR="00BE6871">
        <w:rPr>
          <w:rStyle w:val="Char"/>
          <w:rFonts w:ascii="Tahoma" w:hAnsi="Tahoma" w:cs="IRNazli"/>
          <w:szCs w:val="24"/>
          <w:rtl/>
        </w:rPr>
        <w:t xml:space="preserve"> [القصص: 68]</w:t>
      </w:r>
      <w:r w:rsidR="00BE6871">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 xml:space="preserve">رابعا: الإيمان بأن جميع الكائنات مخلوقة لله تعالى بذواتها وصفاتها وحركاتها كما قال تعالى: </w:t>
      </w:r>
      <w:r w:rsidR="00BE6871" w:rsidRPr="00BE6871">
        <w:rPr>
          <w:rStyle w:val="Char"/>
          <w:szCs w:val="28"/>
          <w:rtl/>
        </w:rPr>
        <w:t>﴿</w:t>
      </w:r>
      <w:r w:rsidR="00BE6871" w:rsidRPr="00BE6871">
        <w:rPr>
          <w:rStyle w:val="Char"/>
          <w:rFonts w:cs="KFGQPC Uthmanic Script HAFS"/>
          <w:szCs w:val="28"/>
          <w:rtl/>
        </w:rPr>
        <w:t>اللَّهُ خَالِقُ كُلِّ شَيْءٍ</w:t>
      </w:r>
      <w:r w:rsidR="002C6EB7">
        <w:rPr>
          <w:rStyle w:val="Char"/>
          <w:rFonts w:cs="KFGQPC Uthmanic Script HAFS"/>
          <w:szCs w:val="28"/>
          <w:rtl/>
        </w:rPr>
        <w:t xml:space="preserve"> </w:t>
      </w:r>
      <w:r w:rsidR="00BE6871" w:rsidRPr="00BE6871">
        <w:rPr>
          <w:rStyle w:val="Char"/>
          <w:rFonts w:cs="KFGQPC Uthmanic Script HAFS"/>
          <w:szCs w:val="28"/>
          <w:rtl/>
        </w:rPr>
        <w:t>وَهُوَ عَلَى كُلِّ شَيْءٍ وَكِيلٌ٦٢</w:t>
      </w:r>
      <w:r w:rsidR="00BE6871" w:rsidRPr="00BE6871">
        <w:rPr>
          <w:rStyle w:val="Char"/>
          <w:rFonts w:ascii="Tahoma" w:hAnsi="Tahoma" w:hint="cs"/>
          <w:szCs w:val="28"/>
          <w:rtl/>
        </w:rPr>
        <w:t>﴾</w:t>
      </w:r>
      <w:r w:rsidR="00BE6871">
        <w:rPr>
          <w:rStyle w:val="Char"/>
          <w:rFonts w:ascii="Tahoma" w:hAnsi="Tahoma" w:cs="IRNazli"/>
          <w:szCs w:val="24"/>
          <w:rtl/>
        </w:rPr>
        <w:t xml:space="preserve"> [الزمر: 62]</w:t>
      </w:r>
      <w:r w:rsidR="00BE6871">
        <w:rPr>
          <w:rStyle w:val="Char"/>
          <w:rFonts w:ascii="Tahoma" w:hAnsi="Tahoma" w:cs="IRNazli" w:hint="cs"/>
          <w:szCs w:val="24"/>
          <w:rtl/>
        </w:rPr>
        <w:t>.</w:t>
      </w:r>
      <w:r w:rsidRPr="000D27AD">
        <w:rPr>
          <w:rStyle w:val="Char"/>
          <w:rtl/>
        </w:rPr>
        <w:t xml:space="preserve"> </w:t>
      </w:r>
    </w:p>
    <w:p w:rsidR="00215275" w:rsidRDefault="00215275" w:rsidP="00B85222">
      <w:pPr>
        <w:pStyle w:val="a0"/>
        <w:rPr>
          <w:rtl/>
          <w:lang w:bidi="ar-EG"/>
        </w:rPr>
      </w:pPr>
      <w:r>
        <w:rPr>
          <w:rtl/>
        </w:rPr>
        <w:t xml:space="preserve">للإيمان بالقدر ثمرات جليلة 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أولا: الاعتماد على الله عند فعل الأسباب بحيث لا يعتمد على السبب </w:t>
      </w:r>
      <w:r w:rsidRPr="000D27AD">
        <w:rPr>
          <w:rStyle w:val="Char"/>
          <w:rtl/>
        </w:rPr>
        <w:lastRenderedPageBreak/>
        <w:t xml:space="preserve">نفسه لأن كل شيء بقدر الله تعالى. </w:t>
      </w:r>
    </w:p>
    <w:p w:rsidR="00215275" w:rsidRPr="000D27AD" w:rsidRDefault="00215275" w:rsidP="0001634F">
      <w:pPr>
        <w:widowControl w:val="0"/>
        <w:spacing w:before="2" w:after="2"/>
        <w:ind w:firstLine="284"/>
        <w:jc w:val="both"/>
        <w:rPr>
          <w:rStyle w:val="Char"/>
          <w:rtl/>
        </w:rPr>
      </w:pPr>
      <w:r w:rsidRPr="000D27AD">
        <w:rPr>
          <w:rStyle w:val="Char"/>
          <w:rtl/>
        </w:rPr>
        <w:t xml:space="preserve">ثانيا: أن لا يعجب الإنسان بنفسه عند حصول مراده، لأن حصول نعمة من الله تعالى بما قدره من أسباب الخير والنجاح، وإعجابه بنفسه ينسيه شكر هذه النعمة. </w:t>
      </w:r>
    </w:p>
    <w:p w:rsidR="00215275" w:rsidRPr="000D27AD" w:rsidRDefault="00215275" w:rsidP="00D135A7">
      <w:pPr>
        <w:widowControl w:val="0"/>
        <w:spacing w:before="2" w:after="2"/>
        <w:ind w:firstLine="284"/>
        <w:jc w:val="both"/>
        <w:rPr>
          <w:rStyle w:val="Char"/>
          <w:rtl/>
        </w:rPr>
      </w:pPr>
      <w:r w:rsidRPr="000D27AD">
        <w:rPr>
          <w:rStyle w:val="Char"/>
          <w:rtl/>
        </w:rPr>
        <w:t xml:space="preserve">ثالثا: الطمأنينة والراحة النفسية بما يجري عليه من أقدار الله الذي له ملك السماوات والأرض، وهو كائن لا محالة كما قال تعالى: </w:t>
      </w:r>
      <w:r w:rsidR="00BE6871" w:rsidRPr="00BE6871">
        <w:rPr>
          <w:rStyle w:val="Char"/>
          <w:szCs w:val="28"/>
          <w:rtl/>
        </w:rPr>
        <w:t>﴿</w:t>
      </w:r>
      <w:r w:rsidR="00BE6871" w:rsidRPr="00BE6871">
        <w:rPr>
          <w:rStyle w:val="Char"/>
          <w:rFonts w:cs="KFGQPC Uthmanic Script HAFS"/>
          <w:szCs w:val="28"/>
          <w:rtl/>
        </w:rPr>
        <w:t>مَا أَصَابَ مِنْ مُصِيبَةٍ فِي الْأَرْضِ وَلَا فِي أَنْفُسِكُمْ إِلَّا فِي كِتَابٍ مِنْ قَبْلِ أَنْ نَبْرَأَهَا</w:t>
      </w:r>
      <w:r w:rsidR="002C6EB7">
        <w:rPr>
          <w:rStyle w:val="Char"/>
          <w:rFonts w:cs="KFGQPC Uthmanic Script HAFS"/>
          <w:szCs w:val="28"/>
          <w:rtl/>
        </w:rPr>
        <w:t xml:space="preserve"> </w:t>
      </w:r>
      <w:r w:rsidR="00BE6871" w:rsidRPr="00BE6871">
        <w:rPr>
          <w:rStyle w:val="Char"/>
          <w:rFonts w:cs="KFGQPC Uthmanic Script HAFS"/>
          <w:szCs w:val="28"/>
          <w:rtl/>
        </w:rPr>
        <w:t>إِنَّ ذَلِكَ عَلَى اللَّهِ يَسِيرٌ٢٢ لِكَيْلَا تَأْسَوْا عَلَى مَا فَاتَكُمْ وَلَا تَفْرَحُوا بِمَا آتَاكُمْ</w:t>
      </w:r>
      <w:r w:rsidR="002C6EB7">
        <w:rPr>
          <w:rStyle w:val="Char"/>
          <w:rFonts w:cs="KFGQPC Uthmanic Script HAFS"/>
          <w:szCs w:val="28"/>
          <w:rtl/>
        </w:rPr>
        <w:t xml:space="preserve"> </w:t>
      </w:r>
      <w:r w:rsidR="00BE6871" w:rsidRPr="00BE6871">
        <w:rPr>
          <w:rStyle w:val="Char"/>
          <w:rFonts w:cs="KFGQPC Uthmanic Script HAFS"/>
          <w:szCs w:val="28"/>
          <w:rtl/>
        </w:rPr>
        <w:t>وَاللَّهُ لَا يُحِبُّ كُلَّ مُخْتَالٍ فَخُورٍ٢٣</w:t>
      </w:r>
      <w:r w:rsidR="00BE6871" w:rsidRPr="00BE6871">
        <w:rPr>
          <w:rStyle w:val="Char"/>
          <w:rFonts w:ascii="Tahoma" w:hAnsi="Tahoma" w:hint="cs"/>
          <w:szCs w:val="28"/>
          <w:rtl/>
        </w:rPr>
        <w:t>﴾</w:t>
      </w:r>
      <w:r w:rsidR="00BE6871">
        <w:rPr>
          <w:rStyle w:val="Char"/>
          <w:rFonts w:ascii="Tahoma" w:hAnsi="Tahoma" w:cs="IRNazli"/>
          <w:szCs w:val="24"/>
          <w:rtl/>
        </w:rPr>
        <w:t xml:space="preserve"> [الحديد: 22-23]</w:t>
      </w:r>
      <w:r w:rsidR="00BE6871">
        <w:rPr>
          <w:rStyle w:val="Char"/>
          <w:rFonts w:ascii="Tahoma" w:hAnsi="Tahoma" w:cs="IRNazli" w:hint="cs"/>
          <w:szCs w:val="24"/>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وقد ضل في القدر طائفتان: </w:t>
      </w:r>
    </w:p>
    <w:p w:rsidR="00215275" w:rsidRPr="000D27AD" w:rsidRDefault="00215275" w:rsidP="0001634F">
      <w:pPr>
        <w:widowControl w:val="0"/>
        <w:spacing w:before="2" w:after="2"/>
        <w:ind w:firstLine="284"/>
        <w:jc w:val="both"/>
        <w:rPr>
          <w:rStyle w:val="Char"/>
          <w:rtl/>
        </w:rPr>
      </w:pPr>
      <w:r w:rsidRPr="000D27AD">
        <w:rPr>
          <w:rStyle w:val="Char"/>
          <w:rtl/>
        </w:rPr>
        <w:t xml:space="preserve">الأولى: الجبرية الذين قالوا إن العبد مجبر على عمله وليس له فيه إرادة ولا قدرة. </w:t>
      </w:r>
    </w:p>
    <w:p w:rsidR="00215275" w:rsidRPr="000D27AD" w:rsidRDefault="00215275" w:rsidP="0001634F">
      <w:pPr>
        <w:widowControl w:val="0"/>
        <w:spacing w:before="2" w:after="2"/>
        <w:ind w:firstLine="284"/>
        <w:jc w:val="both"/>
        <w:rPr>
          <w:rStyle w:val="Char"/>
          <w:rtl/>
        </w:rPr>
      </w:pPr>
      <w:r w:rsidRPr="000D27AD">
        <w:rPr>
          <w:rStyle w:val="Char0"/>
          <w:rtl/>
        </w:rPr>
        <w:t>الثانية</w:t>
      </w:r>
      <w:r w:rsidRPr="000D27AD">
        <w:rPr>
          <w:rStyle w:val="Char"/>
          <w:rtl/>
        </w:rPr>
        <w:t xml:space="preserve">: القدرية: الذين قالوا إن العبد مستقل بعمله في الإرادة والقدرة وليس لمشيئة الله تعالى وقدرته أثر </w:t>
      </w:r>
      <w:r w:rsidRPr="0001634F">
        <w:rPr>
          <w:rStyle w:val="Char"/>
          <w:vertAlign w:val="superscript"/>
          <w:rtl/>
        </w:rPr>
        <w:t>(</w:t>
      </w:r>
      <w:r w:rsidRPr="0001634F">
        <w:rPr>
          <w:rStyle w:val="Char"/>
          <w:vertAlign w:val="superscript"/>
          <w:rtl/>
        </w:rPr>
        <w:footnoteReference w:id="19"/>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وأنكروا أن يكون الله قدَّر الأشياء وعملها قبل وجودها. وقول الطائفتين من أبطل الباطل. </w:t>
      </w:r>
    </w:p>
    <w:p w:rsidR="00215275" w:rsidRDefault="00215275" w:rsidP="002C6EB7">
      <w:pPr>
        <w:pStyle w:val="a1"/>
        <w:spacing w:line="228" w:lineRule="auto"/>
        <w:rPr>
          <w:rtl/>
        </w:rPr>
      </w:pPr>
      <w:r>
        <w:rPr>
          <w:rtl/>
        </w:rPr>
        <w:br w:type="page"/>
      </w:r>
      <w:bookmarkStart w:id="16" w:name="_Toc116177616"/>
      <w:bookmarkStart w:id="17" w:name="_Toc456724481"/>
      <w:r>
        <w:rPr>
          <w:rtl/>
        </w:rPr>
        <w:lastRenderedPageBreak/>
        <w:t>الدرس الرابع أقسام التوحيد</w:t>
      </w:r>
      <w:bookmarkEnd w:id="16"/>
      <w:bookmarkEnd w:id="17"/>
      <w:r>
        <w:rPr>
          <w:rtl/>
        </w:rPr>
        <w:t xml:space="preserve">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1- توحيد الألوهية.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2- توحيد الربوبية.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3- توحيد الأسماء والصفات. </w:t>
      </w:r>
    </w:p>
    <w:p w:rsidR="00215275" w:rsidRDefault="00215275" w:rsidP="002C6EB7">
      <w:pPr>
        <w:pStyle w:val="a0"/>
        <w:spacing w:line="228" w:lineRule="auto"/>
        <w:rPr>
          <w:rtl/>
        </w:rPr>
      </w:pPr>
      <w:r>
        <w:rPr>
          <w:rtl/>
        </w:rPr>
        <w:t xml:space="preserve">تعريف التوحيد: "هو إفراد الله بالعبادة" وأنواعه ثلاثة: </w:t>
      </w:r>
    </w:p>
    <w:p w:rsidR="00215275" w:rsidRPr="000D27AD" w:rsidRDefault="00215275" w:rsidP="002C6EB7">
      <w:pPr>
        <w:widowControl w:val="0"/>
        <w:spacing w:before="2" w:after="2" w:line="228" w:lineRule="auto"/>
        <w:ind w:firstLine="284"/>
        <w:jc w:val="both"/>
        <w:rPr>
          <w:rStyle w:val="Char"/>
          <w:rtl/>
        </w:rPr>
      </w:pPr>
      <w:r w:rsidRPr="00B85222">
        <w:rPr>
          <w:rStyle w:val="Char0"/>
          <w:rtl/>
        </w:rPr>
        <w:t xml:space="preserve">الأول: توحيد الربوبية: </w:t>
      </w:r>
      <w:r w:rsidRPr="000D27AD">
        <w:rPr>
          <w:rStyle w:val="Char"/>
          <w:rtl/>
        </w:rPr>
        <w:t xml:space="preserve">وهو العلم والاعتقاد بأن الله هو المتفرد بالخلق، والرزق، والتدبير، وهذا النوع قد أقر به المشركون ولم يدخلهم في الإسلام والدليل قوله تعالى: </w:t>
      </w:r>
      <w:r w:rsidR="00BE6871" w:rsidRPr="00BE6871">
        <w:rPr>
          <w:rStyle w:val="Char"/>
          <w:szCs w:val="28"/>
          <w:rtl/>
        </w:rPr>
        <w:t>﴿</w:t>
      </w:r>
      <w:r w:rsidR="00BE6871" w:rsidRPr="00BE6871">
        <w:rPr>
          <w:rStyle w:val="Char"/>
          <w:rFonts w:cs="KFGQPC Uthmanic Script HAFS"/>
          <w:szCs w:val="28"/>
          <w:rtl/>
        </w:rPr>
        <w:t>وَلَئِنْ سَأَلْتَهُمْ مَنْ خَلَقَهُمْ لَيَقُولُنَّ اللَّهُ</w:t>
      </w:r>
      <w:r w:rsidR="00BE6871" w:rsidRPr="00BE6871">
        <w:rPr>
          <w:rStyle w:val="Char"/>
          <w:rFonts w:ascii="Tahoma" w:hAnsi="Tahoma" w:hint="cs"/>
          <w:szCs w:val="28"/>
          <w:rtl/>
        </w:rPr>
        <w:t>﴾</w:t>
      </w:r>
      <w:r w:rsidR="00BE6871">
        <w:rPr>
          <w:rStyle w:val="Char"/>
          <w:rFonts w:ascii="Tahoma" w:hAnsi="Tahoma" w:cs="IRNazli"/>
          <w:szCs w:val="24"/>
          <w:rtl/>
        </w:rPr>
        <w:t xml:space="preserve"> [الزخرف: 87]</w:t>
      </w:r>
      <w:r w:rsidR="00BE6871">
        <w:rPr>
          <w:rStyle w:val="Char"/>
          <w:rFonts w:ascii="Tahoma" w:hAnsi="Tahoma" w:cs="IRNazli" w:hint="cs"/>
          <w:szCs w:val="24"/>
          <w:rtl/>
        </w:rPr>
        <w:t>.</w:t>
      </w:r>
      <w:r w:rsidRPr="000D27AD">
        <w:rPr>
          <w:rStyle w:val="Char"/>
          <w:rtl/>
        </w:rPr>
        <w:t xml:space="preserve"> </w:t>
      </w:r>
    </w:p>
    <w:p w:rsidR="00215275" w:rsidRPr="000D27AD" w:rsidRDefault="00215275" w:rsidP="002C6EB7">
      <w:pPr>
        <w:widowControl w:val="0"/>
        <w:spacing w:before="2" w:after="2" w:line="228" w:lineRule="auto"/>
        <w:ind w:firstLine="284"/>
        <w:jc w:val="both"/>
        <w:rPr>
          <w:rStyle w:val="Char"/>
          <w:rtl/>
        </w:rPr>
      </w:pPr>
      <w:r w:rsidRPr="00B85222">
        <w:rPr>
          <w:rStyle w:val="Char0"/>
          <w:rtl/>
        </w:rPr>
        <w:t xml:space="preserve">الثاني: توحيد الأسماء والصفات: </w:t>
      </w:r>
      <w:r w:rsidRPr="000D27AD">
        <w:rPr>
          <w:rStyle w:val="Char"/>
          <w:rtl/>
        </w:rPr>
        <w:t xml:space="preserve">وهو أن يوصف الله بما وصف به نفسه في كتابه أو وصفه به رسوله </w:t>
      </w:r>
      <w:r w:rsidR="00344331" w:rsidRPr="0001634F">
        <w:rPr>
          <w:rFonts w:ascii="CTraditional Arabic" w:hAnsi="CTraditional Arabic" w:cs="CTraditional Arabic"/>
          <w:sz w:val="28"/>
          <w:szCs w:val="28"/>
          <w:rtl/>
        </w:rPr>
        <w:t>ج</w:t>
      </w:r>
      <w:r w:rsidRPr="000D27AD">
        <w:rPr>
          <w:rStyle w:val="Char"/>
          <w:rtl/>
        </w:rPr>
        <w:t xml:space="preserve"> على الوجه اللائق بعظمته وجلاله، وهذا النوع قد أقر به بعض المشركين، وأنكره بعضهم جهلا أو عنادا. </w:t>
      </w:r>
    </w:p>
    <w:p w:rsidR="00215275" w:rsidRPr="000D27AD" w:rsidRDefault="00215275" w:rsidP="002C6EB7">
      <w:pPr>
        <w:widowControl w:val="0"/>
        <w:spacing w:before="2" w:after="2" w:line="228" w:lineRule="auto"/>
        <w:ind w:firstLine="284"/>
        <w:jc w:val="both"/>
        <w:rPr>
          <w:rStyle w:val="Char"/>
          <w:rtl/>
        </w:rPr>
      </w:pPr>
      <w:r w:rsidRPr="00B85222">
        <w:rPr>
          <w:rStyle w:val="Char0"/>
          <w:rtl/>
        </w:rPr>
        <w:t xml:space="preserve">الثالث: توحيد الألوهية: </w:t>
      </w:r>
      <w:r w:rsidRPr="000D27AD">
        <w:rPr>
          <w:rStyle w:val="Char"/>
          <w:rtl/>
        </w:rPr>
        <w:t xml:space="preserve">وهو إخلاص العبادة لله وحده لا شريك له بجميع أنواع العبادة: كالمحبة، والخوف، والرجاء، والتوكل والدعاء وغير ذلك من أنواع العبادة، وهذا النوع الذي أنكره المشركون </w:t>
      </w:r>
      <w:r w:rsidRPr="0001634F">
        <w:rPr>
          <w:rStyle w:val="Char"/>
          <w:vertAlign w:val="superscript"/>
          <w:rtl/>
        </w:rPr>
        <w:t>(</w:t>
      </w:r>
      <w:r w:rsidRPr="0001634F">
        <w:rPr>
          <w:rStyle w:val="Char"/>
          <w:vertAlign w:val="superscript"/>
          <w:rtl/>
        </w:rPr>
        <w:footnoteReference w:id="20"/>
      </w:r>
      <w:r w:rsidRPr="0001634F">
        <w:rPr>
          <w:rStyle w:val="Char"/>
          <w:vertAlign w:val="superscript"/>
          <w:rtl/>
        </w:rPr>
        <w:t>)</w:t>
      </w:r>
      <w:r w:rsidRPr="000D27AD">
        <w:rPr>
          <w:rStyle w:val="Char"/>
          <w:rtl/>
        </w:rPr>
        <w:t xml:space="preserve">. </w:t>
      </w:r>
    </w:p>
    <w:p w:rsidR="00215275" w:rsidRDefault="00215275" w:rsidP="002C6EB7">
      <w:pPr>
        <w:pStyle w:val="a0"/>
        <w:spacing w:line="228" w:lineRule="auto"/>
        <w:rPr>
          <w:rtl/>
        </w:rPr>
      </w:pPr>
      <w:r>
        <w:rPr>
          <w:rtl/>
        </w:rPr>
        <w:t xml:space="preserve">أقسام الشرك ثلاثة: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شرك أكبر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شرك أصغر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شرك خفي </w:t>
      </w:r>
    </w:p>
    <w:p w:rsidR="00215275" w:rsidRPr="000D27AD" w:rsidRDefault="00215275" w:rsidP="00D135A7">
      <w:pPr>
        <w:widowControl w:val="0"/>
        <w:spacing w:before="2" w:after="2"/>
        <w:ind w:firstLine="284"/>
        <w:jc w:val="both"/>
        <w:rPr>
          <w:rStyle w:val="Char"/>
          <w:rtl/>
        </w:rPr>
      </w:pPr>
      <w:r w:rsidRPr="000D27AD">
        <w:rPr>
          <w:rStyle w:val="Char"/>
          <w:rtl/>
        </w:rPr>
        <w:lastRenderedPageBreak/>
        <w:t xml:space="preserve">فالشرك الأكبر يوجب: حبوط العمل، والخلود في النار، كما قال تعالى: </w:t>
      </w:r>
      <w:r w:rsidR="00BE6871" w:rsidRPr="00BE6871">
        <w:rPr>
          <w:rStyle w:val="Char"/>
          <w:szCs w:val="28"/>
          <w:rtl/>
        </w:rPr>
        <w:t>﴿</w:t>
      </w:r>
      <w:r w:rsidR="00BE6871" w:rsidRPr="00BE6871">
        <w:rPr>
          <w:rStyle w:val="Char"/>
          <w:rFonts w:cs="KFGQPC Uthmanic Script HAFS"/>
          <w:szCs w:val="28"/>
          <w:rtl/>
        </w:rPr>
        <w:t>وَلَوْ أَشْرَكُوا لَحَبِطَ عَنْهُمْ مَا كَانُوا يَعْمَلُونَ</w:t>
      </w:r>
      <w:r w:rsidR="00BE6871" w:rsidRPr="00BE6871">
        <w:rPr>
          <w:rStyle w:val="Char"/>
          <w:rFonts w:ascii="Tahoma" w:hAnsi="Tahoma" w:hint="cs"/>
          <w:szCs w:val="28"/>
          <w:rtl/>
        </w:rPr>
        <w:t>﴾</w:t>
      </w:r>
      <w:r w:rsidR="00BE6871">
        <w:rPr>
          <w:rStyle w:val="Char"/>
          <w:rFonts w:ascii="Tahoma" w:hAnsi="Tahoma" w:cs="IRNazli"/>
          <w:szCs w:val="24"/>
          <w:rtl/>
        </w:rPr>
        <w:t xml:space="preserve"> [الأنعام: 88]</w:t>
      </w:r>
      <w:r w:rsidR="00BE6871">
        <w:rPr>
          <w:rStyle w:val="Char"/>
          <w:rFonts w:ascii="Tahoma" w:hAnsi="Tahoma" w:cs="IRNazli" w:hint="cs"/>
          <w:szCs w:val="24"/>
          <w:rtl/>
        </w:rPr>
        <w:t>.</w:t>
      </w:r>
      <w:r w:rsidRPr="000D27AD">
        <w:rPr>
          <w:rStyle w:val="Char"/>
          <w:rtl/>
        </w:rPr>
        <w:t xml:space="preserve"> وقال سبحانه: </w:t>
      </w:r>
      <w:r w:rsidR="00BE6871" w:rsidRPr="00BE6871">
        <w:rPr>
          <w:rStyle w:val="Char"/>
          <w:szCs w:val="28"/>
          <w:rtl/>
        </w:rPr>
        <w:t>﴿</w:t>
      </w:r>
      <w:r w:rsidR="00BE6871" w:rsidRPr="00BE6871">
        <w:rPr>
          <w:rStyle w:val="Char"/>
          <w:rFonts w:cs="KFGQPC Uthmanic Script HAFS"/>
          <w:szCs w:val="28"/>
          <w:rtl/>
        </w:rPr>
        <w:t>مَا كَانَ لِلْمُشْرِكِينَ أَنْ يَعْمُرُوا مَسَاجِدَ اللَّهِ شَاهِدِينَ عَلَى أَنْفُسِهِمْ بِالْكُفْرِ</w:t>
      </w:r>
      <w:r w:rsidR="002C6EB7">
        <w:rPr>
          <w:rStyle w:val="Char"/>
          <w:rFonts w:cs="KFGQPC Uthmanic Script HAFS"/>
          <w:szCs w:val="28"/>
          <w:rtl/>
        </w:rPr>
        <w:t xml:space="preserve"> </w:t>
      </w:r>
      <w:r w:rsidR="00BE6871" w:rsidRPr="00BE6871">
        <w:rPr>
          <w:rStyle w:val="Char"/>
          <w:rFonts w:cs="KFGQPC Uthmanic Script HAFS"/>
          <w:szCs w:val="28"/>
          <w:rtl/>
        </w:rPr>
        <w:t>أُولَئِكَ حَبِطَتْ أَعْمَالُهُمْ وَفِي النَّارِ هُمْ خَالِدُونَ١٧</w:t>
      </w:r>
      <w:r w:rsidR="00BE6871" w:rsidRPr="00BE6871">
        <w:rPr>
          <w:rStyle w:val="Char"/>
          <w:rFonts w:ascii="Tahoma" w:hAnsi="Tahoma" w:hint="cs"/>
          <w:szCs w:val="28"/>
          <w:rtl/>
        </w:rPr>
        <w:t>﴾</w:t>
      </w:r>
      <w:r w:rsidR="00BE6871">
        <w:rPr>
          <w:rStyle w:val="Char"/>
          <w:rFonts w:ascii="Tahoma" w:hAnsi="Tahoma" w:cs="IRNazli"/>
          <w:szCs w:val="24"/>
          <w:rtl/>
        </w:rPr>
        <w:t xml:space="preserve"> [التوبة: 17]</w:t>
      </w:r>
      <w:r w:rsidR="00BE6871">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 xml:space="preserve">وأن من مات عليه فلن يغفر الله له، والجنة عليه حرام، كما قال تعالى: </w:t>
      </w:r>
      <w:r w:rsidR="00BE6871" w:rsidRPr="00BE6871">
        <w:rPr>
          <w:rStyle w:val="Char"/>
          <w:szCs w:val="28"/>
          <w:rtl/>
        </w:rPr>
        <w:t>﴿</w:t>
      </w:r>
      <w:r w:rsidR="00BE6871" w:rsidRPr="00BE6871">
        <w:rPr>
          <w:rStyle w:val="Char"/>
          <w:rFonts w:cs="KFGQPC Uthmanic Script HAFS"/>
          <w:szCs w:val="28"/>
          <w:rtl/>
        </w:rPr>
        <w:t>إِنَّ اللَّهَ لَا يَغْفِرُ أَنْ يُشْرَكَ بِهِ وَيَغْفِرُ مَا دُونَ ذَلِكَ لِمَنْ يَشَاءُ</w:t>
      </w:r>
      <w:r w:rsidR="00BE6871" w:rsidRPr="00BE6871">
        <w:rPr>
          <w:rStyle w:val="Char"/>
          <w:rFonts w:ascii="Tahoma" w:hAnsi="Tahoma" w:hint="cs"/>
          <w:szCs w:val="28"/>
          <w:rtl/>
        </w:rPr>
        <w:t>﴾</w:t>
      </w:r>
      <w:r w:rsidR="00BE6871">
        <w:rPr>
          <w:rStyle w:val="Char"/>
          <w:rFonts w:ascii="Tahoma" w:hAnsi="Tahoma" w:cs="IRNazli"/>
          <w:szCs w:val="24"/>
          <w:rtl/>
        </w:rPr>
        <w:t xml:space="preserve"> [النساء: 48]</w:t>
      </w:r>
      <w:r w:rsidR="00BE6871">
        <w:rPr>
          <w:rStyle w:val="Char"/>
          <w:rFonts w:ascii="Tahoma" w:hAnsi="Tahoma" w:cs="IRNazli" w:hint="cs"/>
          <w:szCs w:val="24"/>
          <w:rtl/>
        </w:rPr>
        <w:t>.</w:t>
      </w:r>
      <w:r w:rsidRPr="000D27AD">
        <w:rPr>
          <w:rStyle w:val="Char"/>
          <w:rtl/>
        </w:rPr>
        <w:t xml:space="preserve"> وقال سبحانه: </w:t>
      </w:r>
      <w:r w:rsidR="00BE6871" w:rsidRPr="00BE6871">
        <w:rPr>
          <w:rStyle w:val="Char"/>
          <w:szCs w:val="28"/>
          <w:rtl/>
        </w:rPr>
        <w:t>﴿</w:t>
      </w:r>
      <w:r w:rsidR="00BE6871" w:rsidRPr="00BE6871">
        <w:rPr>
          <w:rStyle w:val="Char"/>
          <w:rFonts w:cs="KFGQPC Uthmanic Script HAFS"/>
          <w:szCs w:val="28"/>
          <w:rtl/>
        </w:rPr>
        <w:t>إِنَّهُ مَنْ يُشْرِكْ بِاللَّهِ فَقَدْ حَرَّمَ اللَّهُ عَلَيْهِ الْجَنَّةَ وَمَأْوَاهُ النَّارُ</w:t>
      </w:r>
      <w:r w:rsidR="002C6EB7">
        <w:rPr>
          <w:rStyle w:val="Char"/>
          <w:rFonts w:cs="KFGQPC Uthmanic Script HAFS"/>
          <w:szCs w:val="28"/>
          <w:rtl/>
        </w:rPr>
        <w:t xml:space="preserve"> </w:t>
      </w:r>
      <w:r w:rsidR="00BE6871" w:rsidRPr="00BE6871">
        <w:rPr>
          <w:rStyle w:val="Char"/>
          <w:rFonts w:cs="KFGQPC Uthmanic Script HAFS"/>
          <w:szCs w:val="28"/>
          <w:rtl/>
        </w:rPr>
        <w:t>وَمَا لِلظَّالِمِينَ مِنْ أَنْصَارٍ</w:t>
      </w:r>
      <w:r w:rsidR="00BE6871" w:rsidRPr="00BE6871">
        <w:rPr>
          <w:rStyle w:val="Char"/>
          <w:rFonts w:ascii="Tahoma" w:hAnsi="Tahoma" w:hint="cs"/>
          <w:szCs w:val="28"/>
          <w:rtl/>
        </w:rPr>
        <w:t>﴾</w:t>
      </w:r>
      <w:r w:rsidR="00BE6871">
        <w:rPr>
          <w:rStyle w:val="Char"/>
          <w:rFonts w:ascii="Tahoma" w:hAnsi="Tahoma" w:cs="IRNazli"/>
          <w:szCs w:val="24"/>
          <w:rtl/>
        </w:rPr>
        <w:t xml:space="preserve"> [المائدة: 72]</w:t>
      </w:r>
      <w:r w:rsidR="00BE6871">
        <w:rPr>
          <w:rStyle w:val="Char"/>
          <w:rFonts w:ascii="Tahoma" w:hAnsi="Tahoma" w:cs="IRNazli" w:hint="cs"/>
          <w:szCs w:val="24"/>
          <w:rtl/>
        </w:rPr>
        <w:t>.</w:t>
      </w:r>
      <w:r w:rsidRPr="000D27AD">
        <w:rPr>
          <w:rStyle w:val="Char"/>
          <w:rtl/>
        </w:rPr>
        <w:t xml:space="preserve"> ومن أنواعه: دعاء الأموات والأصنام، والاستغاثة بهم، والنذر لهم، والذبح لهم، ونحو ذلك.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أما الشرك الأصغر: فهو ما ثبت بالنصوص من الكتاب أو السنة تسميته شركا، لكنه ليس من جنس الشرك الأكبر: كالرياء في بعض الأعمال، والحلف بغير الله، وقول ما شاء الله وشاء فلان، ونحو ذلك لقول النبي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أخوف ما أخاف عليكم الشرك الأصغر فسئل عنه فقال الرياء" \</w:instrText>
      </w:r>
      <w:r w:rsidRPr="000A0CAE">
        <w:rPr>
          <w:rStyle w:val="Char5"/>
        </w:rPr>
        <w:instrText xml:space="preserve">y "1" \b </w:instrText>
      </w:r>
      <w:r w:rsidRPr="000A0CAE">
        <w:rPr>
          <w:rStyle w:val="Char5"/>
          <w:rtl/>
        </w:rPr>
        <w:fldChar w:fldCharType="end"/>
      </w:r>
      <w:r w:rsidRPr="000A0CAE">
        <w:rPr>
          <w:rStyle w:val="Char5"/>
          <w:rtl/>
        </w:rPr>
        <w:t>أخوف ما أخاف عليكم الشرك الأصغر فسئل عنه فقال: الرياء</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1"/>
      </w:r>
      <w:r w:rsidRPr="0001634F">
        <w:rPr>
          <w:rStyle w:val="Char"/>
          <w:vertAlign w:val="superscript"/>
          <w:rtl/>
        </w:rPr>
        <w:t>)</w:t>
      </w:r>
      <w:r w:rsidRPr="000D27AD">
        <w:rPr>
          <w:rStyle w:val="Char"/>
          <w:rtl/>
        </w:rPr>
        <w:t xml:space="preserve"> رواه الإمام أحمد والطبراني، والبيهقي، عن محمود بن لبيد الأنصاري </w:t>
      </w:r>
      <w:r w:rsidR="00344331" w:rsidRPr="0001634F">
        <w:rPr>
          <w:rFonts w:ascii="CTraditional Arabic" w:hAnsi="CTraditional Arabic" w:cs="CTraditional Arabic"/>
          <w:sz w:val="28"/>
          <w:szCs w:val="28"/>
          <w:rtl/>
        </w:rPr>
        <w:t>س</w:t>
      </w:r>
      <w:r w:rsidRPr="000D27AD">
        <w:rPr>
          <w:rStyle w:val="Char"/>
          <w:rtl/>
        </w:rPr>
        <w:t xml:space="preserve"> بإسناد جيد، ورواه الطبراني بأسانيد جيدة عن محمود بن لبيد عن رافع بن خديج عن النبي </w:t>
      </w:r>
      <w:r w:rsidR="00344331" w:rsidRPr="0001634F">
        <w:rPr>
          <w:rFonts w:ascii="CTraditional Arabic" w:hAnsi="CTraditional Arabic" w:cs="CTraditional Arabic"/>
          <w:sz w:val="28"/>
          <w:szCs w:val="28"/>
          <w:rtl/>
        </w:rPr>
        <w:t>ج</w:t>
      </w:r>
      <w:r w:rsidRPr="000D27AD">
        <w:rPr>
          <w:rStyle w:val="Char"/>
          <w:rtl/>
        </w:rPr>
        <w:t xml:space="preserve">. وقوله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من حلف بشيء دون الله فقد أشرك" \</w:instrText>
      </w:r>
      <w:r w:rsidRPr="000A0CAE">
        <w:rPr>
          <w:rStyle w:val="Char5"/>
        </w:rPr>
        <w:instrText xml:space="preserve">y "1" \b </w:instrText>
      </w:r>
      <w:r w:rsidRPr="000A0CAE">
        <w:rPr>
          <w:rStyle w:val="Char5"/>
          <w:rtl/>
        </w:rPr>
        <w:fldChar w:fldCharType="end"/>
      </w:r>
      <w:r w:rsidRPr="000A0CAE">
        <w:rPr>
          <w:rStyle w:val="Char5"/>
          <w:rtl/>
        </w:rPr>
        <w:t>من حلف بشيء دون الله فقد أشرك</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2"/>
      </w:r>
      <w:r w:rsidRPr="0001634F">
        <w:rPr>
          <w:rStyle w:val="Char"/>
          <w:vertAlign w:val="superscript"/>
          <w:rtl/>
        </w:rPr>
        <w:t>)</w:t>
      </w:r>
      <w:r w:rsidRPr="000D27AD">
        <w:rPr>
          <w:rStyle w:val="Char"/>
          <w:rtl/>
        </w:rPr>
        <w:t xml:space="preserve"> رواه الإمام أحمد </w:t>
      </w:r>
      <w:r w:rsidRPr="000D27AD">
        <w:rPr>
          <w:rStyle w:val="Char"/>
          <w:rtl/>
        </w:rPr>
        <w:lastRenderedPageBreak/>
        <w:t xml:space="preserve">بإسناد صحيح عن عمر بن الخطاب </w:t>
      </w:r>
      <w:r w:rsidR="00344331" w:rsidRPr="0001634F">
        <w:rPr>
          <w:rFonts w:ascii="CTraditional Arabic" w:hAnsi="CTraditional Arabic" w:cs="CTraditional Arabic"/>
          <w:sz w:val="28"/>
          <w:szCs w:val="28"/>
          <w:rtl/>
        </w:rPr>
        <w:t>س</w:t>
      </w:r>
      <w:r w:rsidRPr="000D27AD">
        <w:rPr>
          <w:rStyle w:val="Char"/>
          <w:rtl/>
        </w:rPr>
        <w:t xml:space="preserve"> ورواه أبو داود والترمذي بإسناد صحيح من حديث ابن عمر - </w:t>
      </w:r>
      <w:r w:rsidR="00344331" w:rsidRPr="0001634F">
        <w:rPr>
          <w:rStyle w:val="Char"/>
          <w:rFonts w:ascii="CTraditional Arabic" w:hAnsi="CTraditional Arabic" w:cs="CTraditional Arabic"/>
          <w:sz w:val="28"/>
          <w:szCs w:val="28"/>
          <w:rtl/>
        </w:rPr>
        <w:t>ب</w:t>
      </w:r>
      <w:r w:rsidRPr="000D27AD">
        <w:rPr>
          <w:rStyle w:val="Char"/>
          <w:rtl/>
        </w:rPr>
        <w:t xml:space="preserve">- عن النبي </w:t>
      </w:r>
      <w:r w:rsidR="00344331" w:rsidRPr="0001634F">
        <w:rPr>
          <w:rFonts w:ascii="CTraditional Arabic" w:hAnsi="CTraditional Arabic" w:cs="CTraditional Arabic"/>
          <w:sz w:val="28"/>
          <w:szCs w:val="28"/>
          <w:rtl/>
        </w:rPr>
        <w:t>ج</w:t>
      </w:r>
      <w:r w:rsidRPr="000D27AD">
        <w:rPr>
          <w:rStyle w:val="Char"/>
          <w:rtl/>
        </w:rPr>
        <w:t xml:space="preserve"> أنه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من حلف بغير الله فقد كفر أو أشرك" \</w:instrText>
      </w:r>
      <w:r w:rsidRPr="000A0CAE">
        <w:rPr>
          <w:rStyle w:val="Char5"/>
        </w:rPr>
        <w:instrText xml:space="preserve">y "1" \b </w:instrText>
      </w:r>
      <w:r w:rsidRPr="000A0CAE">
        <w:rPr>
          <w:rStyle w:val="Char5"/>
          <w:rtl/>
        </w:rPr>
        <w:fldChar w:fldCharType="end"/>
      </w:r>
      <w:r w:rsidRPr="000A0CAE">
        <w:rPr>
          <w:rStyle w:val="Char5"/>
          <w:rtl/>
        </w:rPr>
        <w:t>من حلف بغير الله فقد كفر أو أشرك</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3"/>
      </w:r>
      <w:r w:rsidRPr="0001634F">
        <w:rPr>
          <w:rStyle w:val="Char"/>
          <w:vertAlign w:val="superscript"/>
          <w:rtl/>
        </w:rPr>
        <w:t>)</w:t>
      </w:r>
      <w:r w:rsidRPr="000D27AD">
        <w:rPr>
          <w:rStyle w:val="Char"/>
          <w:rtl/>
        </w:rPr>
        <w:t xml:space="preserve">، وقوله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تقولوا ما شاء الله وشاء فلان، ولكن قولوا ما 33 شاء الله ثم شاء فلان" \</w:instrText>
      </w:r>
      <w:r w:rsidRPr="000A0CAE">
        <w:rPr>
          <w:rStyle w:val="Char5"/>
        </w:rPr>
        <w:instrText xml:space="preserve">y "1" \b </w:instrText>
      </w:r>
      <w:r w:rsidRPr="000A0CAE">
        <w:rPr>
          <w:rStyle w:val="Char5"/>
          <w:rtl/>
        </w:rPr>
        <w:fldChar w:fldCharType="end"/>
      </w:r>
      <w:r w:rsidRPr="000A0CAE">
        <w:rPr>
          <w:rStyle w:val="Char5"/>
          <w:rtl/>
        </w:rPr>
        <w:t>لا تقولوا ما شاء الله وشاء فلان، ولكن قولوا ما شاء الله ثم شاء فلان</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4"/>
      </w:r>
      <w:r w:rsidRPr="0001634F">
        <w:rPr>
          <w:rStyle w:val="Char"/>
          <w:vertAlign w:val="superscript"/>
          <w:rtl/>
        </w:rPr>
        <w:t>)</w:t>
      </w:r>
      <w:r w:rsidRPr="000D27AD">
        <w:rPr>
          <w:rStyle w:val="Char"/>
          <w:rtl/>
        </w:rPr>
        <w:t xml:space="preserve"> أخرجه أبو داود بإسناد صحيح عن حذيفة بن اليمان </w:t>
      </w:r>
      <w:r w:rsidR="00344331" w:rsidRPr="0001634F">
        <w:rPr>
          <w:rStyle w:val="Char"/>
          <w:rFonts w:ascii="CTraditional Arabic" w:hAnsi="CTraditional Arabic" w:cs="CTraditional Arabic"/>
          <w:sz w:val="28"/>
          <w:szCs w:val="28"/>
          <w:rtl/>
        </w:rPr>
        <w:t>س</w:t>
      </w:r>
      <w:r w:rsidRPr="000D27AD">
        <w:rPr>
          <w:rStyle w:val="Char"/>
          <w:rtl/>
        </w:rPr>
        <w:t xml:space="preserve">. </w:t>
      </w:r>
    </w:p>
    <w:p w:rsidR="00215275" w:rsidRPr="00F96869" w:rsidRDefault="00215275" w:rsidP="002C6EB7">
      <w:pPr>
        <w:widowControl w:val="0"/>
        <w:spacing w:before="2" w:after="2" w:line="228" w:lineRule="auto"/>
        <w:ind w:firstLine="284"/>
        <w:jc w:val="both"/>
        <w:rPr>
          <w:rStyle w:val="Char"/>
          <w:rFonts w:hAnsi="Times New Roman"/>
          <w:spacing w:val="-10"/>
          <w:rtl/>
        </w:rPr>
      </w:pPr>
      <w:r w:rsidRPr="00F96869">
        <w:rPr>
          <w:rStyle w:val="Char"/>
          <w:rFonts w:hAnsi="Times New Roman"/>
          <w:spacing w:val="-10"/>
          <w:rtl/>
        </w:rPr>
        <w:t xml:space="preserve">وهذا النوع لا يوجب الردة، ولا يوجب الخلود في النار، ولكنه ينافي كمال التوحيد.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أما النوع الثالث: وهو الشرك الخفي: فدليله قول النبي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ألا أخبركم بما هو أخوف عليكم عندي من المسيح الدجال؟ قالوا بلى قال" \</w:instrText>
      </w:r>
      <w:r w:rsidRPr="000A0CAE">
        <w:rPr>
          <w:rStyle w:val="Char5"/>
        </w:rPr>
        <w:instrText xml:space="preserve">y "1" \b </w:instrText>
      </w:r>
      <w:r w:rsidRPr="000A0CAE">
        <w:rPr>
          <w:rStyle w:val="Char5"/>
          <w:rtl/>
        </w:rPr>
        <w:fldChar w:fldCharType="end"/>
      </w:r>
      <w:r w:rsidRPr="000A0CAE">
        <w:rPr>
          <w:rStyle w:val="Char5"/>
          <w:rtl/>
        </w:rPr>
        <w:t>ألا أخبركم بما هو أخوف عليكم عندي من المسيح الدجال؟ قالوا: بلى. قال: الشرك الخفي... يقوم الرجل فيصلي فيزين صلاته، لما يرى من نظر الرجل إليه</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5"/>
      </w:r>
      <w:r w:rsidRPr="0001634F">
        <w:rPr>
          <w:rStyle w:val="Char"/>
          <w:vertAlign w:val="superscript"/>
          <w:rtl/>
        </w:rPr>
        <w:t>)</w:t>
      </w:r>
      <w:r w:rsidRPr="000D27AD">
        <w:rPr>
          <w:rStyle w:val="Char"/>
          <w:rtl/>
        </w:rPr>
        <w:t xml:space="preserve"> رواه الإمام أحمد في مسنده عن أبي سعيد الخدري - </w:t>
      </w:r>
      <w:r w:rsidR="00344331" w:rsidRPr="0001634F">
        <w:rPr>
          <w:rStyle w:val="Char"/>
          <w:rFonts w:ascii="CTraditional Arabic" w:hAnsi="CTraditional Arabic" w:cs="CTraditional Arabic"/>
          <w:sz w:val="28"/>
          <w:szCs w:val="28"/>
          <w:rtl/>
        </w:rPr>
        <w:t>س</w:t>
      </w:r>
      <w:r w:rsidRPr="000D27AD">
        <w:rPr>
          <w:rStyle w:val="Char"/>
          <w:rtl/>
        </w:rPr>
        <w:t xml:space="preserve">.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ويجوز أن يُقسم الشرك إلى نوعين فقط: أكبر وأصغر. </w:t>
      </w:r>
    </w:p>
    <w:p w:rsidR="00215275" w:rsidRPr="000D27AD" w:rsidRDefault="00215275" w:rsidP="002C6EB7">
      <w:pPr>
        <w:widowControl w:val="0"/>
        <w:spacing w:before="2" w:after="2" w:line="228" w:lineRule="auto"/>
        <w:ind w:firstLine="284"/>
        <w:jc w:val="both"/>
        <w:rPr>
          <w:rStyle w:val="Char"/>
          <w:rtl/>
        </w:rPr>
      </w:pPr>
      <w:r w:rsidRPr="000D27AD">
        <w:rPr>
          <w:rStyle w:val="Char"/>
          <w:rtl/>
        </w:rPr>
        <w:t xml:space="preserve">أما الشرك الخفي فإنه يعمهما. فيقع في الأكبر كشرك المنافقين لأنهم يخفون عقائدهم الباطلة، ويتظاهرون بالإسلام رياء وخوفا على أنفسهم. ويكون في الشرك الأصغر كالرياء كما في حديث محمود بن لبيد الأنصاري المتقدم وحديث أبي سعيد المذكور... والله ولي التوفيق. </w:t>
      </w:r>
    </w:p>
    <w:p w:rsidR="00215275" w:rsidRDefault="00215275" w:rsidP="00B85222">
      <w:pPr>
        <w:pStyle w:val="a1"/>
        <w:rPr>
          <w:rtl/>
        </w:rPr>
      </w:pPr>
      <w:r>
        <w:rPr>
          <w:rtl/>
        </w:rPr>
        <w:br w:type="page"/>
      </w:r>
      <w:bookmarkStart w:id="18" w:name="_Toc116177617"/>
      <w:bookmarkStart w:id="19" w:name="_Toc456724482"/>
      <w:r>
        <w:rPr>
          <w:rtl/>
        </w:rPr>
        <w:lastRenderedPageBreak/>
        <w:t>الدرس الخامس أركان الإسلام</w:t>
      </w:r>
      <w:bookmarkEnd w:id="18"/>
      <w:bookmarkEnd w:id="19"/>
      <w:r>
        <w:rPr>
          <w:rtl/>
        </w:rPr>
        <w:t xml:space="preserve"> </w:t>
      </w:r>
    </w:p>
    <w:p w:rsidR="00215275" w:rsidRDefault="00215275" w:rsidP="00B85222">
      <w:pPr>
        <w:pStyle w:val="a0"/>
        <w:rPr>
          <w:rtl/>
        </w:rPr>
      </w:pPr>
      <w:r>
        <w:rPr>
          <w:rtl/>
        </w:rPr>
        <w:t xml:space="preserve">وهي خمسة: </w:t>
      </w:r>
    </w:p>
    <w:p w:rsidR="00215275" w:rsidRPr="000D27AD" w:rsidRDefault="00215275" w:rsidP="002C6EB7">
      <w:pPr>
        <w:widowControl w:val="0"/>
        <w:numPr>
          <w:ilvl w:val="0"/>
          <w:numId w:val="4"/>
        </w:numPr>
        <w:spacing w:before="2" w:after="2"/>
        <w:ind w:left="680" w:hanging="340"/>
        <w:jc w:val="both"/>
        <w:rPr>
          <w:rStyle w:val="Char"/>
          <w:rtl/>
        </w:rPr>
      </w:pPr>
      <w:r w:rsidRPr="000D27AD">
        <w:rPr>
          <w:rStyle w:val="Char"/>
          <w:rtl/>
        </w:rPr>
        <w:t xml:space="preserve">شهادة أن لا إله إلا الله وأن محمدا رسول الله. </w:t>
      </w:r>
    </w:p>
    <w:p w:rsidR="00215275" w:rsidRPr="000D27AD" w:rsidRDefault="00215275" w:rsidP="002C6EB7">
      <w:pPr>
        <w:widowControl w:val="0"/>
        <w:numPr>
          <w:ilvl w:val="0"/>
          <w:numId w:val="4"/>
        </w:numPr>
        <w:spacing w:before="2" w:after="2"/>
        <w:ind w:left="680" w:hanging="340"/>
        <w:jc w:val="both"/>
        <w:rPr>
          <w:rStyle w:val="Char"/>
          <w:rtl/>
        </w:rPr>
      </w:pPr>
      <w:r w:rsidRPr="000D27AD">
        <w:rPr>
          <w:rStyle w:val="Char"/>
          <w:rtl/>
        </w:rPr>
        <w:t xml:space="preserve">وإقام الصلاة. </w:t>
      </w:r>
    </w:p>
    <w:p w:rsidR="00215275" w:rsidRPr="000D27AD" w:rsidRDefault="00215275" w:rsidP="002C6EB7">
      <w:pPr>
        <w:widowControl w:val="0"/>
        <w:numPr>
          <w:ilvl w:val="0"/>
          <w:numId w:val="4"/>
        </w:numPr>
        <w:spacing w:before="2" w:after="2"/>
        <w:ind w:left="680" w:hanging="340"/>
        <w:jc w:val="both"/>
        <w:rPr>
          <w:rStyle w:val="Char"/>
          <w:rtl/>
        </w:rPr>
      </w:pPr>
      <w:r w:rsidRPr="000D27AD">
        <w:rPr>
          <w:rStyle w:val="Char"/>
          <w:rtl/>
        </w:rPr>
        <w:t xml:space="preserve">وإيتاء الزكاة. </w:t>
      </w:r>
    </w:p>
    <w:p w:rsidR="00215275" w:rsidRPr="000D27AD" w:rsidRDefault="00215275" w:rsidP="002C6EB7">
      <w:pPr>
        <w:widowControl w:val="0"/>
        <w:numPr>
          <w:ilvl w:val="0"/>
          <w:numId w:val="4"/>
        </w:numPr>
        <w:spacing w:before="2" w:after="2"/>
        <w:ind w:left="680" w:hanging="340"/>
        <w:jc w:val="both"/>
        <w:rPr>
          <w:rStyle w:val="Char"/>
          <w:rtl/>
        </w:rPr>
      </w:pPr>
      <w:r w:rsidRPr="000D27AD">
        <w:rPr>
          <w:rStyle w:val="Char"/>
          <w:rtl/>
        </w:rPr>
        <w:t xml:space="preserve">وصوم رمضان. </w:t>
      </w:r>
    </w:p>
    <w:p w:rsidR="00215275" w:rsidRPr="000D27AD" w:rsidRDefault="00215275" w:rsidP="002C6EB7">
      <w:pPr>
        <w:widowControl w:val="0"/>
        <w:numPr>
          <w:ilvl w:val="0"/>
          <w:numId w:val="4"/>
        </w:numPr>
        <w:spacing w:before="2" w:after="2"/>
        <w:ind w:left="680" w:hanging="340"/>
        <w:jc w:val="both"/>
        <w:rPr>
          <w:rStyle w:val="Char"/>
          <w:rtl/>
        </w:rPr>
      </w:pPr>
      <w:r w:rsidRPr="000D27AD">
        <w:rPr>
          <w:rStyle w:val="Char"/>
          <w:rtl/>
        </w:rPr>
        <w:t xml:space="preserve">وحج بيت الله الحرام لمن استطاع إليه سبيلا. </w:t>
      </w:r>
    </w:p>
    <w:p w:rsidR="00215275" w:rsidRPr="000D27AD" w:rsidRDefault="00215275" w:rsidP="0001634F">
      <w:pPr>
        <w:widowControl w:val="0"/>
        <w:spacing w:before="2" w:after="2"/>
        <w:ind w:firstLine="284"/>
        <w:jc w:val="both"/>
        <w:rPr>
          <w:rStyle w:val="Char"/>
          <w:rtl/>
        </w:rPr>
      </w:pPr>
      <w:r w:rsidRPr="000D27AD">
        <w:rPr>
          <w:rStyle w:val="Char"/>
          <w:rtl/>
        </w:rPr>
        <w:t>لما انتهى المؤلف حفظه الله تعالى من أقسام التوحيد وأقسام الشرك، شرع في أركان الإسلام الخمسة. فقد ثبت في الحديث الصحيح الذي رواه أبو عبد الرحمن عبد الله بن</w:t>
      </w:r>
      <w:r w:rsidR="002C6EB7">
        <w:rPr>
          <w:rStyle w:val="Char"/>
          <w:rtl/>
        </w:rPr>
        <w:t xml:space="preserve"> عمر بن الخطاب -</w:t>
      </w:r>
      <w:r w:rsidR="00344331" w:rsidRPr="0001634F">
        <w:rPr>
          <w:rStyle w:val="Char"/>
          <w:rFonts w:ascii="CTraditional Arabic" w:hAnsi="CTraditional Arabic" w:cs="CTraditional Arabic"/>
          <w:sz w:val="28"/>
          <w:szCs w:val="28"/>
          <w:rtl/>
        </w:rPr>
        <w:t>ب</w:t>
      </w:r>
      <w:r w:rsidRPr="000D27AD">
        <w:rPr>
          <w:rStyle w:val="Char"/>
          <w:rtl/>
        </w:rPr>
        <w:t xml:space="preserve">- قال: سمعت رسول الله </w:t>
      </w:r>
      <w:r w:rsidR="00344331" w:rsidRPr="0001634F">
        <w:rPr>
          <w:rFonts w:ascii="CTraditional Arabic" w:hAnsi="CTraditional Arabic" w:cs="CTraditional Arabic"/>
          <w:sz w:val="28"/>
          <w:szCs w:val="28"/>
          <w:rtl/>
        </w:rPr>
        <w:t>ج</w:t>
      </w:r>
      <w:r w:rsidRPr="000D27AD">
        <w:rPr>
          <w:rStyle w:val="Char"/>
          <w:rtl/>
        </w:rPr>
        <w:t xml:space="preserve"> يقول: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بني الإسلام على خمس شهادة أن لا إله إلا الله، وأن محمدا رسول الله،" \</w:instrText>
      </w:r>
      <w:r w:rsidRPr="000A0CAE">
        <w:rPr>
          <w:rStyle w:val="Char5"/>
        </w:rPr>
        <w:instrText xml:space="preserve">y "1" \b </w:instrText>
      </w:r>
      <w:r w:rsidRPr="000A0CAE">
        <w:rPr>
          <w:rStyle w:val="Char5"/>
          <w:rtl/>
        </w:rPr>
        <w:fldChar w:fldCharType="end"/>
      </w:r>
      <w:r w:rsidRPr="000A0CAE">
        <w:rPr>
          <w:rStyle w:val="Char5"/>
          <w:rtl/>
        </w:rPr>
        <w:t>بُني الإسلام على خمس: شهادة أن لا إله إلا الله، وأن محمدا رسول الله، وإقام الصلاة، وإيتاء الزكاة، وحج البيت، وصوم رمضان</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6"/>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27"/>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قوله: ((</w:t>
      </w:r>
      <w:r w:rsidRPr="002C6EB7">
        <w:rPr>
          <w:rStyle w:val="Char5"/>
          <w:rtl/>
        </w:rPr>
        <w:t>بُني الإسلام على خمس</w:t>
      </w:r>
      <w:r w:rsidRPr="000D27AD">
        <w:rPr>
          <w:rStyle w:val="Char"/>
          <w:rtl/>
        </w:rPr>
        <w:t>)) أي خمس دعائم.. وفي رواية: ((</w:t>
      </w:r>
      <w:r w:rsidRPr="002C6EB7">
        <w:rPr>
          <w:rStyle w:val="Char5"/>
          <w:rtl/>
        </w:rPr>
        <w:t>بني الإسلام على خمسة</w:t>
      </w:r>
      <w:r w:rsidRPr="000D27AD">
        <w:rPr>
          <w:rStyle w:val="Char"/>
          <w:rtl/>
        </w:rPr>
        <w:t xml:space="preserve">)) أي خمسة أركان، فمثَّل الإسلام بالبنيان الذي لا يثبت إلا على خمس دعائم فلا بنيان بدونها، وبقية خصال الإسلام كتتمة البنيان. </w:t>
      </w:r>
    </w:p>
    <w:p w:rsidR="00215275" w:rsidRPr="000D27AD" w:rsidRDefault="00215275" w:rsidP="0001634F">
      <w:pPr>
        <w:widowControl w:val="0"/>
        <w:spacing w:before="2" w:after="2"/>
        <w:ind w:firstLine="284"/>
        <w:jc w:val="both"/>
        <w:rPr>
          <w:rStyle w:val="Char"/>
          <w:rtl/>
        </w:rPr>
      </w:pPr>
      <w:r w:rsidRPr="000D27AD">
        <w:rPr>
          <w:rStyle w:val="Char"/>
          <w:rtl/>
        </w:rPr>
        <w:lastRenderedPageBreak/>
        <w:t>قوله: ((</w:t>
      </w:r>
      <w:r w:rsidRPr="002C6EB7">
        <w:rPr>
          <w:rStyle w:val="Char5"/>
          <w:rtl/>
        </w:rPr>
        <w:t>شهادة أن لا إله إلا الله وأن محمدا رسول الله</w:t>
      </w:r>
      <w:r w:rsidRPr="000D27AD">
        <w:rPr>
          <w:rStyle w:val="Char"/>
          <w:rtl/>
        </w:rPr>
        <w:t>)) أي الإيمان بالله ورسوله. وفي رواية لمسلم: ((</w:t>
      </w:r>
      <w:r w:rsidRPr="002C6EB7">
        <w:rPr>
          <w:rStyle w:val="Char5"/>
          <w:rtl/>
        </w:rPr>
        <w:t>على خمس: على أن توحد الله عز وجل</w:t>
      </w:r>
      <w:r w:rsidRPr="000D27AD">
        <w:rPr>
          <w:rStyle w:val="Char"/>
          <w:rtl/>
        </w:rPr>
        <w:t>))، وفي رواية: ((</w:t>
      </w:r>
      <w:r w:rsidRPr="002C6EB7">
        <w:rPr>
          <w:rStyle w:val="Char5"/>
          <w:rtl/>
        </w:rPr>
        <w:t>على أن توحد الله وتكفر بما دونه</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قوله: ((</w:t>
      </w:r>
      <w:r w:rsidRPr="002C6EB7">
        <w:rPr>
          <w:rStyle w:val="Char5"/>
          <w:rtl/>
        </w:rPr>
        <w:t>وإقام الصلاة</w:t>
      </w:r>
      <w:r w:rsidRPr="000D27AD">
        <w:rPr>
          <w:rStyle w:val="Char"/>
          <w:rtl/>
        </w:rPr>
        <w:t xml:space="preserve">)) في صحيح مسلم عن جابر </w:t>
      </w:r>
      <w:r w:rsidR="00344331" w:rsidRPr="0001634F">
        <w:rPr>
          <w:rFonts w:ascii="CTraditional Arabic" w:hAnsi="CTraditional Arabic" w:cs="CTraditional Arabic"/>
          <w:sz w:val="28"/>
          <w:szCs w:val="28"/>
          <w:rtl/>
        </w:rPr>
        <w:t>س</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بين الرجل وبين الكفر والشرك ترك الصلاة" \</w:instrText>
      </w:r>
      <w:r w:rsidRPr="000A0CAE">
        <w:rPr>
          <w:rStyle w:val="Char5"/>
        </w:rPr>
        <w:instrText xml:space="preserve">y "1" \b </w:instrText>
      </w:r>
      <w:r w:rsidRPr="000A0CAE">
        <w:rPr>
          <w:rStyle w:val="Char5"/>
          <w:rtl/>
        </w:rPr>
        <w:fldChar w:fldCharType="end"/>
      </w:r>
      <w:r w:rsidRPr="000A0CAE">
        <w:rPr>
          <w:rStyle w:val="Char5"/>
          <w:rtl/>
        </w:rPr>
        <w:t>بين الرجل وبين الكفر والشرك ترك الصلاة</w:t>
      </w:r>
      <w:r w:rsidR="0001634F">
        <w:rPr>
          <w:rStyle w:val="Char"/>
          <w:rtl/>
        </w:rPr>
        <w:t>}</w:t>
      </w:r>
      <w:r w:rsidRPr="0001634F">
        <w:rPr>
          <w:rStyle w:val="Char"/>
          <w:vertAlign w:val="superscript"/>
          <w:rtl/>
        </w:rPr>
        <w:t>(</w:t>
      </w:r>
      <w:r w:rsidRPr="0001634F">
        <w:rPr>
          <w:rStyle w:val="Char"/>
          <w:vertAlign w:val="superscript"/>
          <w:rtl/>
        </w:rPr>
        <w:footnoteReference w:id="28"/>
      </w:r>
      <w:r w:rsidRPr="0001634F">
        <w:rPr>
          <w:rStyle w:val="Char"/>
          <w:vertAlign w:val="superscript"/>
          <w:rtl/>
        </w:rPr>
        <w:t>)</w:t>
      </w:r>
      <w:r w:rsidRPr="000D27AD">
        <w:rPr>
          <w:rStyle w:val="Char"/>
          <w:rtl/>
        </w:rPr>
        <w:t xml:space="preserve">، وفي حديث معاذ </w:t>
      </w:r>
      <w:r w:rsidR="00344331" w:rsidRPr="0001634F">
        <w:rPr>
          <w:rFonts w:ascii="CTraditional Arabic" w:hAnsi="CTraditional Arabic" w:cs="CTraditional Arabic"/>
          <w:sz w:val="28"/>
          <w:szCs w:val="28"/>
          <w:rtl/>
        </w:rPr>
        <w:t>س</w:t>
      </w:r>
      <w:r w:rsidRPr="000D27AD">
        <w:rPr>
          <w:rStyle w:val="Char"/>
          <w:rtl/>
        </w:rPr>
        <w:t xml:space="preserve"> عن النبي </w:t>
      </w:r>
      <w:r w:rsidR="00344331" w:rsidRPr="0001634F">
        <w:rPr>
          <w:rFonts w:ascii="CTraditional Arabic" w:hAnsi="CTraditional Arabic" w:cs="CTraditional Arabic"/>
          <w:sz w:val="28"/>
          <w:szCs w:val="28"/>
          <w:rtl/>
        </w:rPr>
        <w:t>ج</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رأس الأمر الإسلام وعموده الصلاة" \</w:instrText>
      </w:r>
      <w:r w:rsidRPr="000A0CAE">
        <w:rPr>
          <w:rStyle w:val="Char5"/>
        </w:rPr>
        <w:instrText xml:space="preserve">y "1" \b </w:instrText>
      </w:r>
      <w:r w:rsidRPr="000A0CAE">
        <w:rPr>
          <w:rStyle w:val="Char5"/>
          <w:rtl/>
        </w:rPr>
        <w:fldChar w:fldCharType="end"/>
      </w:r>
      <w:r w:rsidRPr="000A0CAE">
        <w:rPr>
          <w:rStyle w:val="Char5"/>
          <w:rtl/>
        </w:rPr>
        <w:t>رأس الأمر الإسلام وعموده الصلاة</w:t>
      </w:r>
      <w:r w:rsidR="0001634F">
        <w:rPr>
          <w:rStyle w:val="Char"/>
          <w:rtl/>
        </w:rPr>
        <w:t>}</w:t>
      </w:r>
      <w:r w:rsidRPr="0001634F">
        <w:rPr>
          <w:rStyle w:val="Char"/>
          <w:vertAlign w:val="superscript"/>
          <w:rtl/>
        </w:rPr>
        <w:t>(</w:t>
      </w:r>
      <w:r w:rsidRPr="0001634F">
        <w:rPr>
          <w:rStyle w:val="Char"/>
          <w:vertAlign w:val="superscript"/>
          <w:rtl/>
        </w:rPr>
        <w:footnoteReference w:id="29"/>
      </w:r>
      <w:r w:rsidRPr="0001634F">
        <w:rPr>
          <w:rStyle w:val="Char"/>
          <w:vertAlign w:val="superscript"/>
          <w:rtl/>
        </w:rPr>
        <w:t>)</w:t>
      </w:r>
      <w:r w:rsidR="002C6EB7">
        <w:rPr>
          <w:rStyle w:val="Char"/>
          <w:rFonts w:hint="cs"/>
          <w:rtl/>
        </w:rPr>
        <w:t>،</w:t>
      </w:r>
      <w:r w:rsidRPr="0001634F">
        <w:rPr>
          <w:rStyle w:val="Char"/>
          <w:vertAlign w:val="superscript"/>
          <w:rtl/>
        </w:rPr>
        <w:t>(</w:t>
      </w:r>
      <w:r w:rsidRPr="0001634F">
        <w:rPr>
          <w:rStyle w:val="Char"/>
          <w:vertAlign w:val="superscript"/>
          <w:rtl/>
        </w:rPr>
        <w:footnoteReference w:id="30"/>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وقال عبد الله بن شفيق: كان أصحاب رسول الله </w:t>
      </w:r>
      <w:r w:rsidR="00344331" w:rsidRPr="0001634F">
        <w:rPr>
          <w:rFonts w:ascii="CTraditional Arabic" w:hAnsi="CTraditional Arabic" w:cs="CTraditional Arabic"/>
          <w:sz w:val="28"/>
          <w:szCs w:val="28"/>
          <w:rtl/>
        </w:rPr>
        <w:t>ج</w:t>
      </w:r>
      <w:r w:rsidRPr="000D27AD">
        <w:rPr>
          <w:rStyle w:val="Char"/>
          <w:rtl/>
        </w:rPr>
        <w:t xml:space="preserve"> لا يرون من الأعمال شيئا تركه كفر غير الصلاة. </w:t>
      </w:r>
    </w:p>
    <w:p w:rsidR="00215275" w:rsidRPr="000D27AD" w:rsidRDefault="00215275" w:rsidP="00D135A7">
      <w:pPr>
        <w:widowControl w:val="0"/>
        <w:spacing w:before="2" w:after="2"/>
        <w:ind w:firstLine="284"/>
        <w:jc w:val="both"/>
        <w:rPr>
          <w:rStyle w:val="Char"/>
          <w:rtl/>
        </w:rPr>
      </w:pPr>
      <w:r w:rsidRPr="000D27AD">
        <w:rPr>
          <w:rStyle w:val="Char"/>
          <w:rtl/>
        </w:rPr>
        <w:t>قوله: ((</w:t>
      </w:r>
      <w:r w:rsidRPr="002C6EB7">
        <w:rPr>
          <w:rStyle w:val="Char5"/>
          <w:rtl/>
        </w:rPr>
        <w:t>وإيتاء الزكاة</w:t>
      </w:r>
      <w:r w:rsidRPr="000D27AD">
        <w:rPr>
          <w:rStyle w:val="Char"/>
          <w:rtl/>
        </w:rPr>
        <w:t xml:space="preserve">)) هي الركن الثالث من أركان الإسلام، قال تعالى: </w:t>
      </w:r>
      <w:r w:rsidR="00BE6871" w:rsidRPr="00BE6871">
        <w:rPr>
          <w:rStyle w:val="Char"/>
          <w:szCs w:val="28"/>
          <w:rtl/>
        </w:rPr>
        <w:t>﴿</w:t>
      </w:r>
      <w:r w:rsidR="00BE6871" w:rsidRPr="00BE6871">
        <w:rPr>
          <w:rStyle w:val="Char"/>
          <w:rFonts w:cs="KFGQPC Uthmanic Script HAFS"/>
          <w:szCs w:val="28"/>
          <w:rtl/>
        </w:rPr>
        <w:t>وَأَقِيمُوا الصَّلَاةَ وَآتُوا الزَّكَاةَ</w:t>
      </w:r>
      <w:r w:rsidR="00BE6871" w:rsidRPr="00BE6871">
        <w:rPr>
          <w:rStyle w:val="Char"/>
          <w:rFonts w:ascii="Tahoma" w:hAnsi="Tahoma" w:hint="cs"/>
          <w:szCs w:val="28"/>
          <w:rtl/>
        </w:rPr>
        <w:t>﴾</w:t>
      </w:r>
      <w:r w:rsidR="00BE6871">
        <w:rPr>
          <w:rStyle w:val="Char"/>
          <w:rFonts w:ascii="Tahoma" w:hAnsi="Tahoma" w:cs="IRNazli"/>
          <w:szCs w:val="24"/>
          <w:rtl/>
        </w:rPr>
        <w:t xml:space="preserve"> [البقرة: 43]</w:t>
      </w:r>
      <w:r w:rsidR="00BE6871">
        <w:rPr>
          <w:rStyle w:val="Char"/>
          <w:rFonts w:ascii="Tahoma" w:hAnsi="Tahoma" w:cs="IRNazli" w:hint="cs"/>
          <w:szCs w:val="24"/>
          <w:rtl/>
        </w:rPr>
        <w:t>.</w:t>
      </w:r>
      <w:r w:rsidRPr="000D27AD">
        <w:rPr>
          <w:rStyle w:val="Char"/>
          <w:rtl/>
        </w:rPr>
        <w:t xml:space="preserve"> وقال تعالى: </w:t>
      </w:r>
      <w:r w:rsidR="00BE6871" w:rsidRPr="00BE6871">
        <w:rPr>
          <w:rStyle w:val="Char"/>
          <w:szCs w:val="28"/>
          <w:rtl/>
        </w:rPr>
        <w:t>﴿</w:t>
      </w:r>
      <w:r w:rsidR="00BE6871" w:rsidRPr="00BE6871">
        <w:rPr>
          <w:rStyle w:val="Char"/>
          <w:rFonts w:cs="KFGQPC Uthmanic Script HAFS"/>
          <w:szCs w:val="28"/>
          <w:rtl/>
        </w:rPr>
        <w:t>وَمَا أُمِرُوا إِلَّا لِيَعْبُدُوا اللَّهَ مُخْلِصِينَ لَهُ الدِّينَ حُنَفَاءَ وَيُقِيمُوا الصَّلَاةَ وَيُؤْتُوا الزَّكَاةَ</w:t>
      </w:r>
      <w:r w:rsidR="002C6EB7">
        <w:rPr>
          <w:rStyle w:val="Char"/>
          <w:rFonts w:cs="KFGQPC Uthmanic Script HAFS"/>
          <w:szCs w:val="28"/>
          <w:rtl/>
        </w:rPr>
        <w:t xml:space="preserve"> </w:t>
      </w:r>
      <w:r w:rsidR="00BE6871" w:rsidRPr="00BE6871">
        <w:rPr>
          <w:rStyle w:val="Char"/>
          <w:rFonts w:cs="KFGQPC Uthmanic Script HAFS"/>
          <w:szCs w:val="28"/>
          <w:rtl/>
        </w:rPr>
        <w:t>وَذَلِكَ دِينُ الْقَيِّمَةِ٥</w:t>
      </w:r>
      <w:r w:rsidR="00BE6871" w:rsidRPr="00BE6871">
        <w:rPr>
          <w:rStyle w:val="Char"/>
          <w:rFonts w:ascii="Tahoma" w:hAnsi="Tahoma" w:hint="cs"/>
          <w:szCs w:val="28"/>
          <w:rtl/>
        </w:rPr>
        <w:t>﴾</w:t>
      </w:r>
      <w:r w:rsidR="00BE6871">
        <w:rPr>
          <w:rStyle w:val="Char"/>
          <w:rFonts w:ascii="Tahoma" w:hAnsi="Tahoma" w:cs="IRNazli"/>
          <w:szCs w:val="24"/>
          <w:rtl/>
        </w:rPr>
        <w:t xml:space="preserve"> [البينة: 5]</w:t>
      </w:r>
      <w:r w:rsidR="00BE6871">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قوله: ((</w:t>
      </w:r>
      <w:r w:rsidRPr="002C6EB7">
        <w:rPr>
          <w:rStyle w:val="Char5"/>
          <w:rtl/>
        </w:rPr>
        <w:t>وصوم رمضان</w:t>
      </w:r>
      <w:r w:rsidRPr="000D27AD">
        <w:rPr>
          <w:rStyle w:val="Char"/>
          <w:rtl/>
        </w:rPr>
        <w:t>)) هو الركن الرابع من أركان الإسلام. قال تعال</w:t>
      </w:r>
      <w:r w:rsidRPr="000D27AD">
        <w:rPr>
          <w:rStyle w:val="Char"/>
          <w:rFonts w:hint="cs"/>
          <w:rtl/>
        </w:rPr>
        <w:t>ـ</w:t>
      </w:r>
      <w:r w:rsidRPr="000D27AD">
        <w:rPr>
          <w:rStyle w:val="Char"/>
          <w:rtl/>
        </w:rPr>
        <w:t xml:space="preserve">ى: </w:t>
      </w:r>
      <w:r w:rsidR="00BE6871" w:rsidRPr="00BE6871">
        <w:rPr>
          <w:rStyle w:val="Char"/>
          <w:szCs w:val="28"/>
          <w:rtl/>
        </w:rPr>
        <w:t>﴿</w:t>
      </w:r>
      <w:r w:rsidR="00BE6871" w:rsidRPr="00BE6871">
        <w:rPr>
          <w:rStyle w:val="Char"/>
          <w:rFonts w:cs="KFGQPC Uthmanic Script HAFS"/>
          <w:szCs w:val="28"/>
          <w:rtl/>
        </w:rPr>
        <w:t>يَا أَيُّهَا الَّذِينَ آمَنُوا كُتِبَ عَلَيْكُمُ الصِّيَامُ كَمَا كُتِبَ عَلَى الَّذِينَ مِنْ قَبْلِكُمْ لَعَلَّكُمْ تَتَّقُونَ١٨٣</w:t>
      </w:r>
      <w:r w:rsidR="00BE6871" w:rsidRPr="00BE6871">
        <w:rPr>
          <w:rStyle w:val="Char"/>
          <w:rFonts w:ascii="Tahoma" w:hAnsi="Tahoma" w:hint="cs"/>
          <w:szCs w:val="28"/>
          <w:rtl/>
        </w:rPr>
        <w:t>﴾</w:t>
      </w:r>
      <w:r w:rsidR="00BE6871">
        <w:rPr>
          <w:rStyle w:val="Char"/>
          <w:rFonts w:ascii="Tahoma" w:hAnsi="Tahoma" w:cs="IRNazli"/>
          <w:szCs w:val="24"/>
          <w:rtl/>
        </w:rPr>
        <w:t xml:space="preserve"> [البقرة: 183]</w:t>
      </w:r>
      <w:r w:rsidR="00BE6871">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0D27AD">
        <w:rPr>
          <w:rStyle w:val="Char"/>
          <w:rtl/>
        </w:rPr>
        <w:t>قوله: ((</w:t>
      </w:r>
      <w:r w:rsidRPr="002C6EB7">
        <w:rPr>
          <w:rStyle w:val="Char5"/>
          <w:rtl/>
        </w:rPr>
        <w:t>وحج البيت</w:t>
      </w:r>
      <w:r w:rsidRPr="000D27AD">
        <w:rPr>
          <w:rStyle w:val="Char"/>
          <w:rtl/>
        </w:rPr>
        <w:t xml:space="preserve">)) هذا الركن الخامس من أركان الإسلام. قال تعالى: </w:t>
      </w:r>
      <w:r w:rsidR="00BE6871" w:rsidRPr="00BE6871">
        <w:rPr>
          <w:rStyle w:val="Char"/>
          <w:szCs w:val="28"/>
          <w:rtl/>
        </w:rPr>
        <w:lastRenderedPageBreak/>
        <w:t>﴿</w:t>
      </w:r>
      <w:r w:rsidR="00BE6871" w:rsidRPr="00BE6871">
        <w:rPr>
          <w:rStyle w:val="Char"/>
          <w:rFonts w:cs="KFGQPC Uthmanic Script HAFS"/>
          <w:szCs w:val="28"/>
          <w:rtl/>
        </w:rPr>
        <w:t>وَلِلَّهِ عَلَى النَّاسِ حِجُّ الْبَيْتِ مَنِ اسْتَطَاعَ إِلَيْهِ سَبِيلًا</w:t>
      </w:r>
      <w:r w:rsidR="002C6EB7">
        <w:rPr>
          <w:rStyle w:val="Char"/>
          <w:rFonts w:cs="KFGQPC Uthmanic Script HAFS"/>
          <w:szCs w:val="28"/>
          <w:rtl/>
        </w:rPr>
        <w:t xml:space="preserve"> </w:t>
      </w:r>
      <w:r w:rsidR="00BE6871" w:rsidRPr="00BE6871">
        <w:rPr>
          <w:rStyle w:val="Char"/>
          <w:rFonts w:cs="KFGQPC Uthmanic Script HAFS"/>
          <w:szCs w:val="28"/>
          <w:rtl/>
        </w:rPr>
        <w:t>وَمَنْ كَفَرَ فَإِنَّ اللَّهَ غَنِيٌّ عَنِ الْعَالَمِينَ</w:t>
      </w:r>
      <w:r w:rsidR="00BE6871" w:rsidRPr="00BE6871">
        <w:rPr>
          <w:rStyle w:val="Char"/>
          <w:rFonts w:ascii="Tahoma" w:hAnsi="Tahoma" w:hint="cs"/>
          <w:szCs w:val="28"/>
          <w:rtl/>
        </w:rPr>
        <w:t>﴾</w:t>
      </w:r>
      <w:r w:rsidR="00BE6871">
        <w:rPr>
          <w:rStyle w:val="Char"/>
          <w:rFonts w:ascii="Tahoma" w:hAnsi="Tahoma" w:cs="IRNazli"/>
          <w:szCs w:val="24"/>
          <w:rtl/>
        </w:rPr>
        <w:t xml:space="preserve"> [آل عمران: 97]</w:t>
      </w:r>
      <w:r w:rsidR="00BE6871">
        <w:rPr>
          <w:rStyle w:val="Char"/>
          <w:rFonts w:ascii="Tahoma" w:hAnsi="Tahoma" w:hint="cs"/>
          <w:szCs w:val="28"/>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وهذا الحديث أصل عظيم في معرفة دين الإسلام </w:t>
      </w:r>
      <w:r w:rsidRPr="0001634F">
        <w:rPr>
          <w:rStyle w:val="Char"/>
          <w:vertAlign w:val="superscript"/>
          <w:rtl/>
        </w:rPr>
        <w:t>(</w:t>
      </w:r>
      <w:r w:rsidRPr="0001634F">
        <w:rPr>
          <w:rStyle w:val="Char"/>
          <w:vertAlign w:val="superscript"/>
          <w:rtl/>
        </w:rPr>
        <w:footnoteReference w:id="31"/>
      </w:r>
      <w:r w:rsidRPr="0001634F">
        <w:rPr>
          <w:rStyle w:val="Char"/>
          <w:vertAlign w:val="superscript"/>
          <w:rtl/>
        </w:rPr>
        <w:t>)</w:t>
      </w:r>
      <w:r w:rsidRPr="000D27AD">
        <w:rPr>
          <w:rStyle w:val="Char"/>
          <w:rtl/>
        </w:rPr>
        <w:t xml:space="preserve">. </w:t>
      </w:r>
    </w:p>
    <w:p w:rsidR="00215275" w:rsidRDefault="00215275" w:rsidP="00B85222">
      <w:pPr>
        <w:pStyle w:val="a1"/>
        <w:rPr>
          <w:rtl/>
        </w:rPr>
      </w:pPr>
      <w:bookmarkStart w:id="20" w:name="_Toc116177618"/>
      <w:bookmarkStart w:id="21" w:name="_Toc456724483"/>
      <w:r>
        <w:rPr>
          <w:rtl/>
        </w:rPr>
        <w:t>الدرس السادس شروط الصلاة</w:t>
      </w:r>
      <w:bookmarkEnd w:id="20"/>
      <w:bookmarkEnd w:id="21"/>
      <w:r>
        <w:rPr>
          <w:rtl/>
        </w:rPr>
        <w:t xml:space="preserve"> </w:t>
      </w:r>
    </w:p>
    <w:p w:rsidR="00215275" w:rsidRDefault="00215275" w:rsidP="00B85222">
      <w:pPr>
        <w:pStyle w:val="a0"/>
        <w:rPr>
          <w:rtl/>
        </w:rPr>
      </w:pPr>
      <w:r>
        <w:rPr>
          <w:rtl/>
        </w:rPr>
        <w:t xml:space="preserve">وهي تسعة: </w:t>
      </w:r>
    </w:p>
    <w:p w:rsidR="00215275" w:rsidRPr="000D27AD" w:rsidRDefault="00215275" w:rsidP="0001634F">
      <w:pPr>
        <w:widowControl w:val="0"/>
        <w:spacing w:before="2" w:after="2"/>
        <w:ind w:firstLine="284"/>
        <w:jc w:val="both"/>
        <w:rPr>
          <w:rStyle w:val="Char"/>
          <w:rtl/>
        </w:rPr>
      </w:pPr>
      <w:r w:rsidRPr="000D27AD">
        <w:rPr>
          <w:rStyle w:val="Char"/>
          <w:rtl/>
        </w:rPr>
        <w:t xml:space="preserve">الإسلام، والعقل، والتمييز، ورفع الحدث، وإزالة النجاسة، وستر العورة، ودخول الوقت، واستقبال القبلة، والنية. </w:t>
      </w:r>
    </w:p>
    <w:p w:rsidR="00215275" w:rsidRPr="000D27AD" w:rsidRDefault="00215275" w:rsidP="0001634F">
      <w:pPr>
        <w:widowControl w:val="0"/>
        <w:spacing w:before="2" w:after="2"/>
        <w:ind w:firstLine="284"/>
        <w:jc w:val="both"/>
        <w:rPr>
          <w:rStyle w:val="Char"/>
          <w:rtl/>
        </w:rPr>
      </w:pPr>
      <w:r w:rsidRPr="000D27AD">
        <w:rPr>
          <w:rStyle w:val="Char"/>
          <w:rtl/>
        </w:rPr>
        <w:t xml:space="preserve">بعد أن ذكر المؤلف أركان الإسلام الخمسة في الدرس الخامس ناسب أن يذكر هنا شروط الصلاة، لأن الصلاة آكد أركان الإسلام بعد الشهادتين ولا تصح الصلاة إلا بشروط، فناسب ذكرها هنا. </w:t>
      </w:r>
    </w:p>
    <w:p w:rsidR="00215275" w:rsidRPr="000D27AD" w:rsidRDefault="00215275" w:rsidP="0001634F">
      <w:pPr>
        <w:widowControl w:val="0"/>
        <w:spacing w:before="2" w:after="2"/>
        <w:ind w:firstLine="284"/>
        <w:jc w:val="both"/>
        <w:rPr>
          <w:rStyle w:val="Char"/>
          <w:rtl/>
        </w:rPr>
      </w:pPr>
      <w:r w:rsidRPr="00B85222">
        <w:rPr>
          <w:rStyle w:val="Char0"/>
          <w:rtl/>
        </w:rPr>
        <w:t>فأول الشروط:</w:t>
      </w:r>
      <w:r w:rsidRPr="000D27AD">
        <w:rPr>
          <w:rStyle w:val="Char"/>
          <w:rtl/>
        </w:rPr>
        <w:t xml:space="preserve"> الإسلام، والعقل، والتمييز، فلا يصح من كافر لبطلان عمله، ولا مجنون لعدم تكليفه، ولا من طفل لمفهوم الحديث: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مروا أبناءكم بالصلاة لسبع" \</w:instrText>
      </w:r>
      <w:r w:rsidRPr="000A0CAE">
        <w:rPr>
          <w:rStyle w:val="Char5"/>
        </w:rPr>
        <w:instrText xml:space="preserve">y "1" \b </w:instrText>
      </w:r>
      <w:r w:rsidRPr="000A0CAE">
        <w:rPr>
          <w:rStyle w:val="Char5"/>
          <w:rtl/>
        </w:rPr>
        <w:fldChar w:fldCharType="end"/>
      </w:r>
      <w:r w:rsidRPr="000A0CAE">
        <w:rPr>
          <w:rStyle w:val="Char5"/>
          <w:rtl/>
        </w:rPr>
        <w:t>مروا أبناءكم بالصلاة لسبع</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32"/>
      </w:r>
      <w:r w:rsidRPr="0001634F">
        <w:rPr>
          <w:rStyle w:val="Char"/>
          <w:vertAlign w:val="superscript"/>
          <w:rtl/>
        </w:rPr>
        <w:t>)</w:t>
      </w:r>
      <w:r w:rsidRPr="000D27AD">
        <w:rPr>
          <w:rStyle w:val="Char"/>
          <w:rtl/>
        </w:rPr>
        <w:t xml:space="preserve"> الحديث. </w:t>
      </w:r>
    </w:p>
    <w:p w:rsidR="00215275" w:rsidRPr="000D27AD" w:rsidRDefault="00215275" w:rsidP="0001634F">
      <w:pPr>
        <w:widowControl w:val="0"/>
        <w:spacing w:before="2" w:after="2"/>
        <w:ind w:firstLine="284"/>
        <w:jc w:val="both"/>
        <w:rPr>
          <w:rStyle w:val="Char"/>
          <w:rtl/>
        </w:rPr>
      </w:pPr>
      <w:r w:rsidRPr="00B85222">
        <w:rPr>
          <w:rStyle w:val="Char0"/>
          <w:rtl/>
        </w:rPr>
        <w:t>الشرط الرابع:</w:t>
      </w:r>
      <w:r>
        <w:rPr>
          <w:rFonts w:ascii="HQPB2" w:hAnsi="Traditional Arabic" w:cs="Traditional Arabic"/>
          <w:b/>
          <w:bCs/>
          <w:spacing w:val="14"/>
          <w:sz w:val="36"/>
          <w:szCs w:val="36"/>
          <w:rtl/>
        </w:rPr>
        <w:t xml:space="preserve"> </w:t>
      </w:r>
      <w:r w:rsidRPr="000D27AD">
        <w:rPr>
          <w:rStyle w:val="Char"/>
          <w:rtl/>
        </w:rPr>
        <w:t>الطهارة مع القدرة لقول</w:t>
      </w:r>
      <w:r w:rsidRPr="000D27AD">
        <w:rPr>
          <w:rStyle w:val="Char"/>
          <w:rFonts w:hint="cs"/>
          <w:rtl/>
        </w:rPr>
        <w:t>ـ</w:t>
      </w:r>
      <w:r w:rsidRPr="000D27AD">
        <w:rPr>
          <w:rStyle w:val="Char"/>
          <w:rtl/>
        </w:rPr>
        <w:t xml:space="preserve">ه </w:t>
      </w:r>
      <w:r w:rsidR="00344331" w:rsidRPr="0001634F">
        <w:rPr>
          <w:rFonts w:ascii="CTraditional Arabic" w:hAnsi="CTraditional Arabic" w:cs="CTraditional Arabic"/>
          <w:spacing w:val="14"/>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تقبل صلاة بغير طهور" \</w:instrText>
      </w:r>
      <w:r w:rsidRPr="000A0CAE">
        <w:rPr>
          <w:rStyle w:val="Char5"/>
        </w:rPr>
        <w:instrText xml:space="preserve">y "1" \b </w:instrText>
      </w:r>
      <w:r w:rsidRPr="000A0CAE">
        <w:rPr>
          <w:rStyle w:val="Char5"/>
          <w:rtl/>
        </w:rPr>
        <w:fldChar w:fldCharType="end"/>
      </w:r>
      <w:r w:rsidRPr="000A0CAE">
        <w:rPr>
          <w:rStyle w:val="Char5"/>
          <w:rtl/>
        </w:rPr>
        <w:t>لا تقبل صلاة بغير طهور</w:t>
      </w:r>
      <w:r w:rsidR="0001634F">
        <w:rPr>
          <w:rStyle w:val="Char"/>
          <w:rtl/>
        </w:rPr>
        <w:t>}</w:t>
      </w:r>
      <w:r w:rsidRPr="0001634F">
        <w:rPr>
          <w:rStyle w:val="Char"/>
          <w:vertAlign w:val="superscript"/>
          <w:rtl/>
        </w:rPr>
        <w:t>(</w:t>
      </w:r>
      <w:r w:rsidRPr="0001634F">
        <w:rPr>
          <w:rStyle w:val="Char"/>
          <w:vertAlign w:val="superscript"/>
          <w:rtl/>
        </w:rPr>
        <w:footnoteReference w:id="33"/>
      </w:r>
      <w:r w:rsidRPr="0001634F">
        <w:rPr>
          <w:rStyle w:val="Char"/>
          <w:vertAlign w:val="superscript"/>
          <w:rtl/>
        </w:rPr>
        <w:t>)</w:t>
      </w:r>
      <w:r w:rsidR="002C6EB7">
        <w:rPr>
          <w:rStyle w:val="Char"/>
          <w:rFonts w:hint="cs"/>
          <w:rtl/>
        </w:rPr>
        <w:t>،</w:t>
      </w:r>
      <w:r w:rsidRPr="0001634F">
        <w:rPr>
          <w:rStyle w:val="Char"/>
          <w:vertAlign w:val="superscript"/>
          <w:rtl/>
        </w:rPr>
        <w:t>(</w:t>
      </w:r>
      <w:r w:rsidRPr="0001634F">
        <w:rPr>
          <w:rStyle w:val="Char"/>
          <w:vertAlign w:val="superscript"/>
          <w:rtl/>
        </w:rPr>
        <w:footnoteReference w:id="34"/>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lastRenderedPageBreak/>
        <w:t>الشرط الخامس:</w:t>
      </w:r>
      <w:r>
        <w:rPr>
          <w:rFonts w:ascii="AGA Arabesque" w:hAnsi="Traditional Arabic" w:cs="Traditional Arabic"/>
          <w:b/>
          <w:bCs/>
          <w:sz w:val="36"/>
          <w:szCs w:val="36"/>
          <w:rtl/>
        </w:rPr>
        <w:t xml:space="preserve"> </w:t>
      </w:r>
      <w:r w:rsidRPr="000D27AD">
        <w:rPr>
          <w:rStyle w:val="Char"/>
          <w:rtl/>
        </w:rPr>
        <w:t xml:space="preserve">دخول الوقت، قال تعالى: </w:t>
      </w:r>
      <w:r w:rsidR="00BE6871" w:rsidRPr="00BE6871">
        <w:rPr>
          <w:rStyle w:val="Char"/>
          <w:szCs w:val="28"/>
          <w:rtl/>
        </w:rPr>
        <w:t>﴿</w:t>
      </w:r>
      <w:r w:rsidR="00BE6871" w:rsidRPr="00BE6871">
        <w:rPr>
          <w:rStyle w:val="Char"/>
          <w:rFonts w:cs="KFGQPC Uthmanic Script HAFS"/>
          <w:szCs w:val="28"/>
          <w:rtl/>
        </w:rPr>
        <w:t>أَقِمِ الصَّلَاةَ لِدُلُوكِ الشَّمْسِ</w:t>
      </w:r>
      <w:r w:rsidR="00BE6871" w:rsidRPr="00BE6871">
        <w:rPr>
          <w:rStyle w:val="Char"/>
          <w:rFonts w:ascii="Tahoma" w:hAnsi="Tahoma" w:hint="cs"/>
          <w:szCs w:val="28"/>
          <w:rtl/>
        </w:rPr>
        <w:t>﴾</w:t>
      </w:r>
      <w:r w:rsidR="00BE6871">
        <w:rPr>
          <w:rStyle w:val="Char"/>
          <w:rFonts w:ascii="Tahoma" w:hAnsi="Tahoma" w:cs="IRNazli"/>
          <w:szCs w:val="24"/>
          <w:rtl/>
        </w:rPr>
        <w:t xml:space="preserve"> [الإسراء: 78]</w:t>
      </w:r>
      <w:r w:rsidR="00BE6871">
        <w:rPr>
          <w:rStyle w:val="Char"/>
          <w:rFonts w:ascii="Tahoma" w:hAnsi="Tahoma" w:cs="IRNazli" w:hint="cs"/>
          <w:szCs w:val="24"/>
          <w:rtl/>
        </w:rPr>
        <w:t>.</w:t>
      </w:r>
      <w:r w:rsidRPr="000D27AD">
        <w:rPr>
          <w:rStyle w:val="Char"/>
          <w:rtl/>
        </w:rPr>
        <w:t xml:space="preserve"> وعن عمر </w:t>
      </w:r>
      <w:r w:rsidR="00344331" w:rsidRPr="0001634F">
        <w:rPr>
          <w:rFonts w:ascii="CTraditional Arabic" w:hAnsi="CTraditional Arabic" w:cs="CTraditional Arabic"/>
          <w:sz w:val="28"/>
          <w:szCs w:val="28"/>
          <w:rtl/>
        </w:rPr>
        <w:t>س</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الصلاة لها وقت شرطه الله لا تصح إلا به" \</w:instrText>
      </w:r>
      <w:r w:rsidRPr="000A0CAE">
        <w:rPr>
          <w:rStyle w:val="Char5"/>
        </w:rPr>
        <w:instrText xml:space="preserve">y "1" \b </w:instrText>
      </w:r>
      <w:r w:rsidRPr="000A0CAE">
        <w:rPr>
          <w:rStyle w:val="Char5"/>
          <w:rtl/>
        </w:rPr>
        <w:fldChar w:fldCharType="end"/>
      </w:r>
      <w:r w:rsidRPr="000A0CAE">
        <w:rPr>
          <w:rStyle w:val="Char5"/>
          <w:rtl/>
        </w:rPr>
        <w:t>الصلاة لها وقت شرطه الله لا تصح إلا به.</w:t>
      </w:r>
      <w:r w:rsidR="0001634F">
        <w:rPr>
          <w:rStyle w:val="Char"/>
          <w:rtl/>
        </w:rPr>
        <w:t>}</w:t>
      </w:r>
      <w:r w:rsidRPr="000D27AD">
        <w:rPr>
          <w:rStyle w:val="Char"/>
          <w:rtl/>
        </w:rPr>
        <w:t xml:space="preserve"> وهو حديث جبريل حين أمَّ النبي </w:t>
      </w:r>
      <w:r w:rsidR="00344331" w:rsidRPr="0001634F">
        <w:rPr>
          <w:rFonts w:ascii="CTraditional Arabic" w:hAnsi="CTraditional Arabic" w:cs="CTraditional Arabic"/>
          <w:sz w:val="28"/>
          <w:szCs w:val="28"/>
          <w:rtl/>
        </w:rPr>
        <w:t>ج</w:t>
      </w:r>
      <w:r w:rsidRPr="000D27AD">
        <w:rPr>
          <w:rStyle w:val="Char"/>
          <w:rtl/>
        </w:rPr>
        <w:t xml:space="preserve"> بالصلوات الخمس ثم قال: ((ما بين هذين وقت)) </w:t>
      </w:r>
      <w:r w:rsidRPr="0001634F">
        <w:rPr>
          <w:rStyle w:val="Char"/>
          <w:vertAlign w:val="superscript"/>
          <w:rtl/>
        </w:rPr>
        <w:t>(</w:t>
      </w:r>
      <w:r w:rsidRPr="0001634F">
        <w:rPr>
          <w:rStyle w:val="Char"/>
          <w:vertAlign w:val="superscript"/>
          <w:rtl/>
        </w:rPr>
        <w:footnoteReference w:id="35"/>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 xml:space="preserve">الشرط السادس: </w:t>
      </w:r>
      <w:r w:rsidRPr="000D27AD">
        <w:rPr>
          <w:rStyle w:val="Char"/>
          <w:rtl/>
        </w:rPr>
        <w:t xml:space="preserve">ستر العورة مع القدرة بشيء لا يصف البشرة لقوله تعالى: </w:t>
      </w:r>
      <w:r w:rsidR="00BE6871" w:rsidRPr="00BE6871">
        <w:rPr>
          <w:rStyle w:val="Char"/>
          <w:szCs w:val="28"/>
          <w:rtl/>
        </w:rPr>
        <w:t>﴿</w:t>
      </w:r>
      <w:r w:rsidR="00BE6871" w:rsidRPr="00BE6871">
        <w:rPr>
          <w:rStyle w:val="Char"/>
          <w:rFonts w:cs="KFGQPC Uthmanic Script HAFS"/>
          <w:szCs w:val="28"/>
          <w:rtl/>
        </w:rPr>
        <w:t>يَا بَنِي آدَمَ خُذُوا زِينَتَكُمْ عِنْدَ كُلِّ مَسْجِدٍ</w:t>
      </w:r>
      <w:r w:rsidR="00BE6871" w:rsidRPr="00BE6871">
        <w:rPr>
          <w:rStyle w:val="Char"/>
          <w:rFonts w:ascii="Tahoma" w:hAnsi="Tahoma" w:hint="cs"/>
          <w:szCs w:val="28"/>
          <w:rtl/>
        </w:rPr>
        <w:t>﴾</w:t>
      </w:r>
      <w:r w:rsidR="00BE6871">
        <w:rPr>
          <w:rStyle w:val="Char"/>
          <w:rFonts w:ascii="Tahoma" w:hAnsi="Tahoma" w:cs="IRNazli"/>
          <w:szCs w:val="24"/>
          <w:rtl/>
        </w:rPr>
        <w:t xml:space="preserve"> [الأعراف: 31]</w:t>
      </w:r>
      <w:r w:rsidR="00BE6871">
        <w:rPr>
          <w:rStyle w:val="Char"/>
          <w:rFonts w:ascii="Tahoma" w:hAnsi="Tahoma" w:cs="IRNazli" w:hint="cs"/>
          <w:szCs w:val="24"/>
          <w:rtl/>
        </w:rPr>
        <w:t>.</w:t>
      </w:r>
      <w:r w:rsidRPr="000D27AD">
        <w:rPr>
          <w:rStyle w:val="Char"/>
          <w:rtl/>
        </w:rPr>
        <w:t xml:space="preserve"> وقوله </w:t>
      </w:r>
      <w:r w:rsidR="00344331" w:rsidRPr="0001634F">
        <w:rPr>
          <w:rFonts w:ascii="CTraditional Arabic" w:hAnsi="CTraditional Arabic" w:cs="CTraditional Arabic"/>
          <w:spacing w:val="10"/>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يقبل الله صلاة حائض إلا بخمار" \</w:instrText>
      </w:r>
      <w:r w:rsidRPr="000A0CAE">
        <w:rPr>
          <w:rStyle w:val="Char5"/>
        </w:rPr>
        <w:instrText xml:space="preserve">y "1" \b </w:instrText>
      </w:r>
      <w:r w:rsidRPr="000A0CAE">
        <w:rPr>
          <w:rStyle w:val="Char5"/>
          <w:rtl/>
        </w:rPr>
        <w:fldChar w:fldCharType="end"/>
      </w:r>
      <w:r w:rsidRPr="000A0CAE">
        <w:rPr>
          <w:rStyle w:val="Char5"/>
          <w:rtl/>
        </w:rPr>
        <w:t>لا يقبل الله صلاة حائض إلا بخمار</w:t>
      </w:r>
      <w:r w:rsidR="0001634F">
        <w:rPr>
          <w:rStyle w:val="Char"/>
          <w:rtl/>
        </w:rPr>
        <w:t>}</w:t>
      </w:r>
      <w:r w:rsidRPr="0001634F">
        <w:rPr>
          <w:rStyle w:val="Char"/>
          <w:vertAlign w:val="superscript"/>
          <w:rtl/>
        </w:rPr>
        <w:t>(</w:t>
      </w:r>
      <w:r w:rsidRPr="0001634F">
        <w:rPr>
          <w:rStyle w:val="Char"/>
          <w:vertAlign w:val="superscript"/>
          <w:rtl/>
        </w:rPr>
        <w:footnoteReference w:id="36"/>
      </w:r>
      <w:r w:rsidRPr="0001634F">
        <w:rPr>
          <w:rStyle w:val="Char"/>
          <w:vertAlign w:val="superscript"/>
          <w:rtl/>
        </w:rPr>
        <w:t>)</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وحديث سلمة بن الأكوع قال قلت يا رسول الله إني أكون في الصيد وأصلي" \</w:instrText>
      </w:r>
      <w:r w:rsidRPr="000A0CAE">
        <w:rPr>
          <w:rStyle w:val="Char5"/>
        </w:rPr>
        <w:instrText xml:space="preserve">y "1" \b </w:instrText>
      </w:r>
      <w:r w:rsidRPr="000A0CAE">
        <w:rPr>
          <w:rStyle w:val="Char5"/>
          <w:rtl/>
        </w:rPr>
        <w:fldChar w:fldCharType="end"/>
      </w:r>
      <w:r w:rsidRPr="000A0CAE">
        <w:rPr>
          <w:rStyle w:val="Char5"/>
          <w:rtl/>
        </w:rPr>
        <w:t>وحديث سلمة بن الأكوع قال: قلت: يا رسول الله إني أكون في الصيد وأصلي في القميص الواحد: قال نعم وازْرُرْهُ ولو بشوكة</w:t>
      </w:r>
      <w:r w:rsidR="0001634F">
        <w:rPr>
          <w:rStyle w:val="Char"/>
          <w:rtl/>
        </w:rPr>
        <w:t>}</w:t>
      </w:r>
      <w:r w:rsidRPr="0001634F">
        <w:rPr>
          <w:rStyle w:val="Char"/>
          <w:vertAlign w:val="superscript"/>
          <w:rtl/>
        </w:rPr>
        <w:t>(</w:t>
      </w:r>
      <w:r w:rsidRPr="0001634F">
        <w:rPr>
          <w:rStyle w:val="Char"/>
          <w:vertAlign w:val="superscript"/>
          <w:rtl/>
        </w:rPr>
        <w:footnoteReference w:id="37"/>
      </w:r>
      <w:r w:rsidRPr="0001634F">
        <w:rPr>
          <w:rStyle w:val="Char"/>
          <w:vertAlign w:val="superscript"/>
          <w:rtl/>
        </w:rPr>
        <w:t>)</w:t>
      </w:r>
      <w:r w:rsidRPr="000D27AD">
        <w:rPr>
          <w:rStyle w:val="Char"/>
          <w:rtl/>
        </w:rPr>
        <w:t xml:space="preserve"> صححهما الترمذي. وحكى ابن عبد البر الإجماع على فساد صلاة من صلى عريانا وهو قادر على الاستتار. </w:t>
      </w:r>
    </w:p>
    <w:p w:rsidR="00215275" w:rsidRPr="000D27AD" w:rsidRDefault="00215275" w:rsidP="00D135A7">
      <w:pPr>
        <w:widowControl w:val="0"/>
        <w:spacing w:before="2" w:after="2"/>
        <w:ind w:firstLine="284"/>
        <w:jc w:val="both"/>
        <w:rPr>
          <w:rStyle w:val="Char"/>
          <w:rtl/>
        </w:rPr>
      </w:pPr>
      <w:r w:rsidRPr="00B85222">
        <w:rPr>
          <w:rStyle w:val="Char0"/>
          <w:rtl/>
        </w:rPr>
        <w:t xml:space="preserve">الشرط السابع: </w:t>
      </w:r>
      <w:r w:rsidRPr="000D27AD">
        <w:rPr>
          <w:rStyle w:val="Char"/>
          <w:rtl/>
        </w:rPr>
        <w:t xml:space="preserve">اجتناب النجاسة لبدنه وثوبه وبقعته، لقوله تعالى: </w:t>
      </w:r>
      <w:r w:rsidR="00BE6871" w:rsidRPr="00BE6871">
        <w:rPr>
          <w:rStyle w:val="Char"/>
          <w:szCs w:val="28"/>
          <w:rtl/>
        </w:rPr>
        <w:t>﴿</w:t>
      </w:r>
      <w:r w:rsidR="00BE6871" w:rsidRPr="00BE6871">
        <w:rPr>
          <w:rStyle w:val="Char"/>
          <w:rFonts w:cs="KFGQPC Uthmanic Script HAFS"/>
          <w:szCs w:val="28"/>
          <w:rtl/>
        </w:rPr>
        <w:t>وَثِيَابَكَ فَطَهِّرْ٤</w:t>
      </w:r>
      <w:r w:rsidR="00BE6871" w:rsidRPr="00BE6871">
        <w:rPr>
          <w:rStyle w:val="Char"/>
          <w:rFonts w:ascii="Tahoma" w:hAnsi="Tahoma" w:hint="cs"/>
          <w:szCs w:val="28"/>
          <w:rtl/>
        </w:rPr>
        <w:t>﴾</w:t>
      </w:r>
      <w:r w:rsidR="00BE6871">
        <w:rPr>
          <w:rStyle w:val="Char"/>
          <w:rFonts w:ascii="Tahoma" w:hAnsi="Tahoma" w:cs="IRNazli"/>
          <w:szCs w:val="24"/>
          <w:rtl/>
        </w:rPr>
        <w:t xml:space="preserve"> [المدثر: 4]</w:t>
      </w:r>
      <w:r w:rsidR="00BE6871">
        <w:rPr>
          <w:rStyle w:val="Char"/>
          <w:rFonts w:ascii="Tahoma" w:hAnsi="Tahoma" w:cs="IRNazli" w:hint="cs"/>
          <w:szCs w:val="24"/>
          <w:rtl/>
        </w:rPr>
        <w:t>.</w:t>
      </w:r>
      <w:r w:rsidRPr="000D27AD">
        <w:rPr>
          <w:rStyle w:val="Char"/>
          <w:rtl/>
        </w:rPr>
        <w:t xml:space="preserve"> وقوله </w:t>
      </w:r>
      <w:r w:rsidR="00344331" w:rsidRPr="0001634F">
        <w:rPr>
          <w:rFonts w:ascii="CTraditional Arabic" w:hAnsi="CTraditional Arabic" w:cs="CTraditional Arabic"/>
          <w:spacing w:val="6"/>
          <w:sz w:val="28"/>
          <w:szCs w:val="28"/>
          <w:rtl/>
        </w:rPr>
        <w:t>ج</w:t>
      </w:r>
      <w:r w:rsidRPr="000D27AD">
        <w:rPr>
          <w:rStyle w:val="Char"/>
          <w:rtl/>
        </w:rPr>
        <w:t xml:space="preserve"> لأسماء في دم الحيض: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تحته ثم تقرصه بالماء، ثم تنضحه ثم تصلي فيه" \</w:instrText>
      </w:r>
      <w:r w:rsidRPr="000A0CAE">
        <w:rPr>
          <w:rStyle w:val="Char5"/>
        </w:rPr>
        <w:instrText xml:space="preserve">y "1" \b </w:instrText>
      </w:r>
      <w:r w:rsidRPr="000A0CAE">
        <w:rPr>
          <w:rStyle w:val="Char5"/>
          <w:rtl/>
        </w:rPr>
        <w:fldChar w:fldCharType="end"/>
      </w:r>
      <w:r w:rsidRPr="000A0CAE">
        <w:rPr>
          <w:rStyle w:val="Char5"/>
          <w:rtl/>
        </w:rPr>
        <w:t>تحته ثم تقرصه بالماء، ثم تنضحه ثم تصلي فيه</w:t>
      </w:r>
      <w:r w:rsidR="0001634F">
        <w:rPr>
          <w:rStyle w:val="Char"/>
          <w:rtl/>
        </w:rPr>
        <w:t>}</w:t>
      </w:r>
      <w:r w:rsidRPr="0001634F">
        <w:rPr>
          <w:rStyle w:val="Char"/>
          <w:vertAlign w:val="superscript"/>
          <w:rtl/>
        </w:rPr>
        <w:t>(</w:t>
      </w:r>
      <w:r w:rsidRPr="0001634F">
        <w:rPr>
          <w:rStyle w:val="Char"/>
          <w:vertAlign w:val="superscript"/>
          <w:rtl/>
        </w:rPr>
        <w:footnoteReference w:id="38"/>
      </w:r>
      <w:r w:rsidRPr="0001634F">
        <w:rPr>
          <w:rStyle w:val="Char"/>
          <w:vertAlign w:val="superscript"/>
          <w:rtl/>
        </w:rPr>
        <w:t>)</w:t>
      </w:r>
      <w:r w:rsidRPr="000D27AD">
        <w:rPr>
          <w:rStyle w:val="Char"/>
          <w:rtl/>
        </w:rPr>
        <w:t xml:space="preserve"> متفق عليه. </w:t>
      </w:r>
    </w:p>
    <w:p w:rsidR="00215275" w:rsidRPr="000D27AD" w:rsidRDefault="00215275" w:rsidP="00D135A7">
      <w:pPr>
        <w:widowControl w:val="0"/>
        <w:spacing w:before="2" w:after="2"/>
        <w:ind w:firstLine="284"/>
        <w:jc w:val="both"/>
        <w:rPr>
          <w:rStyle w:val="Char"/>
          <w:rtl/>
        </w:rPr>
      </w:pPr>
      <w:r w:rsidRPr="00B85222">
        <w:rPr>
          <w:rStyle w:val="Char0"/>
          <w:rtl/>
        </w:rPr>
        <w:lastRenderedPageBreak/>
        <w:t xml:space="preserve">الشرط الثامن: </w:t>
      </w:r>
      <w:r w:rsidRPr="000D27AD">
        <w:rPr>
          <w:rStyle w:val="Char"/>
          <w:rtl/>
        </w:rPr>
        <w:t xml:space="preserve">استقبال القبلة، لقوله تعالى: </w:t>
      </w:r>
      <w:r w:rsidR="00BE6871" w:rsidRPr="00BE6871">
        <w:rPr>
          <w:rStyle w:val="Char"/>
          <w:szCs w:val="28"/>
          <w:rtl/>
        </w:rPr>
        <w:t>﴿</w:t>
      </w:r>
      <w:r w:rsidR="00BE6871" w:rsidRPr="00BE6871">
        <w:rPr>
          <w:rStyle w:val="Char"/>
          <w:rFonts w:cs="KFGQPC Uthmanic Script HAFS"/>
          <w:szCs w:val="28"/>
          <w:rtl/>
        </w:rPr>
        <w:t>فَوَلِّ وَجْهَكَ شَطْرَ الْمَسْجِدِ</w:t>
      </w:r>
      <w:r w:rsidR="00BE6871" w:rsidRPr="00BE6871">
        <w:rPr>
          <w:rStyle w:val="Char"/>
          <w:rFonts w:ascii="Tahoma" w:hAnsi="Tahoma" w:hint="cs"/>
          <w:szCs w:val="28"/>
          <w:rtl/>
        </w:rPr>
        <w:t>﴾</w:t>
      </w:r>
      <w:r w:rsidR="00BE6871">
        <w:rPr>
          <w:rStyle w:val="Char"/>
          <w:rFonts w:ascii="Tahoma" w:hAnsi="Tahoma" w:cs="IRNazli"/>
          <w:szCs w:val="24"/>
          <w:rtl/>
        </w:rPr>
        <w:t xml:space="preserve"> [البقرة: 144]</w:t>
      </w:r>
      <w:r w:rsidR="00BE6871">
        <w:rPr>
          <w:rStyle w:val="Char"/>
          <w:rFonts w:ascii="Tahoma" w:hAnsi="Tahoma" w:cs="IRNazli" w:hint="cs"/>
          <w:szCs w:val="24"/>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B85222">
        <w:rPr>
          <w:rStyle w:val="Char0"/>
          <w:rtl/>
        </w:rPr>
        <w:t xml:space="preserve">الشرط التاسع: </w:t>
      </w:r>
      <w:r w:rsidRPr="000D27AD">
        <w:rPr>
          <w:rStyle w:val="Char"/>
          <w:rtl/>
        </w:rPr>
        <w:t xml:space="preserve">النية، لقول المصطفى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إنما الأعمال بالنيات" \</w:instrText>
      </w:r>
      <w:r w:rsidRPr="000A0CAE">
        <w:rPr>
          <w:rStyle w:val="Char5"/>
        </w:rPr>
        <w:instrText xml:space="preserve">y "1" \b </w:instrText>
      </w:r>
      <w:r w:rsidRPr="000A0CAE">
        <w:rPr>
          <w:rStyle w:val="Char5"/>
          <w:rtl/>
        </w:rPr>
        <w:fldChar w:fldCharType="end"/>
      </w:r>
      <w:r w:rsidRPr="000A0CAE">
        <w:rPr>
          <w:rStyle w:val="Char5"/>
          <w:rtl/>
        </w:rPr>
        <w:t>إنما الأعمال بالنيات</w:t>
      </w:r>
      <w:r w:rsidR="0001634F">
        <w:rPr>
          <w:rStyle w:val="Char"/>
          <w:rtl/>
        </w:rPr>
        <w:t>}</w:t>
      </w:r>
      <w:r w:rsidRPr="0001634F">
        <w:rPr>
          <w:rStyle w:val="Char"/>
          <w:vertAlign w:val="superscript"/>
          <w:rtl/>
        </w:rPr>
        <w:t>(</w:t>
      </w:r>
      <w:r w:rsidRPr="0001634F">
        <w:rPr>
          <w:rStyle w:val="Char"/>
          <w:vertAlign w:val="superscript"/>
          <w:rtl/>
        </w:rPr>
        <w:footnoteReference w:id="39"/>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40"/>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وبهذا تمت شروط الصلاة، والله أعلم </w:t>
      </w:r>
      <w:r w:rsidRPr="0001634F">
        <w:rPr>
          <w:rStyle w:val="Char"/>
          <w:vertAlign w:val="superscript"/>
          <w:rtl/>
        </w:rPr>
        <w:t>(</w:t>
      </w:r>
      <w:r w:rsidRPr="0001634F">
        <w:rPr>
          <w:rStyle w:val="Char"/>
          <w:vertAlign w:val="superscript"/>
          <w:rtl/>
        </w:rPr>
        <w:footnoteReference w:id="41"/>
      </w:r>
      <w:r w:rsidRPr="0001634F">
        <w:rPr>
          <w:rStyle w:val="Char"/>
          <w:vertAlign w:val="superscript"/>
          <w:rtl/>
        </w:rPr>
        <w:t>)</w:t>
      </w:r>
      <w:r w:rsidRPr="000D27AD">
        <w:rPr>
          <w:rStyle w:val="Char"/>
          <w:rtl/>
        </w:rPr>
        <w:t xml:space="preserve">. </w:t>
      </w:r>
    </w:p>
    <w:p w:rsidR="00215275" w:rsidRDefault="00215275" w:rsidP="00B85222">
      <w:pPr>
        <w:pStyle w:val="a1"/>
        <w:rPr>
          <w:rtl/>
        </w:rPr>
      </w:pPr>
      <w:bookmarkStart w:id="22" w:name="_Toc116177619"/>
      <w:bookmarkStart w:id="23" w:name="_Toc456724484"/>
      <w:r>
        <w:rPr>
          <w:rtl/>
        </w:rPr>
        <w:t>الدرس السابع أركان الصلاة</w:t>
      </w:r>
      <w:bookmarkEnd w:id="22"/>
      <w:bookmarkEnd w:id="23"/>
      <w:r>
        <w:rPr>
          <w:rtl/>
        </w:rPr>
        <w:t xml:space="preserve"> </w:t>
      </w:r>
    </w:p>
    <w:p w:rsidR="00215275" w:rsidRDefault="00215275" w:rsidP="00B85222">
      <w:pPr>
        <w:pStyle w:val="a0"/>
        <w:rPr>
          <w:rtl/>
        </w:rPr>
      </w:pPr>
      <w:r>
        <w:rPr>
          <w:rtl/>
        </w:rPr>
        <w:t xml:space="preserve">أربعة عشر وهي: </w:t>
      </w:r>
    </w:p>
    <w:p w:rsidR="00215275" w:rsidRPr="000D27AD" w:rsidRDefault="00215275" w:rsidP="0001634F">
      <w:pPr>
        <w:widowControl w:val="0"/>
        <w:spacing w:before="2" w:after="2"/>
        <w:ind w:firstLine="284"/>
        <w:jc w:val="both"/>
        <w:rPr>
          <w:rStyle w:val="Char"/>
          <w:rtl/>
        </w:rPr>
      </w:pPr>
      <w:r w:rsidRPr="000D27AD">
        <w:rPr>
          <w:rStyle w:val="Char"/>
          <w:rtl/>
        </w:rPr>
        <w:t xml:space="preserve">القيام مع القدرة، وتكبيرة الإحرام، وقراءة الفاتحة، والركوع، والاعتدال بعد الركوع، والسجود على الأعضاء السبعة والرفع منه، والجلسة بين السجدتين، والطمأنينة في جميع الأفعال، والترتيب بين الأركان، والتشهد الأخير والجلوس له، والصلاة على النبي </w:t>
      </w:r>
      <w:r w:rsidR="00344331" w:rsidRPr="0001634F">
        <w:rPr>
          <w:rFonts w:ascii="CTraditional Arabic" w:hAnsi="CTraditional Arabic" w:cs="CTraditional Arabic"/>
          <w:sz w:val="28"/>
          <w:szCs w:val="28"/>
          <w:rtl/>
        </w:rPr>
        <w:t>ج</w:t>
      </w:r>
      <w:r w:rsidRPr="000D27AD">
        <w:rPr>
          <w:rStyle w:val="Char"/>
          <w:rtl/>
        </w:rPr>
        <w:t xml:space="preserve"> والتسليمتان. </w:t>
      </w:r>
    </w:p>
    <w:p w:rsidR="00215275" w:rsidRPr="000D27AD" w:rsidRDefault="00215275" w:rsidP="0001634F">
      <w:pPr>
        <w:widowControl w:val="0"/>
        <w:spacing w:before="2" w:after="2"/>
        <w:ind w:firstLine="284"/>
        <w:jc w:val="both"/>
        <w:rPr>
          <w:rStyle w:val="Char"/>
          <w:rtl/>
        </w:rPr>
      </w:pPr>
      <w:r w:rsidRPr="000D27AD">
        <w:rPr>
          <w:rStyle w:val="Char"/>
          <w:rtl/>
        </w:rPr>
        <w:t xml:space="preserve">بعد أن تكلم شيخنا ووالدنا- </w:t>
      </w:r>
      <w:r w:rsidR="00344331" w:rsidRPr="0001634F">
        <w:rPr>
          <w:rStyle w:val="Char"/>
          <w:rFonts w:ascii="CTraditional Arabic" w:hAnsi="CTraditional Arabic" w:cs="CTraditional Arabic"/>
          <w:sz w:val="28"/>
          <w:szCs w:val="28"/>
          <w:rtl/>
        </w:rPr>
        <w:t>/</w:t>
      </w:r>
      <w:r w:rsidRPr="000D27AD">
        <w:rPr>
          <w:rStyle w:val="Char"/>
          <w:rtl/>
        </w:rPr>
        <w:t xml:space="preserve">- عن شروط الصلاة في الدرس السابق لأن شروط الصلاة تتقدم الصلاة، ناسب أن يذكر هنا الأركان لأنها تتزامن مع الصلاة نفسها. </w:t>
      </w:r>
    </w:p>
    <w:p w:rsidR="00215275" w:rsidRPr="000D27AD" w:rsidRDefault="00215275" w:rsidP="00D135A7">
      <w:pPr>
        <w:widowControl w:val="0"/>
        <w:spacing w:before="2" w:after="2"/>
        <w:ind w:firstLine="284"/>
        <w:jc w:val="both"/>
        <w:rPr>
          <w:rStyle w:val="Char"/>
          <w:rtl/>
        </w:rPr>
      </w:pPr>
      <w:r w:rsidRPr="00B85222">
        <w:rPr>
          <w:rStyle w:val="Char0"/>
          <w:rtl/>
        </w:rPr>
        <w:lastRenderedPageBreak/>
        <w:t>فالركن الأول من أركان الصلاة:</w:t>
      </w:r>
      <w:r w:rsidRPr="000D27AD">
        <w:rPr>
          <w:rStyle w:val="Char"/>
          <w:rtl/>
        </w:rPr>
        <w:t xml:space="preserve"> القيام مع القدرة، لقوله تعالى: </w:t>
      </w:r>
      <w:r w:rsidR="00BE6871" w:rsidRPr="00BE6871">
        <w:rPr>
          <w:rStyle w:val="Char"/>
          <w:szCs w:val="28"/>
          <w:rtl/>
        </w:rPr>
        <w:t>﴿</w:t>
      </w:r>
      <w:r w:rsidR="00BE6871" w:rsidRPr="00BE6871">
        <w:rPr>
          <w:rStyle w:val="Char"/>
          <w:rFonts w:cs="KFGQPC Uthmanic Script HAFS"/>
          <w:szCs w:val="28"/>
          <w:rtl/>
        </w:rPr>
        <w:t>وَقُومُوا لِلَّهِ قَانِتِينَ</w:t>
      </w:r>
      <w:r w:rsidR="00BE6871" w:rsidRPr="00BE6871">
        <w:rPr>
          <w:rStyle w:val="Char"/>
          <w:rFonts w:ascii="Tahoma" w:hAnsi="Tahoma" w:hint="cs"/>
          <w:szCs w:val="28"/>
          <w:rtl/>
        </w:rPr>
        <w:t>﴾</w:t>
      </w:r>
      <w:r w:rsidR="00BE6871">
        <w:rPr>
          <w:rStyle w:val="Char"/>
          <w:rFonts w:ascii="Tahoma" w:hAnsi="Tahoma" w:cs="IRNazli"/>
          <w:szCs w:val="24"/>
          <w:rtl/>
        </w:rPr>
        <w:t xml:space="preserve"> [البقرة: 238]</w:t>
      </w:r>
      <w:r w:rsidR="00BE6871">
        <w:rPr>
          <w:rStyle w:val="Char"/>
          <w:rFonts w:ascii="Tahoma" w:hAnsi="Tahoma" w:cs="IRNazli" w:hint="cs"/>
          <w:szCs w:val="24"/>
          <w:rtl/>
        </w:rPr>
        <w:t>.</w:t>
      </w:r>
      <w:r w:rsidRPr="000D27AD">
        <w:rPr>
          <w:rStyle w:val="Char"/>
          <w:rtl/>
        </w:rPr>
        <w:t xml:space="preserve"> وقوله </w:t>
      </w:r>
      <w:r w:rsidR="00344331" w:rsidRPr="0001634F">
        <w:rPr>
          <w:rFonts w:ascii="CTraditional Arabic" w:hAnsi="CTraditional Arabic" w:cs="CTraditional Arabic"/>
          <w:spacing w:val="6"/>
          <w:sz w:val="28"/>
          <w:szCs w:val="28"/>
          <w:rtl/>
        </w:rPr>
        <w:t>ج</w:t>
      </w:r>
      <w:r w:rsidRPr="000D27AD">
        <w:rPr>
          <w:rStyle w:val="Char"/>
          <w:rtl/>
        </w:rPr>
        <w:t xml:space="preserve"> في حديث عمران: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صل قائما" \</w:instrText>
      </w:r>
      <w:r w:rsidRPr="000A0CAE">
        <w:rPr>
          <w:rStyle w:val="Char5"/>
        </w:rPr>
        <w:instrText xml:space="preserve">y "1" \b </w:instrText>
      </w:r>
      <w:r w:rsidRPr="000A0CAE">
        <w:rPr>
          <w:rStyle w:val="Char5"/>
          <w:rtl/>
        </w:rPr>
        <w:fldChar w:fldCharType="end"/>
      </w:r>
      <w:r w:rsidRPr="000A0CAE">
        <w:rPr>
          <w:rStyle w:val="Char5"/>
          <w:rtl/>
        </w:rPr>
        <w:t>صل قائما</w:t>
      </w:r>
      <w:r w:rsidR="0001634F">
        <w:rPr>
          <w:rStyle w:val="Char"/>
          <w:rtl/>
        </w:rPr>
        <w:t>}</w:t>
      </w:r>
      <w:r w:rsidRPr="0001634F">
        <w:rPr>
          <w:rStyle w:val="Char"/>
          <w:vertAlign w:val="superscript"/>
          <w:rtl/>
        </w:rPr>
        <w:t>(</w:t>
      </w:r>
      <w:r w:rsidRPr="0001634F">
        <w:rPr>
          <w:rStyle w:val="Char"/>
          <w:vertAlign w:val="superscript"/>
          <w:rtl/>
        </w:rPr>
        <w:footnoteReference w:id="42"/>
      </w:r>
      <w:r w:rsidRPr="0001634F">
        <w:rPr>
          <w:rStyle w:val="Char"/>
          <w:vertAlign w:val="superscript"/>
          <w:rtl/>
        </w:rPr>
        <w:t>)</w:t>
      </w:r>
      <w:r w:rsidRPr="000D27AD">
        <w:rPr>
          <w:rStyle w:val="Char"/>
          <w:rtl/>
        </w:rPr>
        <w:t xml:space="preserve"> وأجمع العلماء على ذلك. </w:t>
      </w:r>
    </w:p>
    <w:p w:rsidR="00215275" w:rsidRPr="000D27AD" w:rsidRDefault="00215275" w:rsidP="0001634F">
      <w:pPr>
        <w:widowControl w:val="0"/>
        <w:spacing w:before="2" w:after="2"/>
        <w:ind w:firstLine="284"/>
        <w:jc w:val="both"/>
        <w:rPr>
          <w:rStyle w:val="Char"/>
          <w:rtl/>
        </w:rPr>
      </w:pPr>
      <w:r w:rsidRPr="00B85222">
        <w:rPr>
          <w:rStyle w:val="Char0"/>
          <w:rtl/>
        </w:rPr>
        <w:t>الركن الثاني:</w:t>
      </w:r>
      <w:r>
        <w:rPr>
          <w:rFonts w:ascii="AGA Arabesque" w:hAnsi="Traditional Arabic" w:cs="Traditional Arabic"/>
          <w:b/>
          <w:bCs/>
          <w:spacing w:val="6"/>
          <w:sz w:val="36"/>
          <w:szCs w:val="36"/>
          <w:rtl/>
        </w:rPr>
        <w:t xml:space="preserve"> </w:t>
      </w:r>
      <w:r w:rsidRPr="000D27AD">
        <w:rPr>
          <w:rStyle w:val="Char"/>
          <w:rtl/>
        </w:rPr>
        <w:t xml:space="preserve">تكبيرة الإحرام، لقول النبي </w:t>
      </w:r>
      <w:r w:rsidR="00344331" w:rsidRPr="0001634F">
        <w:rPr>
          <w:rFonts w:ascii="CTraditional Arabic" w:hAnsi="CTraditional Arabic" w:cs="CTraditional Arabic"/>
          <w:spacing w:val="6"/>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مفتاح الصلاة الطهور، وتحريمها التكبير، وتحليلها التسليم" \</w:instrText>
      </w:r>
      <w:r w:rsidRPr="000A0CAE">
        <w:rPr>
          <w:rStyle w:val="Char5"/>
        </w:rPr>
        <w:instrText xml:space="preserve">y "1" \b </w:instrText>
      </w:r>
      <w:r w:rsidRPr="000A0CAE">
        <w:rPr>
          <w:rStyle w:val="Char5"/>
          <w:rtl/>
        </w:rPr>
        <w:fldChar w:fldCharType="end"/>
      </w:r>
      <w:r w:rsidRPr="000A0CAE">
        <w:rPr>
          <w:rStyle w:val="Char5"/>
          <w:rtl/>
        </w:rPr>
        <w:t>مفتاح الصلاة الطهور، وتحريمها التكبير، وتحليلها التسليم.</w:t>
      </w:r>
      <w:r w:rsidR="0001634F">
        <w:rPr>
          <w:rStyle w:val="Char"/>
          <w:rtl/>
        </w:rPr>
        <w:t>}</w:t>
      </w:r>
      <w:r w:rsidRPr="0001634F">
        <w:rPr>
          <w:rStyle w:val="Char"/>
          <w:vertAlign w:val="superscript"/>
          <w:rtl/>
        </w:rPr>
        <w:t>(</w:t>
      </w:r>
      <w:r w:rsidRPr="0001634F">
        <w:rPr>
          <w:rStyle w:val="Char"/>
          <w:vertAlign w:val="superscript"/>
          <w:rtl/>
        </w:rPr>
        <w:footnoteReference w:id="43"/>
      </w:r>
      <w:r w:rsidRPr="0001634F">
        <w:rPr>
          <w:rStyle w:val="Char"/>
          <w:vertAlign w:val="superscript"/>
          <w:rtl/>
        </w:rPr>
        <w:t>)</w:t>
      </w:r>
      <w:r w:rsidRPr="000D27AD">
        <w:rPr>
          <w:rStyle w:val="Char"/>
          <w:rtl/>
        </w:rPr>
        <w:t xml:space="preserve"> رواه الخمسة إلا النسائي. </w:t>
      </w:r>
    </w:p>
    <w:p w:rsidR="00215275" w:rsidRPr="000D27AD" w:rsidRDefault="00215275" w:rsidP="0001634F">
      <w:pPr>
        <w:widowControl w:val="0"/>
        <w:spacing w:before="2" w:after="2"/>
        <w:ind w:firstLine="284"/>
        <w:jc w:val="both"/>
        <w:rPr>
          <w:rStyle w:val="Char"/>
          <w:rtl/>
        </w:rPr>
      </w:pPr>
      <w:r w:rsidRPr="000D27AD">
        <w:rPr>
          <w:rStyle w:val="Char"/>
          <w:rtl/>
        </w:rPr>
        <w:t xml:space="preserve">وقال الترمذي هو أصح شيء في هذا الباب ولقوله </w:t>
      </w:r>
      <w:r w:rsidR="00344331" w:rsidRPr="0001634F">
        <w:rPr>
          <w:rFonts w:ascii="CTraditional Arabic" w:hAnsi="CTraditional Arabic" w:cs="CTraditional Arabic"/>
          <w:sz w:val="28"/>
          <w:szCs w:val="28"/>
          <w:rtl/>
        </w:rPr>
        <w:t>ج</w:t>
      </w:r>
      <w:r w:rsidRPr="000D27AD">
        <w:rPr>
          <w:rStyle w:val="Char"/>
          <w:rtl/>
        </w:rPr>
        <w:t xml:space="preserve"> للمسيء صلاته: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إذا قمت إلى الصلاة فأسبغ الوضوء ثم استقبل القبلة فكبر" \</w:instrText>
      </w:r>
      <w:r w:rsidRPr="000A0CAE">
        <w:rPr>
          <w:rStyle w:val="Char5"/>
        </w:rPr>
        <w:instrText xml:space="preserve">y "1" \b </w:instrText>
      </w:r>
      <w:r w:rsidRPr="000A0CAE">
        <w:rPr>
          <w:rStyle w:val="Char5"/>
          <w:rtl/>
        </w:rPr>
        <w:fldChar w:fldCharType="end"/>
      </w:r>
      <w:r w:rsidRPr="000A0CAE">
        <w:rPr>
          <w:rStyle w:val="Char5"/>
          <w:rtl/>
        </w:rPr>
        <w:t>إذا قمت إلى الصلاة فأسبغ الوضوء ثم استقبل القبلة فكبر</w:t>
      </w:r>
      <w:r w:rsidR="0001634F">
        <w:rPr>
          <w:rStyle w:val="Char"/>
          <w:rtl/>
        </w:rPr>
        <w:t>}</w:t>
      </w:r>
      <w:r w:rsidRPr="0001634F">
        <w:rPr>
          <w:rStyle w:val="Char"/>
          <w:vertAlign w:val="superscript"/>
          <w:rtl/>
        </w:rPr>
        <w:t>(</w:t>
      </w:r>
      <w:r w:rsidRPr="0001634F">
        <w:rPr>
          <w:rStyle w:val="Char"/>
          <w:vertAlign w:val="superscript"/>
          <w:rtl/>
        </w:rPr>
        <w:footnoteReference w:id="44"/>
      </w:r>
      <w:r w:rsidRPr="0001634F">
        <w:rPr>
          <w:rStyle w:val="Char"/>
          <w:vertAlign w:val="superscript"/>
          <w:rtl/>
        </w:rPr>
        <w:t>)</w:t>
      </w:r>
      <w:r w:rsidRPr="000D27AD">
        <w:rPr>
          <w:rStyle w:val="Char"/>
          <w:rtl/>
        </w:rPr>
        <w:t xml:space="preserve"> متفق عليه. </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الثالث: </w:t>
      </w:r>
      <w:r w:rsidRPr="000D27AD">
        <w:rPr>
          <w:rStyle w:val="Char"/>
          <w:rtl/>
        </w:rPr>
        <w:t xml:space="preserve">قراءة الفاتحة، لحديث عبادة بن الصامت أن رسول الله </w:t>
      </w:r>
      <w:r w:rsidR="00344331" w:rsidRPr="0001634F">
        <w:rPr>
          <w:rFonts w:ascii="CTraditional Arabic" w:hAnsi="CTraditional Arabic" w:cs="CTraditional Arabic"/>
          <w:sz w:val="28"/>
          <w:szCs w:val="28"/>
          <w:rtl/>
        </w:rPr>
        <w:t>ج</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صلاة لمن لم يقرأ بفاتحة الكتاب" \</w:instrText>
      </w:r>
      <w:r w:rsidRPr="000A0CAE">
        <w:rPr>
          <w:rStyle w:val="Char5"/>
        </w:rPr>
        <w:instrText xml:space="preserve">y "1" \b </w:instrText>
      </w:r>
      <w:r w:rsidRPr="000A0CAE">
        <w:rPr>
          <w:rStyle w:val="Char5"/>
          <w:rtl/>
        </w:rPr>
        <w:fldChar w:fldCharType="end"/>
      </w:r>
      <w:r w:rsidRPr="000A0CAE">
        <w:rPr>
          <w:rStyle w:val="Char5"/>
          <w:rtl/>
        </w:rPr>
        <w:t>لا صلاة لمن لم يقرأ بفاتحة الكتاب</w:t>
      </w:r>
      <w:r w:rsidR="0001634F">
        <w:rPr>
          <w:rStyle w:val="Char"/>
          <w:rtl/>
        </w:rPr>
        <w:t>}</w:t>
      </w:r>
      <w:r w:rsidRPr="0001634F">
        <w:rPr>
          <w:rStyle w:val="Char"/>
          <w:vertAlign w:val="superscript"/>
          <w:rtl/>
        </w:rPr>
        <w:t>(</w:t>
      </w:r>
      <w:r w:rsidRPr="0001634F">
        <w:rPr>
          <w:rStyle w:val="Char"/>
          <w:vertAlign w:val="superscript"/>
          <w:rtl/>
        </w:rPr>
        <w:footnoteReference w:id="45"/>
      </w:r>
      <w:r w:rsidRPr="0001634F">
        <w:rPr>
          <w:rStyle w:val="Char"/>
          <w:vertAlign w:val="superscript"/>
          <w:rtl/>
        </w:rPr>
        <w:t>)</w:t>
      </w:r>
      <w:r w:rsidRPr="000D27AD">
        <w:rPr>
          <w:rStyle w:val="Char"/>
          <w:rtl/>
        </w:rPr>
        <w:t xml:space="preserve"> رواه السبعة. </w:t>
      </w:r>
    </w:p>
    <w:p w:rsidR="00215275" w:rsidRPr="000D27AD" w:rsidRDefault="00215275" w:rsidP="00D135A7">
      <w:pPr>
        <w:widowControl w:val="0"/>
        <w:spacing w:before="2" w:after="2"/>
        <w:ind w:firstLine="284"/>
        <w:jc w:val="both"/>
        <w:rPr>
          <w:rStyle w:val="Char"/>
          <w:rtl/>
        </w:rPr>
      </w:pPr>
      <w:r w:rsidRPr="00B85222">
        <w:rPr>
          <w:rStyle w:val="Char0"/>
          <w:rtl/>
        </w:rPr>
        <w:t xml:space="preserve">الركن الرابع: </w:t>
      </w:r>
      <w:r w:rsidRPr="000D27AD">
        <w:rPr>
          <w:rStyle w:val="Char"/>
          <w:rtl/>
        </w:rPr>
        <w:t xml:space="preserve">الركوع، لقوله تعالى: </w:t>
      </w:r>
      <w:r w:rsidR="00BE6871" w:rsidRPr="00BE6871">
        <w:rPr>
          <w:rStyle w:val="Char"/>
          <w:szCs w:val="28"/>
          <w:rtl/>
        </w:rPr>
        <w:t>﴿</w:t>
      </w:r>
      <w:r w:rsidR="00BE6871" w:rsidRPr="00BE6871">
        <w:rPr>
          <w:rStyle w:val="Char"/>
          <w:rFonts w:cs="KFGQPC Uthmanic Script HAFS"/>
          <w:szCs w:val="28"/>
          <w:rtl/>
        </w:rPr>
        <w:t>يَا أَيُّهَا الَّذِينَ آمَنُوا ارْكَعُوا</w:t>
      </w:r>
      <w:r w:rsidR="00BE6871" w:rsidRPr="00BE6871">
        <w:rPr>
          <w:rStyle w:val="Char"/>
          <w:rFonts w:ascii="Tahoma" w:hAnsi="Tahoma" w:hint="cs"/>
          <w:szCs w:val="28"/>
          <w:rtl/>
        </w:rPr>
        <w:t>﴾</w:t>
      </w:r>
      <w:r w:rsidR="00BE6871">
        <w:rPr>
          <w:rStyle w:val="Char"/>
          <w:rFonts w:ascii="Tahoma" w:hAnsi="Tahoma" w:cs="IRNazli"/>
          <w:szCs w:val="24"/>
          <w:rtl/>
        </w:rPr>
        <w:t xml:space="preserve"> [الحج: </w:t>
      </w:r>
      <w:r w:rsidR="00BE6871">
        <w:rPr>
          <w:rStyle w:val="Char"/>
          <w:rFonts w:ascii="Tahoma" w:hAnsi="Tahoma" w:cs="IRNazli"/>
          <w:szCs w:val="24"/>
          <w:rtl/>
        </w:rPr>
        <w:lastRenderedPageBreak/>
        <w:t>77]</w:t>
      </w:r>
      <w:r w:rsidR="00BE6871">
        <w:rPr>
          <w:rStyle w:val="Char"/>
          <w:rFonts w:ascii="Tahoma" w:hAnsi="Tahoma" w:cs="IRNazli" w:hint="cs"/>
          <w:szCs w:val="24"/>
          <w:rtl/>
        </w:rPr>
        <w:t>.</w:t>
      </w:r>
      <w:r w:rsidRPr="000D27AD">
        <w:rPr>
          <w:rStyle w:val="Char"/>
          <w:rtl/>
        </w:rPr>
        <w:t xml:space="preserve"> كما ثبت في الصحيحين من حديث أبي هريرة </w:t>
      </w:r>
      <w:r w:rsidR="00344331" w:rsidRPr="0001634F">
        <w:rPr>
          <w:rFonts w:ascii="CTraditional Arabic" w:hAnsi="CTraditional Arabic" w:cs="CTraditional Arabic"/>
          <w:sz w:val="28"/>
          <w:szCs w:val="28"/>
          <w:rtl/>
        </w:rPr>
        <w:t>س</w:t>
      </w:r>
      <w:r w:rsidRPr="000D27AD">
        <w:rPr>
          <w:rStyle w:val="Char"/>
          <w:rtl/>
        </w:rPr>
        <w:t xml:space="preserve"> في حديث المسيء في صلاته فقد قال له رسول الله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اركع حتى تطمئن راكعا" \</w:instrText>
      </w:r>
      <w:r w:rsidRPr="000A0CAE">
        <w:rPr>
          <w:rStyle w:val="Char5"/>
        </w:rPr>
        <w:instrText xml:space="preserve">y "1" \b </w:instrText>
      </w:r>
      <w:r w:rsidRPr="000A0CAE">
        <w:rPr>
          <w:rStyle w:val="Char5"/>
          <w:rtl/>
        </w:rPr>
        <w:fldChar w:fldCharType="end"/>
      </w:r>
      <w:r w:rsidRPr="000A0CAE">
        <w:rPr>
          <w:rStyle w:val="Char5"/>
          <w:rtl/>
        </w:rPr>
        <w:t>ثم اركع حتى تطمئن راكعا</w:t>
      </w:r>
      <w:r w:rsidR="0001634F">
        <w:rPr>
          <w:rStyle w:val="Char"/>
          <w:rtl/>
        </w:rPr>
        <w:t>}</w:t>
      </w:r>
      <w:r w:rsidRPr="0001634F">
        <w:rPr>
          <w:rStyle w:val="Char"/>
          <w:vertAlign w:val="superscript"/>
          <w:rtl/>
        </w:rPr>
        <w:t>(</w:t>
      </w:r>
      <w:r w:rsidRPr="0001634F">
        <w:rPr>
          <w:rStyle w:val="Char"/>
          <w:vertAlign w:val="superscript"/>
          <w:rtl/>
        </w:rPr>
        <w:footnoteReference w:id="46"/>
      </w:r>
      <w:r w:rsidRPr="0001634F">
        <w:rPr>
          <w:rStyle w:val="Char"/>
          <w:vertAlign w:val="superscript"/>
          <w:rtl/>
        </w:rPr>
        <w:t>)</w:t>
      </w:r>
      <w:r w:rsidR="002C6EB7">
        <w:rPr>
          <w:rStyle w:val="Char"/>
          <w:rFonts w:hint="cs"/>
          <w:rtl/>
        </w:rPr>
        <w:t>.</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الخامس: </w:t>
      </w:r>
      <w:r w:rsidRPr="000D27AD">
        <w:rPr>
          <w:rStyle w:val="Char"/>
          <w:rtl/>
        </w:rPr>
        <w:t xml:space="preserve">الاعتدال قائما بعد الركوع، لقول النبي </w:t>
      </w:r>
      <w:r w:rsidR="00344331" w:rsidRPr="0001634F">
        <w:rPr>
          <w:rFonts w:ascii="CTraditional Arabic" w:hAnsi="CTraditional Arabic" w:cs="CTraditional Arabic"/>
          <w:sz w:val="28"/>
          <w:szCs w:val="28"/>
          <w:rtl/>
        </w:rPr>
        <w:t>ج</w:t>
      </w:r>
      <w:r w:rsidRPr="000D27AD">
        <w:rPr>
          <w:rStyle w:val="Char"/>
          <w:rtl/>
        </w:rPr>
        <w:t xml:space="preserve"> للمسيء صلاته: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ارفع حتى تعتدل قائما" \</w:instrText>
      </w:r>
      <w:r w:rsidRPr="000A0CAE">
        <w:rPr>
          <w:rStyle w:val="Char5"/>
        </w:rPr>
        <w:instrText xml:space="preserve">y "1" \b </w:instrText>
      </w:r>
      <w:r w:rsidRPr="000A0CAE">
        <w:rPr>
          <w:rStyle w:val="Char5"/>
          <w:rtl/>
        </w:rPr>
        <w:fldChar w:fldCharType="end"/>
      </w:r>
      <w:r w:rsidRPr="000A0CAE">
        <w:rPr>
          <w:rStyle w:val="Char5"/>
          <w:rtl/>
        </w:rPr>
        <w:t>ثم ارفع حتى تعتدل قائما</w:t>
      </w:r>
      <w:r w:rsidR="0001634F">
        <w:rPr>
          <w:rStyle w:val="Char"/>
          <w:rtl/>
        </w:rPr>
        <w:t>}</w:t>
      </w:r>
      <w:r w:rsidRPr="0001634F">
        <w:rPr>
          <w:rStyle w:val="Char"/>
          <w:vertAlign w:val="superscript"/>
          <w:rtl/>
        </w:rPr>
        <w:t>(</w:t>
      </w:r>
      <w:r w:rsidRPr="0001634F">
        <w:rPr>
          <w:rStyle w:val="Char"/>
          <w:vertAlign w:val="superscript"/>
          <w:rtl/>
        </w:rPr>
        <w:footnoteReference w:id="47"/>
      </w:r>
      <w:r w:rsidRPr="0001634F">
        <w:rPr>
          <w:rStyle w:val="Char"/>
          <w:vertAlign w:val="superscript"/>
          <w:rtl/>
        </w:rPr>
        <w:t>)</w:t>
      </w:r>
      <w:r w:rsidR="002C6EB7">
        <w:rPr>
          <w:rStyle w:val="Char"/>
          <w:rFonts w:hint="cs"/>
          <w:rtl/>
        </w:rPr>
        <w:t>.</w:t>
      </w:r>
    </w:p>
    <w:p w:rsidR="00215275" w:rsidRPr="000D27AD" w:rsidRDefault="00215275" w:rsidP="0001634F">
      <w:pPr>
        <w:widowControl w:val="0"/>
        <w:spacing w:before="2" w:after="2"/>
        <w:ind w:firstLine="284"/>
        <w:jc w:val="both"/>
        <w:rPr>
          <w:rStyle w:val="Char"/>
          <w:rtl/>
        </w:rPr>
      </w:pPr>
      <w:r w:rsidRPr="000D27AD">
        <w:rPr>
          <w:rStyle w:val="Char"/>
          <w:rtl/>
        </w:rPr>
        <w:t xml:space="preserve">ولما رواه الخمسة عن أبي مسعود الأنصاري أنه </w:t>
      </w:r>
      <w:r w:rsidR="00344331" w:rsidRPr="0001634F">
        <w:rPr>
          <w:rFonts w:ascii="CTraditional Arabic" w:hAnsi="CTraditional Arabic" w:cs="CTraditional Arabic"/>
          <w:sz w:val="28"/>
          <w:szCs w:val="28"/>
          <w:rtl/>
        </w:rPr>
        <w:t>ج</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لا تجزئ صلاة لا يقيم فيها الرجل صلبه في 42 الركوع والسجود" \</w:instrText>
      </w:r>
      <w:r w:rsidRPr="000A0CAE">
        <w:rPr>
          <w:rStyle w:val="Char5"/>
        </w:rPr>
        <w:instrText xml:space="preserve">y "1" \b </w:instrText>
      </w:r>
      <w:r w:rsidRPr="000A0CAE">
        <w:rPr>
          <w:rStyle w:val="Char5"/>
          <w:rtl/>
        </w:rPr>
        <w:fldChar w:fldCharType="end"/>
      </w:r>
      <w:r w:rsidRPr="000A0CAE">
        <w:rPr>
          <w:rStyle w:val="Char5"/>
          <w:rtl/>
        </w:rPr>
        <w:t>لا تجزئ صلاة لا يقيم فيها الرجل صلبه في الركوع والسجود</w:t>
      </w:r>
      <w:r w:rsidR="0001634F">
        <w:rPr>
          <w:rStyle w:val="Char"/>
          <w:rtl/>
        </w:rPr>
        <w:t>}</w:t>
      </w:r>
      <w:r w:rsidRPr="0001634F">
        <w:rPr>
          <w:rStyle w:val="Char"/>
          <w:vertAlign w:val="superscript"/>
          <w:rtl/>
        </w:rPr>
        <w:t>(</w:t>
      </w:r>
      <w:r w:rsidRPr="0001634F">
        <w:rPr>
          <w:rStyle w:val="Char"/>
          <w:vertAlign w:val="superscript"/>
          <w:rtl/>
        </w:rPr>
        <w:footnoteReference w:id="48"/>
      </w:r>
      <w:r w:rsidRPr="0001634F">
        <w:rPr>
          <w:rStyle w:val="Char"/>
          <w:vertAlign w:val="superscript"/>
          <w:rtl/>
        </w:rPr>
        <w:t>)</w:t>
      </w:r>
      <w:r w:rsidR="002C6EB7">
        <w:rPr>
          <w:rStyle w:val="Char"/>
          <w:rFonts w:hint="cs"/>
          <w:rtl/>
        </w:rPr>
        <w:t>.</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السادس: </w:t>
      </w:r>
      <w:r w:rsidRPr="000D27AD">
        <w:rPr>
          <w:rStyle w:val="Char"/>
          <w:rtl/>
        </w:rPr>
        <w:t xml:space="preserve">السجود على الأعضاء السبعة، لقوله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أمرت أن أسجد على سبعة أعظم على الجبهة، وأشار بيده على أنفه، واليدين،" \</w:instrText>
      </w:r>
      <w:r w:rsidRPr="000A0CAE">
        <w:rPr>
          <w:rStyle w:val="Char5"/>
        </w:rPr>
        <w:instrText xml:space="preserve">y "1" \b </w:instrText>
      </w:r>
      <w:r w:rsidRPr="000A0CAE">
        <w:rPr>
          <w:rStyle w:val="Char5"/>
          <w:rtl/>
        </w:rPr>
        <w:fldChar w:fldCharType="end"/>
      </w:r>
      <w:r w:rsidRPr="000A0CAE">
        <w:rPr>
          <w:rStyle w:val="Char5"/>
          <w:rtl/>
        </w:rPr>
        <w:t>أمرت أن أسجد على سبعة أعظم: على الجبهة، وأشار بيده على أنفه، واليدين، والركبتين، وأطراف القدمين</w:t>
      </w:r>
      <w:r w:rsidR="0001634F">
        <w:rPr>
          <w:rStyle w:val="Char"/>
          <w:rFonts w:hint="cs"/>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49"/>
      </w:r>
      <w:r w:rsidRPr="0001634F">
        <w:rPr>
          <w:rStyle w:val="Char"/>
          <w:vertAlign w:val="superscript"/>
          <w:rtl/>
        </w:rPr>
        <w:t>)</w:t>
      </w:r>
      <w:r w:rsidRPr="000D27AD">
        <w:rPr>
          <w:rStyle w:val="Char"/>
          <w:rtl/>
        </w:rPr>
        <w:t xml:space="preserve"> متفق عليه. </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السابع: </w:t>
      </w:r>
      <w:r w:rsidRPr="000D27AD">
        <w:rPr>
          <w:rStyle w:val="Char"/>
          <w:rtl/>
        </w:rPr>
        <w:t xml:space="preserve">الجلوس بين السجدتين، لقول النبي </w:t>
      </w:r>
      <w:r w:rsidR="00344331" w:rsidRPr="0001634F">
        <w:rPr>
          <w:rFonts w:ascii="CTraditional Arabic" w:hAnsi="CTraditional Arabic" w:cs="CTraditional Arabic"/>
          <w:sz w:val="28"/>
          <w:szCs w:val="28"/>
          <w:rtl/>
        </w:rPr>
        <w:t>ج</w:t>
      </w:r>
      <w:r w:rsidRPr="000D27AD">
        <w:rPr>
          <w:rStyle w:val="Char"/>
          <w:rtl/>
        </w:rPr>
        <w:t xml:space="preserve"> للمسيء صلاته: </w:t>
      </w:r>
      <w:r w:rsidR="0001634F">
        <w:rPr>
          <w:rStyle w:val="Char"/>
          <w:rtl/>
        </w:rPr>
        <w:lastRenderedPageBreak/>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ارفع حتى تعتدل جالسا" \</w:instrText>
      </w:r>
      <w:r w:rsidRPr="000A0CAE">
        <w:rPr>
          <w:rStyle w:val="Char5"/>
        </w:rPr>
        <w:instrText xml:space="preserve">y "1" \b </w:instrText>
      </w:r>
      <w:r w:rsidRPr="000A0CAE">
        <w:rPr>
          <w:rStyle w:val="Char5"/>
          <w:rtl/>
        </w:rPr>
        <w:fldChar w:fldCharType="end"/>
      </w:r>
      <w:r w:rsidRPr="000A0CAE">
        <w:rPr>
          <w:rStyle w:val="Char5"/>
          <w:rtl/>
        </w:rPr>
        <w:t>ثم ارفع حتى تعتدل جالسا</w:t>
      </w:r>
      <w:r w:rsidR="0001634F">
        <w:rPr>
          <w:rStyle w:val="Char"/>
          <w:rtl/>
        </w:rPr>
        <w:t>}</w:t>
      </w:r>
      <w:r w:rsidRPr="0001634F">
        <w:rPr>
          <w:rStyle w:val="Char"/>
          <w:vertAlign w:val="superscript"/>
          <w:rtl/>
        </w:rPr>
        <w:t>(</w:t>
      </w:r>
      <w:r w:rsidRPr="0001634F">
        <w:rPr>
          <w:rStyle w:val="Char"/>
          <w:vertAlign w:val="superscript"/>
          <w:rtl/>
        </w:rPr>
        <w:footnoteReference w:id="50"/>
      </w:r>
      <w:r w:rsidRPr="0001634F">
        <w:rPr>
          <w:rStyle w:val="Char"/>
          <w:vertAlign w:val="superscript"/>
          <w:rtl/>
        </w:rPr>
        <w:t>)</w:t>
      </w:r>
      <w:r w:rsidRPr="000D27AD">
        <w:rPr>
          <w:rStyle w:val="Char"/>
          <w:rtl/>
        </w:rPr>
        <w:t xml:space="preserve"> ولقول عائشة - </w:t>
      </w:r>
      <w:r w:rsidR="00344331" w:rsidRPr="0001634F">
        <w:rPr>
          <w:rStyle w:val="Char"/>
          <w:rFonts w:ascii="CTraditional Arabic" w:hAnsi="CTraditional Arabic" w:cs="CTraditional Arabic"/>
          <w:sz w:val="28"/>
          <w:szCs w:val="28"/>
          <w:rtl/>
        </w:rPr>
        <w:t>ل</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كان النبي إذا رفع رأسه من السجود لم يسجد حتى يستوي قاعدا" \</w:instrText>
      </w:r>
      <w:r w:rsidRPr="000A0CAE">
        <w:rPr>
          <w:rStyle w:val="Char5"/>
        </w:rPr>
        <w:instrText xml:space="preserve">y "1" \b </w:instrText>
      </w:r>
      <w:r w:rsidRPr="000A0CAE">
        <w:rPr>
          <w:rStyle w:val="Char5"/>
          <w:rtl/>
        </w:rPr>
        <w:fldChar w:fldCharType="end"/>
      </w:r>
      <w:r w:rsidRPr="000A0CAE">
        <w:rPr>
          <w:rStyle w:val="Char5"/>
          <w:rtl/>
        </w:rPr>
        <w:t xml:space="preserve">كان النبي </w:t>
      </w:r>
      <w:r w:rsidRPr="000A0CAE">
        <w:rPr>
          <w:rStyle w:val="Char5"/>
        </w:rPr>
        <w:sym w:font="AGA Arabesque" w:char="F072"/>
      </w:r>
      <w:r w:rsidRPr="000A0CAE">
        <w:rPr>
          <w:rStyle w:val="Char5"/>
          <w:rtl/>
        </w:rPr>
        <w:t xml:space="preserve"> إذا رفع رأسه من السجود لم يسجد حتى يستوي قاعدا</w:t>
      </w:r>
      <w:r w:rsidR="0001634F">
        <w:rPr>
          <w:rStyle w:val="Char"/>
          <w:rtl/>
        </w:rPr>
        <w:t>}</w:t>
      </w:r>
      <w:r w:rsidRPr="0001634F">
        <w:rPr>
          <w:rStyle w:val="Char"/>
          <w:vertAlign w:val="superscript"/>
          <w:rtl/>
        </w:rPr>
        <w:t>(</w:t>
      </w:r>
      <w:r w:rsidRPr="0001634F">
        <w:rPr>
          <w:rStyle w:val="Char"/>
          <w:vertAlign w:val="superscript"/>
          <w:rtl/>
        </w:rPr>
        <w:footnoteReference w:id="51"/>
      </w:r>
      <w:r w:rsidRPr="0001634F">
        <w:rPr>
          <w:rStyle w:val="Char"/>
          <w:vertAlign w:val="superscript"/>
          <w:rtl/>
        </w:rPr>
        <w:t>)</w:t>
      </w:r>
      <w:r w:rsidRPr="000D27AD">
        <w:rPr>
          <w:rStyle w:val="Char"/>
          <w:rtl/>
        </w:rPr>
        <w:t xml:space="preserve"> رواه مسلم. </w:t>
      </w:r>
    </w:p>
    <w:p w:rsidR="00215275" w:rsidRPr="000D27AD" w:rsidRDefault="00215275" w:rsidP="0001634F">
      <w:pPr>
        <w:widowControl w:val="0"/>
        <w:spacing w:before="2" w:after="2"/>
        <w:ind w:firstLine="284"/>
        <w:jc w:val="both"/>
        <w:rPr>
          <w:rStyle w:val="Char"/>
          <w:rtl/>
        </w:rPr>
      </w:pPr>
      <w:r w:rsidRPr="00B85222">
        <w:rPr>
          <w:rStyle w:val="Char0"/>
          <w:rtl/>
        </w:rPr>
        <w:t>الركن الثامن:</w:t>
      </w:r>
      <w:r>
        <w:rPr>
          <w:rFonts w:ascii="AGA Arabesque" w:hAnsi="Traditional Arabic" w:cs="Traditional Arabic"/>
          <w:b/>
          <w:bCs/>
          <w:sz w:val="36"/>
          <w:szCs w:val="36"/>
          <w:rtl/>
        </w:rPr>
        <w:t xml:space="preserve"> </w:t>
      </w:r>
      <w:r w:rsidRPr="000D27AD">
        <w:rPr>
          <w:rStyle w:val="Char"/>
          <w:rtl/>
        </w:rPr>
        <w:t xml:space="preserve">الاعتدال من السجود لقول النبي </w:t>
      </w:r>
      <w:r w:rsidR="00344331" w:rsidRPr="0001634F">
        <w:rPr>
          <w:rFonts w:ascii="CTraditional Arabic" w:hAnsi="CTraditional Arabic" w:cs="CTraditional Arabic"/>
          <w:sz w:val="28"/>
          <w:szCs w:val="28"/>
          <w:rtl/>
        </w:rPr>
        <w:t>ج</w:t>
      </w:r>
      <w:r w:rsidRPr="000D27AD">
        <w:rPr>
          <w:rStyle w:val="Char"/>
          <w:rtl/>
        </w:rPr>
        <w:t xml:space="preserve"> للمسيء في صلاته: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ارفع حتى تطمئن جالسا" \</w:instrText>
      </w:r>
      <w:r w:rsidRPr="000A0CAE">
        <w:rPr>
          <w:rStyle w:val="Char5"/>
        </w:rPr>
        <w:instrText xml:space="preserve">y "1" \b </w:instrText>
      </w:r>
      <w:r w:rsidRPr="000A0CAE">
        <w:rPr>
          <w:rStyle w:val="Char5"/>
          <w:rtl/>
        </w:rPr>
        <w:fldChar w:fldCharType="end"/>
      </w:r>
      <w:r w:rsidRPr="000A0CAE">
        <w:rPr>
          <w:rStyle w:val="Char5"/>
          <w:rtl/>
        </w:rPr>
        <w:t>ثم ارفع حتى تطمئن جالسا</w:t>
      </w:r>
      <w:r w:rsidR="0001634F">
        <w:rPr>
          <w:rStyle w:val="Char"/>
          <w:rtl/>
        </w:rPr>
        <w:t>}</w:t>
      </w:r>
      <w:r w:rsidRPr="0001634F">
        <w:rPr>
          <w:rStyle w:val="Char"/>
          <w:vertAlign w:val="superscript"/>
          <w:rtl/>
        </w:rPr>
        <w:t>(</w:t>
      </w:r>
      <w:r w:rsidRPr="0001634F">
        <w:rPr>
          <w:rStyle w:val="Char"/>
          <w:vertAlign w:val="superscript"/>
          <w:rtl/>
        </w:rPr>
        <w:footnoteReference w:id="52"/>
      </w:r>
      <w:r w:rsidRPr="0001634F">
        <w:rPr>
          <w:rStyle w:val="Char"/>
          <w:vertAlign w:val="superscript"/>
          <w:rtl/>
        </w:rPr>
        <w:t>)</w:t>
      </w:r>
      <w:r w:rsidR="002C6EB7">
        <w:rPr>
          <w:rStyle w:val="Char"/>
          <w:rFonts w:hint="cs"/>
          <w:rtl/>
        </w:rPr>
        <w:t>.</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التاسع: </w:t>
      </w:r>
      <w:r w:rsidRPr="000D27AD">
        <w:rPr>
          <w:rStyle w:val="Char"/>
          <w:rtl/>
        </w:rPr>
        <w:t xml:space="preserve">الطمأنينة في جميع الأفعال، لقوله </w:t>
      </w:r>
      <w:r w:rsidR="00344331" w:rsidRPr="0001634F">
        <w:rPr>
          <w:rFonts w:ascii="CTraditional Arabic" w:hAnsi="CTraditional Arabic" w:cs="CTraditional Arabic"/>
          <w:sz w:val="28"/>
          <w:szCs w:val="28"/>
          <w:rtl/>
        </w:rPr>
        <w:t>ج</w:t>
      </w:r>
      <w:r w:rsidRPr="000D27AD">
        <w:rPr>
          <w:rStyle w:val="Char"/>
          <w:rtl/>
        </w:rPr>
        <w:t xml:space="preserve"> للمسيء في صلاته: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اركع حتى تطمئن راكعا" \</w:instrText>
      </w:r>
      <w:r w:rsidRPr="000A0CAE">
        <w:rPr>
          <w:rStyle w:val="Char5"/>
        </w:rPr>
        <w:instrText xml:space="preserve">y "1" \b </w:instrText>
      </w:r>
      <w:r w:rsidRPr="000A0CAE">
        <w:rPr>
          <w:rStyle w:val="Char5"/>
          <w:rtl/>
        </w:rPr>
        <w:fldChar w:fldCharType="end"/>
      </w:r>
      <w:r w:rsidRPr="000A0CAE">
        <w:rPr>
          <w:rStyle w:val="Char5"/>
          <w:rtl/>
        </w:rPr>
        <w:t>ثم اركع حتى تطمئن راكعا</w:t>
      </w:r>
      <w:r w:rsidR="0001634F">
        <w:rPr>
          <w:rStyle w:val="Char"/>
          <w:rtl/>
        </w:rPr>
        <w:t>}</w:t>
      </w:r>
      <w:r w:rsidRPr="0001634F">
        <w:rPr>
          <w:rStyle w:val="Char"/>
          <w:vertAlign w:val="superscript"/>
          <w:rtl/>
        </w:rPr>
        <w:t>(</w:t>
      </w:r>
      <w:r w:rsidRPr="0001634F">
        <w:rPr>
          <w:rStyle w:val="Char"/>
          <w:vertAlign w:val="superscript"/>
          <w:rtl/>
        </w:rPr>
        <w:footnoteReference w:id="53"/>
      </w:r>
      <w:r w:rsidRPr="0001634F">
        <w:rPr>
          <w:rStyle w:val="Char"/>
          <w:vertAlign w:val="superscript"/>
          <w:rtl/>
        </w:rPr>
        <w:t>)</w:t>
      </w:r>
      <w:r w:rsidRPr="000D27AD">
        <w:rPr>
          <w:rStyle w:val="Char"/>
          <w:rtl/>
        </w:rPr>
        <w:t xml:space="preserve">، وكان النبي </w:t>
      </w:r>
      <w:r w:rsidR="00344331" w:rsidRPr="0001634F">
        <w:rPr>
          <w:rFonts w:ascii="CTraditional Arabic" w:hAnsi="CTraditional Arabic" w:cs="CTraditional Arabic"/>
          <w:sz w:val="28"/>
          <w:szCs w:val="28"/>
          <w:rtl/>
        </w:rPr>
        <w:t>ج</w:t>
      </w:r>
      <w:r w:rsidRPr="000D27AD">
        <w:rPr>
          <w:rStyle w:val="Char"/>
          <w:rtl/>
        </w:rPr>
        <w:t xml:space="preserve"> يطمئن في صلاته ويقول: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صلوا كما رأيتموني أصلي" \</w:instrText>
      </w:r>
      <w:r w:rsidRPr="000A0CAE">
        <w:rPr>
          <w:rStyle w:val="Char5"/>
        </w:rPr>
        <w:instrText xml:space="preserve">y "1" \b </w:instrText>
      </w:r>
      <w:r w:rsidRPr="000A0CAE">
        <w:rPr>
          <w:rStyle w:val="Char5"/>
          <w:rtl/>
        </w:rPr>
        <w:fldChar w:fldCharType="end"/>
      </w:r>
      <w:r w:rsidRPr="000A0CAE">
        <w:rPr>
          <w:rStyle w:val="Char5"/>
          <w:rtl/>
        </w:rPr>
        <w:t>صلوا كما رأيتموني أصلي</w:t>
      </w:r>
      <w:r w:rsidR="0001634F">
        <w:rPr>
          <w:rStyle w:val="Char"/>
          <w:rtl/>
        </w:rPr>
        <w:t>}</w:t>
      </w:r>
      <w:r w:rsidRPr="0001634F">
        <w:rPr>
          <w:rStyle w:val="Char"/>
          <w:vertAlign w:val="superscript"/>
          <w:rtl/>
        </w:rPr>
        <w:t>(</w:t>
      </w:r>
      <w:r w:rsidRPr="0001634F">
        <w:rPr>
          <w:rStyle w:val="Char"/>
          <w:vertAlign w:val="superscript"/>
          <w:rtl/>
        </w:rPr>
        <w:footnoteReference w:id="54"/>
      </w:r>
      <w:r w:rsidRPr="0001634F">
        <w:rPr>
          <w:rStyle w:val="Char"/>
          <w:vertAlign w:val="superscript"/>
          <w:rtl/>
        </w:rPr>
        <w:t>)</w:t>
      </w:r>
      <w:r w:rsidRPr="000D27AD">
        <w:rPr>
          <w:rStyle w:val="Char"/>
          <w:rtl/>
        </w:rPr>
        <w:t xml:space="preserve"> رواه البخاري. </w:t>
      </w:r>
    </w:p>
    <w:p w:rsidR="00215275" w:rsidRPr="000D27AD" w:rsidRDefault="00215275" w:rsidP="0001634F">
      <w:pPr>
        <w:widowControl w:val="0"/>
        <w:spacing w:before="2" w:after="2"/>
        <w:ind w:firstLine="284"/>
        <w:jc w:val="both"/>
        <w:rPr>
          <w:rStyle w:val="Char"/>
          <w:rtl/>
        </w:rPr>
      </w:pPr>
      <w:r w:rsidRPr="00B85222">
        <w:rPr>
          <w:rStyle w:val="Char0"/>
          <w:rtl/>
        </w:rPr>
        <w:t>الركن العاشر:</w:t>
      </w:r>
      <w:r>
        <w:rPr>
          <w:rFonts w:ascii="AGA Arabesque" w:hAnsi="Traditional Arabic" w:cs="Traditional Arabic"/>
          <w:b/>
          <w:bCs/>
          <w:sz w:val="36"/>
          <w:szCs w:val="36"/>
          <w:rtl/>
        </w:rPr>
        <w:t xml:space="preserve"> </w:t>
      </w:r>
      <w:r w:rsidRPr="000D27AD">
        <w:rPr>
          <w:rStyle w:val="Char"/>
          <w:rtl/>
        </w:rPr>
        <w:t xml:space="preserve">الترتيب بين الأركان. </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الحادي عشر والثاني عشر: </w:t>
      </w:r>
      <w:r w:rsidRPr="000D27AD">
        <w:rPr>
          <w:rStyle w:val="Char"/>
          <w:rtl/>
        </w:rPr>
        <w:t xml:space="preserve">التشهد الأخير والجلوس له، لقوله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إذا جلس أحدكم في الصلاة فليقل التحيات لله والصلوات والطيبات، السلام" \</w:instrText>
      </w:r>
      <w:r w:rsidRPr="000A0CAE">
        <w:rPr>
          <w:rStyle w:val="Char5"/>
        </w:rPr>
        <w:instrText xml:space="preserve">y "1" \b </w:instrText>
      </w:r>
      <w:r w:rsidRPr="000A0CAE">
        <w:rPr>
          <w:rStyle w:val="Char5"/>
          <w:rtl/>
        </w:rPr>
        <w:fldChar w:fldCharType="end"/>
      </w:r>
      <w:r w:rsidRPr="000A0CAE">
        <w:rPr>
          <w:rStyle w:val="Char5"/>
          <w:rtl/>
        </w:rPr>
        <w:t xml:space="preserve">إذا جلس أحدكم في الصلاة فليقل التحيات لله والصلوات والطيبات، </w:t>
      </w:r>
      <w:r w:rsidRPr="000A0CAE">
        <w:rPr>
          <w:rStyle w:val="Char5"/>
          <w:rtl/>
        </w:rPr>
        <w:lastRenderedPageBreak/>
        <w:t>السلام عليك أيها النبي ورحمة الله وبركاته، السلام علينا وعلى عباد الله الصالحين</w:t>
      </w:r>
      <w:r w:rsidR="0001634F">
        <w:rPr>
          <w:rStyle w:val="Char"/>
          <w:rtl/>
        </w:rPr>
        <w:t>}</w:t>
      </w:r>
      <w:r w:rsidRPr="0001634F">
        <w:rPr>
          <w:rStyle w:val="Char"/>
          <w:vertAlign w:val="superscript"/>
          <w:rtl/>
        </w:rPr>
        <w:t>(</w:t>
      </w:r>
      <w:r w:rsidRPr="0001634F">
        <w:rPr>
          <w:rStyle w:val="Char"/>
          <w:vertAlign w:val="superscript"/>
          <w:rtl/>
        </w:rPr>
        <w:footnoteReference w:id="55"/>
      </w:r>
      <w:r w:rsidRPr="0001634F">
        <w:rPr>
          <w:rStyle w:val="Char"/>
          <w:vertAlign w:val="superscript"/>
          <w:rtl/>
        </w:rPr>
        <w:t>)</w:t>
      </w:r>
      <w:r w:rsidRPr="000D27AD">
        <w:rPr>
          <w:rStyle w:val="Char"/>
          <w:rtl/>
        </w:rPr>
        <w:t xml:space="preserve">.. إلخ الحديث متفق عليه. </w:t>
      </w:r>
    </w:p>
    <w:p w:rsidR="00215275" w:rsidRPr="000D27AD" w:rsidRDefault="00215275" w:rsidP="0001634F">
      <w:pPr>
        <w:widowControl w:val="0"/>
        <w:spacing w:before="2" w:after="2"/>
        <w:ind w:firstLine="284"/>
        <w:jc w:val="both"/>
        <w:rPr>
          <w:rStyle w:val="Char"/>
          <w:rtl/>
        </w:rPr>
      </w:pPr>
      <w:r w:rsidRPr="00B85222">
        <w:rPr>
          <w:rStyle w:val="Char0"/>
          <w:rtl/>
        </w:rPr>
        <w:t xml:space="preserve">الركن الثالث عشر: </w:t>
      </w:r>
      <w:r w:rsidRPr="000D27AD">
        <w:rPr>
          <w:rStyle w:val="Char"/>
          <w:rtl/>
        </w:rPr>
        <w:t xml:space="preserve">الصلاة على النبي </w:t>
      </w:r>
      <w:r w:rsidR="00344331" w:rsidRPr="0001634F">
        <w:rPr>
          <w:rFonts w:ascii="CTraditional Arabic" w:hAnsi="CTraditional Arabic" w:cs="CTraditional Arabic"/>
          <w:sz w:val="28"/>
          <w:szCs w:val="28"/>
          <w:rtl/>
        </w:rPr>
        <w:t>ج</w:t>
      </w:r>
      <w:r w:rsidRPr="000D27AD">
        <w:rPr>
          <w:rStyle w:val="Char"/>
          <w:rtl/>
        </w:rPr>
        <w:t xml:space="preserve"> في التشهد الأخير لحديث كعب بن عجرة لما سألوه </w:t>
      </w:r>
      <w:r w:rsidR="00344331" w:rsidRPr="0001634F">
        <w:rPr>
          <w:rFonts w:ascii="CTraditional Arabic" w:hAnsi="CTraditional Arabic" w:cs="CTraditional Arabic"/>
          <w:sz w:val="28"/>
          <w:szCs w:val="28"/>
          <w:rtl/>
        </w:rPr>
        <w:t>ج</w:t>
      </w:r>
      <w:r w:rsidRPr="000D27AD">
        <w:rPr>
          <w:rStyle w:val="Char"/>
          <w:rtl/>
        </w:rPr>
        <w:t xml:space="preserve"> عن كيفية الصلاة عليه،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قولوا اللهم صل على محمد وعلى آل محمد، كما صليت على إبراهيم وعلى آل" \</w:instrText>
      </w:r>
      <w:r w:rsidRPr="000A0CAE">
        <w:rPr>
          <w:rStyle w:val="Char5"/>
        </w:rPr>
        <w:instrText xml:space="preserve">y "1" \b </w:instrText>
      </w:r>
      <w:r w:rsidRPr="000A0CAE">
        <w:rPr>
          <w:rStyle w:val="Char5"/>
          <w:rtl/>
        </w:rPr>
        <w:fldChar w:fldCharType="end"/>
      </w:r>
      <w:r w:rsidRPr="000A0CAE">
        <w:rPr>
          <w:rStyle w:val="Char5"/>
          <w:rtl/>
        </w:rPr>
        <w:t>قولوا: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0001634F">
        <w:rPr>
          <w:rStyle w:val="Char"/>
          <w:rtl/>
        </w:rPr>
        <w:t>}</w:t>
      </w:r>
      <w:r w:rsidRPr="0001634F">
        <w:rPr>
          <w:rStyle w:val="Char"/>
          <w:vertAlign w:val="superscript"/>
          <w:rtl/>
        </w:rPr>
        <w:t>(</w:t>
      </w:r>
      <w:r w:rsidRPr="0001634F">
        <w:rPr>
          <w:rStyle w:val="Char"/>
          <w:vertAlign w:val="superscript"/>
          <w:rtl/>
        </w:rPr>
        <w:footnoteReference w:id="56"/>
      </w:r>
      <w:r w:rsidRPr="0001634F">
        <w:rPr>
          <w:rStyle w:val="Char"/>
          <w:vertAlign w:val="superscript"/>
          <w:rtl/>
        </w:rPr>
        <w:t>)</w:t>
      </w:r>
      <w:r w:rsidRPr="000D27AD">
        <w:rPr>
          <w:rStyle w:val="Char"/>
          <w:rtl/>
        </w:rPr>
        <w:t xml:space="preserve"> رواه السبعة. </w:t>
      </w:r>
    </w:p>
    <w:p w:rsidR="00215275" w:rsidRPr="000D27AD" w:rsidRDefault="00215275" w:rsidP="0001634F">
      <w:pPr>
        <w:widowControl w:val="0"/>
        <w:spacing w:before="2" w:after="2"/>
        <w:ind w:firstLine="284"/>
        <w:jc w:val="both"/>
        <w:rPr>
          <w:rStyle w:val="Char"/>
          <w:rtl/>
        </w:rPr>
      </w:pPr>
      <w:r w:rsidRPr="00B85222">
        <w:rPr>
          <w:rStyle w:val="Char0"/>
          <w:rtl/>
        </w:rPr>
        <w:t>الركن الرابع عشر:</w:t>
      </w:r>
      <w:r>
        <w:rPr>
          <w:rFonts w:ascii="AGA Arabesque" w:hAnsi="Traditional Arabic" w:cs="Traditional Arabic"/>
          <w:b/>
          <w:bCs/>
          <w:sz w:val="36"/>
          <w:szCs w:val="36"/>
          <w:rtl/>
        </w:rPr>
        <w:t xml:space="preserve"> </w:t>
      </w:r>
      <w:r w:rsidRPr="000D27AD">
        <w:rPr>
          <w:rStyle w:val="Char"/>
          <w:rtl/>
        </w:rPr>
        <w:t xml:space="preserve">الصلاة على النبي </w:t>
      </w:r>
      <w:r w:rsidR="00344331" w:rsidRPr="0001634F">
        <w:rPr>
          <w:rFonts w:ascii="CTraditional Arabic" w:hAnsi="CTraditional Arabic" w:cs="CTraditional Arabic"/>
          <w:sz w:val="28"/>
          <w:szCs w:val="28"/>
          <w:rtl/>
        </w:rPr>
        <w:t>ج</w:t>
      </w:r>
      <w:r w:rsidRPr="000D27AD">
        <w:rPr>
          <w:rStyle w:val="Char"/>
          <w:rtl/>
        </w:rPr>
        <w:t xml:space="preserve"> والتسليمتان، لقوله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وتحليلها التسليم" \</w:instrText>
      </w:r>
      <w:r w:rsidRPr="000A0CAE">
        <w:rPr>
          <w:rStyle w:val="Char5"/>
        </w:rPr>
        <w:instrText xml:space="preserve">y "1" \b </w:instrText>
      </w:r>
      <w:r w:rsidRPr="000A0CAE">
        <w:rPr>
          <w:rStyle w:val="Char5"/>
          <w:rtl/>
        </w:rPr>
        <w:fldChar w:fldCharType="end"/>
      </w:r>
      <w:r w:rsidRPr="000A0CAE">
        <w:rPr>
          <w:rStyle w:val="Char5"/>
          <w:rtl/>
        </w:rPr>
        <w:t>وتحليلها التسليم</w:t>
      </w:r>
      <w:r w:rsidR="0001634F">
        <w:rPr>
          <w:rStyle w:val="Char"/>
          <w:rtl/>
        </w:rPr>
        <w:t>}</w:t>
      </w:r>
      <w:r w:rsidRPr="0001634F">
        <w:rPr>
          <w:rStyle w:val="Char"/>
          <w:vertAlign w:val="superscript"/>
          <w:rtl/>
        </w:rPr>
        <w:t>(</w:t>
      </w:r>
      <w:r w:rsidRPr="0001634F">
        <w:rPr>
          <w:rStyle w:val="Char"/>
          <w:vertAlign w:val="superscript"/>
          <w:rtl/>
        </w:rPr>
        <w:footnoteReference w:id="57"/>
      </w:r>
      <w:r w:rsidRPr="0001634F">
        <w:rPr>
          <w:rStyle w:val="Char"/>
          <w:vertAlign w:val="superscript"/>
          <w:rtl/>
        </w:rPr>
        <w:t>)</w:t>
      </w:r>
      <w:r w:rsidRPr="000D27AD">
        <w:rPr>
          <w:rStyle w:val="Char"/>
          <w:rtl/>
        </w:rPr>
        <w:t xml:space="preserve">، وقول عائشة - </w:t>
      </w:r>
      <w:r w:rsidR="00344331" w:rsidRPr="0001634F">
        <w:rPr>
          <w:rStyle w:val="Char"/>
          <w:rFonts w:ascii="CTraditional Arabic" w:hAnsi="CTraditional Arabic" w:cs="CTraditional Arabic"/>
          <w:sz w:val="28"/>
          <w:szCs w:val="28"/>
          <w:rtl/>
        </w:rPr>
        <w:t>ل</w:t>
      </w:r>
      <w:r w:rsidRPr="000D27AD">
        <w:rPr>
          <w:rStyle w:val="Char"/>
          <w:rtl/>
        </w:rPr>
        <w:t xml:space="preserve">- في صفة صلاة النبي </w:t>
      </w:r>
      <w:r w:rsidR="00344331" w:rsidRPr="0001634F">
        <w:rPr>
          <w:rFonts w:ascii="CTraditional Arabic" w:hAnsi="CTraditional Arabic" w:cs="CTraditional Arabic"/>
          <w:sz w:val="28"/>
          <w:szCs w:val="28"/>
          <w:rtl/>
        </w:rPr>
        <w:t>ج</w:t>
      </w:r>
      <w:r w:rsidR="002C6EB7">
        <w:rPr>
          <w:rStyle w:val="Char"/>
          <w:rtl/>
        </w:rPr>
        <w:t xml:space="preserve"> "</w:t>
      </w:r>
      <w:r w:rsidRPr="002C6EB7">
        <w:rPr>
          <w:rStyle w:val="Char5"/>
          <w:rtl/>
        </w:rPr>
        <w:t>وكان يختم الصلاة بالتسليم، فالتسليم شرع للتحلل من الصل</w:t>
      </w:r>
      <w:r w:rsidR="002C6EB7" w:rsidRPr="002C6EB7">
        <w:rPr>
          <w:rStyle w:val="Char5"/>
          <w:rtl/>
        </w:rPr>
        <w:t>اة فهو ختامها وعلامة انقضائها</w:t>
      </w:r>
      <w:r w:rsidR="002C6EB7">
        <w:rPr>
          <w:rStyle w:val="Char"/>
          <w:rtl/>
        </w:rPr>
        <w:t>"</w:t>
      </w:r>
      <w:r w:rsidRPr="0001634F">
        <w:rPr>
          <w:rStyle w:val="Char"/>
          <w:vertAlign w:val="superscript"/>
          <w:rtl/>
        </w:rPr>
        <w:t>(</w:t>
      </w:r>
      <w:r w:rsidRPr="0001634F">
        <w:rPr>
          <w:rStyle w:val="Char"/>
          <w:vertAlign w:val="superscript"/>
          <w:rtl/>
        </w:rPr>
        <w:footnoteReference w:id="58"/>
      </w:r>
      <w:r w:rsidRPr="0001634F">
        <w:rPr>
          <w:rStyle w:val="Char"/>
          <w:vertAlign w:val="superscript"/>
          <w:rtl/>
        </w:rPr>
        <w:t>)</w:t>
      </w:r>
      <w:r w:rsidR="002C6EB7">
        <w:rPr>
          <w:rStyle w:val="Char"/>
          <w:rFonts w:hint="cs"/>
          <w:rtl/>
        </w:rPr>
        <w:t>.</w:t>
      </w:r>
    </w:p>
    <w:p w:rsidR="00215275" w:rsidRDefault="00215275" w:rsidP="00B85222">
      <w:pPr>
        <w:pStyle w:val="a1"/>
        <w:rPr>
          <w:rtl/>
        </w:rPr>
      </w:pPr>
      <w:r>
        <w:rPr>
          <w:rtl/>
        </w:rPr>
        <w:br w:type="page"/>
      </w:r>
      <w:bookmarkStart w:id="24" w:name="_Toc116177620"/>
      <w:bookmarkStart w:id="25" w:name="_Toc456724485"/>
      <w:r>
        <w:rPr>
          <w:rtl/>
        </w:rPr>
        <w:lastRenderedPageBreak/>
        <w:t>الدرس الثامن واجبات الصلاة</w:t>
      </w:r>
      <w:bookmarkEnd w:id="24"/>
      <w:bookmarkEnd w:id="25"/>
      <w:r>
        <w:rPr>
          <w:rtl/>
        </w:rPr>
        <w:t xml:space="preserve"> </w:t>
      </w:r>
    </w:p>
    <w:p w:rsidR="00215275" w:rsidRDefault="00215275" w:rsidP="00B85222">
      <w:pPr>
        <w:pStyle w:val="a0"/>
        <w:rPr>
          <w:rtl/>
        </w:rPr>
      </w:pPr>
      <w:r>
        <w:rPr>
          <w:rtl/>
        </w:rPr>
        <w:t xml:space="preserve">وهي ثمانية: </w:t>
      </w:r>
    </w:p>
    <w:p w:rsidR="00215275" w:rsidRPr="000D27AD" w:rsidRDefault="00215275" w:rsidP="0001634F">
      <w:pPr>
        <w:widowControl w:val="0"/>
        <w:spacing w:before="2" w:after="2"/>
        <w:ind w:firstLine="284"/>
        <w:jc w:val="both"/>
        <w:rPr>
          <w:rStyle w:val="Char"/>
          <w:rtl/>
        </w:rPr>
      </w:pPr>
      <w:r w:rsidRPr="000D27AD">
        <w:rPr>
          <w:rStyle w:val="Char"/>
          <w:rtl/>
        </w:rPr>
        <w:t xml:space="preserve">جميع التكبيرات غير تكبيرة الإحرام، وقول سمع الله لمن حمده للإمام المنفرد، وقول: ربنا ولك الحمد للكل، وقول: سبحان ربي العظيم في الركوع، وقول: سبحان ربي الأعلى في السجود، وقول: رب اغفر لي بين السجدتين، والتشهد الأول، والجلوس له. </w:t>
      </w:r>
    </w:p>
    <w:p w:rsidR="00215275" w:rsidRPr="000D27AD" w:rsidRDefault="00215275" w:rsidP="0001634F">
      <w:pPr>
        <w:widowControl w:val="0"/>
        <w:spacing w:before="2" w:after="2"/>
        <w:ind w:firstLine="284"/>
        <w:jc w:val="both"/>
        <w:rPr>
          <w:rStyle w:val="Char"/>
          <w:rtl/>
        </w:rPr>
      </w:pPr>
      <w:r w:rsidRPr="000D27AD">
        <w:rPr>
          <w:rStyle w:val="Char"/>
          <w:rtl/>
        </w:rPr>
        <w:t xml:space="preserve">انتقل المؤلف في هذا الدرس إلى واجبات الصلاة بعد أن بين أركان الصلاة وقدم الأركان على الواجبات لأن الأركان آكد من الواجبات، لأن الواجب يجبره سجود السهو إذا تركه سهوا، أما الركن إذا ترك فإن الصلاة تبطل سواء كان سهوا أو عمدا. </w:t>
      </w:r>
    </w:p>
    <w:p w:rsidR="00215275" w:rsidRPr="000D27AD" w:rsidRDefault="00215275" w:rsidP="0001634F">
      <w:pPr>
        <w:widowControl w:val="0"/>
        <w:spacing w:before="2" w:after="2"/>
        <w:ind w:firstLine="284"/>
        <w:jc w:val="both"/>
        <w:rPr>
          <w:rStyle w:val="Char"/>
          <w:rtl/>
        </w:rPr>
      </w:pPr>
      <w:r w:rsidRPr="00B85222">
        <w:rPr>
          <w:rStyle w:val="Char0"/>
          <w:rtl/>
        </w:rPr>
        <w:t xml:space="preserve">فالواجب الأول من واجبات الصلاة: </w:t>
      </w:r>
      <w:r w:rsidRPr="000D27AD">
        <w:rPr>
          <w:rStyle w:val="Char"/>
          <w:rtl/>
        </w:rPr>
        <w:t xml:space="preserve">جميع التكبيرات ما عدا تكبيرة الإحرام فإنها ركن كما سبق لقول ابن مسعود: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رأيت النبي يكبر في كل رفع وخفض وقيام وقعود" \</w:instrText>
      </w:r>
      <w:r w:rsidRPr="000A0CAE">
        <w:rPr>
          <w:rStyle w:val="Char5"/>
        </w:rPr>
        <w:instrText xml:space="preserve">y "1" \b </w:instrText>
      </w:r>
      <w:r w:rsidRPr="000A0CAE">
        <w:rPr>
          <w:rStyle w:val="Char5"/>
          <w:rtl/>
        </w:rPr>
        <w:fldChar w:fldCharType="end"/>
      </w:r>
      <w:r w:rsidRPr="000A0CAE">
        <w:rPr>
          <w:rStyle w:val="Char5"/>
          <w:rtl/>
        </w:rPr>
        <w:t xml:space="preserve">رأيت النبي </w:t>
      </w:r>
      <w:r w:rsidRPr="000A0CAE">
        <w:rPr>
          <w:rStyle w:val="Char5"/>
        </w:rPr>
        <w:sym w:font="AGA Arabesque" w:char="F072"/>
      </w:r>
      <w:r w:rsidRPr="000A0CAE">
        <w:rPr>
          <w:rStyle w:val="Char5"/>
          <w:rtl/>
        </w:rPr>
        <w:t xml:space="preserve"> يكبر في كل رفع وخفض وقيام وقعود</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59"/>
      </w:r>
      <w:r w:rsidRPr="0001634F">
        <w:rPr>
          <w:rStyle w:val="Char"/>
          <w:vertAlign w:val="superscript"/>
          <w:rtl/>
        </w:rPr>
        <w:t>)</w:t>
      </w:r>
      <w:r w:rsidRPr="000D27AD">
        <w:rPr>
          <w:rStyle w:val="Char"/>
          <w:rtl/>
        </w:rPr>
        <w:t xml:space="preserve"> رواه أحمد والنسائي والترمذي وصححه. </w:t>
      </w:r>
    </w:p>
    <w:p w:rsidR="00215275" w:rsidRPr="000D27AD" w:rsidRDefault="00215275" w:rsidP="0001634F">
      <w:pPr>
        <w:widowControl w:val="0"/>
        <w:spacing w:before="2" w:after="2"/>
        <w:ind w:firstLine="284"/>
        <w:jc w:val="both"/>
        <w:rPr>
          <w:rStyle w:val="Char"/>
          <w:rtl/>
        </w:rPr>
      </w:pPr>
      <w:r w:rsidRPr="002C6EB7">
        <w:rPr>
          <w:rStyle w:val="Char0"/>
          <w:spacing w:val="-6"/>
          <w:rtl/>
        </w:rPr>
        <w:t>الواجب الثاني:</w:t>
      </w:r>
      <w:r w:rsidRPr="002C6EB7">
        <w:rPr>
          <w:rFonts w:ascii="AGA Arabesque" w:hAnsi="Traditional Arabic" w:cs="Traditional Arabic"/>
          <w:b/>
          <w:bCs/>
          <w:spacing w:val="-6"/>
          <w:sz w:val="36"/>
          <w:szCs w:val="36"/>
          <w:rtl/>
        </w:rPr>
        <w:t xml:space="preserve"> </w:t>
      </w:r>
      <w:r w:rsidRPr="002C6EB7">
        <w:rPr>
          <w:rStyle w:val="Char"/>
          <w:spacing w:val="-6"/>
          <w:rtl/>
        </w:rPr>
        <w:t xml:space="preserve">قول سمع الله لمن حمده للإمام والمنفرد، لحديث أبي هريرة </w:t>
      </w:r>
      <w:r w:rsidR="00344331" w:rsidRPr="002C6EB7">
        <w:rPr>
          <w:rFonts w:ascii="CTraditional Arabic" w:hAnsi="CTraditional Arabic" w:cs="CTraditional Arabic"/>
          <w:spacing w:val="-6"/>
          <w:sz w:val="28"/>
          <w:szCs w:val="28"/>
          <w:rtl/>
        </w:rPr>
        <w:t>س</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كان رسول الله يكبر حين يقوم إلى الصلاة ثم يكبر حين يركع ثم يقول سمع" \</w:instrText>
      </w:r>
      <w:r w:rsidRPr="000A0CAE">
        <w:rPr>
          <w:rStyle w:val="Char5"/>
        </w:rPr>
        <w:instrText xml:space="preserve">y "1" \b </w:instrText>
      </w:r>
      <w:r w:rsidRPr="000A0CAE">
        <w:rPr>
          <w:rStyle w:val="Char5"/>
          <w:rtl/>
        </w:rPr>
        <w:fldChar w:fldCharType="end"/>
      </w:r>
      <w:r w:rsidRPr="000A0CAE">
        <w:rPr>
          <w:rStyle w:val="Char5"/>
          <w:rtl/>
        </w:rPr>
        <w:t xml:space="preserve">كان رسول الله </w:t>
      </w:r>
      <w:r w:rsidRPr="000A0CAE">
        <w:rPr>
          <w:rStyle w:val="Char5"/>
        </w:rPr>
        <w:sym w:font="AGA Arabesque" w:char="F072"/>
      </w:r>
      <w:r w:rsidRPr="000A0CAE">
        <w:rPr>
          <w:rStyle w:val="Char5"/>
          <w:rtl/>
        </w:rPr>
        <w:t xml:space="preserve"> يكبر حين يقوم إلى الصلاة ثم يكبر حين يركع ثم يقول: سمع الله لمن حمده حين يرفع صلبه من الركعة، ثم يقول وهو قائم: ربنا ولك </w:t>
      </w:r>
      <w:r w:rsidRPr="000A0CAE">
        <w:rPr>
          <w:rStyle w:val="Char5"/>
          <w:rtl/>
        </w:rPr>
        <w:lastRenderedPageBreak/>
        <w:t>الحمد</w:t>
      </w:r>
      <w:r w:rsidR="0001634F">
        <w:rPr>
          <w:rStyle w:val="Char"/>
          <w:rtl/>
        </w:rPr>
        <w:t>}</w:t>
      </w:r>
      <w:r w:rsidRPr="0001634F">
        <w:rPr>
          <w:rStyle w:val="Char"/>
          <w:vertAlign w:val="superscript"/>
          <w:rtl/>
        </w:rPr>
        <w:t>(</w:t>
      </w:r>
      <w:r w:rsidRPr="0001634F">
        <w:rPr>
          <w:rStyle w:val="Char"/>
          <w:vertAlign w:val="superscript"/>
          <w:rtl/>
        </w:rPr>
        <w:footnoteReference w:id="60"/>
      </w:r>
      <w:r w:rsidRPr="0001634F">
        <w:rPr>
          <w:rStyle w:val="Char"/>
          <w:vertAlign w:val="superscript"/>
          <w:rtl/>
        </w:rPr>
        <w:t>)</w:t>
      </w:r>
      <w:r w:rsidRPr="000D27AD">
        <w:rPr>
          <w:rStyle w:val="Char"/>
          <w:rtl/>
        </w:rPr>
        <w:t xml:space="preserve"> متفق عليه. </w:t>
      </w:r>
    </w:p>
    <w:p w:rsidR="00215275" w:rsidRPr="000D27AD" w:rsidRDefault="00215275" w:rsidP="0001634F">
      <w:pPr>
        <w:widowControl w:val="0"/>
        <w:spacing w:before="2" w:after="2"/>
        <w:ind w:firstLine="284"/>
        <w:jc w:val="both"/>
        <w:rPr>
          <w:rStyle w:val="Char"/>
          <w:rtl/>
        </w:rPr>
      </w:pPr>
      <w:r w:rsidRPr="00B85222">
        <w:rPr>
          <w:rStyle w:val="Char0"/>
          <w:rtl/>
        </w:rPr>
        <w:t>الواجب الثالث:</w:t>
      </w:r>
      <w:r>
        <w:rPr>
          <w:rFonts w:ascii="AGA Arabesque" w:hAnsi="Traditional Arabic" w:cs="Traditional Arabic"/>
          <w:b/>
          <w:bCs/>
          <w:sz w:val="36"/>
          <w:szCs w:val="36"/>
          <w:rtl/>
        </w:rPr>
        <w:t xml:space="preserve"> </w:t>
      </w:r>
      <w:r w:rsidRPr="000D27AD">
        <w:rPr>
          <w:rStyle w:val="Char"/>
          <w:rtl/>
        </w:rPr>
        <w:t xml:space="preserve">قول ربنا ولك الحمد للكل، كما تقدم. </w:t>
      </w:r>
    </w:p>
    <w:p w:rsidR="00215275" w:rsidRPr="000D27AD" w:rsidRDefault="00215275" w:rsidP="0001634F">
      <w:pPr>
        <w:widowControl w:val="0"/>
        <w:spacing w:before="2" w:after="2"/>
        <w:ind w:firstLine="284"/>
        <w:jc w:val="both"/>
        <w:rPr>
          <w:rStyle w:val="Char"/>
          <w:rtl/>
        </w:rPr>
      </w:pPr>
      <w:r w:rsidRPr="00B85222">
        <w:rPr>
          <w:rStyle w:val="Char0"/>
          <w:rtl/>
        </w:rPr>
        <w:t xml:space="preserve">الواجب الرابع والخامس: </w:t>
      </w:r>
      <w:r w:rsidRPr="000D27AD">
        <w:rPr>
          <w:rStyle w:val="Char"/>
          <w:rtl/>
        </w:rPr>
        <w:t xml:space="preserve">قول: سبحان ربي العظيم في الركوع، وقول: سبحان ربي الأعلى في السجود مرة واحدة، لقول حذيفة في حديث: كان- يعني النبي صلى الله عليه وسلم- يقول في ركوعه: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سبحان ربي العظيم، وفي سجوده سبحان ربي الأعلى" \</w:instrText>
      </w:r>
      <w:r w:rsidRPr="000A0CAE">
        <w:rPr>
          <w:rStyle w:val="Char5"/>
        </w:rPr>
        <w:instrText xml:space="preserve">y "1" \b </w:instrText>
      </w:r>
      <w:r w:rsidRPr="000A0CAE">
        <w:rPr>
          <w:rStyle w:val="Char5"/>
          <w:rtl/>
        </w:rPr>
        <w:fldChar w:fldCharType="end"/>
      </w:r>
      <w:r w:rsidRPr="000A0CAE">
        <w:rPr>
          <w:rStyle w:val="Char5"/>
          <w:rtl/>
        </w:rPr>
        <w:t>سبحان ربي العظيم، وفي سجوده: سبحان ربي الأعلى</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61"/>
      </w:r>
      <w:r w:rsidRPr="0001634F">
        <w:rPr>
          <w:rStyle w:val="Char"/>
          <w:vertAlign w:val="superscript"/>
          <w:rtl/>
        </w:rPr>
        <w:t>)</w:t>
      </w:r>
      <w:r w:rsidRPr="000D27AD">
        <w:rPr>
          <w:rStyle w:val="Char"/>
          <w:rtl/>
        </w:rPr>
        <w:t xml:space="preserve"> رواه الخمسة وصححه الترمذي. </w:t>
      </w:r>
    </w:p>
    <w:p w:rsidR="00215275" w:rsidRPr="000D27AD" w:rsidRDefault="00215275" w:rsidP="0001634F">
      <w:pPr>
        <w:widowControl w:val="0"/>
        <w:spacing w:before="2" w:after="2"/>
        <w:ind w:firstLine="284"/>
        <w:jc w:val="both"/>
        <w:rPr>
          <w:rStyle w:val="Char"/>
          <w:rtl/>
        </w:rPr>
      </w:pPr>
      <w:r w:rsidRPr="00B85222">
        <w:rPr>
          <w:rStyle w:val="Char0"/>
          <w:rtl/>
        </w:rPr>
        <w:t xml:space="preserve">الواجب السادس: </w:t>
      </w:r>
      <w:r w:rsidRPr="000D27AD">
        <w:rPr>
          <w:rStyle w:val="Char"/>
          <w:rtl/>
        </w:rPr>
        <w:t xml:space="preserve">قول رب اغفر لي بين السجدتين، لحديث حذيفة أن النبي </w:t>
      </w:r>
      <w:r w:rsidR="00344331" w:rsidRPr="0001634F">
        <w:rPr>
          <w:rFonts w:ascii="CTraditional Arabic" w:hAnsi="CTraditional Arabic" w:cs="CTraditional Arabic"/>
          <w:sz w:val="28"/>
          <w:szCs w:val="28"/>
          <w:rtl/>
        </w:rPr>
        <w:t>ج</w:t>
      </w:r>
      <w:r w:rsidRPr="000D27AD">
        <w:rPr>
          <w:rStyle w:val="Char"/>
          <w:rtl/>
        </w:rPr>
        <w:t xml:space="preserve"> كان يقول بين السجدتين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رب اغفر لي، رب اغفر لي" \</w:instrText>
      </w:r>
      <w:r w:rsidRPr="000A0CAE">
        <w:rPr>
          <w:rStyle w:val="Char5"/>
        </w:rPr>
        <w:instrText xml:space="preserve">y "1" \b </w:instrText>
      </w:r>
      <w:r w:rsidRPr="000A0CAE">
        <w:rPr>
          <w:rStyle w:val="Char5"/>
          <w:rtl/>
        </w:rPr>
        <w:fldChar w:fldCharType="end"/>
      </w:r>
      <w:r w:rsidRPr="000A0CAE">
        <w:rPr>
          <w:rStyle w:val="Char5"/>
          <w:rtl/>
        </w:rPr>
        <w:t>رب اغفر لي، رب اغفر لي</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62"/>
      </w:r>
      <w:r w:rsidRPr="0001634F">
        <w:rPr>
          <w:rStyle w:val="Char"/>
          <w:vertAlign w:val="superscript"/>
          <w:rtl/>
        </w:rPr>
        <w:t>)</w:t>
      </w:r>
      <w:r w:rsidRPr="000D27AD">
        <w:rPr>
          <w:rStyle w:val="Char"/>
          <w:rtl/>
        </w:rPr>
        <w:t xml:space="preserve"> رواه النسائي وابن ماجه. </w:t>
      </w:r>
    </w:p>
    <w:p w:rsidR="00215275" w:rsidRPr="000D27AD" w:rsidRDefault="00215275" w:rsidP="0001634F">
      <w:pPr>
        <w:widowControl w:val="0"/>
        <w:spacing w:before="2" w:after="2"/>
        <w:ind w:firstLine="284"/>
        <w:jc w:val="both"/>
        <w:rPr>
          <w:rStyle w:val="Char"/>
          <w:rtl/>
        </w:rPr>
      </w:pPr>
      <w:r w:rsidRPr="00B85222">
        <w:rPr>
          <w:rStyle w:val="Char0"/>
          <w:rtl/>
        </w:rPr>
        <w:t>الواجب السابع:</w:t>
      </w:r>
      <w:r>
        <w:rPr>
          <w:rFonts w:ascii="AGA Arabesque" w:hAnsi="Traditional Arabic" w:cs="Traditional Arabic"/>
          <w:b/>
          <w:bCs/>
          <w:sz w:val="36"/>
          <w:szCs w:val="36"/>
          <w:rtl/>
        </w:rPr>
        <w:t xml:space="preserve"> </w:t>
      </w:r>
      <w:r w:rsidRPr="000D27AD">
        <w:rPr>
          <w:rStyle w:val="Char"/>
          <w:rtl/>
        </w:rPr>
        <w:t xml:space="preserve">التشهد الأول، لقول المصطفى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إذا قمت في صلاتك فكبر ثم اقرأ ما تيسر من القرآن فإذا جلست في وسط الصلاة" \</w:instrText>
      </w:r>
      <w:r w:rsidRPr="000A0CAE">
        <w:rPr>
          <w:rStyle w:val="Char5"/>
        </w:rPr>
        <w:instrText xml:space="preserve">y "1" \b </w:instrText>
      </w:r>
      <w:r w:rsidRPr="000A0CAE">
        <w:rPr>
          <w:rStyle w:val="Char5"/>
          <w:rtl/>
        </w:rPr>
        <w:fldChar w:fldCharType="end"/>
      </w:r>
      <w:r w:rsidRPr="000A0CAE">
        <w:rPr>
          <w:rStyle w:val="Char5"/>
          <w:rtl/>
        </w:rPr>
        <w:t>إذا قمت في صلاتك فكبر ثم اقرأ ما تيسر من القرآن فإذا جلست في وسط الصلاة فاطمئن وافترش فخذك اليسرى ثم تشهد</w:t>
      </w:r>
      <w:r w:rsidR="0001634F">
        <w:rPr>
          <w:rStyle w:val="Char"/>
          <w:rtl/>
        </w:rPr>
        <w:t>}</w:t>
      </w:r>
      <w:r w:rsidRPr="0001634F">
        <w:rPr>
          <w:rStyle w:val="Char"/>
          <w:vertAlign w:val="superscript"/>
          <w:rtl/>
        </w:rPr>
        <w:t>(</w:t>
      </w:r>
      <w:r w:rsidRPr="0001634F">
        <w:rPr>
          <w:rStyle w:val="Char"/>
          <w:vertAlign w:val="superscript"/>
          <w:rtl/>
        </w:rPr>
        <w:footnoteReference w:id="63"/>
      </w:r>
      <w:r w:rsidRPr="0001634F">
        <w:rPr>
          <w:rStyle w:val="Char"/>
          <w:vertAlign w:val="superscript"/>
          <w:rtl/>
        </w:rPr>
        <w:t>)</w:t>
      </w:r>
      <w:r w:rsidRPr="000D27AD">
        <w:rPr>
          <w:rStyle w:val="Char"/>
          <w:rtl/>
        </w:rPr>
        <w:t xml:space="preserve"> رواه أبو داود. </w:t>
      </w:r>
    </w:p>
    <w:p w:rsidR="00215275" w:rsidRPr="000D27AD" w:rsidRDefault="00215275" w:rsidP="0001634F">
      <w:pPr>
        <w:widowControl w:val="0"/>
        <w:spacing w:before="2" w:after="2"/>
        <w:ind w:firstLine="284"/>
        <w:jc w:val="both"/>
        <w:rPr>
          <w:rStyle w:val="Char"/>
          <w:rtl/>
        </w:rPr>
      </w:pPr>
      <w:r w:rsidRPr="00B85222">
        <w:rPr>
          <w:rStyle w:val="Char0"/>
          <w:rtl/>
        </w:rPr>
        <w:lastRenderedPageBreak/>
        <w:t xml:space="preserve">الواجب الثامن: </w:t>
      </w:r>
      <w:r w:rsidRPr="000D27AD">
        <w:rPr>
          <w:rStyle w:val="Char"/>
          <w:rtl/>
        </w:rPr>
        <w:t xml:space="preserve">الجلوس للتشهد الأول، لحديث ابن مسعود مرفوعا: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إذا قعدتم في كل ركعتين فقولوا التحيات لله" \</w:instrText>
      </w:r>
      <w:r w:rsidRPr="000A0CAE">
        <w:rPr>
          <w:rStyle w:val="Char5"/>
        </w:rPr>
        <w:instrText xml:space="preserve">y "1" \b </w:instrText>
      </w:r>
      <w:r w:rsidRPr="000A0CAE">
        <w:rPr>
          <w:rStyle w:val="Char5"/>
          <w:rtl/>
        </w:rPr>
        <w:fldChar w:fldCharType="end"/>
      </w:r>
      <w:r w:rsidRPr="000A0CAE">
        <w:rPr>
          <w:rStyle w:val="Char5"/>
          <w:rtl/>
        </w:rPr>
        <w:t>إذا قعدتم في كل ركعتين فقولوا: التحيات لله</w:t>
      </w:r>
      <w:r w:rsidR="0001634F">
        <w:rPr>
          <w:rStyle w:val="Char"/>
          <w:rtl/>
        </w:rPr>
        <w:t>}</w:t>
      </w:r>
      <w:r w:rsidRPr="0001634F">
        <w:rPr>
          <w:rStyle w:val="Char"/>
          <w:vertAlign w:val="superscript"/>
          <w:rtl/>
        </w:rPr>
        <w:t>(</w:t>
      </w:r>
      <w:r w:rsidRPr="0001634F">
        <w:rPr>
          <w:rStyle w:val="Char"/>
          <w:vertAlign w:val="superscript"/>
          <w:rtl/>
        </w:rPr>
        <w:footnoteReference w:id="64"/>
      </w:r>
      <w:r w:rsidRPr="0001634F">
        <w:rPr>
          <w:rStyle w:val="Char"/>
          <w:vertAlign w:val="superscript"/>
          <w:rtl/>
        </w:rPr>
        <w:t>)</w:t>
      </w:r>
      <w:r w:rsidRPr="000D27AD">
        <w:rPr>
          <w:rStyle w:val="Char"/>
          <w:rtl/>
        </w:rPr>
        <w:t xml:space="preserve"> رواه أحمد والنسائي، وأيضا لما نسيه النبي </w:t>
      </w:r>
      <w:r w:rsidR="00344331" w:rsidRPr="0001634F">
        <w:rPr>
          <w:rFonts w:ascii="CTraditional Arabic" w:hAnsi="CTraditional Arabic" w:cs="CTraditional Arabic"/>
          <w:sz w:val="28"/>
          <w:szCs w:val="28"/>
          <w:rtl/>
        </w:rPr>
        <w:t>ج</w:t>
      </w:r>
      <w:r w:rsidRPr="000D27AD">
        <w:rPr>
          <w:rStyle w:val="Char"/>
          <w:rtl/>
        </w:rPr>
        <w:t xml:space="preserve"> في صلاة الظهر سجد سجدتين قب</w:t>
      </w:r>
      <w:r w:rsidR="002C6EB7">
        <w:rPr>
          <w:rStyle w:val="Char"/>
          <w:rtl/>
        </w:rPr>
        <w:t>ل أن يسلم مكان ما نسي من الجلوس</w:t>
      </w:r>
      <w:r w:rsidRPr="0001634F">
        <w:rPr>
          <w:rStyle w:val="Char"/>
          <w:vertAlign w:val="superscript"/>
          <w:rtl/>
        </w:rPr>
        <w:t>(</w:t>
      </w:r>
      <w:r w:rsidRPr="0001634F">
        <w:rPr>
          <w:rStyle w:val="Char"/>
          <w:vertAlign w:val="superscript"/>
          <w:rtl/>
        </w:rPr>
        <w:footnoteReference w:id="65"/>
      </w:r>
      <w:r w:rsidRPr="0001634F">
        <w:rPr>
          <w:rStyle w:val="Char"/>
          <w:vertAlign w:val="superscript"/>
          <w:rtl/>
        </w:rPr>
        <w:t>)</w:t>
      </w:r>
      <w:r w:rsidRPr="000D27AD">
        <w:rPr>
          <w:rStyle w:val="Char"/>
          <w:rtl/>
        </w:rPr>
        <w:t xml:space="preserve">. </w:t>
      </w:r>
    </w:p>
    <w:p w:rsidR="00215275" w:rsidRDefault="00215275" w:rsidP="00B85222">
      <w:pPr>
        <w:pStyle w:val="a1"/>
        <w:rPr>
          <w:rtl/>
        </w:rPr>
      </w:pPr>
      <w:r>
        <w:rPr>
          <w:rtl/>
        </w:rPr>
        <w:br w:type="page"/>
      </w:r>
      <w:bookmarkStart w:id="26" w:name="_Toc116177621"/>
      <w:bookmarkStart w:id="27" w:name="_Toc456724486"/>
      <w:r>
        <w:rPr>
          <w:rtl/>
        </w:rPr>
        <w:lastRenderedPageBreak/>
        <w:t>الدرس التاسع بيان التشهد</w:t>
      </w:r>
      <w:bookmarkEnd w:id="26"/>
      <w:bookmarkEnd w:id="27"/>
      <w:r>
        <w:rPr>
          <w:rtl/>
        </w:rPr>
        <w:t xml:space="preserve"> </w:t>
      </w:r>
    </w:p>
    <w:p w:rsidR="00215275" w:rsidRDefault="00215275" w:rsidP="00B85222">
      <w:pPr>
        <w:pStyle w:val="a0"/>
        <w:rPr>
          <w:rtl/>
        </w:rPr>
      </w:pPr>
      <w:r>
        <w:rPr>
          <w:rtl/>
        </w:rPr>
        <w:t xml:space="preserve">بيان التشهد "التحيات" وهو: </w:t>
      </w:r>
    </w:p>
    <w:p w:rsidR="00215275" w:rsidRPr="000D27AD" w:rsidRDefault="00215275" w:rsidP="0001634F">
      <w:pPr>
        <w:widowControl w:val="0"/>
        <w:spacing w:before="2" w:after="2"/>
        <w:ind w:firstLine="284"/>
        <w:jc w:val="both"/>
        <w:rPr>
          <w:rStyle w:val="Char"/>
          <w:rtl/>
        </w:rPr>
      </w:pPr>
      <w:r w:rsidRPr="000D27AD">
        <w:rPr>
          <w:rStyle w:val="Char"/>
          <w:rtl/>
        </w:rPr>
        <w:t xml:space="preserve">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w:t>
      </w:r>
    </w:p>
    <w:p w:rsidR="00215275" w:rsidRPr="000D27AD" w:rsidRDefault="00215275" w:rsidP="0001634F">
      <w:pPr>
        <w:widowControl w:val="0"/>
        <w:spacing w:before="2" w:after="2"/>
        <w:ind w:firstLine="284"/>
        <w:jc w:val="both"/>
        <w:rPr>
          <w:rStyle w:val="Char"/>
          <w:rtl/>
        </w:rPr>
      </w:pPr>
      <w:r w:rsidRPr="000D27AD">
        <w:rPr>
          <w:rStyle w:val="Char"/>
          <w:rtl/>
        </w:rPr>
        <w:t xml:space="preserve">ثم يستعيذ بالله في التشهد الأخير من عذاب جهنم، ومن عذاب القبر، ومن فتنة المحيا والممات، ومن فتنة المسيح الدجال، ثم يتخير من الدعاء ما شاء ولا سيما المأثور من ذلك ومنه: </w:t>
      </w:r>
    </w:p>
    <w:p w:rsidR="00215275" w:rsidRPr="000D27AD" w:rsidRDefault="00215275" w:rsidP="0001634F">
      <w:pPr>
        <w:widowControl w:val="0"/>
        <w:spacing w:before="2" w:after="2"/>
        <w:ind w:firstLine="284"/>
        <w:jc w:val="both"/>
        <w:rPr>
          <w:rStyle w:val="Char"/>
          <w:rtl/>
        </w:rPr>
      </w:pPr>
      <w:r w:rsidRPr="000D27AD">
        <w:rPr>
          <w:rStyle w:val="Char"/>
          <w:rtl/>
        </w:rPr>
        <w:t xml:space="preserve">اللهم أعني على ذكرك وشكرك وحسن عبادتك، اللهم إني ظلمت نفسي ظلما كثيرا ولا يغفر الذنوب إلا أنت فاغفر لي مغفرة من عندك وارحمني إنك أنت الغفور الرحيم. </w:t>
      </w:r>
    </w:p>
    <w:p w:rsidR="00215275" w:rsidRPr="000D27AD" w:rsidRDefault="00215275" w:rsidP="0001634F">
      <w:pPr>
        <w:widowControl w:val="0"/>
        <w:spacing w:before="2" w:after="2"/>
        <w:ind w:firstLine="284"/>
        <w:jc w:val="both"/>
        <w:rPr>
          <w:rStyle w:val="Char"/>
          <w:rtl/>
        </w:rPr>
      </w:pPr>
      <w:r w:rsidRPr="000D27AD">
        <w:rPr>
          <w:rStyle w:val="Char"/>
          <w:rtl/>
        </w:rPr>
        <w:t xml:space="preserve">وعن عبد الله بن مسعود </w:t>
      </w:r>
      <w:r w:rsidR="00344331" w:rsidRPr="0001634F">
        <w:rPr>
          <w:rFonts w:ascii="CTraditional Arabic" w:hAnsi="CTraditional Arabic" w:cs="CTraditional Arabic"/>
          <w:sz w:val="28"/>
          <w:szCs w:val="28"/>
          <w:rtl/>
        </w:rPr>
        <w:t>س</w:t>
      </w:r>
      <w:r w:rsidRPr="000D27AD">
        <w:rPr>
          <w:rStyle w:val="Char"/>
          <w:rtl/>
        </w:rPr>
        <w:t xml:space="preserve"> قال: التفت إلينا رسول الله </w:t>
      </w:r>
      <w:r w:rsidR="00344331" w:rsidRPr="0001634F">
        <w:rPr>
          <w:rFonts w:ascii="CTraditional Arabic" w:hAnsi="CTraditional Arabic" w:cs="CTraditional Arabic"/>
          <w:sz w:val="28"/>
          <w:szCs w:val="28"/>
          <w:rtl/>
        </w:rPr>
        <w:t>ج</w:t>
      </w:r>
      <w:r w:rsidRPr="000D27AD">
        <w:rPr>
          <w:rStyle w:val="Char"/>
          <w:rtl/>
        </w:rPr>
        <w:t xml:space="preserve"> فقال: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إذا صلى أحدكم فليقل التحيات لله والصلوات والطيبات السلام عليك أيها" \</w:instrText>
      </w:r>
      <w:r w:rsidRPr="000A0CAE">
        <w:rPr>
          <w:rStyle w:val="Char5"/>
        </w:rPr>
        <w:instrText xml:space="preserve">y "1" \b </w:instrText>
      </w:r>
      <w:r w:rsidRPr="000A0CAE">
        <w:rPr>
          <w:rStyle w:val="Char5"/>
          <w:rtl/>
        </w:rPr>
        <w:fldChar w:fldCharType="end"/>
      </w:r>
      <w:r w:rsidRPr="000A0CAE">
        <w:rPr>
          <w:rStyle w:val="Char5"/>
          <w:rtl/>
        </w:rPr>
        <w:t xml:space="preserve">إذا صلى أحدكم فليقل: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ثم ليتخير من الدعاء أعجبه إليه </w:t>
      </w:r>
      <w:r w:rsidRPr="000A0CAE">
        <w:rPr>
          <w:rStyle w:val="Char5"/>
          <w:rtl/>
        </w:rPr>
        <w:lastRenderedPageBreak/>
        <w:t>فيدعو</w:t>
      </w:r>
      <w:r w:rsidR="0001634F">
        <w:rPr>
          <w:rStyle w:val="Char"/>
          <w:rtl/>
        </w:rPr>
        <w:t>}</w:t>
      </w:r>
      <w:r w:rsidRPr="0001634F">
        <w:rPr>
          <w:rStyle w:val="Char"/>
          <w:vertAlign w:val="superscript"/>
          <w:rtl/>
        </w:rPr>
        <w:t>(</w:t>
      </w:r>
      <w:r w:rsidRPr="0001634F">
        <w:rPr>
          <w:rStyle w:val="Char"/>
          <w:vertAlign w:val="superscript"/>
          <w:rtl/>
        </w:rPr>
        <w:footnoteReference w:id="66"/>
      </w:r>
      <w:r w:rsidRPr="0001634F">
        <w:rPr>
          <w:rStyle w:val="Char"/>
          <w:vertAlign w:val="superscript"/>
          <w:rtl/>
        </w:rPr>
        <w:t>)</w:t>
      </w:r>
      <w:r w:rsidRPr="000D27AD">
        <w:rPr>
          <w:rStyle w:val="Char"/>
          <w:rtl/>
        </w:rPr>
        <w:t xml:space="preserve"> متفق عليه. حديث ابن مسعود أصح ما رُوي في التشهد. </w:t>
      </w:r>
    </w:p>
    <w:p w:rsidR="00215275" w:rsidRPr="000D27AD" w:rsidRDefault="0001634F" w:rsidP="0001634F">
      <w:pPr>
        <w:widowControl w:val="0"/>
        <w:spacing w:before="2" w:after="2"/>
        <w:ind w:firstLine="284"/>
        <w:jc w:val="both"/>
        <w:rPr>
          <w:rStyle w:val="Char"/>
          <w:rtl/>
        </w:rPr>
      </w:pPr>
      <w:r>
        <w:rPr>
          <w:rStyle w:val="Char"/>
          <w:rtl/>
        </w:rPr>
        <w:t>{</w:t>
      </w:r>
      <w:r w:rsidR="00215275" w:rsidRPr="000A0CAE">
        <w:rPr>
          <w:rStyle w:val="Char5"/>
          <w:rtl/>
        </w:rPr>
        <w:fldChar w:fldCharType="begin"/>
      </w:r>
      <w:r w:rsidR="00215275" w:rsidRPr="000A0CAE">
        <w:rPr>
          <w:rStyle w:val="Char5"/>
        </w:rPr>
        <w:instrText xml:space="preserve"> XE </w:instrText>
      </w:r>
      <w:r w:rsidR="00215275" w:rsidRPr="000A0CAE">
        <w:rPr>
          <w:rStyle w:val="Char5"/>
          <w:rtl/>
        </w:rPr>
        <w:instrText>"</w:instrText>
      </w:r>
      <w:r w:rsidR="00215275" w:rsidRPr="000A0CAE">
        <w:rPr>
          <w:rStyle w:val="Char5"/>
        </w:rPr>
        <w:instrText>32:</w:instrText>
      </w:r>
      <w:r w:rsidR="00215275" w:rsidRPr="000A0CAE">
        <w:rPr>
          <w:rStyle w:val="Char5"/>
          <w:rtl/>
        </w:rPr>
        <w:instrText>وعن أبي مسعود البدري قال قال بشير بن سعد يا رسول الله أمرنا الله أن" \</w:instrText>
      </w:r>
      <w:r w:rsidR="00215275" w:rsidRPr="000A0CAE">
        <w:rPr>
          <w:rStyle w:val="Char5"/>
        </w:rPr>
        <w:instrText xml:space="preserve">y "1" \b </w:instrText>
      </w:r>
      <w:r w:rsidR="00215275" w:rsidRPr="000A0CAE">
        <w:rPr>
          <w:rStyle w:val="Char5"/>
          <w:rtl/>
        </w:rPr>
        <w:fldChar w:fldCharType="end"/>
      </w:r>
      <w:r w:rsidR="00215275" w:rsidRPr="000A0CAE">
        <w:rPr>
          <w:rStyle w:val="Char5"/>
          <w:rtl/>
        </w:rPr>
        <w:t xml:space="preserve">وعن أبي مسعود البدري </w:t>
      </w:r>
      <w:r w:rsidR="00215275" w:rsidRPr="000A0CAE">
        <w:rPr>
          <w:rStyle w:val="Char5"/>
        </w:rPr>
        <w:sym w:font="AGA Arabesque" w:char="F074"/>
      </w:r>
      <w:r w:rsidR="00215275" w:rsidRPr="000A0CAE">
        <w:rPr>
          <w:rStyle w:val="Char5"/>
          <w:rtl/>
        </w:rPr>
        <w:t xml:space="preserve"> قال: قال بشير بن سعد: يا رسول الله أمرنا الله أن نصلي عليك، فكيف نصلي عليك؟ فسكت، ثم قال: قولوا: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والسلام كما علمتم</w:t>
      </w:r>
      <w:r>
        <w:rPr>
          <w:rStyle w:val="Char"/>
          <w:rtl/>
        </w:rPr>
        <w:t>}</w:t>
      </w:r>
      <w:r w:rsidR="00215275" w:rsidRPr="0001634F">
        <w:rPr>
          <w:rStyle w:val="Char"/>
          <w:vertAlign w:val="superscript"/>
          <w:rtl/>
        </w:rPr>
        <w:t>(</w:t>
      </w:r>
      <w:r w:rsidR="00215275" w:rsidRPr="0001634F">
        <w:rPr>
          <w:rStyle w:val="Char"/>
          <w:vertAlign w:val="superscript"/>
          <w:rtl/>
        </w:rPr>
        <w:footnoteReference w:id="67"/>
      </w:r>
      <w:r w:rsidR="00215275" w:rsidRPr="0001634F">
        <w:rPr>
          <w:rStyle w:val="Char"/>
          <w:vertAlign w:val="superscript"/>
          <w:rtl/>
        </w:rPr>
        <w:t>)</w:t>
      </w:r>
      <w:r w:rsidR="00215275" w:rsidRPr="000D27AD">
        <w:rPr>
          <w:rStyle w:val="Char"/>
          <w:rtl/>
        </w:rPr>
        <w:t xml:space="preserve">. رواه مسلم. </w:t>
      </w:r>
    </w:p>
    <w:p w:rsidR="00215275" w:rsidRPr="000D27AD" w:rsidRDefault="0001634F" w:rsidP="0001634F">
      <w:pPr>
        <w:widowControl w:val="0"/>
        <w:spacing w:before="2" w:after="2"/>
        <w:ind w:firstLine="284"/>
        <w:jc w:val="both"/>
        <w:rPr>
          <w:rStyle w:val="Char"/>
          <w:rtl/>
        </w:rPr>
      </w:pPr>
      <w:r>
        <w:rPr>
          <w:rStyle w:val="Char"/>
          <w:rtl/>
        </w:rPr>
        <w:t>{</w:t>
      </w:r>
      <w:r w:rsidR="00215275" w:rsidRPr="000A0CAE">
        <w:rPr>
          <w:rStyle w:val="Char5"/>
          <w:rtl/>
        </w:rPr>
        <w:fldChar w:fldCharType="begin"/>
      </w:r>
      <w:r w:rsidR="00215275" w:rsidRPr="000A0CAE">
        <w:rPr>
          <w:rStyle w:val="Char5"/>
        </w:rPr>
        <w:instrText xml:space="preserve"> XE </w:instrText>
      </w:r>
      <w:r w:rsidR="00215275" w:rsidRPr="000A0CAE">
        <w:rPr>
          <w:rStyle w:val="Char5"/>
          <w:rtl/>
        </w:rPr>
        <w:instrText>"</w:instrText>
      </w:r>
      <w:r w:rsidR="00215275" w:rsidRPr="000A0CAE">
        <w:rPr>
          <w:rStyle w:val="Char5"/>
        </w:rPr>
        <w:instrText>32:</w:instrText>
      </w:r>
      <w:r w:rsidR="00215275" w:rsidRPr="000A0CAE">
        <w:rPr>
          <w:rStyle w:val="Char5"/>
          <w:rtl/>
        </w:rPr>
        <w:instrText>وعن أبي هريرة قال قال رسول الله إذا تشهد أحدكم فليستعذ بالله من أربع" \</w:instrText>
      </w:r>
      <w:r w:rsidR="00215275" w:rsidRPr="000A0CAE">
        <w:rPr>
          <w:rStyle w:val="Char5"/>
        </w:rPr>
        <w:instrText xml:space="preserve">y "1" \b </w:instrText>
      </w:r>
      <w:r w:rsidR="00215275" w:rsidRPr="000A0CAE">
        <w:rPr>
          <w:rStyle w:val="Char5"/>
          <w:rtl/>
        </w:rPr>
        <w:fldChar w:fldCharType="end"/>
      </w:r>
      <w:r w:rsidR="00215275" w:rsidRPr="000A0CAE">
        <w:rPr>
          <w:rStyle w:val="Char5"/>
          <w:rtl/>
        </w:rPr>
        <w:t xml:space="preserve">وعن أبي هريرة </w:t>
      </w:r>
      <w:r w:rsidR="00215275" w:rsidRPr="000A0CAE">
        <w:rPr>
          <w:rStyle w:val="Char5"/>
        </w:rPr>
        <w:sym w:font="AGA Arabesque" w:char="F074"/>
      </w:r>
      <w:r w:rsidR="00215275" w:rsidRPr="000A0CAE">
        <w:rPr>
          <w:rStyle w:val="Char5"/>
          <w:rtl/>
        </w:rPr>
        <w:t xml:space="preserve"> قال: قال رسول الله </w:t>
      </w:r>
      <w:r w:rsidR="00215275" w:rsidRPr="000A0CAE">
        <w:rPr>
          <w:rStyle w:val="Char5"/>
        </w:rPr>
        <w:sym w:font="AGA Arabesque" w:char="F072"/>
      </w:r>
      <w:r w:rsidR="00215275" w:rsidRPr="000A0CAE">
        <w:rPr>
          <w:rStyle w:val="Char5"/>
          <w:rtl/>
        </w:rPr>
        <w:t xml:space="preserve"> إذا تشهد أحدكم فليستعذ بالله من أربع يقول: اللهم إني أعوذ بك من عذاب جهنم، ومن عذاب القبر، ومن فتنة المحيا والممات، ومن فتنة المسيح الدجال</w:t>
      </w:r>
      <w:r>
        <w:rPr>
          <w:rStyle w:val="Char"/>
          <w:rtl/>
        </w:rPr>
        <w:t>}</w:t>
      </w:r>
      <w:r w:rsidR="00215275" w:rsidRPr="000D27AD">
        <w:rPr>
          <w:rStyle w:val="Char"/>
          <w:rtl/>
        </w:rPr>
        <w:t xml:space="preserve"> </w:t>
      </w:r>
      <w:r w:rsidR="00215275" w:rsidRPr="0001634F">
        <w:rPr>
          <w:rStyle w:val="Char"/>
          <w:vertAlign w:val="superscript"/>
          <w:rtl/>
        </w:rPr>
        <w:t>(</w:t>
      </w:r>
      <w:r w:rsidR="00215275" w:rsidRPr="0001634F">
        <w:rPr>
          <w:rStyle w:val="Char"/>
          <w:vertAlign w:val="superscript"/>
          <w:rtl/>
        </w:rPr>
        <w:footnoteReference w:id="68"/>
      </w:r>
      <w:r w:rsidR="00215275" w:rsidRPr="0001634F">
        <w:rPr>
          <w:rStyle w:val="Char"/>
          <w:vertAlign w:val="superscript"/>
          <w:rtl/>
        </w:rPr>
        <w:t>)</w:t>
      </w:r>
      <w:r w:rsidR="00215275" w:rsidRPr="000D27AD">
        <w:rPr>
          <w:rStyle w:val="Char"/>
          <w:rtl/>
        </w:rPr>
        <w:t xml:space="preserve"> متفق عليه. </w:t>
      </w:r>
    </w:p>
    <w:p w:rsidR="00215275" w:rsidRPr="000D27AD" w:rsidRDefault="00215275" w:rsidP="0001634F">
      <w:pPr>
        <w:widowControl w:val="0"/>
        <w:spacing w:before="2" w:after="2"/>
        <w:ind w:firstLine="284"/>
        <w:jc w:val="both"/>
        <w:rPr>
          <w:rStyle w:val="Char"/>
          <w:rtl/>
        </w:rPr>
      </w:pPr>
      <w:r w:rsidRPr="000D27AD">
        <w:rPr>
          <w:rStyle w:val="Char"/>
          <w:rtl/>
        </w:rPr>
        <w:t xml:space="preserve">والحديث دليل على مشروعية الاستعاذة مما ذكر في هذا الموضع وذلك بعد الصلاة على النبي </w:t>
      </w:r>
      <w:r w:rsidR="00344331" w:rsidRPr="0001634F">
        <w:rPr>
          <w:rFonts w:ascii="CTraditional Arabic" w:hAnsi="CTraditional Arabic" w:cs="CTraditional Arabic"/>
          <w:sz w:val="28"/>
          <w:szCs w:val="28"/>
          <w:rtl/>
        </w:rPr>
        <w:t>ج</w:t>
      </w:r>
      <w:r w:rsidRPr="000D27AD">
        <w:rPr>
          <w:rStyle w:val="Char"/>
          <w:rtl/>
        </w:rPr>
        <w:t xml:space="preserve">. </w:t>
      </w:r>
    </w:p>
    <w:p w:rsidR="00215275" w:rsidRPr="002C6EB7" w:rsidRDefault="0001634F" w:rsidP="0001634F">
      <w:pPr>
        <w:widowControl w:val="0"/>
        <w:spacing w:before="2" w:after="2"/>
        <w:ind w:firstLine="284"/>
        <w:jc w:val="both"/>
        <w:rPr>
          <w:rStyle w:val="Char"/>
          <w:spacing w:val="-4"/>
          <w:rtl/>
        </w:rPr>
      </w:pPr>
      <w:r w:rsidRPr="002C6EB7">
        <w:rPr>
          <w:rStyle w:val="Char"/>
          <w:spacing w:val="-4"/>
          <w:rtl/>
        </w:rPr>
        <w:t>{</w:t>
      </w:r>
      <w:r w:rsidR="00215275" w:rsidRPr="002C6EB7">
        <w:rPr>
          <w:rStyle w:val="Char5"/>
          <w:spacing w:val="-4"/>
          <w:rtl/>
        </w:rPr>
        <w:fldChar w:fldCharType="begin"/>
      </w:r>
      <w:r w:rsidR="00215275" w:rsidRPr="002C6EB7">
        <w:rPr>
          <w:rStyle w:val="Char5"/>
          <w:spacing w:val="-4"/>
        </w:rPr>
        <w:instrText xml:space="preserve"> XE </w:instrText>
      </w:r>
      <w:r w:rsidR="00215275" w:rsidRPr="002C6EB7">
        <w:rPr>
          <w:rStyle w:val="Char5"/>
          <w:spacing w:val="-4"/>
          <w:rtl/>
        </w:rPr>
        <w:instrText>"</w:instrText>
      </w:r>
      <w:r w:rsidR="00215275" w:rsidRPr="002C6EB7">
        <w:rPr>
          <w:rStyle w:val="Char5"/>
          <w:spacing w:val="-4"/>
        </w:rPr>
        <w:instrText>32:</w:instrText>
      </w:r>
      <w:r w:rsidR="00215275" w:rsidRPr="002C6EB7">
        <w:rPr>
          <w:rStyle w:val="Char5"/>
          <w:spacing w:val="-4"/>
          <w:rtl/>
        </w:rPr>
        <w:instrText>وعن أبي بكر الصديق أنه قال لرسول الله علمني دعاء أدعو به في صلاتي،" \</w:instrText>
      </w:r>
      <w:r w:rsidR="00215275" w:rsidRPr="002C6EB7">
        <w:rPr>
          <w:rStyle w:val="Char5"/>
          <w:spacing w:val="-4"/>
        </w:rPr>
        <w:instrText xml:space="preserve">y "1" \b </w:instrText>
      </w:r>
      <w:r w:rsidR="00215275" w:rsidRPr="002C6EB7">
        <w:rPr>
          <w:rStyle w:val="Char5"/>
          <w:spacing w:val="-4"/>
          <w:rtl/>
        </w:rPr>
        <w:fldChar w:fldCharType="end"/>
      </w:r>
      <w:r w:rsidR="00215275" w:rsidRPr="002C6EB7">
        <w:rPr>
          <w:rStyle w:val="Char5"/>
          <w:spacing w:val="-4"/>
          <w:rtl/>
        </w:rPr>
        <w:t xml:space="preserve">وعن أبي بكر الصديق </w:t>
      </w:r>
      <w:r w:rsidR="00215275" w:rsidRPr="002C6EB7">
        <w:rPr>
          <w:rStyle w:val="Char5"/>
          <w:spacing w:val="-4"/>
        </w:rPr>
        <w:sym w:font="AGA Arabesque" w:char="F074"/>
      </w:r>
      <w:r w:rsidR="00215275" w:rsidRPr="002C6EB7">
        <w:rPr>
          <w:rStyle w:val="Char5"/>
          <w:spacing w:val="-4"/>
          <w:rtl/>
        </w:rPr>
        <w:t xml:space="preserve"> أنه قال لرسول الله </w:t>
      </w:r>
      <w:r w:rsidR="00215275" w:rsidRPr="002C6EB7">
        <w:rPr>
          <w:rStyle w:val="Char5"/>
          <w:spacing w:val="-4"/>
        </w:rPr>
        <w:sym w:font="AGA Arabesque" w:char="F072"/>
      </w:r>
      <w:r w:rsidR="00215275" w:rsidRPr="002C6EB7">
        <w:rPr>
          <w:rStyle w:val="Char5"/>
          <w:spacing w:val="-4"/>
          <w:rtl/>
        </w:rPr>
        <w:t xml:space="preserve"> علمني دعاء أدعو به في صلاتي، قال: قل: اللهم إني ظلمت نفسي ظلما كثيرا ولا يغفر الذنوب إلا أنت </w:t>
      </w:r>
      <w:r w:rsidR="00215275" w:rsidRPr="002C6EB7">
        <w:rPr>
          <w:rStyle w:val="Char5"/>
          <w:spacing w:val="-4"/>
          <w:rtl/>
        </w:rPr>
        <w:lastRenderedPageBreak/>
        <w:t>فاغفر لي مغفرة من عندك وارحمني إنك أنت الغفور الرحيم</w:t>
      </w:r>
      <w:r w:rsidRPr="002C6EB7">
        <w:rPr>
          <w:rStyle w:val="Char"/>
          <w:spacing w:val="-4"/>
          <w:rtl/>
        </w:rPr>
        <w:t>}</w:t>
      </w:r>
      <w:r w:rsidR="00215275" w:rsidRPr="002C6EB7">
        <w:rPr>
          <w:rStyle w:val="Char"/>
          <w:spacing w:val="-4"/>
          <w:vertAlign w:val="superscript"/>
          <w:rtl/>
        </w:rPr>
        <w:t>(</w:t>
      </w:r>
      <w:r w:rsidR="00215275" w:rsidRPr="002C6EB7">
        <w:rPr>
          <w:rStyle w:val="Char"/>
          <w:spacing w:val="-4"/>
          <w:vertAlign w:val="superscript"/>
          <w:rtl/>
        </w:rPr>
        <w:footnoteReference w:id="69"/>
      </w:r>
      <w:r w:rsidR="00215275" w:rsidRPr="002C6EB7">
        <w:rPr>
          <w:rStyle w:val="Char"/>
          <w:spacing w:val="-4"/>
          <w:vertAlign w:val="superscript"/>
          <w:rtl/>
        </w:rPr>
        <w:t>)</w:t>
      </w:r>
      <w:r w:rsidR="00215275" w:rsidRPr="002C6EB7">
        <w:rPr>
          <w:rStyle w:val="Char"/>
          <w:spacing w:val="-4"/>
          <w:rtl/>
        </w:rPr>
        <w:t xml:space="preserve"> متفق عليه. </w:t>
      </w:r>
    </w:p>
    <w:p w:rsidR="00215275" w:rsidRPr="000D27AD" w:rsidRDefault="00215275" w:rsidP="0001634F">
      <w:pPr>
        <w:widowControl w:val="0"/>
        <w:spacing w:before="2" w:after="2"/>
        <w:ind w:firstLine="284"/>
        <w:jc w:val="both"/>
        <w:rPr>
          <w:rStyle w:val="Char"/>
          <w:rtl/>
        </w:rPr>
      </w:pPr>
      <w:r w:rsidRPr="000D27AD">
        <w:rPr>
          <w:rStyle w:val="Char"/>
          <w:rtl/>
        </w:rPr>
        <w:t xml:space="preserve">الحديث دليل على مشروعية الدعاء في الصلاة على الإطلاق ومن مواضعه بعد التشهد والصلاة على النبي </w:t>
      </w:r>
      <w:r w:rsidR="00344331" w:rsidRPr="0001634F">
        <w:rPr>
          <w:rFonts w:ascii="CTraditional Arabic" w:hAnsi="CTraditional Arabic" w:cs="CTraditional Arabic"/>
          <w:sz w:val="28"/>
          <w:szCs w:val="28"/>
          <w:rtl/>
        </w:rPr>
        <w:t>ج</w:t>
      </w:r>
      <w:r w:rsidRPr="000D27AD">
        <w:rPr>
          <w:rStyle w:val="Char"/>
          <w:rtl/>
        </w:rPr>
        <w:t xml:space="preserve"> والاستعاذة من الأربع لقوله في حديث ابن مسعود: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ليتخير من الدعاء أعجبه إليه فيدعو" \</w:instrText>
      </w:r>
      <w:r w:rsidRPr="000A0CAE">
        <w:rPr>
          <w:rStyle w:val="Char5"/>
        </w:rPr>
        <w:instrText xml:space="preserve">y "1" \b </w:instrText>
      </w:r>
      <w:r w:rsidRPr="000A0CAE">
        <w:rPr>
          <w:rStyle w:val="Char5"/>
          <w:rtl/>
        </w:rPr>
        <w:fldChar w:fldCharType="end"/>
      </w:r>
      <w:r w:rsidRPr="000A0CAE">
        <w:rPr>
          <w:rStyle w:val="Char5"/>
          <w:rtl/>
        </w:rPr>
        <w:t>ثم ليتخير من الدعاء أعجبه إليه فيدعو</w:t>
      </w:r>
      <w:r w:rsidR="0001634F">
        <w:rPr>
          <w:rStyle w:val="Char"/>
          <w:rtl/>
        </w:rPr>
        <w:t>}</w:t>
      </w:r>
      <w:r w:rsidRPr="0001634F">
        <w:rPr>
          <w:rStyle w:val="Char"/>
          <w:vertAlign w:val="superscript"/>
          <w:rtl/>
        </w:rPr>
        <w:t>(</w:t>
      </w:r>
      <w:r w:rsidRPr="0001634F">
        <w:rPr>
          <w:rStyle w:val="Char"/>
          <w:vertAlign w:val="superscript"/>
          <w:rtl/>
        </w:rPr>
        <w:footnoteReference w:id="70"/>
      </w:r>
      <w:r w:rsidRPr="0001634F">
        <w:rPr>
          <w:rStyle w:val="Char"/>
          <w:vertAlign w:val="superscript"/>
          <w:rtl/>
        </w:rPr>
        <w:t>)</w:t>
      </w:r>
      <w:r w:rsidR="002C6EB7">
        <w:rPr>
          <w:rStyle w:val="Char"/>
          <w:rFonts w:hint="cs"/>
          <w:rtl/>
        </w:rPr>
        <w:t>.</w:t>
      </w:r>
    </w:p>
    <w:p w:rsidR="00215275" w:rsidRPr="000D27AD" w:rsidRDefault="00215275" w:rsidP="0001634F">
      <w:pPr>
        <w:widowControl w:val="0"/>
        <w:spacing w:before="2" w:after="2"/>
        <w:ind w:firstLine="284"/>
        <w:jc w:val="both"/>
        <w:rPr>
          <w:rStyle w:val="Char"/>
          <w:rtl/>
        </w:rPr>
      </w:pPr>
      <w:r w:rsidRPr="000D27AD">
        <w:rPr>
          <w:rStyle w:val="Char"/>
          <w:rtl/>
        </w:rPr>
        <w:t xml:space="preserve">وفيه دليل على جواز الدعاء في الصلاة بما ورد وبما لم يرد إذا لم يكن فيه ما هو ممنوع شرعا. وفي لفظ: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ثم ليتخير من المسألة ما شاء" \</w:instrText>
      </w:r>
      <w:r w:rsidRPr="000A0CAE">
        <w:rPr>
          <w:rStyle w:val="Char5"/>
        </w:rPr>
        <w:instrText xml:space="preserve">y "1" \b </w:instrText>
      </w:r>
      <w:r w:rsidRPr="000A0CAE">
        <w:rPr>
          <w:rStyle w:val="Char5"/>
          <w:rtl/>
        </w:rPr>
        <w:fldChar w:fldCharType="end"/>
      </w:r>
      <w:r w:rsidRPr="000A0CAE">
        <w:rPr>
          <w:rStyle w:val="Char5"/>
          <w:rtl/>
        </w:rPr>
        <w:t>ثم ليتخير من المسألة ما شاء</w:t>
      </w:r>
      <w:r w:rsidR="0001634F">
        <w:rPr>
          <w:rStyle w:val="Char"/>
          <w:rtl/>
        </w:rPr>
        <w:t>}</w:t>
      </w:r>
      <w:r w:rsidRPr="0001634F">
        <w:rPr>
          <w:rStyle w:val="Char"/>
          <w:vertAlign w:val="superscript"/>
          <w:rtl/>
        </w:rPr>
        <w:t>(</w:t>
      </w:r>
      <w:r w:rsidRPr="0001634F">
        <w:rPr>
          <w:rStyle w:val="Char"/>
          <w:vertAlign w:val="superscript"/>
          <w:rtl/>
        </w:rPr>
        <w:footnoteReference w:id="71"/>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72"/>
      </w:r>
      <w:r w:rsidRPr="0001634F">
        <w:rPr>
          <w:rStyle w:val="Char"/>
          <w:vertAlign w:val="superscript"/>
          <w:rtl/>
        </w:rPr>
        <w:t>)</w:t>
      </w:r>
      <w:r w:rsidRPr="000D27AD">
        <w:rPr>
          <w:rStyle w:val="Char"/>
          <w:rtl/>
        </w:rPr>
        <w:t xml:space="preserve">. </w:t>
      </w:r>
    </w:p>
    <w:p w:rsidR="00215275" w:rsidRDefault="00215275" w:rsidP="00B85222">
      <w:pPr>
        <w:pStyle w:val="a1"/>
        <w:rPr>
          <w:rtl/>
        </w:rPr>
      </w:pPr>
      <w:r>
        <w:rPr>
          <w:rtl/>
        </w:rPr>
        <w:br w:type="page"/>
      </w:r>
      <w:bookmarkStart w:id="28" w:name="_Toc116177622"/>
      <w:bookmarkStart w:id="29" w:name="_Toc456724487"/>
      <w:r>
        <w:rPr>
          <w:rtl/>
        </w:rPr>
        <w:lastRenderedPageBreak/>
        <w:t>الدرس العاشر سنن الصلاة</w:t>
      </w:r>
      <w:bookmarkEnd w:id="28"/>
      <w:bookmarkEnd w:id="29"/>
      <w:r>
        <w:rPr>
          <w:rtl/>
        </w:rPr>
        <w:t xml:space="preserve">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الاستفتاح.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وجعل الكف اليمنى على اليسرى فوق الصدر حين القيام.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رفع اليدين مضمومتي الأصابع حذو المنكبين أو الأذنين عند التكبير الأول، وعند الركوع، والرفع منه، وعند القيام من التشهد الأول للثالثة.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ما زاد عن واحدة في تسبيح الركوع والسجود.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ما زاد عن قوله بعد الرفع من الركوع: ربنا ولك الحمد. </w:t>
      </w:r>
    </w:p>
    <w:p w:rsidR="00215275" w:rsidRPr="000D27AD" w:rsidRDefault="00215275" w:rsidP="002C6EB7">
      <w:pPr>
        <w:pStyle w:val="BodyTextIndent"/>
        <w:numPr>
          <w:ilvl w:val="0"/>
          <w:numId w:val="6"/>
        </w:numPr>
        <w:spacing w:line="240" w:lineRule="auto"/>
        <w:ind w:left="680" w:hanging="340"/>
        <w:rPr>
          <w:rStyle w:val="Char"/>
          <w:rtl/>
        </w:rPr>
      </w:pPr>
      <w:r w:rsidRPr="000D27AD">
        <w:rPr>
          <w:rStyle w:val="Char"/>
          <w:rtl/>
        </w:rPr>
        <w:t xml:space="preserve">ما زاد عن واحدة في الدعاء بالمغفرة بين السجدتين.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جعل الرأس حيال الظهر في الركوع.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مجافاة العضدين عن الجنبين، والبطن عن الفخذين في السجود. </w:t>
      </w:r>
    </w:p>
    <w:p w:rsidR="00215275" w:rsidRPr="000D27AD" w:rsidRDefault="00215275" w:rsidP="002C6EB7">
      <w:pPr>
        <w:widowControl w:val="0"/>
        <w:numPr>
          <w:ilvl w:val="0"/>
          <w:numId w:val="6"/>
        </w:numPr>
        <w:spacing w:before="2" w:after="2"/>
        <w:ind w:left="680" w:hanging="340"/>
        <w:jc w:val="both"/>
        <w:rPr>
          <w:rStyle w:val="Char"/>
          <w:rtl/>
        </w:rPr>
      </w:pPr>
      <w:r w:rsidRPr="000D27AD">
        <w:rPr>
          <w:rStyle w:val="Char"/>
          <w:rtl/>
        </w:rPr>
        <w:t xml:space="preserve">رفع الذراعين عن الأرض حين السجود.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جلوس المصلي على رجله اليسرى ونصب اليمنى في التشهد الأول وبين السجدتين.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التورك في التشهد الأخير مع نصب اليمنى.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الصلاة والتبريك على محمد وآل محمد وعلى إبراهيم وآل إبراهيم في التشهد الأول.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الدعاء في التشهد الأخير.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lastRenderedPageBreak/>
        <w:t xml:space="preserve">الجهر بالقراءة في صلاة الفجر، وفي الركعتين الأوليين من صلاة المغرب والعشاء.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الإسرار بالقراءة في الظهر والعصر وفي الثالثة من المغرب والأخيرتين من العشاء. </w:t>
      </w:r>
    </w:p>
    <w:p w:rsidR="00215275" w:rsidRPr="000D27AD" w:rsidRDefault="00215275" w:rsidP="002C6EB7">
      <w:pPr>
        <w:widowControl w:val="0"/>
        <w:numPr>
          <w:ilvl w:val="0"/>
          <w:numId w:val="6"/>
        </w:numPr>
        <w:spacing w:before="2" w:after="2"/>
        <w:ind w:left="794" w:hanging="454"/>
        <w:jc w:val="both"/>
        <w:rPr>
          <w:rStyle w:val="Char"/>
          <w:rtl/>
        </w:rPr>
      </w:pPr>
      <w:r w:rsidRPr="000D27AD">
        <w:rPr>
          <w:rStyle w:val="Char"/>
          <w:rtl/>
        </w:rPr>
        <w:t xml:space="preserve">قراءة ما زاد على الفاتحة من القرآن مع مراعاة بقية ما ورد من سنن الصلاة سوى ما ذكرنا. </w:t>
      </w:r>
    </w:p>
    <w:p w:rsidR="00215275" w:rsidRDefault="00215275" w:rsidP="00B85222">
      <w:pPr>
        <w:pStyle w:val="a0"/>
        <w:rPr>
          <w:rtl/>
        </w:rPr>
      </w:pPr>
      <w:r>
        <w:rPr>
          <w:rtl/>
        </w:rPr>
        <w:t xml:space="preserve">تنقسم سنن الصلاة إلى نوعين: </w:t>
      </w:r>
    </w:p>
    <w:p w:rsidR="00215275" w:rsidRPr="000D27AD" w:rsidRDefault="00215275" w:rsidP="0001634F">
      <w:pPr>
        <w:widowControl w:val="0"/>
        <w:spacing w:before="2" w:after="2"/>
        <w:ind w:firstLine="284"/>
        <w:jc w:val="both"/>
        <w:rPr>
          <w:rStyle w:val="Char"/>
          <w:rtl/>
        </w:rPr>
      </w:pPr>
      <w:r w:rsidRPr="000D27AD">
        <w:rPr>
          <w:rStyle w:val="Char"/>
          <w:rtl/>
        </w:rPr>
        <w:t xml:space="preserve">النوع الأول: سنن الأقوال. </w:t>
      </w:r>
    </w:p>
    <w:p w:rsidR="00215275" w:rsidRPr="000D27AD" w:rsidRDefault="00215275" w:rsidP="0001634F">
      <w:pPr>
        <w:widowControl w:val="0"/>
        <w:spacing w:before="2" w:after="2"/>
        <w:ind w:firstLine="284"/>
        <w:jc w:val="both"/>
        <w:rPr>
          <w:rStyle w:val="Char"/>
          <w:rtl/>
        </w:rPr>
      </w:pPr>
      <w:r w:rsidRPr="000D27AD">
        <w:rPr>
          <w:rStyle w:val="Char"/>
          <w:rtl/>
        </w:rPr>
        <w:t xml:space="preserve">النوع الثاني: سنن الأفعال. </w:t>
      </w:r>
    </w:p>
    <w:p w:rsidR="00215275" w:rsidRPr="000D27AD" w:rsidRDefault="00215275" w:rsidP="0001634F">
      <w:pPr>
        <w:widowControl w:val="0"/>
        <w:spacing w:before="2" w:after="2"/>
        <w:ind w:firstLine="284"/>
        <w:jc w:val="both"/>
        <w:rPr>
          <w:rStyle w:val="Char"/>
          <w:rtl/>
        </w:rPr>
      </w:pPr>
      <w:r w:rsidRPr="000D27AD">
        <w:rPr>
          <w:rStyle w:val="Char"/>
          <w:rtl/>
        </w:rPr>
        <w:t xml:space="preserve">وقد ذكرها المؤلف في المتن، وهذه السنن لا يلزم المصلي أن يأتي بها ولكن </w:t>
      </w:r>
      <w:r w:rsidRPr="002C6EB7">
        <w:rPr>
          <w:rStyle w:val="Char"/>
          <w:spacing w:val="-4"/>
          <w:rtl/>
        </w:rPr>
        <w:t xml:space="preserve">إن فعلها أو بعضا منها فله أجر، ومن تركها أو ترك شيئا منها فلا حرج عليه مثل سائر السنن. ولكن ينبغي من المسلم أن يأتي بها وليتذكر قول المصطفى </w:t>
      </w:r>
      <w:r w:rsidR="00344331" w:rsidRPr="002C6EB7">
        <w:rPr>
          <w:rFonts w:ascii="CTraditional Arabic" w:hAnsi="CTraditional Arabic" w:cs="CTraditional Arabic"/>
          <w:spacing w:val="-4"/>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عليكم بسنتي وسنة الخلفاء الراشدين المهديين عضوا عليها بالنواجذ" \</w:instrText>
      </w:r>
      <w:r w:rsidRPr="000A0CAE">
        <w:rPr>
          <w:rStyle w:val="Char5"/>
        </w:rPr>
        <w:instrText xml:space="preserve">y "1" \b </w:instrText>
      </w:r>
      <w:r w:rsidRPr="000A0CAE">
        <w:rPr>
          <w:rStyle w:val="Char5"/>
          <w:rtl/>
        </w:rPr>
        <w:fldChar w:fldCharType="end"/>
      </w:r>
      <w:r w:rsidRPr="000A0CAE">
        <w:rPr>
          <w:rStyle w:val="Char5"/>
          <w:rtl/>
        </w:rPr>
        <w:t>عليكم بسنتي وسنة الخلفاء الراشدين المهديين عضوا عليها بالنواجذ</w:t>
      </w:r>
      <w:r w:rsidR="0001634F">
        <w:rPr>
          <w:rStyle w:val="Char"/>
          <w:rtl/>
        </w:rPr>
        <w:t>}</w:t>
      </w:r>
      <w:r w:rsidRPr="0001634F">
        <w:rPr>
          <w:rStyle w:val="Char"/>
          <w:vertAlign w:val="superscript"/>
          <w:rtl/>
        </w:rPr>
        <w:t>(</w:t>
      </w:r>
      <w:r w:rsidRPr="0001634F">
        <w:rPr>
          <w:rStyle w:val="Char"/>
          <w:vertAlign w:val="superscript"/>
          <w:rtl/>
        </w:rPr>
        <w:footnoteReference w:id="73"/>
      </w:r>
      <w:r w:rsidRPr="0001634F">
        <w:rPr>
          <w:rStyle w:val="Char"/>
          <w:vertAlign w:val="superscript"/>
          <w:rtl/>
        </w:rPr>
        <w:t>)</w:t>
      </w:r>
      <w:r w:rsidRPr="000D27AD">
        <w:rPr>
          <w:rStyle w:val="Char"/>
          <w:rtl/>
        </w:rPr>
        <w:t xml:space="preserve"> والله تعالى أعلم. </w:t>
      </w:r>
    </w:p>
    <w:p w:rsidR="00215275" w:rsidRDefault="00215275" w:rsidP="00B85222">
      <w:pPr>
        <w:pStyle w:val="a1"/>
        <w:rPr>
          <w:rtl/>
        </w:rPr>
      </w:pPr>
      <w:r>
        <w:rPr>
          <w:rtl/>
        </w:rPr>
        <w:br w:type="page"/>
      </w:r>
      <w:bookmarkStart w:id="30" w:name="_Toc116177623"/>
      <w:bookmarkStart w:id="31" w:name="_Toc456724488"/>
      <w:r>
        <w:rPr>
          <w:rtl/>
        </w:rPr>
        <w:lastRenderedPageBreak/>
        <w:t>الدرس الحادي عشر مبطلات الصلاة</w:t>
      </w:r>
      <w:bookmarkEnd w:id="30"/>
      <w:bookmarkEnd w:id="31"/>
      <w:r>
        <w:rPr>
          <w:rtl/>
        </w:rPr>
        <w:t xml:space="preserve"> </w:t>
      </w:r>
    </w:p>
    <w:p w:rsidR="00215275" w:rsidRDefault="00215275" w:rsidP="00B85222">
      <w:pPr>
        <w:pStyle w:val="a0"/>
        <w:rPr>
          <w:rtl/>
        </w:rPr>
      </w:pPr>
      <w:r>
        <w:rPr>
          <w:rtl/>
        </w:rPr>
        <w:t xml:space="preserve">وهي ثمانية: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الكلام العمد مع الذكر، والعلم، أما الناسي والجاهل فلا تبطل صلاته بذلك.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الضحك.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الأكل.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الشرب.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انكشاف العورة.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الانحراف الكثير عن جهة القبلة.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العبث الكثير المتوالي في الصلاة. </w:t>
      </w:r>
    </w:p>
    <w:p w:rsidR="00215275" w:rsidRPr="000D27AD" w:rsidRDefault="00215275" w:rsidP="002C6EB7">
      <w:pPr>
        <w:widowControl w:val="0"/>
        <w:numPr>
          <w:ilvl w:val="0"/>
          <w:numId w:val="8"/>
        </w:numPr>
        <w:spacing w:before="2" w:after="2"/>
        <w:ind w:left="680" w:hanging="340"/>
        <w:jc w:val="both"/>
        <w:rPr>
          <w:rStyle w:val="Char"/>
          <w:rtl/>
        </w:rPr>
      </w:pPr>
      <w:r w:rsidRPr="000D27AD">
        <w:rPr>
          <w:rStyle w:val="Char"/>
          <w:rtl/>
        </w:rPr>
        <w:t xml:space="preserve">انتقاض الطهارة. </w:t>
      </w:r>
    </w:p>
    <w:p w:rsidR="00215275" w:rsidRPr="000D27AD" w:rsidRDefault="00215275" w:rsidP="0001634F">
      <w:pPr>
        <w:widowControl w:val="0"/>
        <w:spacing w:before="2" w:after="2"/>
        <w:ind w:firstLine="284"/>
        <w:jc w:val="both"/>
        <w:rPr>
          <w:rStyle w:val="Char"/>
          <w:rtl/>
        </w:rPr>
      </w:pPr>
      <w:r w:rsidRPr="000D27AD">
        <w:rPr>
          <w:rStyle w:val="Char"/>
          <w:rtl/>
        </w:rPr>
        <w:t xml:space="preserve">بعدما انتهى المؤلف من ذكر شروط الصلاة وأركانها، وواجباتها وسنن الصلاة القولية والفعلية شرع في مبطلات الصلاة ليكون المسلم على حذر من إبطال صلاته بفعل أحد المبطلات الثمانية وهي على النحو التالي: </w:t>
      </w:r>
    </w:p>
    <w:p w:rsidR="00215275" w:rsidRPr="000D27AD" w:rsidRDefault="00215275" w:rsidP="0001634F">
      <w:pPr>
        <w:widowControl w:val="0"/>
        <w:spacing w:before="2" w:after="2"/>
        <w:ind w:firstLine="284"/>
        <w:jc w:val="both"/>
        <w:rPr>
          <w:rStyle w:val="Char"/>
          <w:rtl/>
        </w:rPr>
      </w:pPr>
      <w:r w:rsidRPr="00B85222">
        <w:rPr>
          <w:rStyle w:val="Char0"/>
          <w:rtl/>
        </w:rPr>
        <w:t>أولا:</w:t>
      </w:r>
      <w:r w:rsidRPr="000D27AD">
        <w:rPr>
          <w:rStyle w:val="Char"/>
          <w:rtl/>
        </w:rPr>
        <w:t xml:space="preserve"> الكلام العمد مع الذكر والعلم، أما الناسي والجاهل فلا تبطل صلاته لما روي عن زيد بن الأرقم قوله: فأمرنا بالسكوت، ونهينا عن الكلام </w:t>
      </w:r>
      <w:r w:rsidRPr="0001634F">
        <w:rPr>
          <w:rStyle w:val="Char"/>
          <w:vertAlign w:val="superscript"/>
          <w:rtl/>
        </w:rPr>
        <w:t>(</w:t>
      </w:r>
      <w:r w:rsidRPr="0001634F">
        <w:rPr>
          <w:rStyle w:val="Char"/>
          <w:vertAlign w:val="superscript"/>
          <w:rtl/>
        </w:rPr>
        <w:footnoteReference w:id="74"/>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B85222">
        <w:rPr>
          <w:rStyle w:val="Char0"/>
          <w:rtl/>
        </w:rPr>
        <w:t>ثانيا:</w:t>
      </w:r>
      <w:r w:rsidRPr="000D27AD">
        <w:rPr>
          <w:rStyle w:val="Char"/>
          <w:rtl/>
        </w:rPr>
        <w:t xml:space="preserve"> الضحك: قال ابن المنذر: أجمعوا على أن الضحك يفسد الصلاة. </w:t>
      </w:r>
    </w:p>
    <w:p w:rsidR="00215275" w:rsidRPr="000D27AD" w:rsidRDefault="00215275" w:rsidP="0001634F">
      <w:pPr>
        <w:pStyle w:val="BodyTextIndent"/>
        <w:spacing w:line="240" w:lineRule="auto"/>
        <w:ind w:firstLine="284"/>
        <w:rPr>
          <w:rStyle w:val="Char"/>
          <w:rtl/>
        </w:rPr>
      </w:pPr>
      <w:r w:rsidRPr="00B85222">
        <w:rPr>
          <w:rStyle w:val="Char0"/>
          <w:rtl/>
        </w:rPr>
        <w:lastRenderedPageBreak/>
        <w:t>ثالثا ورابعا:</w:t>
      </w:r>
      <w:r w:rsidRPr="000D27AD">
        <w:rPr>
          <w:rStyle w:val="Char"/>
          <w:rtl/>
        </w:rPr>
        <w:t xml:space="preserve"> الأكل والشرب: قال ابن المنذر: أجمع كل من نحفظ عنه أن من أكل أو شرب في الفرض عامدا أن عليه الإعادة. </w:t>
      </w:r>
    </w:p>
    <w:p w:rsidR="00215275" w:rsidRPr="000D27AD" w:rsidRDefault="00215275" w:rsidP="0001634F">
      <w:pPr>
        <w:widowControl w:val="0"/>
        <w:spacing w:before="2" w:after="2"/>
        <w:ind w:firstLine="284"/>
        <w:jc w:val="both"/>
        <w:rPr>
          <w:rStyle w:val="Char"/>
          <w:rtl/>
        </w:rPr>
      </w:pPr>
      <w:r w:rsidRPr="00B85222">
        <w:rPr>
          <w:rStyle w:val="Char0"/>
          <w:rtl/>
        </w:rPr>
        <w:t>خامسا:</w:t>
      </w:r>
      <w:r w:rsidRPr="000D27AD">
        <w:rPr>
          <w:rStyle w:val="Char"/>
          <w:rtl/>
        </w:rPr>
        <w:t xml:space="preserve"> انكشاف العورة: لأن من شروط الصلاة ستر العورة فإذا عدم الشرط بطلت الصلاة. </w:t>
      </w:r>
    </w:p>
    <w:p w:rsidR="00215275" w:rsidRPr="000D27AD" w:rsidRDefault="00215275" w:rsidP="0001634F">
      <w:pPr>
        <w:widowControl w:val="0"/>
        <w:spacing w:before="2" w:after="2"/>
        <w:ind w:firstLine="284"/>
        <w:jc w:val="both"/>
        <w:rPr>
          <w:rStyle w:val="Char"/>
          <w:rtl/>
        </w:rPr>
      </w:pPr>
      <w:r w:rsidRPr="00B85222">
        <w:rPr>
          <w:rStyle w:val="Char0"/>
          <w:rtl/>
        </w:rPr>
        <w:t>سادسا:</w:t>
      </w:r>
      <w:r w:rsidRPr="000D27AD">
        <w:rPr>
          <w:rStyle w:val="Char"/>
          <w:rtl/>
        </w:rPr>
        <w:t xml:space="preserve"> الانحراف الكثير عن جهة القبلة: لأن من شروط الصلاة استقبال القبلة كما تقدم. </w:t>
      </w:r>
    </w:p>
    <w:p w:rsidR="00215275" w:rsidRPr="000D27AD" w:rsidRDefault="00215275" w:rsidP="0001634F">
      <w:pPr>
        <w:widowControl w:val="0"/>
        <w:spacing w:before="2" w:after="2"/>
        <w:ind w:firstLine="284"/>
        <w:jc w:val="both"/>
        <w:rPr>
          <w:rStyle w:val="Char"/>
          <w:rtl/>
        </w:rPr>
      </w:pPr>
      <w:r w:rsidRPr="00B85222">
        <w:rPr>
          <w:rStyle w:val="Char0"/>
          <w:rtl/>
        </w:rPr>
        <w:t>سابعا:</w:t>
      </w:r>
      <w:r w:rsidRPr="000D27AD">
        <w:rPr>
          <w:rStyle w:val="Char"/>
          <w:rtl/>
        </w:rPr>
        <w:t xml:space="preserve"> العبث الكثير المتوالي في الصلاة: فإن كثر متواليا أبطل الصلاة إجماعا. قاله في الكافي: وإن قل لم يبطلها... لحمله </w:t>
      </w:r>
      <w:r w:rsidR="00344331" w:rsidRPr="0001634F">
        <w:rPr>
          <w:rFonts w:ascii="CTraditional Arabic" w:hAnsi="CTraditional Arabic" w:cs="CTraditional Arabic"/>
          <w:sz w:val="28"/>
          <w:szCs w:val="28"/>
          <w:rtl/>
        </w:rPr>
        <w:t>ج</w:t>
      </w:r>
      <w:r w:rsidRPr="000D27AD">
        <w:rPr>
          <w:rStyle w:val="Char"/>
          <w:rtl/>
        </w:rPr>
        <w:t xml:space="preserve"> أمامة في صلاته، إذا قام حملها، وإذا سجد وضعها... وتقدم وتأخر في صلاة الكسوف. </w:t>
      </w:r>
    </w:p>
    <w:p w:rsidR="00215275" w:rsidRPr="000D27AD" w:rsidRDefault="00215275" w:rsidP="0001634F">
      <w:pPr>
        <w:widowControl w:val="0"/>
        <w:spacing w:before="2" w:after="2"/>
        <w:ind w:firstLine="284"/>
        <w:jc w:val="both"/>
        <w:rPr>
          <w:rStyle w:val="Char"/>
          <w:rtl/>
        </w:rPr>
      </w:pPr>
      <w:r w:rsidRPr="00B85222">
        <w:rPr>
          <w:rStyle w:val="Char0"/>
          <w:rtl/>
        </w:rPr>
        <w:t>ثامنا:</w:t>
      </w:r>
      <w:r w:rsidRPr="000D27AD">
        <w:rPr>
          <w:rStyle w:val="Char"/>
          <w:rtl/>
        </w:rPr>
        <w:t xml:space="preserve"> انتقاض الطهارة: لأنها شرط لصحة الصلاة، فإذا انتقض الوضوء انتقضت الصلاة. </w:t>
      </w:r>
    </w:p>
    <w:p w:rsidR="00215275" w:rsidRDefault="00215275" w:rsidP="00B85222">
      <w:pPr>
        <w:pStyle w:val="a1"/>
        <w:rPr>
          <w:rtl/>
        </w:rPr>
      </w:pPr>
      <w:r>
        <w:rPr>
          <w:rtl/>
        </w:rPr>
        <w:br w:type="page"/>
      </w:r>
      <w:bookmarkStart w:id="32" w:name="_Toc116177624"/>
      <w:bookmarkStart w:id="33" w:name="_Toc456724489"/>
      <w:r>
        <w:rPr>
          <w:rtl/>
        </w:rPr>
        <w:lastRenderedPageBreak/>
        <w:t>الدرس الثاني عشر شروط الوضوء</w:t>
      </w:r>
      <w:bookmarkEnd w:id="32"/>
      <w:bookmarkEnd w:id="33"/>
      <w:r>
        <w:rPr>
          <w:rtl/>
        </w:rPr>
        <w:t xml:space="preserve"> </w:t>
      </w:r>
    </w:p>
    <w:p w:rsidR="00215275" w:rsidRDefault="00215275" w:rsidP="00B85222">
      <w:pPr>
        <w:pStyle w:val="a0"/>
        <w:rPr>
          <w:rtl/>
        </w:rPr>
      </w:pPr>
      <w:r>
        <w:rPr>
          <w:rtl/>
        </w:rPr>
        <w:t xml:space="preserve">وهي عشرة: </w:t>
      </w:r>
    </w:p>
    <w:p w:rsidR="00215275" w:rsidRPr="000D27AD" w:rsidRDefault="00215275" w:rsidP="0001634F">
      <w:pPr>
        <w:widowControl w:val="0"/>
        <w:spacing w:before="2" w:after="2"/>
        <w:ind w:firstLine="284"/>
        <w:jc w:val="both"/>
        <w:rPr>
          <w:rStyle w:val="Char"/>
          <w:rtl/>
        </w:rPr>
      </w:pPr>
      <w:r w:rsidRPr="000D27AD">
        <w:rPr>
          <w:rStyle w:val="Char"/>
          <w:rtl/>
        </w:rPr>
        <w:t xml:space="preserve">الإسلام. والعقل. والتمييز. والنية. واستصحاب حكمها؛ بأن لا ينوي قطعها حتى تتم طهارته. وانقطاع موجب الوضوء. واستنجاء أو استجمار قبله، وطهورية ماء وإباحته. وإزالة ما يمنع وصوله إلى البشرة. ودخول وقت الصلاة في حق من حدثه دائم. </w:t>
      </w:r>
    </w:p>
    <w:p w:rsidR="00215275" w:rsidRPr="002C6EB7" w:rsidRDefault="00215275" w:rsidP="0001634F">
      <w:pPr>
        <w:widowControl w:val="0"/>
        <w:spacing w:before="2" w:after="2"/>
        <w:ind w:firstLine="284"/>
        <w:jc w:val="both"/>
        <w:rPr>
          <w:rStyle w:val="Char"/>
          <w:rFonts w:hAnsi="Times New Roman"/>
          <w:spacing w:val="-6"/>
          <w:rtl/>
        </w:rPr>
      </w:pPr>
      <w:r w:rsidRPr="002C6EB7">
        <w:rPr>
          <w:rStyle w:val="Char"/>
          <w:rFonts w:hAnsi="Times New Roman"/>
          <w:spacing w:val="-6"/>
          <w:rtl/>
        </w:rPr>
        <w:t xml:space="preserve">شروط الوضوء: الإسلام، والعقل، والتمييز، والنية، فلا يصح الوضوء من كافر لأنه لا يقبل منه حتى يسلم، ولا من مجنون لأنه غير مكلف، ولا من صغير لا يميزه، ولا ممن لم ينو الوضوء، بأن نوى تبردا أو غسل أعضاء ليزيل عنها نجاسة أو دسما. </w:t>
      </w:r>
    </w:p>
    <w:p w:rsidR="00215275" w:rsidRPr="002C6EB7" w:rsidRDefault="00215275" w:rsidP="0001634F">
      <w:pPr>
        <w:widowControl w:val="0"/>
        <w:spacing w:before="2" w:after="2"/>
        <w:ind w:firstLine="284"/>
        <w:jc w:val="both"/>
        <w:rPr>
          <w:rStyle w:val="Char"/>
          <w:rFonts w:hAnsi="Times New Roman"/>
          <w:spacing w:val="-4"/>
          <w:rtl/>
        </w:rPr>
      </w:pPr>
      <w:r w:rsidRPr="002C6EB7">
        <w:rPr>
          <w:rStyle w:val="Char"/>
          <w:rFonts w:hAnsi="Times New Roman"/>
          <w:spacing w:val="-4"/>
          <w:rtl/>
        </w:rPr>
        <w:t>ويشترط للوضوء أن يكون الماء طهورا فإن كان نجسا لم يجزئه، ويشترط للوضوء أن يكون الماء مباحا، فإن كان مغصوبا، أو تحصل عليه بغير طريق شرعي لم يصح الوضوء به، ويشترط للوضوء أيضا: أن يسبقه استنجاء أو استجمار وذلك بعد قضاء الحاجة، وكذلك يشترط إزالة ما يمنع وصول الماء إلى البدن، فلا بد للمتوضئ أن يزيل ما على أعضاء الوضوء من طين أو عجين، أو شمع، أو أصباغ سميكة ليجري الماء ع</w:t>
      </w:r>
      <w:r w:rsidR="002C6EB7" w:rsidRPr="002C6EB7">
        <w:rPr>
          <w:rStyle w:val="Char"/>
          <w:rFonts w:hAnsi="Times New Roman"/>
          <w:spacing w:val="-4"/>
          <w:rtl/>
        </w:rPr>
        <w:t>لى جلد العضو مباشرة من غير حائل</w:t>
      </w:r>
      <w:r w:rsidRPr="002C6EB7">
        <w:rPr>
          <w:rStyle w:val="Char"/>
          <w:rFonts w:hAnsi="Times New Roman"/>
          <w:spacing w:val="-4"/>
          <w:vertAlign w:val="superscript"/>
          <w:rtl/>
        </w:rPr>
        <w:t>(</w:t>
      </w:r>
      <w:r w:rsidRPr="002C6EB7">
        <w:rPr>
          <w:rStyle w:val="Char"/>
          <w:rFonts w:hAnsi="Times New Roman"/>
          <w:spacing w:val="-4"/>
          <w:vertAlign w:val="superscript"/>
          <w:rtl/>
        </w:rPr>
        <w:footnoteReference w:id="75"/>
      </w:r>
      <w:r w:rsidRPr="002C6EB7">
        <w:rPr>
          <w:rStyle w:val="Char"/>
          <w:rFonts w:hAnsi="Times New Roman"/>
          <w:spacing w:val="-4"/>
          <w:vertAlign w:val="superscript"/>
          <w:rtl/>
        </w:rPr>
        <w:t>)</w:t>
      </w:r>
      <w:r w:rsidRPr="002C6EB7">
        <w:rPr>
          <w:rStyle w:val="Char"/>
          <w:rFonts w:hAnsi="Times New Roman"/>
          <w:spacing w:val="-4"/>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وكذلك يشترط دخول وقت الصلاة في حق من حدثه دائم لأمره </w:t>
      </w:r>
      <w:r w:rsidR="00344331" w:rsidRPr="0001634F">
        <w:rPr>
          <w:rFonts w:ascii="CTraditional Arabic" w:hAnsi="CTraditional Arabic" w:cs="CTraditional Arabic"/>
          <w:sz w:val="28"/>
          <w:szCs w:val="28"/>
          <w:rtl/>
        </w:rPr>
        <w:t>ج</w:t>
      </w:r>
      <w:r w:rsidRPr="000D27AD">
        <w:rPr>
          <w:rStyle w:val="Char"/>
          <w:rtl/>
        </w:rPr>
        <w:t xml:space="preserve"> للمستحاضة أن تتوضأ لكل صلاة، والله أعلم. </w:t>
      </w:r>
    </w:p>
    <w:p w:rsidR="00215275" w:rsidRDefault="00215275" w:rsidP="00B85222">
      <w:pPr>
        <w:pStyle w:val="a1"/>
        <w:rPr>
          <w:rtl/>
        </w:rPr>
      </w:pPr>
      <w:r>
        <w:rPr>
          <w:rtl/>
        </w:rPr>
        <w:br w:type="page"/>
      </w:r>
      <w:bookmarkStart w:id="34" w:name="_Toc116177625"/>
      <w:bookmarkStart w:id="35" w:name="_Toc456724490"/>
      <w:r>
        <w:rPr>
          <w:rtl/>
        </w:rPr>
        <w:lastRenderedPageBreak/>
        <w:t>الدرس الثالث عشر فروض الوضوء</w:t>
      </w:r>
      <w:bookmarkEnd w:id="34"/>
      <w:bookmarkEnd w:id="35"/>
      <w:r>
        <w:rPr>
          <w:rtl/>
        </w:rPr>
        <w:t xml:space="preserve"> </w:t>
      </w:r>
    </w:p>
    <w:p w:rsidR="00215275" w:rsidRDefault="00215275" w:rsidP="00B85222">
      <w:pPr>
        <w:pStyle w:val="a0"/>
        <w:rPr>
          <w:rtl/>
        </w:rPr>
      </w:pPr>
      <w:r>
        <w:rPr>
          <w:rtl/>
        </w:rPr>
        <w:t xml:space="preserve">وهي ستة: </w:t>
      </w:r>
    </w:p>
    <w:p w:rsidR="00215275" w:rsidRPr="000D27AD" w:rsidRDefault="00215275" w:rsidP="0001634F">
      <w:pPr>
        <w:widowControl w:val="0"/>
        <w:spacing w:before="2" w:after="2"/>
        <w:ind w:firstLine="284"/>
        <w:jc w:val="both"/>
        <w:rPr>
          <w:rStyle w:val="Char"/>
          <w:rtl/>
        </w:rPr>
      </w:pPr>
      <w:r w:rsidRPr="000D27AD">
        <w:rPr>
          <w:rStyle w:val="Char"/>
          <w:rtl/>
        </w:rPr>
        <w:t xml:space="preserve">غسل الوجه ومنه: المضمضة والاستنشاق. وغسل اليدين إلى المرفقين. ومسح جميع الرأس ومنه: الأذنان. وغسل الرجلين إلى الكعبين. والترتيب. والموالاة. </w:t>
      </w:r>
    </w:p>
    <w:p w:rsidR="00215275" w:rsidRPr="000D27AD" w:rsidRDefault="00215275" w:rsidP="00D135A7">
      <w:pPr>
        <w:widowControl w:val="0"/>
        <w:spacing w:before="2" w:after="2"/>
        <w:ind w:firstLine="284"/>
        <w:jc w:val="both"/>
        <w:rPr>
          <w:rStyle w:val="Char"/>
          <w:rtl/>
        </w:rPr>
      </w:pPr>
      <w:r w:rsidRPr="000D27AD">
        <w:rPr>
          <w:rStyle w:val="Char"/>
          <w:rtl/>
        </w:rPr>
        <w:t xml:space="preserve">فروض الوضوء: قال تعالى: </w:t>
      </w:r>
      <w:r w:rsidR="00BE6871" w:rsidRPr="00BE6871">
        <w:rPr>
          <w:rStyle w:val="Char"/>
          <w:szCs w:val="28"/>
          <w:rtl/>
        </w:rPr>
        <w:t>﴿</w:t>
      </w:r>
      <w:r w:rsidR="00BE6871" w:rsidRPr="00BE6871">
        <w:rPr>
          <w:rStyle w:val="Char"/>
          <w:rFonts w:cs="KFGQPC Uthmanic Script HAFS"/>
          <w:szCs w:val="28"/>
          <w:rtl/>
        </w:rPr>
        <w:t>يَا أَيُّهَا الَّذِينَ آمَنُوا إِذَا قُمْتُمْ إِلَى الصَّلَاةِ فَاغْسِلُوا وُجُوهَكُمْ وَأَيْدِيَكُمْ إِلَى الْمَرَافِقِ وَامْسَحُوا بِرُءُوسِكُمْ وَأَرْجُلَكُمْ إِلَى الْكَعْبَيْنِ</w:t>
      </w:r>
      <w:r w:rsidR="00BE6871" w:rsidRPr="00BE6871">
        <w:rPr>
          <w:rStyle w:val="Char"/>
          <w:rFonts w:ascii="Tahoma" w:hAnsi="Tahoma" w:hint="cs"/>
          <w:szCs w:val="28"/>
          <w:rtl/>
        </w:rPr>
        <w:t>﴾</w:t>
      </w:r>
      <w:r w:rsidR="00BE6871">
        <w:rPr>
          <w:rStyle w:val="Char"/>
          <w:rFonts w:ascii="Tahoma" w:hAnsi="Tahoma" w:cs="IRNazli"/>
          <w:szCs w:val="24"/>
          <w:rtl/>
        </w:rPr>
        <w:t xml:space="preserve"> [المائدة: 6]</w:t>
      </w:r>
      <w:r w:rsidR="00BE6871">
        <w:rPr>
          <w:rStyle w:val="Char"/>
          <w:rFonts w:ascii="Tahoma" w:hAnsi="Tahoma" w:cs="IRNazli" w:hint="cs"/>
          <w:szCs w:val="24"/>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الفرض الأول:</w:t>
      </w:r>
      <w:r>
        <w:rPr>
          <w:rFonts w:ascii="HQPB4" w:hAnsi="Traditional Arabic" w:cs="Traditional Arabic"/>
          <w:b/>
          <w:bCs/>
          <w:spacing w:val="10"/>
          <w:sz w:val="36"/>
          <w:szCs w:val="36"/>
          <w:rtl/>
        </w:rPr>
        <w:t xml:space="preserve"> </w:t>
      </w:r>
      <w:r w:rsidRPr="000D27AD">
        <w:rPr>
          <w:rStyle w:val="Char"/>
          <w:rtl/>
        </w:rPr>
        <w:t xml:space="preserve">غسل الوجه، والفم والأنف منه قال تعالى: </w:t>
      </w:r>
      <w:r w:rsidR="00BE6871" w:rsidRPr="00BE6871">
        <w:rPr>
          <w:rStyle w:val="Char"/>
          <w:szCs w:val="28"/>
          <w:rtl/>
        </w:rPr>
        <w:t>﴿</w:t>
      </w:r>
      <w:r w:rsidR="00BE6871" w:rsidRPr="00BE6871">
        <w:rPr>
          <w:rStyle w:val="Char"/>
          <w:rFonts w:cs="KFGQPC Uthmanic Script HAFS"/>
          <w:szCs w:val="28"/>
          <w:rtl/>
        </w:rPr>
        <w:t>فَاغْسِلُوا وُجُوهَكُمْ</w:t>
      </w:r>
      <w:r w:rsidR="00BE6871" w:rsidRPr="00BE6871">
        <w:rPr>
          <w:rStyle w:val="Char"/>
          <w:rFonts w:ascii="Tahoma" w:hAnsi="Tahoma" w:hint="cs"/>
          <w:szCs w:val="28"/>
          <w:rtl/>
        </w:rPr>
        <w:t>﴾</w:t>
      </w:r>
      <w:r w:rsidR="00BE6871">
        <w:rPr>
          <w:rStyle w:val="Char"/>
          <w:rFonts w:ascii="Tahoma" w:hAnsi="Tahoma" w:cs="IRNazli"/>
          <w:szCs w:val="24"/>
          <w:rtl/>
        </w:rPr>
        <w:t xml:space="preserve"> [المائدة: 6]</w:t>
      </w:r>
      <w:r w:rsidRPr="000D27AD">
        <w:rPr>
          <w:rStyle w:val="Char"/>
          <w:rtl/>
        </w:rPr>
        <w:t xml:space="preserve">، والدليل على وجوب المضمضة والاستنشاق أنهما من الوجه، وكذلك أن كل من وصف وضوء النبي </w:t>
      </w:r>
      <w:r w:rsidR="00344331" w:rsidRPr="0001634F">
        <w:rPr>
          <w:rFonts w:ascii="CTraditional Arabic" w:hAnsi="CTraditional Arabic" w:cs="CTraditional Arabic"/>
          <w:spacing w:val="10"/>
          <w:sz w:val="28"/>
          <w:szCs w:val="28"/>
          <w:rtl/>
        </w:rPr>
        <w:t>ج</w:t>
      </w:r>
      <w:r w:rsidRPr="000D27AD">
        <w:rPr>
          <w:rStyle w:val="Char"/>
          <w:rtl/>
        </w:rPr>
        <w:t xml:space="preserve"> يذكر منه المضمضة والاستنشاق، وجاء في حديث أبي هريرة </w:t>
      </w:r>
      <w:r w:rsidR="00344331" w:rsidRPr="0001634F">
        <w:rPr>
          <w:rFonts w:ascii="CTraditional Arabic" w:hAnsi="CTraditional Arabic" w:cs="CTraditional Arabic"/>
          <w:spacing w:val="10"/>
          <w:sz w:val="28"/>
          <w:szCs w:val="28"/>
          <w:rtl/>
        </w:rPr>
        <w:t>س</w:t>
      </w:r>
      <w:r w:rsidRPr="000D27AD">
        <w:rPr>
          <w:rStyle w:val="Char"/>
          <w:rtl/>
        </w:rPr>
        <w:t xml:space="preserve"> أن النبي </w:t>
      </w:r>
      <w:r w:rsidR="00344331" w:rsidRPr="0001634F">
        <w:rPr>
          <w:rFonts w:ascii="CTraditional Arabic" w:hAnsi="CTraditional Arabic" w:cs="CTraditional Arabic"/>
          <w:spacing w:val="10"/>
          <w:sz w:val="28"/>
          <w:szCs w:val="28"/>
          <w:rtl/>
        </w:rPr>
        <w:t>ج</w:t>
      </w:r>
      <w:r w:rsidRPr="000D27AD">
        <w:rPr>
          <w:rStyle w:val="Char"/>
          <w:rtl/>
        </w:rPr>
        <w:t xml:space="preserve"> قال: </w:t>
      </w:r>
      <w:r w:rsidR="0001634F">
        <w:rPr>
          <w:rStyle w:val="Char"/>
          <w:rtl/>
        </w:rPr>
        <w:t>{</w:t>
      </w:r>
      <w:r w:rsidRPr="000A0CAE">
        <w:rPr>
          <w:rStyle w:val="Char5"/>
          <w:rtl/>
        </w:rPr>
        <w:t>إذا توضأ أحدكم فليجعل في أنفه ماء ثم لينثره</w:t>
      </w:r>
      <w:r w:rsidR="0001634F">
        <w:rPr>
          <w:rStyle w:val="Char"/>
          <w:rtl/>
        </w:rPr>
        <w:t>}</w:t>
      </w:r>
      <w:r w:rsidRPr="0001634F">
        <w:rPr>
          <w:rStyle w:val="Char"/>
          <w:vertAlign w:val="superscript"/>
          <w:rtl/>
        </w:rPr>
        <w:t>(</w:t>
      </w:r>
      <w:r w:rsidRPr="0001634F">
        <w:rPr>
          <w:rStyle w:val="Char"/>
          <w:vertAlign w:val="superscript"/>
          <w:rtl/>
        </w:rPr>
        <w:footnoteReference w:id="76"/>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t>الثاني من فروض الوضوء:</w:t>
      </w:r>
      <w:r w:rsidRPr="000D27AD">
        <w:rPr>
          <w:rStyle w:val="Char"/>
          <w:rtl/>
        </w:rPr>
        <w:t xml:space="preserve"> غسل اليدين لقول</w:t>
      </w:r>
      <w:r w:rsidRPr="000D27AD">
        <w:rPr>
          <w:rStyle w:val="Char"/>
          <w:rFonts w:hint="cs"/>
          <w:rtl/>
        </w:rPr>
        <w:t>ـ</w:t>
      </w:r>
      <w:r w:rsidRPr="000D27AD">
        <w:rPr>
          <w:rStyle w:val="Char"/>
          <w:rtl/>
        </w:rPr>
        <w:t xml:space="preserve">ه تعالى: </w:t>
      </w:r>
      <w:r w:rsidR="004337D5" w:rsidRPr="004337D5">
        <w:rPr>
          <w:rStyle w:val="Char"/>
          <w:szCs w:val="28"/>
          <w:rtl/>
        </w:rPr>
        <w:t>﴿</w:t>
      </w:r>
      <w:r w:rsidR="004337D5" w:rsidRPr="004337D5">
        <w:rPr>
          <w:rStyle w:val="Char"/>
          <w:rFonts w:cs="KFGQPC Uthmanic Script HAFS"/>
          <w:szCs w:val="28"/>
          <w:rtl/>
        </w:rPr>
        <w:t xml:space="preserve">وَأَيۡدِيَكُمۡ إِلَى </w:t>
      </w:r>
      <w:r w:rsidR="004337D5" w:rsidRPr="004337D5">
        <w:rPr>
          <w:rStyle w:val="Char"/>
          <w:rFonts w:cs="KFGQPC Uthmanic Script HAFS" w:hint="cs"/>
          <w:szCs w:val="28"/>
          <w:rtl/>
        </w:rPr>
        <w:t>ٱ</w:t>
      </w:r>
      <w:r w:rsidR="004337D5" w:rsidRPr="004337D5">
        <w:rPr>
          <w:rStyle w:val="Char"/>
          <w:rFonts w:cs="KFGQPC Uthmanic Script HAFS" w:hint="eastAsia"/>
          <w:szCs w:val="28"/>
          <w:rtl/>
        </w:rPr>
        <w:t>لۡمَرَافِقِ</w:t>
      </w:r>
      <w:r w:rsidR="004337D5" w:rsidRPr="004337D5">
        <w:rPr>
          <w:rStyle w:val="Char"/>
          <w:rFonts w:ascii="Tahoma" w:hAnsi="Tahoma" w:hint="cs"/>
          <w:szCs w:val="28"/>
          <w:rtl/>
        </w:rPr>
        <w:t>﴾</w:t>
      </w:r>
      <w:r w:rsidR="004337D5">
        <w:rPr>
          <w:rStyle w:val="Char"/>
          <w:rFonts w:ascii="Tahoma" w:hAnsi="Tahoma" w:hint="cs"/>
          <w:szCs w:val="28"/>
          <w:rtl/>
        </w:rPr>
        <w:t xml:space="preserve"> </w:t>
      </w:r>
      <w:r w:rsidR="004337D5">
        <w:rPr>
          <w:rStyle w:val="Char"/>
          <w:rFonts w:ascii="Tahoma" w:hAnsi="Tahoma" w:cs="IRNazli"/>
          <w:szCs w:val="24"/>
          <w:rtl/>
        </w:rPr>
        <w:t>[المائدة: 6]</w:t>
      </w:r>
      <w:r w:rsidR="004337D5">
        <w:rPr>
          <w:rStyle w:val="Char"/>
          <w:rFonts w:ascii="Tahoma" w:hAnsi="Tahoma" w:cs="IRNazli" w:hint="cs"/>
          <w:szCs w:val="24"/>
          <w:rtl/>
        </w:rPr>
        <w:t>.</w:t>
      </w:r>
      <w:r w:rsidRPr="000D27AD">
        <w:rPr>
          <w:rStyle w:val="Char"/>
          <w:rtl/>
        </w:rPr>
        <w:t xml:space="preserve"> أي مع المرفق، فيجب غسل المرافق لأن النبي </w:t>
      </w:r>
      <w:r w:rsidR="00344331" w:rsidRPr="0001634F">
        <w:rPr>
          <w:rFonts w:ascii="CTraditional Arabic" w:hAnsi="CTraditional Arabic" w:cs="CTraditional Arabic"/>
          <w:spacing w:val="10"/>
          <w:sz w:val="28"/>
          <w:szCs w:val="28"/>
          <w:rtl/>
        </w:rPr>
        <w:t>ج</w:t>
      </w:r>
      <w:r w:rsidRPr="000D27AD">
        <w:rPr>
          <w:rStyle w:val="Char"/>
          <w:rtl/>
        </w:rPr>
        <w:t xml:space="preserve"> كان يغسل مرافقه في الوضوء. </w:t>
      </w:r>
    </w:p>
    <w:p w:rsidR="00215275" w:rsidRPr="000D27AD" w:rsidRDefault="00215275" w:rsidP="00D135A7">
      <w:pPr>
        <w:widowControl w:val="0"/>
        <w:spacing w:before="2" w:after="2"/>
        <w:ind w:firstLine="284"/>
        <w:jc w:val="both"/>
        <w:rPr>
          <w:rStyle w:val="Char"/>
          <w:rtl/>
        </w:rPr>
      </w:pPr>
      <w:r w:rsidRPr="00B85222">
        <w:rPr>
          <w:rStyle w:val="Char0"/>
          <w:rtl/>
        </w:rPr>
        <w:t>الثالث:</w:t>
      </w:r>
      <w:r>
        <w:rPr>
          <w:rFonts w:ascii="AGA Arabesque" w:hAnsi="Traditional Arabic" w:cs="Traditional Arabic"/>
          <w:b/>
          <w:bCs/>
          <w:sz w:val="36"/>
          <w:szCs w:val="36"/>
          <w:rtl/>
        </w:rPr>
        <w:t xml:space="preserve"> </w:t>
      </w:r>
      <w:r w:rsidRPr="000D27AD">
        <w:rPr>
          <w:rStyle w:val="Char"/>
          <w:rtl/>
        </w:rPr>
        <w:t xml:space="preserve">مسح الرأس كله ومنه الأذنان: لقوله تعالى: </w:t>
      </w:r>
      <w:r w:rsidR="004337D5" w:rsidRPr="004337D5">
        <w:rPr>
          <w:rStyle w:val="Char"/>
          <w:szCs w:val="28"/>
          <w:rtl/>
        </w:rPr>
        <w:t>﴿</w:t>
      </w:r>
      <w:r w:rsidR="004337D5" w:rsidRPr="004337D5">
        <w:rPr>
          <w:rStyle w:val="Char"/>
          <w:rFonts w:cs="KFGQPC Uthmanic Script HAFS"/>
          <w:szCs w:val="28"/>
          <w:rtl/>
        </w:rPr>
        <w:t>وَ</w:t>
      </w:r>
      <w:r w:rsidR="004337D5" w:rsidRPr="004337D5">
        <w:rPr>
          <w:rStyle w:val="Char"/>
          <w:rFonts w:cs="KFGQPC Uthmanic Script HAFS" w:hint="cs"/>
          <w:szCs w:val="28"/>
          <w:rtl/>
        </w:rPr>
        <w:t>ٱ</w:t>
      </w:r>
      <w:r w:rsidR="004337D5" w:rsidRPr="004337D5">
        <w:rPr>
          <w:rStyle w:val="Char"/>
          <w:rFonts w:cs="KFGQPC Uthmanic Script HAFS" w:hint="eastAsia"/>
          <w:szCs w:val="28"/>
          <w:rtl/>
        </w:rPr>
        <w:t>مۡسَحُواْ</w:t>
      </w:r>
      <w:r w:rsidR="004337D5" w:rsidRPr="004337D5">
        <w:rPr>
          <w:rStyle w:val="Char"/>
          <w:rFonts w:cs="KFGQPC Uthmanic Script HAFS"/>
          <w:szCs w:val="28"/>
          <w:rtl/>
        </w:rPr>
        <w:t xml:space="preserve"> </w:t>
      </w:r>
      <w:r w:rsidR="004337D5" w:rsidRPr="004337D5">
        <w:rPr>
          <w:rStyle w:val="Char"/>
          <w:rFonts w:cs="KFGQPC Uthmanic Script HAFS"/>
          <w:szCs w:val="28"/>
          <w:rtl/>
        </w:rPr>
        <w:lastRenderedPageBreak/>
        <w:t>بِرُءُوسِكُمۡ</w:t>
      </w:r>
      <w:r w:rsidR="004337D5" w:rsidRPr="004337D5">
        <w:rPr>
          <w:rStyle w:val="Char"/>
          <w:rFonts w:ascii="Tahoma" w:hAnsi="Tahoma" w:hint="cs"/>
          <w:szCs w:val="28"/>
          <w:rtl/>
        </w:rPr>
        <w:t>﴾</w:t>
      </w:r>
      <w:r w:rsidR="004337D5">
        <w:rPr>
          <w:rStyle w:val="Char"/>
          <w:rFonts w:ascii="Tahoma" w:hAnsi="Tahoma" w:hint="cs"/>
          <w:szCs w:val="28"/>
          <w:rtl/>
        </w:rPr>
        <w:t xml:space="preserve"> </w:t>
      </w:r>
      <w:r w:rsidR="004337D5">
        <w:rPr>
          <w:rStyle w:val="Char"/>
          <w:rFonts w:ascii="Tahoma" w:hAnsi="Tahoma" w:cs="IRNazli"/>
          <w:szCs w:val="24"/>
          <w:rtl/>
        </w:rPr>
        <w:t>[المائدة: 6]</w:t>
      </w:r>
      <w:r w:rsidR="004337D5">
        <w:rPr>
          <w:rStyle w:val="Char"/>
          <w:rFonts w:ascii="Tahoma" w:hAnsi="Tahoma" w:cs="IRNazli" w:hint="cs"/>
          <w:szCs w:val="24"/>
          <w:rtl/>
        </w:rPr>
        <w:t>.</w:t>
      </w:r>
      <w:r w:rsidR="004337D5">
        <w:rPr>
          <w:rStyle w:val="Char"/>
          <w:rFonts w:ascii="Tahoma" w:hAnsi="Tahoma" w:hint="cs"/>
          <w:szCs w:val="28"/>
          <w:rtl/>
        </w:rPr>
        <w:t xml:space="preserve"> </w:t>
      </w:r>
      <w:r w:rsidRPr="000D27AD">
        <w:rPr>
          <w:rStyle w:val="Char"/>
          <w:rtl/>
        </w:rPr>
        <w:t xml:space="preserve">وقال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الأذنان من الرأس" \</w:instrText>
      </w:r>
      <w:r w:rsidRPr="000A0CAE">
        <w:rPr>
          <w:rStyle w:val="Char5"/>
        </w:rPr>
        <w:instrText xml:space="preserve">y "1" \b </w:instrText>
      </w:r>
      <w:r w:rsidRPr="000A0CAE">
        <w:rPr>
          <w:rStyle w:val="Char5"/>
          <w:rtl/>
        </w:rPr>
        <w:fldChar w:fldCharType="end"/>
      </w:r>
      <w:r w:rsidRPr="000A0CAE">
        <w:rPr>
          <w:rStyle w:val="Char5"/>
          <w:rtl/>
        </w:rPr>
        <w:t>الأذنان من الرأس</w:t>
      </w:r>
      <w:r w:rsidR="0001634F">
        <w:rPr>
          <w:rStyle w:val="Char"/>
          <w:rtl/>
        </w:rPr>
        <w:t>}</w:t>
      </w:r>
      <w:r w:rsidRPr="0001634F">
        <w:rPr>
          <w:rStyle w:val="Char"/>
          <w:vertAlign w:val="superscript"/>
          <w:rtl/>
        </w:rPr>
        <w:t>(</w:t>
      </w:r>
      <w:r w:rsidRPr="0001634F">
        <w:rPr>
          <w:rStyle w:val="Char"/>
          <w:vertAlign w:val="superscript"/>
          <w:rtl/>
        </w:rPr>
        <w:footnoteReference w:id="77"/>
      </w:r>
      <w:r w:rsidRPr="0001634F">
        <w:rPr>
          <w:rStyle w:val="Char"/>
          <w:vertAlign w:val="superscript"/>
          <w:rtl/>
        </w:rPr>
        <w:t>)</w:t>
      </w:r>
      <w:r w:rsidRPr="000D27AD">
        <w:rPr>
          <w:rStyle w:val="Char"/>
          <w:rtl/>
        </w:rPr>
        <w:t xml:space="preserve">. ولأن النبي </w:t>
      </w:r>
      <w:r w:rsidR="00344331" w:rsidRPr="0001634F">
        <w:rPr>
          <w:rFonts w:ascii="CTraditional Arabic" w:hAnsi="CTraditional Arabic" w:cs="CTraditional Arabic"/>
          <w:sz w:val="28"/>
          <w:szCs w:val="28"/>
          <w:rtl/>
        </w:rPr>
        <w:t>ج</w:t>
      </w:r>
      <w:r w:rsidRPr="000D27AD">
        <w:rPr>
          <w:rStyle w:val="Char"/>
          <w:rtl/>
        </w:rPr>
        <w:t xml:space="preserve"> كان يمسح رأسه وأذنيه في الوضوء. </w:t>
      </w:r>
    </w:p>
    <w:p w:rsidR="00215275" w:rsidRPr="000D27AD" w:rsidRDefault="00215275" w:rsidP="00D135A7">
      <w:pPr>
        <w:widowControl w:val="0"/>
        <w:spacing w:before="2" w:after="2"/>
        <w:ind w:firstLine="284"/>
        <w:jc w:val="both"/>
        <w:rPr>
          <w:rStyle w:val="Char"/>
          <w:rtl/>
        </w:rPr>
      </w:pPr>
      <w:r w:rsidRPr="00B85222">
        <w:rPr>
          <w:rStyle w:val="Char0"/>
          <w:rtl/>
        </w:rPr>
        <w:t>الرابع:</w:t>
      </w:r>
      <w:r>
        <w:rPr>
          <w:rFonts w:ascii="AGA Arabesque" w:hAnsi="Traditional Arabic" w:cs="Traditional Arabic"/>
          <w:b/>
          <w:bCs/>
          <w:sz w:val="36"/>
          <w:szCs w:val="36"/>
          <w:rtl/>
        </w:rPr>
        <w:t xml:space="preserve"> </w:t>
      </w:r>
      <w:r w:rsidRPr="000D27AD">
        <w:rPr>
          <w:rStyle w:val="Char"/>
          <w:rtl/>
        </w:rPr>
        <w:t xml:space="preserve">غسل الرجلين مع الكعبين: لقوله تعالى: </w:t>
      </w:r>
      <w:r w:rsidR="004337D5" w:rsidRPr="004337D5">
        <w:rPr>
          <w:rStyle w:val="Char"/>
          <w:szCs w:val="28"/>
          <w:rtl/>
        </w:rPr>
        <w:t>﴿</w:t>
      </w:r>
      <w:r w:rsidR="004337D5" w:rsidRPr="004337D5">
        <w:rPr>
          <w:rStyle w:val="Char"/>
          <w:rFonts w:cs="KFGQPC Uthmanic Script HAFS"/>
          <w:szCs w:val="28"/>
          <w:rtl/>
        </w:rPr>
        <w:t xml:space="preserve">وَأَرۡجُلَكُمۡ إِلَى </w:t>
      </w:r>
      <w:r w:rsidR="004337D5" w:rsidRPr="004337D5">
        <w:rPr>
          <w:rStyle w:val="Char"/>
          <w:rFonts w:cs="KFGQPC Uthmanic Script HAFS" w:hint="cs"/>
          <w:szCs w:val="28"/>
          <w:rtl/>
        </w:rPr>
        <w:t>ٱ</w:t>
      </w:r>
      <w:r w:rsidR="004337D5" w:rsidRPr="004337D5">
        <w:rPr>
          <w:rStyle w:val="Char"/>
          <w:rFonts w:cs="KFGQPC Uthmanic Script HAFS" w:hint="eastAsia"/>
          <w:szCs w:val="28"/>
          <w:rtl/>
        </w:rPr>
        <w:t>لۡكَعۡبَيۡنِ</w:t>
      </w:r>
      <w:r w:rsidR="004337D5" w:rsidRPr="004337D5">
        <w:rPr>
          <w:rStyle w:val="Char"/>
          <w:rFonts w:ascii="Tahoma" w:hAnsi="Tahoma" w:hint="cs"/>
          <w:szCs w:val="28"/>
          <w:rtl/>
        </w:rPr>
        <w:t>﴾</w:t>
      </w:r>
      <w:r w:rsidR="004337D5">
        <w:rPr>
          <w:rStyle w:val="Char"/>
          <w:rFonts w:ascii="Tahoma" w:hAnsi="Tahoma" w:hint="cs"/>
          <w:szCs w:val="28"/>
          <w:rtl/>
        </w:rPr>
        <w:t xml:space="preserve"> </w:t>
      </w:r>
      <w:r w:rsidR="004337D5">
        <w:rPr>
          <w:rStyle w:val="Char"/>
          <w:rFonts w:ascii="Tahoma" w:hAnsi="Tahoma" w:cs="IRNazli"/>
          <w:szCs w:val="24"/>
          <w:rtl/>
        </w:rPr>
        <w:t>[المائدة: 6]</w:t>
      </w:r>
      <w:r w:rsidR="004337D5">
        <w:rPr>
          <w:rStyle w:val="Char"/>
          <w:rFonts w:ascii="Tahoma" w:hAnsi="Tahoma" w:cs="IRNazli" w:hint="cs"/>
          <w:szCs w:val="24"/>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B85222">
        <w:rPr>
          <w:rStyle w:val="Char0"/>
          <w:rtl/>
        </w:rPr>
        <w:t>الخامس:</w:t>
      </w:r>
      <w:r>
        <w:rPr>
          <w:rFonts w:ascii="HQPB4" w:hAnsi="Traditional Arabic" w:cs="Traditional Arabic"/>
          <w:b/>
          <w:bCs/>
          <w:sz w:val="36"/>
          <w:szCs w:val="36"/>
          <w:rtl/>
        </w:rPr>
        <w:t xml:space="preserve"> </w:t>
      </w:r>
      <w:r w:rsidRPr="000D27AD">
        <w:rPr>
          <w:rStyle w:val="Char"/>
          <w:rtl/>
        </w:rPr>
        <w:t xml:space="preserve">الترتيب: لأن الله ذكره مرتبا وأدخل ممسوحا بين مغسولين وقطع النظير عن نظيره والفائدة هنا هي الترتيب، والنبي </w:t>
      </w:r>
      <w:r w:rsidR="00344331" w:rsidRPr="0001634F">
        <w:rPr>
          <w:rFonts w:ascii="CTraditional Arabic" w:hAnsi="CTraditional Arabic" w:cs="CTraditional Arabic"/>
          <w:sz w:val="28"/>
          <w:szCs w:val="28"/>
          <w:rtl/>
        </w:rPr>
        <w:t>ج</w:t>
      </w:r>
      <w:r w:rsidRPr="000D27AD">
        <w:rPr>
          <w:rStyle w:val="Char"/>
          <w:rtl/>
        </w:rPr>
        <w:t xml:space="preserve"> رتب الوضوء على هذه الكيفية وهو بقوله وعمله المفسر لكتاب الله. </w:t>
      </w:r>
    </w:p>
    <w:p w:rsidR="00215275" w:rsidRPr="000D27AD" w:rsidRDefault="00215275" w:rsidP="0001634F">
      <w:pPr>
        <w:widowControl w:val="0"/>
        <w:spacing w:before="2" w:after="2"/>
        <w:ind w:firstLine="284"/>
        <w:jc w:val="both"/>
        <w:rPr>
          <w:rStyle w:val="Char"/>
          <w:rtl/>
        </w:rPr>
      </w:pPr>
      <w:r w:rsidRPr="00B85222">
        <w:rPr>
          <w:rStyle w:val="Char0"/>
          <w:rtl/>
        </w:rPr>
        <w:t>السادس:</w:t>
      </w:r>
      <w:r>
        <w:rPr>
          <w:rFonts w:ascii="AGA Arabesque" w:hAnsi="Traditional Arabic" w:cs="Traditional Arabic"/>
          <w:b/>
          <w:bCs/>
          <w:sz w:val="36"/>
          <w:szCs w:val="36"/>
          <w:rtl/>
        </w:rPr>
        <w:t xml:space="preserve"> </w:t>
      </w:r>
      <w:r w:rsidRPr="000D27AD">
        <w:rPr>
          <w:rStyle w:val="Char"/>
          <w:rtl/>
        </w:rPr>
        <w:t xml:space="preserve">الموالاة: وهي: أن لا يؤخر غسل عضو حتى ينشف الذي قبله، والدليل أن الرسول </w:t>
      </w:r>
      <w:r w:rsidR="00344331" w:rsidRPr="0001634F">
        <w:rPr>
          <w:rFonts w:ascii="CTraditional Arabic" w:hAnsi="CTraditional Arabic" w:cs="CTraditional Arabic"/>
          <w:sz w:val="28"/>
          <w:szCs w:val="28"/>
          <w:rtl/>
        </w:rPr>
        <w:t>ج</w:t>
      </w:r>
      <w:r w:rsidRPr="000D27AD">
        <w:rPr>
          <w:rStyle w:val="Char"/>
          <w:rtl/>
        </w:rPr>
        <w:t xml:space="preserve"> هو المشرع والمبين لأمته أحكام دينها وكل </w:t>
      </w:r>
      <w:r w:rsidR="002C6EB7">
        <w:rPr>
          <w:rStyle w:val="Char"/>
          <w:rtl/>
        </w:rPr>
        <w:t>من وصف وضوء الرسول وصفه متواليا</w:t>
      </w:r>
      <w:r w:rsidRPr="0001634F">
        <w:rPr>
          <w:rStyle w:val="Char"/>
          <w:vertAlign w:val="superscript"/>
          <w:rtl/>
        </w:rPr>
        <w:t>(</w:t>
      </w:r>
      <w:r w:rsidRPr="0001634F">
        <w:rPr>
          <w:rStyle w:val="Char"/>
          <w:vertAlign w:val="superscript"/>
          <w:rtl/>
        </w:rPr>
        <w:footnoteReference w:id="78"/>
      </w:r>
      <w:r w:rsidRPr="0001634F">
        <w:rPr>
          <w:rStyle w:val="Char"/>
          <w:vertAlign w:val="superscript"/>
          <w:rtl/>
        </w:rPr>
        <w:t>)</w:t>
      </w:r>
      <w:r w:rsidRPr="000D27AD">
        <w:rPr>
          <w:rStyle w:val="Char"/>
          <w:rtl/>
        </w:rPr>
        <w:t xml:space="preserve">. </w:t>
      </w:r>
    </w:p>
    <w:p w:rsidR="00215275" w:rsidRDefault="00215275" w:rsidP="00B85222">
      <w:pPr>
        <w:pStyle w:val="a1"/>
        <w:rPr>
          <w:rtl/>
        </w:rPr>
      </w:pPr>
      <w:r>
        <w:rPr>
          <w:rtl/>
        </w:rPr>
        <w:br w:type="page"/>
      </w:r>
      <w:bookmarkStart w:id="36" w:name="_Toc116177626"/>
      <w:bookmarkStart w:id="37" w:name="_Toc456724491"/>
      <w:r>
        <w:rPr>
          <w:rtl/>
        </w:rPr>
        <w:lastRenderedPageBreak/>
        <w:t>الدرس الرابع عشر نواقض الوضوء</w:t>
      </w:r>
      <w:bookmarkEnd w:id="36"/>
      <w:bookmarkEnd w:id="37"/>
      <w:r>
        <w:rPr>
          <w:rtl/>
        </w:rPr>
        <w:t xml:space="preserve"> </w:t>
      </w:r>
    </w:p>
    <w:p w:rsidR="00215275" w:rsidRDefault="00215275" w:rsidP="00B85222">
      <w:pPr>
        <w:pStyle w:val="a0"/>
        <w:rPr>
          <w:rtl/>
        </w:rPr>
      </w:pPr>
      <w:r>
        <w:rPr>
          <w:rtl/>
        </w:rPr>
        <w:t xml:space="preserve">وهي ستة: </w:t>
      </w:r>
    </w:p>
    <w:p w:rsidR="00215275" w:rsidRPr="000D27AD" w:rsidRDefault="00215275" w:rsidP="0001634F">
      <w:pPr>
        <w:widowControl w:val="0"/>
        <w:spacing w:before="2" w:after="2"/>
        <w:ind w:firstLine="284"/>
        <w:jc w:val="both"/>
        <w:rPr>
          <w:rStyle w:val="Char"/>
          <w:rtl/>
        </w:rPr>
      </w:pPr>
      <w:r w:rsidRPr="000D27AD">
        <w:rPr>
          <w:rStyle w:val="Char"/>
          <w:rtl/>
        </w:rPr>
        <w:t xml:space="preserve">الخارج من السبيلين. والخارج الفاحش النجس من الجسد. وزوال العقل بنوم أو غيره. ومس الفرج باليد قبلا كان أو دبرا من غير حائل. وأكل لحم الإبل. والردة عن الإسلام أعاذنا الله والمسلمين من ذلك. </w:t>
      </w:r>
    </w:p>
    <w:p w:rsidR="00215275" w:rsidRPr="000D27AD" w:rsidRDefault="00215275" w:rsidP="0001634F">
      <w:pPr>
        <w:widowControl w:val="0"/>
        <w:spacing w:before="2" w:after="2"/>
        <w:ind w:firstLine="284"/>
        <w:jc w:val="both"/>
        <w:rPr>
          <w:rStyle w:val="Char"/>
          <w:rtl/>
        </w:rPr>
      </w:pPr>
      <w:r w:rsidRPr="000D27AD">
        <w:rPr>
          <w:rStyle w:val="Char"/>
          <w:rtl/>
        </w:rPr>
        <w:t xml:space="preserve">تكلم المؤلف في الدرس السابق عن الوضوء، وأراد أن يبين هنا الأشياء التي تنقضه ليكون المسلم على بصيرة من أمر دينه فذكر لنا أن نواقض الوضوء هي: </w:t>
      </w:r>
    </w:p>
    <w:p w:rsidR="00215275" w:rsidRPr="000D27AD" w:rsidRDefault="00215275" w:rsidP="0001634F">
      <w:pPr>
        <w:widowControl w:val="0"/>
        <w:spacing w:before="2" w:after="2"/>
        <w:ind w:firstLine="284"/>
        <w:jc w:val="both"/>
        <w:rPr>
          <w:rStyle w:val="Char"/>
          <w:rtl/>
        </w:rPr>
      </w:pPr>
      <w:r w:rsidRPr="00B85222">
        <w:rPr>
          <w:rStyle w:val="Char0"/>
          <w:rtl/>
        </w:rPr>
        <w:t>الأول:</w:t>
      </w:r>
      <w:r w:rsidRPr="000D27AD">
        <w:rPr>
          <w:rStyle w:val="Char"/>
          <w:rtl/>
        </w:rPr>
        <w:t xml:space="preserve"> الخارج من السبيلين: قليلا كان أو كثيرا وهو نوعان: </w:t>
      </w:r>
    </w:p>
    <w:p w:rsidR="00215275" w:rsidRPr="000D27AD" w:rsidRDefault="00215275" w:rsidP="00D135A7">
      <w:pPr>
        <w:widowControl w:val="0"/>
        <w:spacing w:before="2" w:after="2"/>
        <w:ind w:firstLine="284"/>
        <w:jc w:val="both"/>
        <w:rPr>
          <w:rStyle w:val="Char"/>
          <w:rtl/>
        </w:rPr>
      </w:pPr>
      <w:r w:rsidRPr="000D27AD">
        <w:rPr>
          <w:rStyle w:val="Char"/>
          <w:rtl/>
        </w:rPr>
        <w:t xml:space="preserve">أ- معتاد كالبول والغائط فينتقض بغير خلاف، قاله ابن عبد البر، قال تعالى: </w:t>
      </w:r>
      <w:r w:rsidR="004337D5" w:rsidRPr="004337D5">
        <w:rPr>
          <w:rStyle w:val="Char"/>
          <w:szCs w:val="28"/>
          <w:rtl/>
        </w:rPr>
        <w:t>﴿</w:t>
      </w:r>
      <w:r w:rsidR="004337D5" w:rsidRPr="004337D5">
        <w:rPr>
          <w:rStyle w:val="Char"/>
          <w:rFonts w:cs="KFGQPC Uthmanic Script HAFS"/>
          <w:szCs w:val="28"/>
          <w:rtl/>
        </w:rPr>
        <w:t>أَوۡ جَآءَ أَحَد</w:t>
      </w:r>
      <w:r w:rsidR="004337D5" w:rsidRPr="004337D5">
        <w:rPr>
          <w:rStyle w:val="Char"/>
          <w:rFonts w:ascii="Segoe UI Semilight" w:hAnsi="Segoe UI Semilight" w:cs="KFGQPC Uthmanic Script HAFS" w:hint="cs"/>
          <w:szCs w:val="28"/>
          <w:rtl/>
        </w:rPr>
        <w:t>ٞ</w:t>
      </w:r>
      <w:r w:rsidR="004337D5" w:rsidRPr="004337D5">
        <w:rPr>
          <w:rStyle w:val="Char"/>
          <w:rFonts w:cs="KFGQPC Uthmanic Script HAFS"/>
          <w:szCs w:val="28"/>
          <w:rtl/>
        </w:rPr>
        <w:t xml:space="preserve"> </w:t>
      </w:r>
      <w:r w:rsidR="004337D5" w:rsidRPr="004337D5">
        <w:rPr>
          <w:rStyle w:val="Char"/>
          <w:rFonts w:ascii="Traditional Arabic" w:cs="KFGQPC Uthmanic Script HAFS" w:hint="cs"/>
          <w:szCs w:val="28"/>
          <w:rtl/>
        </w:rPr>
        <w:t>مِّنكُم</w:t>
      </w:r>
      <w:r w:rsidR="004337D5" w:rsidRPr="004337D5">
        <w:rPr>
          <w:rStyle w:val="Char"/>
          <w:rFonts w:cs="KFGQPC Uthmanic Script HAFS"/>
          <w:szCs w:val="28"/>
          <w:rtl/>
        </w:rPr>
        <w:t xml:space="preserve"> </w:t>
      </w:r>
      <w:r w:rsidR="004337D5" w:rsidRPr="004337D5">
        <w:rPr>
          <w:rStyle w:val="Char"/>
          <w:rFonts w:ascii="Traditional Arabic" w:cs="KFGQPC Uthmanic Script HAFS" w:hint="cs"/>
          <w:szCs w:val="28"/>
          <w:rtl/>
        </w:rPr>
        <w:t>مِّنَ</w:t>
      </w:r>
      <w:r w:rsidR="004337D5" w:rsidRPr="004337D5">
        <w:rPr>
          <w:rStyle w:val="Char"/>
          <w:rFonts w:cs="KFGQPC Uthmanic Script HAFS"/>
          <w:szCs w:val="28"/>
          <w:rtl/>
        </w:rPr>
        <w:t xml:space="preserve"> </w:t>
      </w:r>
      <w:r w:rsidR="004337D5" w:rsidRPr="004337D5">
        <w:rPr>
          <w:rStyle w:val="Char"/>
          <w:rFonts w:cs="KFGQPC Uthmanic Script HAFS" w:hint="cs"/>
          <w:szCs w:val="28"/>
          <w:rtl/>
        </w:rPr>
        <w:t>ٱ</w:t>
      </w:r>
      <w:r w:rsidR="004337D5" w:rsidRPr="004337D5">
        <w:rPr>
          <w:rStyle w:val="Char"/>
          <w:rFonts w:cs="KFGQPC Uthmanic Script HAFS" w:hint="eastAsia"/>
          <w:szCs w:val="28"/>
          <w:rtl/>
        </w:rPr>
        <w:t>لۡغَآئِطِ</w:t>
      </w:r>
      <w:r w:rsidR="004337D5" w:rsidRPr="004337D5">
        <w:rPr>
          <w:rStyle w:val="Char"/>
          <w:rFonts w:ascii="Tahoma" w:hAnsi="Tahoma" w:hint="cs"/>
          <w:szCs w:val="28"/>
          <w:rtl/>
        </w:rPr>
        <w:t>﴾</w:t>
      </w:r>
      <w:r w:rsidR="004337D5">
        <w:rPr>
          <w:rStyle w:val="Char"/>
          <w:rFonts w:ascii="Tahoma" w:hAnsi="Tahoma" w:hint="cs"/>
          <w:szCs w:val="28"/>
          <w:rtl/>
        </w:rPr>
        <w:t xml:space="preserve"> </w:t>
      </w:r>
      <w:r w:rsidR="004337D5">
        <w:rPr>
          <w:rStyle w:val="Char"/>
          <w:rFonts w:ascii="Tahoma" w:hAnsi="Tahoma" w:cs="IRNazli"/>
          <w:szCs w:val="24"/>
          <w:rtl/>
        </w:rPr>
        <w:t>[المائدة: 6]</w:t>
      </w:r>
      <w:r w:rsidR="004337D5">
        <w:rPr>
          <w:rStyle w:val="Char"/>
          <w:rFonts w:ascii="Tahoma" w:hAnsi="Tahoma" w:cs="IRNazli" w:hint="cs"/>
          <w:szCs w:val="24"/>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ب- نادر كالدود والشعر والحصى فينتقض لقول النبي </w:t>
      </w:r>
      <w:r w:rsidR="00344331" w:rsidRPr="0001634F">
        <w:rPr>
          <w:rFonts w:ascii="CTraditional Arabic" w:hAnsi="CTraditional Arabic" w:cs="CTraditional Arabic"/>
          <w:sz w:val="28"/>
          <w:szCs w:val="28"/>
          <w:rtl/>
        </w:rPr>
        <w:t>ج</w:t>
      </w:r>
      <w:r w:rsidRPr="000D27AD">
        <w:rPr>
          <w:rStyle w:val="Char"/>
          <w:rtl/>
        </w:rPr>
        <w:t xml:space="preserve"> للمستحاضة: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توضئي لكل صلاة" \</w:instrText>
      </w:r>
      <w:r w:rsidRPr="000A0CAE">
        <w:rPr>
          <w:rStyle w:val="Char5"/>
        </w:rPr>
        <w:instrText xml:space="preserve">y "1" \b </w:instrText>
      </w:r>
      <w:r w:rsidRPr="000A0CAE">
        <w:rPr>
          <w:rStyle w:val="Char5"/>
          <w:rtl/>
        </w:rPr>
        <w:fldChar w:fldCharType="end"/>
      </w:r>
      <w:r w:rsidRPr="000A0CAE">
        <w:rPr>
          <w:rStyle w:val="Char5"/>
          <w:rtl/>
        </w:rPr>
        <w:t>توضئي لكل صلاة</w:t>
      </w:r>
      <w:r w:rsidR="0001634F">
        <w:rPr>
          <w:rStyle w:val="Char"/>
          <w:rtl/>
        </w:rPr>
        <w:t>}</w:t>
      </w:r>
      <w:r w:rsidRPr="0001634F">
        <w:rPr>
          <w:rStyle w:val="Char"/>
          <w:vertAlign w:val="superscript"/>
          <w:rtl/>
        </w:rPr>
        <w:t>(</w:t>
      </w:r>
      <w:r w:rsidRPr="0001634F">
        <w:rPr>
          <w:rStyle w:val="Char"/>
          <w:vertAlign w:val="superscript"/>
          <w:rtl/>
        </w:rPr>
        <w:footnoteReference w:id="79"/>
      </w:r>
      <w:r w:rsidRPr="0001634F">
        <w:rPr>
          <w:rStyle w:val="Char"/>
          <w:vertAlign w:val="superscript"/>
          <w:rtl/>
        </w:rPr>
        <w:t>)</w:t>
      </w:r>
      <w:r w:rsidR="002C6EB7">
        <w:rPr>
          <w:rStyle w:val="Char"/>
          <w:rFonts w:hint="cs"/>
          <w:rtl/>
        </w:rPr>
        <w:t>،</w:t>
      </w:r>
      <w:r w:rsidRPr="0001634F">
        <w:rPr>
          <w:rStyle w:val="Char"/>
          <w:vertAlign w:val="superscript"/>
          <w:rtl/>
        </w:rPr>
        <w:t>(</w:t>
      </w:r>
      <w:r w:rsidRPr="0001634F">
        <w:rPr>
          <w:rStyle w:val="Char"/>
          <w:vertAlign w:val="superscript"/>
          <w:rtl/>
        </w:rPr>
        <w:footnoteReference w:id="80"/>
      </w:r>
      <w:r w:rsidRPr="0001634F">
        <w:rPr>
          <w:rStyle w:val="Char"/>
          <w:vertAlign w:val="superscript"/>
          <w:rtl/>
        </w:rPr>
        <w:t>)</w:t>
      </w:r>
      <w:r w:rsidRPr="000D27AD">
        <w:rPr>
          <w:rStyle w:val="Char"/>
          <w:rtl/>
        </w:rPr>
        <w:t xml:space="preserve">. ودمها غير معتاد، ولأنه خارج من السبيلين فأشبه المعتاد. </w:t>
      </w:r>
    </w:p>
    <w:p w:rsidR="00215275" w:rsidRPr="000D27AD" w:rsidRDefault="00215275" w:rsidP="0001634F">
      <w:pPr>
        <w:widowControl w:val="0"/>
        <w:spacing w:before="2" w:after="2"/>
        <w:ind w:firstLine="284"/>
        <w:jc w:val="both"/>
        <w:rPr>
          <w:rStyle w:val="Char"/>
          <w:rtl/>
        </w:rPr>
      </w:pPr>
      <w:r w:rsidRPr="00B85222">
        <w:rPr>
          <w:rStyle w:val="Char0"/>
          <w:rtl/>
        </w:rPr>
        <w:lastRenderedPageBreak/>
        <w:t>الثاني:</w:t>
      </w:r>
      <w:r>
        <w:rPr>
          <w:rFonts w:ascii="AGA Arabesque" w:hAnsi="Traditional Arabic" w:cs="Traditional Arabic"/>
          <w:b/>
          <w:bCs/>
          <w:sz w:val="36"/>
          <w:szCs w:val="36"/>
          <w:rtl/>
        </w:rPr>
        <w:t xml:space="preserve"> </w:t>
      </w:r>
      <w:r w:rsidRPr="000D27AD">
        <w:rPr>
          <w:rStyle w:val="Char"/>
          <w:rtl/>
        </w:rPr>
        <w:t xml:space="preserve">الخارج الفاحش النجس من الجسد: وهذا ينتقض كثيره أما اليسير منه فلا ينقض الوضوء مثل الدم إذا فحش فإنه ينقض، وإن كان يسيرا فلا ينقض لقول ابن عباس في الدم: "إذا كان فاحشا فعليه الإعادة" وابن عمر عصر بثرة فخرج دم فصلى ولم يتوضأ. ولم يعرف لهما مخالف من الصحابة فكان إجماعا. </w:t>
      </w:r>
    </w:p>
    <w:p w:rsidR="00215275" w:rsidRPr="000D27AD" w:rsidRDefault="00215275" w:rsidP="0001634F">
      <w:pPr>
        <w:widowControl w:val="0"/>
        <w:spacing w:before="2" w:after="2"/>
        <w:ind w:firstLine="284"/>
        <w:jc w:val="both"/>
        <w:rPr>
          <w:rStyle w:val="Char"/>
          <w:rtl/>
        </w:rPr>
      </w:pPr>
      <w:r w:rsidRPr="002C6EB7">
        <w:rPr>
          <w:rStyle w:val="Char0"/>
          <w:spacing w:val="-6"/>
          <w:rtl/>
        </w:rPr>
        <w:t>الثالث:</w:t>
      </w:r>
      <w:r w:rsidRPr="002C6EB7">
        <w:rPr>
          <w:rFonts w:ascii="AGA Arabesque" w:hAnsi="Traditional Arabic" w:cs="Traditional Arabic"/>
          <w:b/>
          <w:bCs/>
          <w:spacing w:val="-6"/>
          <w:sz w:val="36"/>
          <w:szCs w:val="36"/>
          <w:rtl/>
        </w:rPr>
        <w:t xml:space="preserve"> </w:t>
      </w:r>
      <w:r w:rsidRPr="002C6EB7">
        <w:rPr>
          <w:rStyle w:val="Char"/>
          <w:spacing w:val="-6"/>
          <w:rtl/>
        </w:rPr>
        <w:t xml:space="preserve">زوال العقل بنوم أو غيره كالجنون والإغماء أو السكر، لقول النبي </w:t>
      </w:r>
      <w:r w:rsidR="00344331" w:rsidRPr="002C6EB7">
        <w:rPr>
          <w:rFonts w:ascii="CTraditional Arabic" w:hAnsi="CTraditional Arabic" w:cs="CTraditional Arabic"/>
          <w:spacing w:val="-6"/>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العين وكاء السه فمن نام فليتوضأ" \</w:instrText>
      </w:r>
      <w:r w:rsidRPr="000A0CAE">
        <w:rPr>
          <w:rStyle w:val="Char5"/>
        </w:rPr>
        <w:instrText xml:space="preserve">y "1" \b </w:instrText>
      </w:r>
      <w:r w:rsidRPr="000A0CAE">
        <w:rPr>
          <w:rStyle w:val="Char5"/>
          <w:rtl/>
        </w:rPr>
        <w:fldChar w:fldCharType="end"/>
      </w:r>
      <w:r w:rsidRPr="000A0CAE">
        <w:rPr>
          <w:rStyle w:val="Char5"/>
          <w:rtl/>
        </w:rPr>
        <w:t>العين وكاء السه فمن نام فليتوضأ</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1"/>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2"/>
      </w:r>
      <w:r w:rsidRPr="0001634F">
        <w:rPr>
          <w:rStyle w:val="Char"/>
          <w:vertAlign w:val="superscript"/>
          <w:rtl/>
        </w:rPr>
        <w:t>)</w:t>
      </w:r>
      <w:r w:rsidRPr="000D27AD">
        <w:rPr>
          <w:rStyle w:val="Char"/>
          <w:rtl/>
        </w:rPr>
        <w:t xml:space="preserve"> والإغماء والجنون والسكر أبلغ في زوال العقل فهي تنقض الوضوء من باب أولى. </w:t>
      </w:r>
    </w:p>
    <w:p w:rsidR="00215275" w:rsidRPr="000D27AD" w:rsidRDefault="00215275" w:rsidP="0001634F">
      <w:pPr>
        <w:widowControl w:val="0"/>
        <w:spacing w:before="2" w:after="2"/>
        <w:ind w:firstLine="284"/>
        <w:jc w:val="both"/>
        <w:rPr>
          <w:rStyle w:val="Char"/>
          <w:rtl/>
        </w:rPr>
      </w:pPr>
      <w:r w:rsidRPr="00B85222">
        <w:rPr>
          <w:rStyle w:val="Char0"/>
          <w:rtl/>
        </w:rPr>
        <w:t>الرابع:</w:t>
      </w:r>
      <w:r>
        <w:rPr>
          <w:rFonts w:ascii="AGA Arabesque" w:hAnsi="Traditional Arabic" w:cs="Traditional Arabic"/>
          <w:b/>
          <w:bCs/>
          <w:sz w:val="36"/>
          <w:szCs w:val="36"/>
          <w:rtl/>
        </w:rPr>
        <w:t xml:space="preserve"> </w:t>
      </w:r>
      <w:r w:rsidRPr="000D27AD">
        <w:rPr>
          <w:rStyle w:val="Char"/>
          <w:rtl/>
        </w:rPr>
        <w:t xml:space="preserve">مس الفرج باليد قبلا كان أو دبرا من غير حائل: لقوله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من مس فرجه فليتوضأ" \</w:instrText>
      </w:r>
      <w:r w:rsidRPr="000A0CAE">
        <w:rPr>
          <w:rStyle w:val="Char5"/>
        </w:rPr>
        <w:instrText xml:space="preserve">y "1" \b </w:instrText>
      </w:r>
      <w:r w:rsidRPr="000A0CAE">
        <w:rPr>
          <w:rStyle w:val="Char5"/>
          <w:rtl/>
        </w:rPr>
        <w:fldChar w:fldCharType="end"/>
      </w:r>
      <w:r w:rsidRPr="000A0CAE">
        <w:rPr>
          <w:rStyle w:val="Char5"/>
          <w:rtl/>
        </w:rPr>
        <w:t>من مس فرجه فليتوضأ</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3"/>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4"/>
      </w:r>
      <w:r w:rsidRPr="0001634F">
        <w:rPr>
          <w:rStyle w:val="Char"/>
          <w:vertAlign w:val="superscript"/>
          <w:rtl/>
        </w:rPr>
        <w:t>)</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2C6EB7">
        <w:rPr>
          <w:rStyle w:val="Char0"/>
          <w:spacing w:val="-4"/>
          <w:rtl/>
        </w:rPr>
        <w:t>الخامس:</w:t>
      </w:r>
      <w:r w:rsidRPr="002C6EB7">
        <w:rPr>
          <w:rFonts w:ascii="AGA Arabesque" w:hAnsi="Traditional Arabic" w:cs="Traditional Arabic"/>
          <w:b/>
          <w:bCs/>
          <w:spacing w:val="-4"/>
          <w:sz w:val="36"/>
          <w:szCs w:val="36"/>
          <w:rtl/>
        </w:rPr>
        <w:t xml:space="preserve"> </w:t>
      </w:r>
      <w:r w:rsidRPr="002C6EB7">
        <w:rPr>
          <w:rStyle w:val="Char"/>
          <w:spacing w:val="-4"/>
          <w:rtl/>
        </w:rPr>
        <w:t xml:space="preserve">أكل لحم الجزور: لما رُوي عن جابر بن سمرة أن رجلا سأل النبي </w:t>
      </w:r>
      <w:r w:rsidR="00344331" w:rsidRPr="002C6EB7">
        <w:rPr>
          <w:rFonts w:ascii="CTraditional Arabic" w:hAnsi="CTraditional Arabic" w:cs="CTraditional Arabic"/>
          <w:spacing w:val="-4"/>
          <w:sz w:val="28"/>
          <w:szCs w:val="28"/>
          <w:rtl/>
        </w:rPr>
        <w:t>ج</w:t>
      </w:r>
      <w:r w:rsidRPr="000D27AD">
        <w:rPr>
          <w:rStyle w:val="Char"/>
          <w:rtl/>
        </w:rPr>
        <w:t xml:space="preserve">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أأتوضأ من لحوم الإبل؟ قال نعم توضأ من لحوم الإبل" \</w:instrText>
      </w:r>
      <w:r w:rsidRPr="000A0CAE">
        <w:rPr>
          <w:rStyle w:val="Char5"/>
        </w:rPr>
        <w:instrText xml:space="preserve">y "1" \b </w:instrText>
      </w:r>
      <w:r w:rsidRPr="000A0CAE">
        <w:rPr>
          <w:rStyle w:val="Char5"/>
          <w:rtl/>
        </w:rPr>
        <w:fldChar w:fldCharType="end"/>
      </w:r>
      <w:r w:rsidRPr="000A0CAE">
        <w:rPr>
          <w:rStyle w:val="Char5"/>
          <w:rtl/>
        </w:rPr>
        <w:t>أأتوضأ من لحوم الإبل؟ قال: نعم توضأ من لحوم الإبل</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5"/>
      </w:r>
      <w:r w:rsidRPr="0001634F">
        <w:rPr>
          <w:rStyle w:val="Char"/>
          <w:vertAlign w:val="superscript"/>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6"/>
      </w:r>
      <w:r w:rsidRPr="0001634F">
        <w:rPr>
          <w:rStyle w:val="Char"/>
          <w:vertAlign w:val="superscript"/>
          <w:rtl/>
        </w:rPr>
        <w:t>)</w:t>
      </w:r>
      <w:r w:rsidRPr="000D27AD">
        <w:rPr>
          <w:rStyle w:val="Char"/>
          <w:rtl/>
        </w:rPr>
        <w:t xml:space="preserve">. </w:t>
      </w:r>
    </w:p>
    <w:p w:rsidR="00215275" w:rsidRPr="000D27AD" w:rsidRDefault="00215275" w:rsidP="00D135A7">
      <w:pPr>
        <w:widowControl w:val="0"/>
        <w:spacing w:before="2" w:after="2"/>
        <w:ind w:firstLine="284"/>
        <w:jc w:val="both"/>
        <w:rPr>
          <w:rStyle w:val="Char"/>
          <w:rtl/>
        </w:rPr>
      </w:pPr>
      <w:r w:rsidRPr="00B85222">
        <w:rPr>
          <w:rStyle w:val="Char0"/>
          <w:rtl/>
        </w:rPr>
        <w:lastRenderedPageBreak/>
        <w:t>السادس:</w:t>
      </w:r>
      <w:r>
        <w:rPr>
          <w:rFonts w:ascii="AGA Arabesque" w:hAnsi="Traditional Arabic" w:cs="Traditional Arabic"/>
          <w:b/>
          <w:bCs/>
          <w:sz w:val="36"/>
          <w:szCs w:val="36"/>
          <w:rtl/>
        </w:rPr>
        <w:t xml:space="preserve"> </w:t>
      </w:r>
      <w:r w:rsidRPr="000D27AD">
        <w:rPr>
          <w:rStyle w:val="Char"/>
          <w:rtl/>
        </w:rPr>
        <w:t xml:space="preserve">الردة عن الإسلام: أعاذنا الله من ذلك، لقوله تعالى: </w:t>
      </w:r>
      <w:r w:rsidR="004337D5" w:rsidRPr="004337D5">
        <w:rPr>
          <w:rStyle w:val="Char"/>
          <w:szCs w:val="28"/>
          <w:rtl/>
        </w:rPr>
        <w:t>﴿</w:t>
      </w:r>
      <w:r w:rsidR="004337D5" w:rsidRPr="004337D5">
        <w:rPr>
          <w:rStyle w:val="Char"/>
          <w:rFonts w:cs="KFGQPC Uthmanic Script HAFS"/>
          <w:szCs w:val="28"/>
          <w:rtl/>
        </w:rPr>
        <w:t>لَئِنْ أَشْرَكْتَ لَيَحْبَطَنَّ عَمَلُكَ</w:t>
      </w:r>
      <w:r w:rsidR="004337D5" w:rsidRPr="004337D5">
        <w:rPr>
          <w:rStyle w:val="Char"/>
          <w:rFonts w:ascii="Tahoma" w:hAnsi="Tahoma" w:hint="cs"/>
          <w:szCs w:val="28"/>
          <w:rtl/>
        </w:rPr>
        <w:t>﴾</w:t>
      </w:r>
      <w:r w:rsidR="004337D5">
        <w:rPr>
          <w:rStyle w:val="Char"/>
          <w:rFonts w:ascii="Tahoma" w:hAnsi="Tahoma" w:cs="IRNazli"/>
          <w:szCs w:val="24"/>
          <w:rtl/>
        </w:rPr>
        <w:t xml:space="preserve"> [الزمر: 65]</w:t>
      </w:r>
      <w:r w:rsidR="004337D5">
        <w:rPr>
          <w:rStyle w:val="Char"/>
          <w:rFonts w:ascii="Tahoma" w:hAnsi="Tahoma" w:cs="IRNazli" w:hint="cs"/>
          <w:szCs w:val="24"/>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7"/>
      </w:r>
      <w:r w:rsidRPr="0001634F">
        <w:rPr>
          <w:rStyle w:val="Char"/>
          <w:vertAlign w:val="superscript"/>
          <w:rtl/>
        </w:rPr>
        <w:t>)</w:t>
      </w:r>
      <w:r w:rsidRPr="000D27AD">
        <w:rPr>
          <w:rStyle w:val="Char"/>
          <w:rtl/>
        </w:rPr>
        <w:t xml:space="preserve">. </w:t>
      </w:r>
    </w:p>
    <w:p w:rsidR="00215275" w:rsidRDefault="00215275" w:rsidP="00B85222">
      <w:pPr>
        <w:pStyle w:val="a0"/>
        <w:rPr>
          <w:rtl/>
        </w:rPr>
      </w:pPr>
      <w:r>
        <w:rPr>
          <w:rtl/>
        </w:rPr>
        <w:t xml:space="preserve">تنبيه هام: </w:t>
      </w:r>
    </w:p>
    <w:p w:rsidR="00215275" w:rsidRPr="000D27AD" w:rsidRDefault="00215275" w:rsidP="0001634F">
      <w:pPr>
        <w:widowControl w:val="0"/>
        <w:spacing w:before="2" w:after="2"/>
        <w:ind w:firstLine="284"/>
        <w:jc w:val="both"/>
        <w:rPr>
          <w:rStyle w:val="Char"/>
          <w:rtl/>
        </w:rPr>
      </w:pPr>
      <w:r w:rsidRPr="000D27AD">
        <w:rPr>
          <w:rStyle w:val="Char"/>
          <w:rtl/>
        </w:rPr>
        <w:t xml:space="preserve">أما غسل الميت: فالصحيح أنه لا ينقض الوضوء، وهو قول أكثر أهل العلم، لعدم الدليل على ذلك. لكن لو أصابت يد الغاسل فرج الميت من غير حائل وجب عليه الوضوء. </w:t>
      </w:r>
    </w:p>
    <w:p w:rsidR="00215275" w:rsidRPr="000D27AD" w:rsidRDefault="00215275" w:rsidP="0001634F">
      <w:pPr>
        <w:widowControl w:val="0"/>
        <w:spacing w:before="2" w:after="2"/>
        <w:ind w:firstLine="284"/>
        <w:jc w:val="both"/>
        <w:rPr>
          <w:rStyle w:val="Char"/>
          <w:rtl/>
        </w:rPr>
      </w:pPr>
      <w:r w:rsidRPr="000D27AD">
        <w:rPr>
          <w:rStyle w:val="Char"/>
          <w:rtl/>
        </w:rPr>
        <w:t xml:space="preserve">والواجب عليه أن لا يلمس فرج الميت إلا من وراء حائل. </w:t>
      </w:r>
    </w:p>
    <w:p w:rsidR="00215275" w:rsidRPr="000D27AD" w:rsidRDefault="00215275" w:rsidP="0001634F">
      <w:pPr>
        <w:widowControl w:val="0"/>
        <w:spacing w:before="2" w:after="2"/>
        <w:ind w:firstLine="284"/>
        <w:jc w:val="both"/>
        <w:rPr>
          <w:rStyle w:val="Char"/>
          <w:rtl/>
        </w:rPr>
      </w:pPr>
      <w:r w:rsidRPr="000D27AD">
        <w:rPr>
          <w:rStyle w:val="Char"/>
          <w:rtl/>
        </w:rPr>
        <w:t xml:space="preserve">وهكذا مس المرأة لا ينقض الوضوء مطلقا- سواء كان ذلك عن شهوة أو غير شهوة في أصح قولي العلماء- ما لم يخرج منه شيء؛ لأن النبي </w:t>
      </w:r>
      <w:r w:rsidR="00344331" w:rsidRPr="0001634F">
        <w:rPr>
          <w:rFonts w:ascii="CTraditional Arabic" w:hAnsi="CTraditional Arabic" w:cs="CTraditional Arabic"/>
          <w:sz w:val="28"/>
          <w:szCs w:val="28"/>
          <w:rtl/>
        </w:rPr>
        <w:t>ج</w:t>
      </w:r>
      <w:r w:rsidRPr="000D27AD">
        <w:rPr>
          <w:rStyle w:val="Char"/>
          <w:rtl/>
        </w:rPr>
        <w:t xml:space="preserve"> قبَّل بعض نسائه ثم صلى ولم يتوضأ. </w:t>
      </w:r>
    </w:p>
    <w:p w:rsidR="00215275" w:rsidRPr="000D27AD" w:rsidRDefault="00215275" w:rsidP="00D135A7">
      <w:pPr>
        <w:widowControl w:val="0"/>
        <w:spacing w:before="2" w:after="2"/>
        <w:ind w:firstLine="284"/>
        <w:jc w:val="both"/>
        <w:rPr>
          <w:rStyle w:val="Char"/>
          <w:rtl/>
        </w:rPr>
      </w:pPr>
      <w:r w:rsidRPr="000D27AD">
        <w:rPr>
          <w:rStyle w:val="Char"/>
          <w:rtl/>
        </w:rPr>
        <w:t xml:space="preserve">أما قول الله سبحانه في آيتي النساء: </w:t>
      </w:r>
      <w:r w:rsidR="004337D5" w:rsidRPr="004337D5">
        <w:rPr>
          <w:rStyle w:val="Char"/>
          <w:szCs w:val="28"/>
          <w:rtl/>
        </w:rPr>
        <w:t>﴿</w:t>
      </w:r>
      <w:r w:rsidR="004337D5" w:rsidRPr="004337D5">
        <w:rPr>
          <w:rStyle w:val="Char"/>
          <w:rFonts w:cs="KFGQPC Uthmanic Script HAFS"/>
          <w:szCs w:val="28"/>
          <w:rtl/>
        </w:rPr>
        <w:t>أَوْ لَامَسْتُمُ النِّسَاءَ</w:t>
      </w:r>
      <w:r w:rsidR="004337D5" w:rsidRPr="004337D5">
        <w:rPr>
          <w:rStyle w:val="Char"/>
          <w:rFonts w:ascii="Tahoma" w:hAnsi="Tahoma" w:hint="cs"/>
          <w:szCs w:val="28"/>
          <w:rtl/>
        </w:rPr>
        <w:t>﴾</w:t>
      </w:r>
      <w:r w:rsidR="004337D5">
        <w:rPr>
          <w:rStyle w:val="Char"/>
          <w:rFonts w:ascii="Tahoma" w:hAnsi="Tahoma" w:cs="IRNazli"/>
          <w:szCs w:val="24"/>
          <w:rtl/>
        </w:rPr>
        <w:t xml:space="preserve"> [النساء: 43]</w:t>
      </w:r>
      <w:r w:rsidR="004337D5">
        <w:rPr>
          <w:rStyle w:val="Char"/>
          <w:rFonts w:ascii="Tahoma" w:hAnsi="Tahoma" w:cs="IRNazli" w:hint="cs"/>
          <w:szCs w:val="24"/>
          <w:rtl/>
        </w:rPr>
        <w:t>.</w:t>
      </w:r>
      <w:r w:rsidRPr="000D27AD">
        <w:rPr>
          <w:rStyle w:val="Char"/>
          <w:rtl/>
        </w:rPr>
        <w:t xml:space="preserve"> فالمراد به الجماع في الأصح من قولي العلماء، وهو قول ابن عباس </w:t>
      </w:r>
      <w:r w:rsidR="00344331" w:rsidRPr="0001634F">
        <w:rPr>
          <w:rFonts w:ascii="CTraditional Arabic" w:hAnsi="CTraditional Arabic" w:cs="CTraditional Arabic"/>
          <w:sz w:val="28"/>
          <w:szCs w:val="28"/>
          <w:rtl/>
        </w:rPr>
        <w:t>س</w:t>
      </w:r>
      <w:r w:rsidRPr="000D27AD">
        <w:rPr>
          <w:rStyle w:val="Char"/>
          <w:rtl/>
        </w:rPr>
        <w:t xml:space="preserve"> وجماعة. </w:t>
      </w:r>
    </w:p>
    <w:p w:rsidR="00215275" w:rsidRPr="000D27AD" w:rsidRDefault="00215275" w:rsidP="0001634F">
      <w:pPr>
        <w:widowControl w:val="0"/>
        <w:spacing w:before="2" w:after="2"/>
        <w:ind w:firstLine="284"/>
        <w:jc w:val="both"/>
        <w:rPr>
          <w:rStyle w:val="Char"/>
          <w:rtl/>
        </w:rPr>
      </w:pPr>
      <w:r w:rsidRPr="000D27AD">
        <w:rPr>
          <w:rStyle w:val="Char"/>
          <w:rtl/>
        </w:rPr>
        <w:t xml:space="preserve">أما مسألة غسل الميت ومس المرأة فقد بيَّن شيخنا في المتن كلام أهل العلم، ورجح حفظه الله عدم النقض في المسألتين، والله أعلم. </w:t>
      </w:r>
    </w:p>
    <w:p w:rsidR="00215275" w:rsidRDefault="00215275" w:rsidP="00B85222">
      <w:pPr>
        <w:pStyle w:val="a1"/>
        <w:rPr>
          <w:rtl/>
        </w:rPr>
      </w:pPr>
      <w:r>
        <w:rPr>
          <w:rtl/>
        </w:rPr>
        <w:br w:type="page"/>
      </w:r>
      <w:bookmarkStart w:id="38" w:name="_Toc116177627"/>
      <w:bookmarkStart w:id="39" w:name="_Toc456724492"/>
      <w:r>
        <w:rPr>
          <w:rtl/>
        </w:rPr>
        <w:lastRenderedPageBreak/>
        <w:t xml:space="preserve">الدرس الخامس عشر والسادس عشر الأخلاق المشروعة </w:t>
      </w:r>
      <w:r>
        <w:rPr>
          <w:rFonts w:hint="cs"/>
          <w:rtl/>
        </w:rPr>
        <w:br/>
      </w:r>
      <w:r>
        <w:rPr>
          <w:rtl/>
        </w:rPr>
        <w:t>لكل مسلم والآداب الإسلامية</w:t>
      </w:r>
      <w:bookmarkEnd w:id="38"/>
      <w:bookmarkEnd w:id="39"/>
      <w:r>
        <w:rPr>
          <w:rtl/>
        </w:rPr>
        <w:t xml:space="preserve"> </w:t>
      </w:r>
    </w:p>
    <w:p w:rsidR="00215275" w:rsidRDefault="00215275" w:rsidP="00B85222">
      <w:pPr>
        <w:pStyle w:val="a0"/>
        <w:rPr>
          <w:rtl/>
        </w:rPr>
      </w:pPr>
      <w:r>
        <w:rPr>
          <w:rtl/>
        </w:rPr>
        <w:t xml:space="preserve">الخامس عشر: </w:t>
      </w:r>
    </w:p>
    <w:p w:rsidR="00215275" w:rsidRPr="000D27AD" w:rsidRDefault="00215275" w:rsidP="0001634F">
      <w:pPr>
        <w:widowControl w:val="0"/>
        <w:spacing w:before="2" w:after="2"/>
        <w:ind w:firstLine="284"/>
        <w:jc w:val="both"/>
        <w:rPr>
          <w:rStyle w:val="Char"/>
          <w:rtl/>
        </w:rPr>
      </w:pPr>
      <w:r w:rsidRPr="000D27AD">
        <w:rPr>
          <w:rStyle w:val="Char"/>
          <w:rtl/>
        </w:rPr>
        <w:t xml:space="preserve">الأخلاق المشروعة لكل مسلم ومنها: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الصدق. والأمانة. والعفاف. والحياء. والشجاعة. والكرم. والوفاء. والنزاهة عن كل ما حرم الله. وحسن الجوار. ومساعدة ذوي الحاجة حسب الطاقة. وغير ذلك من الأخلاق التي دل الكتاب أو السنة على مشروعيتها. </w:t>
      </w:r>
    </w:p>
    <w:p w:rsidR="00215275" w:rsidRDefault="00215275" w:rsidP="00B85222">
      <w:pPr>
        <w:pStyle w:val="a0"/>
        <w:rPr>
          <w:rtl/>
        </w:rPr>
      </w:pPr>
      <w:r>
        <w:rPr>
          <w:rtl/>
        </w:rPr>
        <w:t xml:space="preserve">السادس عشر: </w:t>
      </w:r>
    </w:p>
    <w:p w:rsidR="00215275" w:rsidRPr="000D27AD" w:rsidRDefault="00215275" w:rsidP="0001634F">
      <w:pPr>
        <w:widowControl w:val="0"/>
        <w:spacing w:before="2" w:after="2"/>
        <w:ind w:firstLine="284"/>
        <w:jc w:val="both"/>
        <w:rPr>
          <w:rStyle w:val="Char"/>
          <w:rtl/>
        </w:rPr>
      </w:pPr>
      <w:r w:rsidRPr="000D27AD">
        <w:rPr>
          <w:rStyle w:val="Char"/>
          <w:rtl/>
        </w:rPr>
        <w:t xml:space="preserve">الآداب الإسلامية: </w:t>
      </w:r>
    </w:p>
    <w:p w:rsidR="00215275" w:rsidRPr="000D27AD" w:rsidRDefault="00215275" w:rsidP="0001634F">
      <w:pPr>
        <w:widowControl w:val="0"/>
        <w:spacing w:before="2" w:after="2"/>
        <w:ind w:firstLine="284"/>
        <w:jc w:val="both"/>
        <w:rPr>
          <w:rStyle w:val="Char"/>
          <w:rtl/>
        </w:rPr>
      </w:pPr>
      <w:r w:rsidRPr="002C6EB7">
        <w:rPr>
          <w:rStyle w:val="Char0"/>
          <w:rtl/>
        </w:rPr>
        <w:t>ومنها</w:t>
      </w:r>
      <w:r w:rsidRPr="000D27AD">
        <w:rPr>
          <w:rStyle w:val="Char"/>
          <w:rtl/>
        </w:rPr>
        <w:t xml:space="preserve">: السلام. والبشاشة. والأكل باليمين. والشرب بها. والآداب الشرعية عند دخول المسجد أو المنزل والخروج منهما. وعند السفر. والإحسان مع الوالدين، والأقارب، والجيران، والكبار، والصغار. والتهنئة بالمولود. والتعزية في المصاب. وغير ذلك من الآداب الإسلامية. </w:t>
      </w:r>
    </w:p>
    <w:p w:rsidR="00215275" w:rsidRPr="000D27AD" w:rsidRDefault="00215275" w:rsidP="0001634F">
      <w:pPr>
        <w:widowControl w:val="0"/>
        <w:spacing w:before="2" w:after="2"/>
        <w:ind w:firstLine="284"/>
        <w:jc w:val="both"/>
        <w:rPr>
          <w:rStyle w:val="Char"/>
          <w:rtl/>
        </w:rPr>
      </w:pPr>
      <w:r w:rsidRPr="000D27AD">
        <w:rPr>
          <w:rStyle w:val="Char"/>
          <w:rtl/>
        </w:rPr>
        <w:t xml:space="preserve">بعد أن بيَّن المؤلف </w:t>
      </w:r>
      <w:r w:rsidR="00344331" w:rsidRPr="0001634F">
        <w:rPr>
          <w:rStyle w:val="Char"/>
          <w:rFonts w:ascii="CTraditional Arabic" w:hAnsi="CTraditional Arabic" w:cs="CTraditional Arabic"/>
          <w:sz w:val="28"/>
          <w:szCs w:val="28"/>
          <w:rtl/>
        </w:rPr>
        <w:t>/</w:t>
      </w:r>
      <w:r w:rsidRPr="000D27AD">
        <w:rPr>
          <w:rStyle w:val="Char"/>
          <w:rtl/>
        </w:rPr>
        <w:t xml:space="preserve"> أحكام الفقه الأكبر والفقه الأصغر في الدروس السابقة أراد أن يبين لعامة الأمة بعض الأخلاق المشروعة لكل مسلم، والآداب الإسلامية فعليك أخي المسلم وفقنا الله وإياك لكل خير أن تعمل بها لتضرب للناس أروع الأمثال وأحسنها بتلك الأخلاق الإسلامية الرفيعة </w:t>
      </w:r>
      <w:r w:rsidRPr="000D27AD">
        <w:rPr>
          <w:rStyle w:val="Char"/>
          <w:rtl/>
        </w:rPr>
        <w:lastRenderedPageBreak/>
        <w:t xml:space="preserve">والآداب الرائعة النبيلة، وقد تضافرت نصوص الكتاب والسنة على الحث على التمسك بها ولولا خشية الإطالة لذكرتها. وليكن قدوتك بتطبيقه رسول الله </w:t>
      </w:r>
      <w:r w:rsidR="00344331" w:rsidRPr="0001634F">
        <w:rPr>
          <w:rFonts w:ascii="CTraditional Arabic" w:hAnsi="CTraditional Arabic" w:cs="CTraditional Arabic"/>
          <w:sz w:val="28"/>
          <w:szCs w:val="28"/>
          <w:rtl/>
        </w:rPr>
        <w:t>ج</w:t>
      </w:r>
      <w:r w:rsidRPr="000D27AD">
        <w:rPr>
          <w:rStyle w:val="Char"/>
          <w:rtl/>
        </w:rPr>
        <w:t xml:space="preserve"> </w:t>
      </w:r>
      <w:r w:rsidRPr="002C6EB7">
        <w:rPr>
          <w:rStyle w:val="Char"/>
          <w:spacing w:val="-4"/>
          <w:rtl/>
        </w:rPr>
        <w:t xml:space="preserve">فقد سئلت عائشة - </w:t>
      </w:r>
      <w:r w:rsidR="00344331" w:rsidRPr="002C6EB7">
        <w:rPr>
          <w:rStyle w:val="Char"/>
          <w:rFonts w:ascii="CTraditional Arabic" w:hAnsi="CTraditional Arabic" w:cs="CTraditional Arabic"/>
          <w:spacing w:val="-4"/>
          <w:sz w:val="28"/>
          <w:szCs w:val="28"/>
          <w:rtl/>
        </w:rPr>
        <w:t>ل</w:t>
      </w:r>
      <w:r w:rsidRPr="002C6EB7">
        <w:rPr>
          <w:rStyle w:val="Char"/>
          <w:spacing w:val="-4"/>
          <w:rtl/>
        </w:rPr>
        <w:t xml:space="preserve">- عن خلقه فقالت: "كان خلقه القرآن". صلوات ربي وسلامه عليه، فقد عرف بالصدق، والأمانة، والشجاعة، والكرم، والنزاهة عن كل ما حرم الله سبحانه وتعالى، وسار على نهجه صحابته الكرام- </w:t>
      </w:r>
      <w:r w:rsidR="00344331" w:rsidRPr="002C6EB7">
        <w:rPr>
          <w:rStyle w:val="Char"/>
          <w:rFonts w:ascii="CTraditional Arabic" w:hAnsi="CTraditional Arabic" w:cs="CTraditional Arabic"/>
          <w:spacing w:val="-4"/>
          <w:sz w:val="28"/>
          <w:szCs w:val="28"/>
          <w:rtl/>
        </w:rPr>
        <w:t>ش</w:t>
      </w:r>
      <w:r w:rsidRPr="002C6EB7">
        <w:rPr>
          <w:rStyle w:val="Char"/>
          <w:spacing w:val="-4"/>
          <w:rtl/>
        </w:rPr>
        <w:t>-</w:t>
      </w:r>
      <w:r w:rsidRPr="000D27AD">
        <w:rPr>
          <w:rStyle w:val="Char"/>
          <w:rtl/>
        </w:rPr>
        <w:t xml:space="preserve"> جميعا. </w:t>
      </w:r>
    </w:p>
    <w:p w:rsidR="00215275" w:rsidRPr="000D27AD" w:rsidRDefault="00215275" w:rsidP="00D135A7">
      <w:pPr>
        <w:widowControl w:val="0"/>
        <w:spacing w:before="2" w:after="2"/>
        <w:ind w:firstLine="284"/>
        <w:jc w:val="both"/>
        <w:rPr>
          <w:rStyle w:val="Char"/>
          <w:rtl/>
        </w:rPr>
      </w:pPr>
      <w:r w:rsidRPr="000D27AD">
        <w:rPr>
          <w:rStyle w:val="Char"/>
          <w:rtl/>
        </w:rPr>
        <w:t xml:space="preserve">ولقد انتشر الإسلام في أرجاء المعمورة في بداية الأمر بتعامل تجار المسلمين مع غيرهم، فهم صادقون وأمناء، فأملي بالله ثم بك أخي المسلم أن تكون ممن يتصف بهذه الصفات الحميدة، عليك بالصدق بالقول والعمل والأمانة فيما تأتي وتذر، والعفاف والكفاف بما في يدك وكن ذا حياء وأدب وشجاعة ووفاء وكرم، ونزاهة وسلامة، وأحسن إلى جارك فحقوقه كبيرة، وساعد صاحب الحاجة فالله في عون العبد ما كان العبد في عون أخيه، سلم على من عرفت ومن لم تعرف، فهذا من السنة، يورث المحبة ويدفع الوحشة والفرقة، كن بشوشا بوجه إخوانك المسلمين فهذا من الصدقة، افعل ما أرشدك إليه الرسول </w:t>
      </w:r>
      <w:r w:rsidR="00344331" w:rsidRPr="0001634F">
        <w:rPr>
          <w:rFonts w:ascii="CTraditional Arabic" w:hAnsi="CTraditional Arabic" w:cs="CTraditional Arabic"/>
          <w:sz w:val="28"/>
          <w:szCs w:val="28"/>
          <w:rtl/>
        </w:rPr>
        <w:t>ج</w:t>
      </w:r>
      <w:r w:rsidRPr="000D27AD">
        <w:rPr>
          <w:rStyle w:val="Char"/>
          <w:rtl/>
        </w:rPr>
        <w:t xml:space="preserve"> من الأكل باليمين والشرب بها، والتزم السنة بتقديم رجلك اليمنى بدخول المسجد، وقول الدعاء المأثور، واليسرى بالخروج، حافظ على دعاء دخول المنزل والخروج منه، تحفظ بحفظ الله وترعى برعايته، لا تنس دعاء السفر عند سفرك، أحسن إلى والديك، وعاملهم بالمعروف، واعلم أن حقهم عليك عظيم دل عليه الكتاب والسنة، ولا تتهاون بذلك فتندم ولات ساعة مندم، ولا تنس الإحسان إلى الأقارب والجيران، الكبار والصغار فهو توجيه إلهي ونبوي، قال سبحانه: </w:t>
      </w:r>
      <w:r w:rsidR="004337D5" w:rsidRPr="004337D5">
        <w:rPr>
          <w:rStyle w:val="Char"/>
          <w:szCs w:val="28"/>
          <w:rtl/>
        </w:rPr>
        <w:t>﴿</w:t>
      </w:r>
      <w:r w:rsidR="004337D5" w:rsidRPr="004337D5">
        <w:rPr>
          <w:rStyle w:val="Char"/>
          <w:rFonts w:cs="KFGQPC Uthmanic Script HAFS"/>
          <w:szCs w:val="28"/>
          <w:rtl/>
        </w:rPr>
        <w:t>وَأَحْسِنُوا</w:t>
      </w:r>
      <w:r w:rsidR="002C6EB7">
        <w:rPr>
          <w:rStyle w:val="Char"/>
          <w:rFonts w:cs="KFGQPC Uthmanic Script HAFS"/>
          <w:szCs w:val="28"/>
          <w:rtl/>
        </w:rPr>
        <w:t xml:space="preserve"> </w:t>
      </w:r>
      <w:r w:rsidR="004337D5" w:rsidRPr="004337D5">
        <w:rPr>
          <w:rStyle w:val="Char"/>
          <w:rFonts w:cs="KFGQPC Uthmanic Script HAFS"/>
          <w:szCs w:val="28"/>
          <w:rtl/>
        </w:rPr>
        <w:t>إِنَّ اللَّهَ يُحِبُّ الْمُحْسِنِينَ</w:t>
      </w:r>
      <w:r w:rsidR="004337D5" w:rsidRPr="004337D5">
        <w:rPr>
          <w:rStyle w:val="Char"/>
          <w:rFonts w:ascii="Tahoma" w:hAnsi="Tahoma" w:hint="cs"/>
          <w:szCs w:val="28"/>
          <w:rtl/>
        </w:rPr>
        <w:t>﴾</w:t>
      </w:r>
      <w:r w:rsidR="004337D5">
        <w:rPr>
          <w:rStyle w:val="Char"/>
          <w:rFonts w:ascii="Tahoma" w:hAnsi="Tahoma" w:cs="IRNazli"/>
          <w:szCs w:val="24"/>
          <w:rtl/>
        </w:rPr>
        <w:t xml:space="preserve"> [البقرة: 195]</w:t>
      </w:r>
      <w:r w:rsidR="004337D5">
        <w:rPr>
          <w:rStyle w:val="Char"/>
          <w:rFonts w:ascii="Tahoma" w:hAnsi="Tahoma" w:cs="IRNazli" w:hint="cs"/>
          <w:szCs w:val="24"/>
          <w:rtl/>
        </w:rPr>
        <w:t>.</w:t>
      </w:r>
      <w:r w:rsidRPr="000D27AD">
        <w:rPr>
          <w:rStyle w:val="Char"/>
          <w:rtl/>
        </w:rPr>
        <w:t xml:space="preserve"> وقال النبي</w:t>
      </w:r>
      <w:r w:rsidRPr="000D27AD">
        <w:rPr>
          <w:rStyle w:val="Char"/>
          <w:rFonts w:hint="cs"/>
          <w:rtl/>
        </w:rPr>
        <w:t> </w:t>
      </w:r>
      <w:r w:rsidR="00344331" w:rsidRPr="0001634F">
        <w:rPr>
          <w:rFonts w:ascii="CTraditional Arabic" w:hAnsi="CTraditional Arabic" w:cs="CTraditional Arabic"/>
          <w:sz w:val="28"/>
          <w:szCs w:val="28"/>
          <w:rtl/>
        </w:rPr>
        <w:t>ج</w:t>
      </w:r>
      <w:r w:rsidRPr="000D27AD">
        <w:rPr>
          <w:rStyle w:val="Char"/>
          <w:rtl/>
        </w:rPr>
        <w:t xml:space="preserve"> </w:t>
      </w:r>
      <w:r w:rsidR="0001634F">
        <w:rPr>
          <w:rStyle w:val="Char"/>
          <w:rtl/>
        </w:rPr>
        <w:lastRenderedPageBreak/>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إنكم لا تسعون الناس بأموالكم ولكن ليسعهم منكم بسط الوجه وحسن الخلق" \</w:instrText>
      </w:r>
      <w:r w:rsidRPr="000A0CAE">
        <w:rPr>
          <w:rStyle w:val="Char5"/>
        </w:rPr>
        <w:instrText xml:space="preserve">y "1" \b </w:instrText>
      </w:r>
      <w:r w:rsidRPr="000A0CAE">
        <w:rPr>
          <w:rStyle w:val="Char5"/>
          <w:rtl/>
        </w:rPr>
        <w:fldChar w:fldCharType="end"/>
      </w:r>
      <w:r w:rsidRPr="000A0CAE">
        <w:rPr>
          <w:rStyle w:val="Char5"/>
          <w:rtl/>
        </w:rPr>
        <w:t>إنكم لا تسعون الناس بأموالكم ولكن ليسعهم منكم بسط الوجه وحسن الخلق.</w:t>
      </w:r>
      <w:r w:rsidR="0001634F">
        <w:rPr>
          <w:rStyle w:val="Char"/>
          <w:rtl/>
        </w:rPr>
        <w:t>}</w:t>
      </w:r>
      <w:r w:rsidRPr="000D27AD">
        <w:rPr>
          <w:rStyle w:val="Char"/>
          <w:rtl/>
        </w:rPr>
        <w:t xml:space="preserve"> وقال </w:t>
      </w:r>
      <w:r w:rsidR="00344331" w:rsidRPr="0001634F">
        <w:rPr>
          <w:rFonts w:ascii="CTraditional Arabic" w:hAnsi="CTraditional Arabic" w:cs="CTraditional Arabic"/>
          <w:sz w:val="28"/>
          <w:szCs w:val="28"/>
          <w:rtl/>
        </w:rPr>
        <w:t>ج</w:t>
      </w:r>
      <w:r w:rsidRPr="000D27AD">
        <w:rPr>
          <w:rStyle w:val="Char"/>
          <w:rtl/>
        </w:rPr>
        <w:t xml:space="preserve"> لمعاذ: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اتق الله حيثما كنت وأتبع السيئة الحسنة تمحها وخالق الناس بخلق حسن" \</w:instrText>
      </w:r>
      <w:r w:rsidRPr="000A0CAE">
        <w:rPr>
          <w:rStyle w:val="Char5"/>
        </w:rPr>
        <w:instrText xml:space="preserve">y "1" \b </w:instrText>
      </w:r>
      <w:r w:rsidRPr="000A0CAE">
        <w:rPr>
          <w:rStyle w:val="Char5"/>
          <w:rtl/>
        </w:rPr>
        <w:fldChar w:fldCharType="end"/>
      </w:r>
      <w:r w:rsidRPr="000A0CAE">
        <w:rPr>
          <w:rStyle w:val="Char5"/>
          <w:rtl/>
        </w:rPr>
        <w:t>اتق الله حيثما كنت وأتبع السيئة الحسنة تمحها وخالق الناس بخلق حسن.</w:t>
      </w:r>
      <w:r w:rsidR="0001634F">
        <w:rPr>
          <w:rStyle w:val="Char"/>
          <w:rtl/>
        </w:rPr>
        <w:t>}</w:t>
      </w:r>
      <w:r w:rsidRPr="000D27AD">
        <w:rPr>
          <w:rStyle w:val="Char"/>
          <w:rtl/>
        </w:rPr>
        <w:t xml:space="preserve"> </w:t>
      </w:r>
      <w:r w:rsidRPr="0001634F">
        <w:rPr>
          <w:rStyle w:val="Char"/>
          <w:vertAlign w:val="superscript"/>
          <w:rtl/>
        </w:rPr>
        <w:t>(</w:t>
      </w:r>
      <w:r w:rsidRPr="0001634F">
        <w:rPr>
          <w:rStyle w:val="Char"/>
          <w:vertAlign w:val="superscript"/>
          <w:rtl/>
        </w:rPr>
        <w:footnoteReference w:id="88"/>
      </w:r>
      <w:r w:rsidRPr="0001634F">
        <w:rPr>
          <w:rStyle w:val="Char"/>
          <w:vertAlign w:val="superscript"/>
          <w:rtl/>
        </w:rPr>
        <w:t>)</w:t>
      </w:r>
      <w:r w:rsidRPr="000D27AD">
        <w:rPr>
          <w:rStyle w:val="Char"/>
          <w:rtl/>
        </w:rPr>
        <w:t xml:space="preserve"> وقال الشاعر: </w:t>
      </w:r>
    </w:p>
    <w:tbl>
      <w:tblPr>
        <w:bidiVisual/>
        <w:tblW w:w="6249" w:type="dxa"/>
        <w:jc w:val="center"/>
        <w:tblInd w:w="1166" w:type="dxa"/>
        <w:tblLayout w:type="fixed"/>
        <w:tblLook w:val="0000" w:firstRow="0" w:lastRow="0" w:firstColumn="0" w:lastColumn="0" w:noHBand="0" w:noVBand="0"/>
      </w:tblPr>
      <w:tblGrid>
        <w:gridCol w:w="2841"/>
        <w:gridCol w:w="567"/>
        <w:gridCol w:w="2841"/>
      </w:tblGrid>
      <w:tr w:rsidR="00064413" w:rsidTr="002C6EB7">
        <w:tblPrEx>
          <w:tblCellMar>
            <w:top w:w="0" w:type="dxa"/>
            <w:bottom w:w="0" w:type="dxa"/>
          </w:tblCellMar>
        </w:tblPrEx>
        <w:trPr>
          <w:trHeight w:hRule="exact" w:val="567"/>
          <w:jc w:val="center"/>
        </w:trPr>
        <w:tc>
          <w:tcPr>
            <w:tcW w:w="2841" w:type="dxa"/>
          </w:tcPr>
          <w:p w:rsidR="00064413" w:rsidRDefault="00064413" w:rsidP="002C6EB7">
            <w:pPr>
              <w:pStyle w:val="a0"/>
              <w:ind w:firstLine="0"/>
            </w:pPr>
            <w:r>
              <w:rPr>
                <w:rFonts w:hint="eastAsia"/>
                <w:rtl/>
              </w:rPr>
              <w:t>أحسن</w:t>
            </w:r>
            <w:r>
              <w:rPr>
                <w:rtl/>
              </w:rPr>
              <w:t xml:space="preserve"> إلى الناس تستعبد قلوبهم </w:t>
            </w:r>
            <w:r>
              <w:rPr>
                <w:rtl/>
              </w:rPr>
              <w:br w:type="textWrapping" w:clear="all"/>
            </w:r>
          </w:p>
        </w:tc>
        <w:tc>
          <w:tcPr>
            <w:tcW w:w="567" w:type="dxa"/>
          </w:tcPr>
          <w:p w:rsidR="00064413" w:rsidRPr="000D27AD" w:rsidRDefault="00064413" w:rsidP="00B85222">
            <w:pPr>
              <w:pStyle w:val="a0"/>
              <w:rPr>
                <w:rStyle w:val="Char"/>
              </w:rPr>
            </w:pPr>
          </w:p>
        </w:tc>
        <w:tc>
          <w:tcPr>
            <w:tcW w:w="2841" w:type="dxa"/>
          </w:tcPr>
          <w:p w:rsidR="00064413" w:rsidRDefault="00064413" w:rsidP="002C6EB7">
            <w:pPr>
              <w:pStyle w:val="a0"/>
              <w:ind w:firstLine="0"/>
            </w:pPr>
            <w:r>
              <w:rPr>
                <w:rFonts w:hint="eastAsia"/>
                <w:rtl/>
              </w:rPr>
              <w:t>فطالما</w:t>
            </w:r>
            <w:r>
              <w:rPr>
                <w:rtl/>
              </w:rPr>
              <w:t xml:space="preserve"> </w:t>
            </w:r>
            <w:r>
              <w:rPr>
                <w:rFonts w:hAnsi="AGA Arabesque"/>
                <w:rtl/>
              </w:rPr>
              <w:t>استعبد</w:t>
            </w:r>
            <w:r>
              <w:rPr>
                <w:rtl/>
              </w:rPr>
              <w:t xml:space="preserve"> الإنسان إحسان </w:t>
            </w:r>
            <w:r>
              <w:rPr>
                <w:rtl/>
              </w:rPr>
              <w:br w:type="textWrapping" w:clear="all"/>
            </w:r>
          </w:p>
        </w:tc>
      </w:tr>
    </w:tbl>
    <w:p w:rsidR="00215275" w:rsidRPr="000D27AD" w:rsidRDefault="00215275" w:rsidP="0001634F">
      <w:pPr>
        <w:widowControl w:val="0"/>
        <w:spacing w:before="2" w:after="2"/>
        <w:ind w:firstLine="284"/>
        <w:jc w:val="both"/>
        <w:rPr>
          <w:rStyle w:val="Char"/>
          <w:rtl/>
        </w:rPr>
      </w:pPr>
      <w:r w:rsidRPr="000D27AD">
        <w:rPr>
          <w:rStyle w:val="Char"/>
          <w:rFonts w:hint="eastAsia"/>
          <w:rtl/>
        </w:rPr>
        <w:t>هنئ</w:t>
      </w:r>
      <w:r w:rsidRPr="000D27AD">
        <w:rPr>
          <w:rStyle w:val="Char"/>
          <w:rtl/>
        </w:rPr>
        <w:t xml:space="preserve"> بالمولود، وادع بما ورد بذلك، عزِّ إخوانك المصابين تؤجر على ذلك، وتنال مثل أجورهم، والتزم بسائر الآداب الإسلامية، وتجنب الأخلاق الرذيلة، جعلنا الله وإياك ممن يلتزم بالأخلاق الشرعية، والآداب الإسلامية ويتجنب الأخلاق المذمومة، إنه على كل شيء قدير، وبالإجابة جدير. وصلى الله وسلم على نبينا محمد وعلى آله وصحبه وسلم أجمعين. </w:t>
      </w:r>
    </w:p>
    <w:p w:rsidR="00215275" w:rsidRPr="002C6EB7" w:rsidRDefault="00215275" w:rsidP="00B85222">
      <w:pPr>
        <w:pStyle w:val="a1"/>
        <w:rPr>
          <w:rFonts w:hAnsi="Arial"/>
          <w:spacing w:val="-6"/>
          <w:rtl/>
        </w:rPr>
      </w:pPr>
      <w:r>
        <w:rPr>
          <w:rtl/>
        </w:rPr>
        <w:br w:type="page"/>
      </w:r>
      <w:bookmarkStart w:id="40" w:name="_Toc116177628"/>
      <w:bookmarkStart w:id="41" w:name="_Toc456724493"/>
      <w:r w:rsidRPr="002C6EB7">
        <w:rPr>
          <w:rFonts w:hAnsi="Arial"/>
          <w:spacing w:val="-6"/>
          <w:rtl/>
        </w:rPr>
        <w:lastRenderedPageBreak/>
        <w:t>الدرس السابع عشر التحذير من الشرك وأنواع المعاصي</w:t>
      </w:r>
      <w:bookmarkEnd w:id="40"/>
      <w:bookmarkEnd w:id="41"/>
      <w:r w:rsidRPr="002C6EB7">
        <w:rPr>
          <w:rFonts w:hAnsi="Arial"/>
          <w:spacing w:val="-6"/>
          <w:rtl/>
        </w:rPr>
        <w:t xml:space="preserve"> </w:t>
      </w:r>
    </w:p>
    <w:p w:rsidR="00215275" w:rsidRPr="00B85222" w:rsidRDefault="00215275" w:rsidP="00B85222">
      <w:pPr>
        <w:pStyle w:val="a0"/>
        <w:rPr>
          <w:rtl/>
        </w:rPr>
      </w:pPr>
      <w:r w:rsidRPr="00B85222">
        <w:rPr>
          <w:rtl/>
        </w:rPr>
        <w:t xml:space="preserve">التحذير من الشرك وأنواع المعاصي: ومنها: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 السبع الموبقات (المهلكات) وهي: </w:t>
      </w:r>
    </w:p>
    <w:p w:rsidR="00215275" w:rsidRPr="002C6EB7" w:rsidRDefault="00215275" w:rsidP="0001634F">
      <w:pPr>
        <w:widowControl w:val="0"/>
        <w:spacing w:before="2" w:after="2"/>
        <w:ind w:firstLine="284"/>
        <w:jc w:val="both"/>
        <w:rPr>
          <w:rStyle w:val="Char"/>
          <w:rFonts w:hAnsi="Times New Roman"/>
          <w:spacing w:val="-6"/>
          <w:rtl/>
        </w:rPr>
      </w:pPr>
      <w:r w:rsidRPr="002C6EB7">
        <w:rPr>
          <w:rStyle w:val="Char"/>
          <w:rFonts w:hAnsi="Times New Roman"/>
          <w:spacing w:val="-6"/>
          <w:rtl/>
        </w:rPr>
        <w:t xml:space="preserve">الشرك بالله. والسحر. وقتل النفس التي حرم الله إلا بالحق. وأكل الربا. وأكل مال اليتيم. والتولي يوم الزحف. وقذف المحصنات الغافلات المؤمنات. ومنها: </w:t>
      </w:r>
    </w:p>
    <w:p w:rsidR="00215275" w:rsidRPr="000D27AD" w:rsidRDefault="00215275" w:rsidP="0001634F">
      <w:pPr>
        <w:widowControl w:val="0"/>
        <w:spacing w:before="2" w:after="2"/>
        <w:ind w:firstLine="284"/>
        <w:jc w:val="both"/>
        <w:rPr>
          <w:rStyle w:val="Char"/>
          <w:rtl/>
        </w:rPr>
      </w:pPr>
      <w:r w:rsidRPr="000D27AD">
        <w:rPr>
          <w:rStyle w:val="Char"/>
          <w:rtl/>
        </w:rPr>
        <w:t xml:space="preserve">عقوق الوالدين. وقطيعة الرحم. وشهادة الزور. والأيمان الكاذبة. وإيذاء الجار. وظلم الناس في: الدماء، والأموال، والأعراض، وغير ذلك مما نهى الله عنه أو رسوله </w:t>
      </w:r>
      <w:r w:rsidR="00344331" w:rsidRPr="0001634F">
        <w:rPr>
          <w:rFonts w:ascii="CTraditional Arabic" w:hAnsi="CTraditional Arabic" w:cs="CTraditional Arabic"/>
          <w:sz w:val="28"/>
          <w:szCs w:val="28"/>
          <w:rtl/>
        </w:rPr>
        <w:t>ج</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لما انتهى المؤلف من ذكر بعض الأخلاق المشروعة لكل مسلم، والآداب الإسلامية أراد أن يبين في هذا الدرس خطر الشرك، والتحذير منه ومن جميع المعاصي، ومنها السبع الموبقات ليحذر الأمة من الوقوع فيها، أو بشيء منها، فعن أبي هريرة </w:t>
      </w:r>
      <w:r w:rsidR="00344331" w:rsidRPr="0001634F">
        <w:rPr>
          <w:rFonts w:ascii="CTraditional Arabic" w:hAnsi="CTraditional Arabic" w:cs="CTraditional Arabic"/>
          <w:sz w:val="28"/>
          <w:szCs w:val="28"/>
          <w:rtl/>
        </w:rPr>
        <w:t>س</w:t>
      </w:r>
      <w:r w:rsidRPr="000D27AD">
        <w:rPr>
          <w:rStyle w:val="Char"/>
          <w:rtl/>
        </w:rPr>
        <w:t xml:space="preserve"> أن رسول الله</w:t>
      </w:r>
      <w:r w:rsidRPr="000D27AD">
        <w:rPr>
          <w:rStyle w:val="Char"/>
          <w:rFonts w:hint="cs"/>
          <w:rtl/>
        </w:rPr>
        <w:t> </w:t>
      </w:r>
      <w:r w:rsidR="00344331" w:rsidRPr="0001634F">
        <w:rPr>
          <w:rFonts w:ascii="CTraditional Arabic" w:hAnsi="CTraditional Arabic" w:cs="CTraditional Arabic"/>
          <w:sz w:val="28"/>
          <w:szCs w:val="28"/>
          <w:rtl/>
        </w:rPr>
        <w:t>ج</w:t>
      </w:r>
      <w:r w:rsidRPr="000D27AD">
        <w:rPr>
          <w:rStyle w:val="Char"/>
          <w:rtl/>
        </w:rPr>
        <w:t xml:space="preserve"> قال: </w:t>
      </w:r>
      <w:r w:rsidR="0001634F">
        <w:rPr>
          <w:rStyle w:val="Char"/>
          <w:rtl/>
        </w:rPr>
        <w:t>{</w:t>
      </w:r>
      <w:r w:rsidRPr="000A0CAE">
        <w:rPr>
          <w:rStyle w:val="Char5"/>
          <w:rtl/>
        </w:rPr>
        <w:fldChar w:fldCharType="begin"/>
      </w:r>
      <w:r w:rsidRPr="000A0CAE">
        <w:rPr>
          <w:rStyle w:val="Char5"/>
        </w:rPr>
        <w:instrText xml:space="preserve"> XE </w:instrText>
      </w:r>
      <w:r w:rsidRPr="000A0CAE">
        <w:rPr>
          <w:rStyle w:val="Char5"/>
          <w:rtl/>
        </w:rPr>
        <w:instrText>"</w:instrText>
      </w:r>
      <w:r w:rsidRPr="000A0CAE">
        <w:rPr>
          <w:rStyle w:val="Char5"/>
        </w:rPr>
        <w:instrText>32:</w:instrText>
      </w:r>
      <w:r w:rsidRPr="000A0CAE">
        <w:rPr>
          <w:rStyle w:val="Char5"/>
          <w:rtl/>
        </w:rPr>
        <w:instrText>اجتنبوا السبع الموبقات، قالوا يا رسول الله وما 71 هي؟ قال الشرك بالله،" \</w:instrText>
      </w:r>
      <w:r w:rsidRPr="000A0CAE">
        <w:rPr>
          <w:rStyle w:val="Char5"/>
        </w:rPr>
        <w:instrText xml:space="preserve">y "1" \b </w:instrText>
      </w:r>
      <w:r w:rsidRPr="000A0CAE">
        <w:rPr>
          <w:rStyle w:val="Char5"/>
          <w:rtl/>
        </w:rPr>
        <w:fldChar w:fldCharType="end"/>
      </w:r>
      <w:r w:rsidRPr="000A0CAE">
        <w:rPr>
          <w:rStyle w:val="Char5"/>
          <w:rtl/>
        </w:rPr>
        <w:t>اجتنبوا السبع الموبقات، قالوا يا رسول الله وما هي؟ قال: الشرك بالله، والسحر، وقتل النفس التي حرم الله إلا بالحق، وأكل الربا، وأكل مال اليتيم، والتولي يوم الزحف، وقذف المحصنات الغافلات المؤمنات</w:t>
      </w:r>
      <w:r w:rsidR="0001634F">
        <w:rPr>
          <w:rStyle w:val="Char"/>
          <w:rtl/>
        </w:rPr>
        <w:t>}</w:t>
      </w:r>
      <w:r w:rsidRPr="0001634F">
        <w:rPr>
          <w:rStyle w:val="Char"/>
          <w:vertAlign w:val="superscript"/>
          <w:rtl/>
        </w:rPr>
        <w:t>(</w:t>
      </w:r>
      <w:r w:rsidRPr="0001634F">
        <w:rPr>
          <w:rStyle w:val="Char"/>
          <w:vertAlign w:val="superscript"/>
          <w:rtl/>
        </w:rPr>
        <w:footnoteReference w:id="89"/>
      </w:r>
      <w:r w:rsidRPr="0001634F">
        <w:rPr>
          <w:rStyle w:val="Char"/>
          <w:vertAlign w:val="superscript"/>
          <w:rtl/>
        </w:rPr>
        <w:t>)</w:t>
      </w:r>
      <w:r w:rsidR="002C6EB7">
        <w:rPr>
          <w:rStyle w:val="Char"/>
          <w:rFonts w:hint="cs"/>
          <w:rtl/>
        </w:rPr>
        <w:t>،</w:t>
      </w:r>
      <w:r w:rsidRPr="0001634F">
        <w:rPr>
          <w:rStyle w:val="Char"/>
          <w:vertAlign w:val="superscript"/>
          <w:rtl/>
        </w:rPr>
        <w:t>(</w:t>
      </w:r>
      <w:r w:rsidRPr="0001634F">
        <w:rPr>
          <w:rStyle w:val="Char"/>
          <w:vertAlign w:val="superscript"/>
          <w:rtl/>
        </w:rPr>
        <w:footnoteReference w:id="90"/>
      </w:r>
      <w:r w:rsidRPr="0001634F">
        <w:rPr>
          <w:rStyle w:val="Char"/>
          <w:vertAlign w:val="superscript"/>
          <w:rtl/>
        </w:rPr>
        <w:t>)</w:t>
      </w:r>
      <w:r w:rsidRPr="000D27AD">
        <w:rPr>
          <w:rStyle w:val="Char"/>
          <w:rtl/>
        </w:rPr>
        <w:t xml:space="preserve">. </w:t>
      </w:r>
    </w:p>
    <w:p w:rsidR="00215275" w:rsidRPr="000D27AD" w:rsidRDefault="00215275" w:rsidP="00F96869">
      <w:pPr>
        <w:widowControl w:val="0"/>
        <w:spacing w:before="2" w:after="2" w:line="228" w:lineRule="auto"/>
        <w:ind w:firstLine="284"/>
        <w:jc w:val="both"/>
        <w:rPr>
          <w:rStyle w:val="Char"/>
          <w:rtl/>
        </w:rPr>
      </w:pPr>
      <w:r w:rsidRPr="000D27AD">
        <w:rPr>
          <w:rStyle w:val="Char"/>
          <w:rtl/>
        </w:rPr>
        <w:lastRenderedPageBreak/>
        <w:t xml:space="preserve">ومعنى اجتنبوا: ابتعدوا، والموبقات هي المهلكات، وسميت موبقات لأنها تهلك فاعلها في الدنيا بما يترتب عليها من العقوبات، وفي الآخرة من العذاب، وتقدم الحديث عن الشرك في الدرس الرابع، فليراجع. </w:t>
      </w:r>
    </w:p>
    <w:p w:rsidR="00215275" w:rsidRPr="000D27AD" w:rsidRDefault="00215275" w:rsidP="00F96869">
      <w:pPr>
        <w:widowControl w:val="0"/>
        <w:spacing w:before="2" w:after="2" w:line="228" w:lineRule="auto"/>
        <w:ind w:firstLine="284"/>
        <w:jc w:val="both"/>
        <w:rPr>
          <w:rStyle w:val="Char"/>
          <w:rtl/>
        </w:rPr>
      </w:pPr>
      <w:r w:rsidRPr="000D27AD">
        <w:rPr>
          <w:rStyle w:val="Char"/>
          <w:rtl/>
        </w:rPr>
        <w:t xml:space="preserve">أما السحر: فهو عزائم ورقى، وأعمال تؤثر في القلوب والأبدان، ومنها ما يمرض ويقتل، ويفرق بين المرء وزوجه، ومنه ما يكون تخييلا على أعين الناس ولا حقيقة له كما قال الله سبحانه في سورة طه: </w:t>
      </w:r>
      <w:r w:rsidR="004337D5" w:rsidRPr="004337D5">
        <w:rPr>
          <w:rStyle w:val="Char"/>
          <w:szCs w:val="28"/>
          <w:rtl/>
        </w:rPr>
        <w:t>﴿</w:t>
      </w:r>
      <w:r w:rsidR="004337D5" w:rsidRPr="004337D5">
        <w:rPr>
          <w:rStyle w:val="Char"/>
          <w:rFonts w:cs="KFGQPC Uthmanic Script HAFS"/>
          <w:szCs w:val="28"/>
          <w:rtl/>
        </w:rPr>
        <w:t>قَالُوا يَا مُوسَى إِمَّا أَنْ تُلْقِيَ وَإِمَّا أَنْ نَكُونَ أَوَّلَ مَنْ أَلْقَى٦٥ قَالَ بَلْ أَلْقُوا</w:t>
      </w:r>
      <w:r w:rsidR="002C6EB7">
        <w:rPr>
          <w:rStyle w:val="Char"/>
          <w:rFonts w:cs="KFGQPC Uthmanic Script HAFS"/>
          <w:szCs w:val="28"/>
          <w:rtl/>
        </w:rPr>
        <w:t xml:space="preserve"> </w:t>
      </w:r>
      <w:r w:rsidR="004337D5" w:rsidRPr="004337D5">
        <w:rPr>
          <w:rStyle w:val="Char"/>
          <w:rFonts w:cs="KFGQPC Uthmanic Script HAFS"/>
          <w:szCs w:val="28"/>
          <w:rtl/>
        </w:rPr>
        <w:t>فَإِذَا حِبَالُهُمْ وَعِصِيُّهُمْ يُخَيَّلُ إِلَيْهِ مِنْ سِحْرِهِمْ أَنَّهَا تَسْعَى٦٦</w:t>
      </w:r>
      <w:r w:rsidR="004337D5" w:rsidRPr="004337D5">
        <w:rPr>
          <w:rStyle w:val="Char"/>
          <w:rFonts w:ascii="Tahoma" w:hAnsi="Tahoma" w:hint="cs"/>
          <w:szCs w:val="28"/>
          <w:rtl/>
        </w:rPr>
        <w:t>﴾</w:t>
      </w:r>
      <w:r w:rsidR="004337D5">
        <w:rPr>
          <w:rStyle w:val="Char"/>
          <w:rFonts w:ascii="Tahoma" w:hAnsi="Tahoma" w:cs="IRNazli"/>
          <w:szCs w:val="24"/>
          <w:rtl/>
        </w:rPr>
        <w:t xml:space="preserve"> [طه: 65-66]</w:t>
      </w:r>
      <w:r w:rsidR="004337D5">
        <w:rPr>
          <w:rStyle w:val="Char"/>
          <w:rFonts w:ascii="Tahoma" w:hAnsi="Tahoma" w:cs="IRNazli" w:hint="cs"/>
          <w:szCs w:val="24"/>
          <w:rtl/>
        </w:rPr>
        <w:t>.</w:t>
      </w:r>
      <w:r w:rsidRPr="000D27AD">
        <w:rPr>
          <w:rStyle w:val="Char"/>
          <w:rtl/>
        </w:rPr>
        <w:t xml:space="preserve"> وهو محرم؛ لأنه كفر بالله، ومناف للإيمان والتوحيد، قال تعالى: </w:t>
      </w:r>
      <w:r w:rsidR="004337D5" w:rsidRPr="004337D5">
        <w:rPr>
          <w:rStyle w:val="Char"/>
          <w:szCs w:val="28"/>
          <w:rtl/>
        </w:rPr>
        <w:t>﴿</w:t>
      </w:r>
      <w:r w:rsidR="004337D5" w:rsidRPr="004337D5">
        <w:rPr>
          <w:rStyle w:val="Char"/>
          <w:rFonts w:cs="KFGQPC Uthmanic Script HAFS"/>
          <w:szCs w:val="28"/>
          <w:rtl/>
        </w:rPr>
        <w:t>وَمَا يُعَلِّمَانِ مِنْ أَحَدٍ حَتَّى يَقُولَا إِنَّمَا نَحْنُ فِتْنَةٌ فَلَا تَكْفُرْ</w:t>
      </w:r>
      <w:r w:rsidR="004337D5" w:rsidRPr="004337D5">
        <w:rPr>
          <w:rStyle w:val="Char"/>
          <w:rFonts w:ascii="Tahoma" w:hAnsi="Tahoma" w:hint="cs"/>
          <w:szCs w:val="28"/>
          <w:rtl/>
        </w:rPr>
        <w:t>﴾</w:t>
      </w:r>
      <w:r w:rsidR="004337D5">
        <w:rPr>
          <w:rStyle w:val="Char"/>
          <w:rFonts w:ascii="Tahoma" w:hAnsi="Tahoma" w:cs="IRNazli"/>
          <w:szCs w:val="24"/>
          <w:rtl/>
        </w:rPr>
        <w:t xml:space="preserve"> [البقرة: 102]</w:t>
      </w:r>
      <w:r w:rsidR="004337D5">
        <w:rPr>
          <w:rStyle w:val="Char"/>
          <w:rFonts w:ascii="Tahoma" w:hAnsi="Tahoma" w:cs="IRNazli" w:hint="cs"/>
          <w:szCs w:val="24"/>
          <w:rtl/>
        </w:rPr>
        <w:t>.</w:t>
      </w:r>
      <w:r w:rsidRPr="000D27AD">
        <w:rPr>
          <w:rStyle w:val="Char"/>
          <w:rtl/>
        </w:rPr>
        <w:t xml:space="preserve"> وحد الساحر القتل، وكل ما ورد بنص هذا الحديث، وما ذكره الشيخ بعد السبع الموبقات فهو محرم بنص الكتاب والسنة. فيجب على المسلم أن يتجنبه بالكلية، وإن وقع بشيء منه فعليه الإقلاع والندم، والعزم على أن لا يعود إليه مرة ثانية ولا إلى غيره من سائر الذنوب والمعاصي، وينهى من تحت يده عن ذلك، ويحذر إخوانه المسلمين من الوقوع فيها ويبين خطرها على الدين، لأن هذا من التعاون على البر والتقوى، ومن الأمر بالمعروف والنهي عن المنكر والدعوة إلى الله، وهذه هي طريقة الأنبياء- </w:t>
      </w:r>
      <w:r w:rsidR="00320CDC" w:rsidRPr="0001634F">
        <w:rPr>
          <w:rStyle w:val="Char"/>
          <w:rFonts w:ascii="CTraditional Arabic" w:hAnsi="CTraditional Arabic" w:cs="CTraditional Arabic"/>
          <w:sz w:val="28"/>
          <w:szCs w:val="28"/>
          <w:rtl/>
        </w:rPr>
        <w:t>†</w:t>
      </w:r>
      <w:r w:rsidRPr="000D27AD">
        <w:rPr>
          <w:rStyle w:val="Char"/>
          <w:rtl/>
        </w:rPr>
        <w:t xml:space="preserve">- قال الله تعالى على لسان نبيه محمد </w:t>
      </w:r>
      <w:r w:rsidR="00344331" w:rsidRPr="0001634F">
        <w:rPr>
          <w:rFonts w:ascii="CTraditional Arabic" w:hAnsi="CTraditional Arabic" w:cs="CTraditional Arabic"/>
          <w:sz w:val="28"/>
          <w:szCs w:val="28"/>
          <w:rtl/>
        </w:rPr>
        <w:t>ج</w:t>
      </w:r>
      <w:r w:rsidRPr="000D27AD">
        <w:rPr>
          <w:rStyle w:val="Char"/>
          <w:rtl/>
        </w:rPr>
        <w:t xml:space="preserve"> </w:t>
      </w:r>
      <w:r w:rsidR="004337D5" w:rsidRPr="004337D5">
        <w:rPr>
          <w:rStyle w:val="Char"/>
          <w:szCs w:val="28"/>
          <w:rtl/>
        </w:rPr>
        <w:t>﴿</w:t>
      </w:r>
      <w:r w:rsidR="004337D5" w:rsidRPr="004337D5">
        <w:rPr>
          <w:rStyle w:val="Char"/>
          <w:rFonts w:cs="KFGQPC Uthmanic Script HAFS"/>
          <w:szCs w:val="28"/>
          <w:rtl/>
        </w:rPr>
        <w:t>قُلْ هَذِهِ سَبِيلِي أَدْعُو إِلَى اللَّهِ</w:t>
      </w:r>
      <w:r w:rsidR="002C6EB7">
        <w:rPr>
          <w:rStyle w:val="Char"/>
          <w:rFonts w:cs="KFGQPC Uthmanic Script HAFS"/>
          <w:szCs w:val="28"/>
          <w:rtl/>
        </w:rPr>
        <w:t xml:space="preserve"> </w:t>
      </w:r>
      <w:r w:rsidR="004337D5" w:rsidRPr="004337D5">
        <w:rPr>
          <w:rStyle w:val="Char"/>
          <w:rFonts w:cs="KFGQPC Uthmanic Script HAFS"/>
          <w:szCs w:val="28"/>
          <w:rtl/>
        </w:rPr>
        <w:t>عَلَى بَصِيرَةٍ أَنَا وَمَنِ اتَّبَعَنِي</w:t>
      </w:r>
      <w:r w:rsidR="004337D5" w:rsidRPr="004337D5">
        <w:rPr>
          <w:rStyle w:val="Char"/>
          <w:rFonts w:ascii="Tahoma" w:hAnsi="Tahoma" w:hint="cs"/>
          <w:szCs w:val="28"/>
          <w:rtl/>
        </w:rPr>
        <w:t>﴾</w:t>
      </w:r>
      <w:r w:rsidR="004337D5">
        <w:rPr>
          <w:rStyle w:val="Char"/>
          <w:rFonts w:ascii="Tahoma" w:hAnsi="Tahoma" w:cs="IRNazli"/>
          <w:szCs w:val="24"/>
          <w:rtl/>
        </w:rPr>
        <w:t xml:space="preserve"> [يوسف: 108]</w:t>
      </w:r>
      <w:r w:rsidR="004337D5">
        <w:rPr>
          <w:rStyle w:val="Char"/>
          <w:rFonts w:ascii="Tahoma" w:hAnsi="Tahoma" w:cs="IRNazli" w:hint="cs"/>
          <w:szCs w:val="24"/>
          <w:rtl/>
        </w:rPr>
        <w:t>.</w:t>
      </w:r>
      <w:r w:rsidRPr="000D27AD">
        <w:rPr>
          <w:rStyle w:val="Char"/>
          <w:rtl/>
        </w:rPr>
        <w:t xml:space="preserve"> الآية. </w:t>
      </w:r>
    </w:p>
    <w:p w:rsidR="00215275" w:rsidRPr="000D27AD" w:rsidRDefault="00215275" w:rsidP="00F96869">
      <w:pPr>
        <w:widowControl w:val="0"/>
        <w:spacing w:before="2" w:after="2" w:line="228" w:lineRule="auto"/>
        <w:ind w:firstLine="284"/>
        <w:jc w:val="both"/>
        <w:rPr>
          <w:rStyle w:val="Char"/>
          <w:rtl/>
        </w:rPr>
      </w:pPr>
      <w:r w:rsidRPr="000D27AD">
        <w:rPr>
          <w:rStyle w:val="Char"/>
          <w:rtl/>
        </w:rPr>
        <w:t xml:space="preserve">أعاذنا الله وإياكم وجميع المسلمين من سائر الذنوب والمعاصي وثبتنا بقوله الثابت في الحياة الدنيا وفي الآخرة، إن ربي سميع مجيب الدعوات، وصلى الله وسلم على نبينا محمد وعلى آله وصحبه أجمعين. </w:t>
      </w:r>
    </w:p>
    <w:p w:rsidR="00215275" w:rsidRDefault="00215275" w:rsidP="00B85222">
      <w:pPr>
        <w:pStyle w:val="a1"/>
        <w:rPr>
          <w:rtl/>
        </w:rPr>
      </w:pPr>
      <w:r>
        <w:rPr>
          <w:rtl/>
        </w:rPr>
        <w:br w:type="page"/>
      </w:r>
      <w:bookmarkStart w:id="42" w:name="_Toc116177629"/>
      <w:bookmarkStart w:id="43" w:name="_Toc456724494"/>
      <w:r>
        <w:rPr>
          <w:rtl/>
        </w:rPr>
        <w:lastRenderedPageBreak/>
        <w:t>الدرس الثامن عشر تجهيز الميت والصلاة عليه</w:t>
      </w:r>
      <w:bookmarkEnd w:id="42"/>
      <w:bookmarkEnd w:id="43"/>
      <w:r>
        <w:rPr>
          <w:rtl/>
        </w:rPr>
        <w:t xml:space="preserve"> </w:t>
      </w:r>
    </w:p>
    <w:p w:rsidR="00215275" w:rsidRPr="00B85222" w:rsidRDefault="00215275" w:rsidP="00B85222">
      <w:pPr>
        <w:pStyle w:val="a0"/>
        <w:rPr>
          <w:rtl/>
        </w:rPr>
      </w:pPr>
      <w:r w:rsidRPr="00B85222">
        <w:rPr>
          <w:rtl/>
        </w:rPr>
        <w:t xml:space="preserve">تفصيل ذلك: </w:t>
      </w:r>
    </w:p>
    <w:p w:rsidR="00215275" w:rsidRDefault="00215275" w:rsidP="00B85222">
      <w:pPr>
        <w:pStyle w:val="a0"/>
        <w:rPr>
          <w:rtl/>
        </w:rPr>
      </w:pPr>
      <w:r>
        <w:rPr>
          <w:rtl/>
        </w:rPr>
        <w:t xml:space="preserve">تجهيز الميت: </w:t>
      </w:r>
    </w:p>
    <w:p w:rsidR="00215275" w:rsidRPr="000D27AD" w:rsidRDefault="00215275" w:rsidP="0001634F">
      <w:pPr>
        <w:widowControl w:val="0"/>
        <w:spacing w:before="2" w:after="2"/>
        <w:ind w:firstLine="284"/>
        <w:jc w:val="both"/>
        <w:rPr>
          <w:rStyle w:val="Char"/>
          <w:rtl/>
        </w:rPr>
      </w:pPr>
      <w:r w:rsidRPr="000D27AD">
        <w:rPr>
          <w:rStyle w:val="Char"/>
          <w:rtl/>
        </w:rPr>
        <w:t xml:space="preserve">1- إذا تيقن موته، أغمضت عيناه وشد لحياه. </w:t>
      </w:r>
    </w:p>
    <w:p w:rsidR="00215275" w:rsidRPr="000D27AD" w:rsidRDefault="00215275" w:rsidP="0001634F">
      <w:pPr>
        <w:widowControl w:val="0"/>
        <w:spacing w:before="2" w:after="2"/>
        <w:ind w:firstLine="284"/>
        <w:jc w:val="both"/>
        <w:rPr>
          <w:rStyle w:val="Char"/>
          <w:rtl/>
        </w:rPr>
      </w:pPr>
      <w:r w:rsidRPr="000D27AD">
        <w:rPr>
          <w:rStyle w:val="Char"/>
          <w:rtl/>
        </w:rPr>
        <w:t xml:space="preserve">2- عند غسل الميت: تستر عورته، ثم يرفع قليلا ويعصر بطنه عصرا رقيقا، ثم يلف الغاسل على يده خرقة أو نحوها فينجيه بها، ثم يوضئه وضوء الصلاة، ثم يغسل رأسه ولحيته بماء وسدر أو نحوه، ثم يغسل شقه الأيمن، ثم الأيسر، ثم يغسله كذلك مرة ثانية، وثالثة، ويمر في كل مرة يده على بطنه برفق، فإن خرج منه شيء غسله، وسد المحل بقطن، أو نحوه، فإن لم يستمسك فبطين حر أو بوسائل الطب الحديثة كاللزق ونحوه. </w:t>
      </w:r>
    </w:p>
    <w:p w:rsidR="00215275" w:rsidRPr="000D27AD" w:rsidRDefault="00215275" w:rsidP="0001634F">
      <w:pPr>
        <w:widowControl w:val="0"/>
        <w:spacing w:before="2" w:after="2"/>
        <w:ind w:firstLine="284"/>
        <w:jc w:val="both"/>
        <w:rPr>
          <w:rStyle w:val="Char"/>
          <w:rtl/>
        </w:rPr>
      </w:pPr>
      <w:r w:rsidRPr="000D27AD">
        <w:rPr>
          <w:rStyle w:val="Char"/>
          <w:rtl/>
        </w:rPr>
        <w:t xml:space="preserve">ويعيد وضوءه فإن لم ينق بثلاث غسلات زيد إلى خمس، أو سبع، ثم ينشف بثوب، ويجعل الطيب في مغابنه، ومواضع سجوده، وإن طيبه كله كان حسنا، ويجمر أكفانه بالبخور، وإن كان شاربه أو أظافره طويلة أُخذ منها، ولا يسرح شعره، والمرأة يضفر شعرها ثلاثة قرون. ويسدل من ورائها. </w:t>
      </w:r>
    </w:p>
    <w:p w:rsidR="00215275" w:rsidRPr="000D27AD" w:rsidRDefault="00215275" w:rsidP="0001634F">
      <w:pPr>
        <w:widowControl w:val="0"/>
        <w:spacing w:before="2" w:after="2"/>
        <w:ind w:firstLine="284"/>
        <w:jc w:val="both"/>
        <w:rPr>
          <w:rStyle w:val="Char"/>
          <w:rtl/>
        </w:rPr>
      </w:pPr>
      <w:r w:rsidRPr="000D27AD">
        <w:rPr>
          <w:rStyle w:val="Char"/>
          <w:rtl/>
        </w:rPr>
        <w:t xml:space="preserve">3- تكفين الميت: الأفضل أن يكفن الرجل في ثلاثة أثواب بيض ليس فيها قميص، ولا عمامة، يدرج فيها إدراجا، وإن كفن في قميص، وإزار، ولفافة فلا بأس، والمرأة تكفن في خمسة أثواب: في درع، وخمار، وإزار، ولفافتين. ويكفن الصبي في ثوب واحد إلى ثلاثة أثواب، وتكفن الطفلة </w:t>
      </w:r>
      <w:r w:rsidRPr="000D27AD">
        <w:rPr>
          <w:rStyle w:val="Char"/>
          <w:rtl/>
        </w:rPr>
        <w:lastRenderedPageBreak/>
        <w:t xml:space="preserve">الصغيرة في قميص ولفافتين. </w:t>
      </w:r>
    </w:p>
    <w:p w:rsidR="00215275" w:rsidRPr="000D27AD" w:rsidRDefault="00215275" w:rsidP="0001634F">
      <w:pPr>
        <w:widowControl w:val="0"/>
        <w:spacing w:before="2" w:after="2"/>
        <w:ind w:firstLine="284"/>
        <w:jc w:val="both"/>
        <w:rPr>
          <w:rStyle w:val="Char"/>
          <w:rtl/>
        </w:rPr>
      </w:pPr>
      <w:r w:rsidRPr="000D27AD">
        <w:rPr>
          <w:rStyle w:val="Char"/>
          <w:rtl/>
        </w:rPr>
        <w:t xml:space="preserve">4- أحق الناس بغسله والصلاة عليه ودفنه وصيه في ذلك، ثم الأب، ثم الجد، ثم الأقرب فالأقرب من العصبات. </w:t>
      </w:r>
    </w:p>
    <w:p w:rsidR="00215275" w:rsidRPr="000D27AD" w:rsidRDefault="00215275" w:rsidP="0001634F">
      <w:pPr>
        <w:widowControl w:val="0"/>
        <w:spacing w:before="2" w:after="2"/>
        <w:ind w:firstLine="284"/>
        <w:jc w:val="both"/>
        <w:rPr>
          <w:rStyle w:val="Char"/>
          <w:rtl/>
        </w:rPr>
      </w:pPr>
      <w:r w:rsidRPr="000D27AD">
        <w:rPr>
          <w:rStyle w:val="Char"/>
          <w:rtl/>
        </w:rPr>
        <w:t xml:space="preserve">والأولى بغسل المرأة: وصيتها، ثم الأم، ثم الجدة، ثم الأقرب فالأقرب من نسائها. </w:t>
      </w:r>
    </w:p>
    <w:p w:rsidR="00215275" w:rsidRPr="000D27AD" w:rsidRDefault="00215275" w:rsidP="0001634F">
      <w:pPr>
        <w:widowControl w:val="0"/>
        <w:spacing w:before="2" w:after="2"/>
        <w:ind w:firstLine="284"/>
        <w:jc w:val="both"/>
        <w:rPr>
          <w:rStyle w:val="Char"/>
          <w:rtl/>
        </w:rPr>
      </w:pPr>
      <w:r w:rsidRPr="000D27AD">
        <w:rPr>
          <w:rStyle w:val="Char"/>
          <w:rtl/>
        </w:rPr>
        <w:t xml:space="preserve">وللزوجين: أن يغسل أحدهما الآخر، لأن الصديق- </w:t>
      </w:r>
      <w:r w:rsidR="00344331" w:rsidRPr="0001634F">
        <w:rPr>
          <w:rStyle w:val="Char"/>
          <w:rFonts w:ascii="CTraditional Arabic" w:hAnsi="CTraditional Arabic" w:cs="CTraditional Arabic"/>
          <w:sz w:val="28"/>
          <w:szCs w:val="28"/>
          <w:rtl/>
        </w:rPr>
        <w:t>س</w:t>
      </w:r>
      <w:r w:rsidRPr="000D27AD">
        <w:rPr>
          <w:rStyle w:val="Char"/>
          <w:rtl/>
        </w:rPr>
        <w:t xml:space="preserve">- غسلته زوجته، ولأن عليا </w:t>
      </w:r>
      <w:r w:rsidR="00344331" w:rsidRPr="0001634F">
        <w:rPr>
          <w:rFonts w:ascii="CTraditional Arabic" w:hAnsi="CTraditional Arabic" w:cs="CTraditional Arabic"/>
          <w:sz w:val="28"/>
          <w:szCs w:val="28"/>
          <w:rtl/>
        </w:rPr>
        <w:t>س</w:t>
      </w:r>
      <w:r w:rsidRPr="000D27AD">
        <w:rPr>
          <w:rStyle w:val="Char"/>
          <w:rtl/>
        </w:rPr>
        <w:t xml:space="preserve"> غسَّل فاطمة - </w:t>
      </w:r>
      <w:r w:rsidR="00344331" w:rsidRPr="0001634F">
        <w:rPr>
          <w:rStyle w:val="Char"/>
          <w:rFonts w:ascii="CTraditional Arabic" w:hAnsi="CTraditional Arabic" w:cs="CTraditional Arabic"/>
          <w:sz w:val="28"/>
          <w:szCs w:val="28"/>
          <w:rtl/>
        </w:rPr>
        <w:t>ل</w:t>
      </w:r>
      <w:r w:rsidRPr="000D27AD">
        <w:rPr>
          <w:rStyle w:val="Char"/>
          <w:rtl/>
        </w:rPr>
        <w:t xml:space="preserve">. </w:t>
      </w:r>
    </w:p>
    <w:p w:rsidR="00215275" w:rsidRPr="000D27AD" w:rsidRDefault="00215275" w:rsidP="0001634F">
      <w:pPr>
        <w:widowControl w:val="0"/>
        <w:spacing w:before="2" w:after="2"/>
        <w:ind w:firstLine="284"/>
        <w:jc w:val="both"/>
        <w:rPr>
          <w:rStyle w:val="Char"/>
          <w:rtl/>
        </w:rPr>
      </w:pPr>
      <w:r w:rsidRPr="000D27AD">
        <w:rPr>
          <w:rStyle w:val="Char"/>
          <w:rtl/>
        </w:rPr>
        <w:t xml:space="preserve">5- صفة الصلاة على الميت: يكبر ويقرأ بعد الأولى الفاتحة، وإن قرأ معها سورة قصيرة، أو آية، أو آيتين فحسن، للحديث الوارد في ذلك، عن ابن عباس - </w:t>
      </w:r>
      <w:r w:rsidR="00344331" w:rsidRPr="0001634F">
        <w:rPr>
          <w:rStyle w:val="Char"/>
          <w:rFonts w:ascii="CTraditional Arabic" w:hAnsi="CTraditional Arabic" w:cs="CTraditional Arabic"/>
          <w:sz w:val="28"/>
          <w:szCs w:val="28"/>
          <w:rtl/>
        </w:rPr>
        <w:t>ب</w:t>
      </w:r>
      <w:r w:rsidRPr="000D27AD">
        <w:rPr>
          <w:rStyle w:val="Char"/>
          <w:rtl/>
        </w:rPr>
        <w:t xml:space="preserve">-، ثم يكبر الثانية ويصلي على النبي- صلى الله عليه وسلم- كصلاته في التشهد، ثم يكبر الثالثة ويقول: (اللهم اغفر لحينا وميتنا، وشاهدنا وغائبنا، وصغيرنا وكبيرنا، وذكرنا وأُنثانا، اللهم من أحييته منا فأحيه على الإسلام، ومن توفيته منا فتوفه على الإيمان، اللهم اغفر له، وارحمه، وعافه، واعف عنه، وأكرم نزله، ووسع مدخله، واغسله بالماء والثلج والبرد، ونقه من الذنوب والخطايا كما ينقى الثوب الأبيض من الدنس، وأبدله دارا خيرا من داره، وأهلا خيرا من أهله، وأدخله الجنة، وأعذه من عذاب القبر، وعذاب النار، وافسح له في قبره ونوِّر له فيه، اللهم لا تحرمنا أجره، ولا تضلنا بعده) ثم يكبر الرابعة، ويسلم تسليمة واحدة عن يمينه. </w:t>
      </w:r>
    </w:p>
    <w:p w:rsidR="00215275" w:rsidRPr="000D27AD" w:rsidRDefault="00215275" w:rsidP="0001634F">
      <w:pPr>
        <w:widowControl w:val="0"/>
        <w:spacing w:before="2" w:after="2"/>
        <w:ind w:firstLine="284"/>
        <w:jc w:val="both"/>
        <w:rPr>
          <w:rStyle w:val="Char"/>
          <w:rtl/>
        </w:rPr>
      </w:pPr>
      <w:r w:rsidRPr="000D27AD">
        <w:rPr>
          <w:rStyle w:val="Char"/>
          <w:rtl/>
        </w:rPr>
        <w:t xml:space="preserve">ويستحب أن يرفع يديه مع كل تكبيرة. وإذا كان الميت امرأة يقال: (اللهم اغفر لها)، وإذا كانت الجنائز اثنتين يقال: (اللهم اغفر لهما) وبالجمع إن كانت </w:t>
      </w:r>
      <w:r w:rsidRPr="000D27AD">
        <w:rPr>
          <w:rStyle w:val="Char"/>
          <w:rtl/>
        </w:rPr>
        <w:lastRenderedPageBreak/>
        <w:t xml:space="preserve">أكثر. أما إذا كان فرطا فيقال بدلا من الدعاء له بالمغفرة: (اللهم اجعله فرطا وذخرا لوالديه، وشفيعا مجابا، اللهم ثقل به موازينهما، وأعظم به أجورهما، وألحقه بصالح المؤمنين، واجعله في كفالة إبراهيم - </w:t>
      </w:r>
      <w:r w:rsidR="00344331" w:rsidRPr="0001634F">
        <w:rPr>
          <w:rStyle w:val="Char"/>
          <w:rFonts w:ascii="CTraditional Arabic" w:hAnsi="CTraditional Arabic" w:cs="CTraditional Arabic"/>
          <w:sz w:val="28"/>
          <w:szCs w:val="28"/>
          <w:rtl/>
        </w:rPr>
        <w:t>÷</w:t>
      </w:r>
      <w:r w:rsidRPr="000D27AD">
        <w:rPr>
          <w:rStyle w:val="Char"/>
          <w:rtl/>
        </w:rPr>
        <w:t xml:space="preserve">- وقه برحمتك عذاب الجحيم). </w:t>
      </w:r>
    </w:p>
    <w:p w:rsidR="00215275" w:rsidRPr="000D27AD" w:rsidRDefault="00215275" w:rsidP="0001634F">
      <w:pPr>
        <w:widowControl w:val="0"/>
        <w:spacing w:before="2" w:after="2"/>
        <w:ind w:firstLine="284"/>
        <w:jc w:val="both"/>
        <w:rPr>
          <w:rStyle w:val="Char"/>
          <w:rtl/>
        </w:rPr>
      </w:pPr>
      <w:r w:rsidRPr="000D27AD">
        <w:rPr>
          <w:rStyle w:val="Char"/>
          <w:rtl/>
        </w:rPr>
        <w:t xml:space="preserve">والسنة أن يقف الإمام حذاء رأس الرجل، ووسط المرأة، وأن يكون الرجل مما يلي الإمام إذا اجتمعت الجنائز، والمرأة مما يلي القبلة. وإن كان معهم أطفال قدم الصبي على المرأة، ثم المرأة ثم الطفلة، ويكون رأس الصبي حيال رأس الرجل، ووسط المرأة حيال رأس الرجل، وهكذا الطفلة يكون رأسها حيال رأس المرأة ويكون وسطها حيال رأس الرجل، ويكون المصلون جميعا خلف الإمام إلا أن يكون واحدا لم يجد مكانا خلف الإمام فإنه يقف عن يمينه. </w:t>
      </w:r>
    </w:p>
    <w:p w:rsidR="00215275" w:rsidRPr="000D27AD" w:rsidRDefault="00215275" w:rsidP="0001634F">
      <w:pPr>
        <w:widowControl w:val="0"/>
        <w:spacing w:before="2" w:after="2"/>
        <w:ind w:firstLine="284"/>
        <w:jc w:val="both"/>
        <w:rPr>
          <w:rStyle w:val="Char"/>
          <w:rtl/>
        </w:rPr>
      </w:pPr>
      <w:r w:rsidRPr="000D27AD">
        <w:rPr>
          <w:rStyle w:val="Char"/>
          <w:rtl/>
        </w:rPr>
        <w:t xml:space="preserve">والحمد لله وحده والصلاة والسلام على نبينا محمد وآله وصحبه. </w:t>
      </w:r>
    </w:p>
    <w:p w:rsidR="002C6EB7" w:rsidRDefault="002C6EB7" w:rsidP="00B85222">
      <w:pPr>
        <w:pStyle w:val="a1"/>
        <w:rPr>
          <w:rtl/>
        </w:rPr>
        <w:sectPr w:rsidR="002C6EB7" w:rsidSect="00C16EAF">
          <w:footnotePr>
            <w:numRestart w:val="eachPage"/>
          </w:footnotePr>
          <w:pgSz w:w="7938" w:h="11907" w:code="9"/>
          <w:pgMar w:top="567" w:right="851" w:bottom="851" w:left="851" w:header="454" w:footer="0" w:gutter="0"/>
          <w:cols w:space="708"/>
          <w:titlePg/>
          <w:bidi/>
          <w:rtlGutter/>
          <w:docGrid w:linePitch="360"/>
        </w:sectPr>
      </w:pPr>
    </w:p>
    <w:p w:rsidR="00215275" w:rsidRDefault="00215275" w:rsidP="00B85222">
      <w:pPr>
        <w:pStyle w:val="a1"/>
        <w:rPr>
          <w:rtl/>
        </w:rPr>
      </w:pPr>
      <w:bookmarkStart w:id="44" w:name="_Toc116177630"/>
      <w:bookmarkStart w:id="45" w:name="_Toc456724495"/>
      <w:r>
        <w:rPr>
          <w:rtl/>
        </w:rPr>
        <w:lastRenderedPageBreak/>
        <w:t>أهم المراجع</w:t>
      </w:r>
      <w:bookmarkEnd w:id="44"/>
      <w:bookmarkEnd w:id="45"/>
      <w:r>
        <w:rPr>
          <w:rtl/>
        </w:rPr>
        <w:t xml:space="preserve">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إرواء الغليل في تخريج أحاديث منار السبيل، للألباني الطبعة الأولى 1399هـ.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الأ</w:t>
      </w:r>
      <w:bookmarkStart w:id="46" w:name="Editing"/>
      <w:bookmarkEnd w:id="46"/>
      <w:r w:rsidRPr="000D27AD">
        <w:rPr>
          <w:rStyle w:val="Char"/>
          <w:rtl/>
        </w:rPr>
        <w:t xml:space="preserve">حكام الشرعية الصغرى الصحيحة، للإمام الحافظ الإشبيلي، مكتبة العلم، مكتبة ابن تيمية.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بداية المجتهد ونهاية المقتصد، لابن رشد مكتبة العلوم والحكم.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الجامع الفريد للأسئلة والأجوبة على كتاب التوحيد، للشيخ عبد الله الجار الله، مؤسسة قرطبة.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حاشية الروض المربع، لابن قاسم.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حاشية كتاب التوحيد، للشيخ عبد الرحمن بن قاسم، الطبعة الثالثة.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خلاصة الكلام في أركان الإسلام، للشيخ الجار الله، مكتبة الحميضي. </w:t>
      </w:r>
    </w:p>
    <w:p w:rsidR="00215275" w:rsidRPr="000D27AD" w:rsidRDefault="00215275" w:rsidP="002C6EB7">
      <w:pPr>
        <w:widowControl w:val="0"/>
        <w:numPr>
          <w:ilvl w:val="0"/>
          <w:numId w:val="10"/>
        </w:numPr>
        <w:spacing w:before="2" w:after="2"/>
        <w:ind w:left="680" w:hanging="340"/>
        <w:jc w:val="both"/>
        <w:rPr>
          <w:rStyle w:val="Char"/>
          <w:rtl/>
        </w:rPr>
      </w:pPr>
      <w:r w:rsidRPr="000D27AD">
        <w:rPr>
          <w:rStyle w:val="Char"/>
          <w:rtl/>
        </w:rPr>
        <w:t xml:space="preserve">خلاصة الكلام في عمدة الأحكام، عبد الغني المقدسي، دار القلم. </w:t>
      </w:r>
    </w:p>
    <w:p w:rsidR="00215275" w:rsidRPr="002C6EB7" w:rsidRDefault="00215275" w:rsidP="002C6EB7">
      <w:pPr>
        <w:widowControl w:val="0"/>
        <w:numPr>
          <w:ilvl w:val="0"/>
          <w:numId w:val="10"/>
        </w:numPr>
        <w:spacing w:before="2" w:after="2"/>
        <w:ind w:left="680" w:hanging="340"/>
        <w:jc w:val="both"/>
        <w:rPr>
          <w:rStyle w:val="Char"/>
          <w:rFonts w:hAnsi="Times New Roman"/>
          <w:spacing w:val="-6"/>
          <w:rtl/>
        </w:rPr>
      </w:pPr>
      <w:r w:rsidRPr="002C6EB7">
        <w:rPr>
          <w:rStyle w:val="Char"/>
          <w:rFonts w:hAnsi="Times New Roman"/>
          <w:spacing w:val="-6"/>
          <w:rtl/>
        </w:rPr>
        <w:t xml:space="preserve">دليل الطالب لنيل المطالب، تأليف مرعي بن يوسف، المكتبة الفيصلية. </w:t>
      </w:r>
    </w:p>
    <w:p w:rsidR="00215275" w:rsidRPr="002C6EB7" w:rsidRDefault="00215275" w:rsidP="002C6EB7">
      <w:pPr>
        <w:widowControl w:val="0"/>
        <w:numPr>
          <w:ilvl w:val="0"/>
          <w:numId w:val="10"/>
        </w:numPr>
        <w:spacing w:before="2" w:after="2"/>
        <w:ind w:left="794" w:hanging="454"/>
        <w:jc w:val="both"/>
        <w:rPr>
          <w:rStyle w:val="Char"/>
          <w:rFonts w:hAnsi="Times New Roman"/>
          <w:spacing w:val="-6"/>
          <w:rtl/>
        </w:rPr>
      </w:pPr>
      <w:r w:rsidRPr="002C6EB7">
        <w:rPr>
          <w:rStyle w:val="Char"/>
          <w:rFonts w:hAnsi="Times New Roman"/>
          <w:spacing w:val="-6"/>
          <w:rtl/>
        </w:rPr>
        <w:t xml:space="preserve">الروض المربع شرع زاد المستقنع، للعلامة منصور البهوتي، مكتبة الرشد.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السلسبيل في معرفة الدليل، للشيخ صالح البليهي، مكتبة المعارف.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سلسلة الأحاديث الصحيحة، للألباني.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سنن أبي داود، سليمان بن الأشعث، دار الفكر.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سنن الترمذي، محمد بن عيسى بن سورة، شركة مصطفى الحلبي.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lastRenderedPageBreak/>
        <w:t xml:space="preserve">سنن النسائي، أحمد بن شعيب النسائي، دار البشائر، 1409هـ.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شرح أصول الإيمان، للشيخ ابن عثيمين، مكتبة السنة. </w:t>
      </w:r>
    </w:p>
    <w:p w:rsidR="00215275" w:rsidRPr="002C6EB7" w:rsidRDefault="00215275" w:rsidP="002C6EB7">
      <w:pPr>
        <w:widowControl w:val="0"/>
        <w:numPr>
          <w:ilvl w:val="0"/>
          <w:numId w:val="10"/>
        </w:numPr>
        <w:spacing w:before="2" w:after="2"/>
        <w:ind w:left="794" w:hanging="454"/>
        <w:jc w:val="both"/>
        <w:rPr>
          <w:rStyle w:val="Char"/>
          <w:rFonts w:hAnsi="Times New Roman"/>
          <w:spacing w:val="-6"/>
          <w:rtl/>
        </w:rPr>
      </w:pPr>
      <w:r w:rsidRPr="002C6EB7">
        <w:rPr>
          <w:rStyle w:val="Char"/>
          <w:rFonts w:hAnsi="Times New Roman"/>
          <w:spacing w:val="-6"/>
          <w:rtl/>
        </w:rPr>
        <w:t xml:space="preserve">صحيح مسلم، لأبي الحسين مسلم بن الحجاج، إحياء الكتب العربية.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العدة شرح العمدة، بهاء الدين عبد الرحمن المقدسي، دار الهدى.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فتح الباري شرح صحيح البخاري، لابن حجر، دار المعرفة.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الفقه الأكبر، صالح الفوزان، دار إمام الدعوة.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فقه السنة، السيد سابق، دار الكتاب العربي.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الكافي لابن قدامة المقدسي، المكتب الإسلامي.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الكبائر للإمام الحافظ الذهبي، المكتبة الثقافية.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المجموعة الجليلة، للشيخ فيصل بن مبارك، دار العربية.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المجموعة المفيدة، تأليف الشيخ موسى قدومي، مكتبة دار السلام.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مجمع الزوائد ومنبع الفوائد، لابن حجر الهيثمي.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مسند الإمام أحمد بن حنبل، مؤسسة قرطبة.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المحرر في الفقه على مذهب الإمام أحمد بن حنبل، لأبي البركات، مكتبة المعارف.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المقنع لابن قدامة المقدسي، دار الكتب العلمية. </w:t>
      </w:r>
    </w:p>
    <w:p w:rsidR="00215275" w:rsidRPr="000D27AD" w:rsidRDefault="00215275" w:rsidP="002C6EB7">
      <w:pPr>
        <w:pStyle w:val="BodyTextIndent"/>
        <w:numPr>
          <w:ilvl w:val="0"/>
          <w:numId w:val="10"/>
        </w:numPr>
        <w:spacing w:line="240" w:lineRule="auto"/>
        <w:ind w:left="794" w:hanging="454"/>
        <w:rPr>
          <w:rStyle w:val="Char"/>
          <w:rtl/>
        </w:rPr>
      </w:pPr>
      <w:r w:rsidRPr="000D27AD">
        <w:rPr>
          <w:rStyle w:val="Char"/>
          <w:rtl/>
        </w:rPr>
        <w:t xml:space="preserve">المقني في اختصار المغني، للدكتور حمد الحماد، مكتبة الدار.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 xml:space="preserve">الملخص الفقهي، للشيخ صالح الفوزان، دار ابن الجوزي. </w:t>
      </w:r>
    </w:p>
    <w:p w:rsidR="00215275" w:rsidRPr="000D27AD" w:rsidRDefault="00215275" w:rsidP="002C6EB7">
      <w:pPr>
        <w:widowControl w:val="0"/>
        <w:numPr>
          <w:ilvl w:val="0"/>
          <w:numId w:val="10"/>
        </w:numPr>
        <w:spacing w:before="2" w:after="2"/>
        <w:ind w:left="794" w:hanging="454"/>
        <w:jc w:val="both"/>
        <w:rPr>
          <w:rStyle w:val="Char"/>
          <w:rtl/>
        </w:rPr>
      </w:pPr>
      <w:r w:rsidRPr="000D27AD">
        <w:rPr>
          <w:rStyle w:val="Char"/>
          <w:rtl/>
        </w:rPr>
        <w:t>منار السبيل في شرح الدليل، للشيخ إبراهيم بن ضويان، المكتب الإسلامي.</w:t>
      </w:r>
    </w:p>
    <w:sectPr w:rsidR="00215275" w:rsidRPr="000D27AD" w:rsidSect="00C16EAF">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C92" w:rsidRDefault="00E54C92">
      <w:r>
        <w:separator/>
      </w:r>
    </w:p>
  </w:endnote>
  <w:endnote w:type="continuationSeparator" w:id="0">
    <w:p w:rsidR="00E54C92" w:rsidRDefault="00E5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77A3048A-676F-4ABC-9656-6DCC6E9A8C18}"/>
    <w:embedBold r:id="rId2" w:fontKey="{434A8C00-0633-4758-9D3C-E876CCBDCD38}"/>
    <w:embedBoldItalic r:id="rId3" w:fontKey="{38E3ED95-606F-4F7E-89BA-0F9FD41F5C10}"/>
  </w:font>
  <w:font w:name="HQPB4">
    <w:panose1 w:val="00000000000000000000"/>
    <w:charset w:val="02"/>
    <w:family w:val="auto"/>
    <w:pitch w:val="variable"/>
    <w:sig w:usb0="00000000" w:usb1="10000000" w:usb2="00000000" w:usb3="00000000" w:csb0="80000000" w:csb1="00000000"/>
    <w:embedRegular r:id="rId4" w:fontKey="{7B7DC87D-3894-45B2-B8C8-132DBAC3632A}"/>
    <w:embedBold r:id="rId5" w:fontKey="{0139A483-225C-4A8D-B835-30CFE48B0246}"/>
  </w:font>
  <w:font w:name="Traditional Arabic">
    <w:panose1 w:val="00000000000000000000"/>
    <w:charset w:val="00"/>
    <w:family w:val="roman"/>
    <w:pitch w:val="variable"/>
    <w:sig w:usb0="00002003" w:usb1="80000000" w:usb2="00000008" w:usb3="00000000" w:csb0="00000041" w:csb1="00000000"/>
    <w:embedRegular r:id="rId6" w:fontKey="{7B03DF66-7C49-4CB4-A8D9-155D4B87AF29}"/>
    <w:embedBold r:id="rId7" w:fontKey="{43D30739-EB87-4D8F-81E7-1ACC78FD0546}"/>
    <w:embedBoldItalic r:id="rId8" w:fontKey="{6A6DCE84-84D5-4575-AA1F-6E87CA6232BA}"/>
  </w:font>
  <w:font w:name="Arial">
    <w:panose1 w:val="020B0604020202020204"/>
    <w:charset w:val="00"/>
    <w:family w:val="swiss"/>
    <w:pitch w:val="variable"/>
    <w:sig w:usb0="E0002EFF" w:usb1="C0007843" w:usb2="00000009" w:usb3="00000000" w:csb0="000001FF" w:csb1="00000000"/>
    <w:embedRegular r:id="rId9" w:fontKey="{6B29DA2F-2102-4264-BBCB-958E0FC83D26}"/>
    <w:embedBold r:id="rId10" w:fontKey="{F0B819B8-3B21-428B-BD13-B6E320D7DE77}"/>
    <w:embedBoldItalic r:id="rId11" w:fontKey="{53FDFC04-0116-4B1D-9C61-267BF30D695A}"/>
  </w:font>
  <w:font w:name="Courier New">
    <w:panose1 w:val="02070309020205020404"/>
    <w:charset w:val="00"/>
    <w:family w:val="modern"/>
    <w:pitch w:val="fixed"/>
    <w:sig w:usb0="E0002EFF" w:usb1="C0007843" w:usb2="00000009" w:usb3="00000000" w:csb0="000001FF" w:csb1="00000000"/>
    <w:embedRegular r:id="rId12" w:fontKey="{91FB0747-3AB2-4902-88A0-5825DAE2C43C}"/>
  </w:font>
  <w:font w:name="HQPB2">
    <w:panose1 w:val="00000000000000000000"/>
    <w:charset w:val="02"/>
    <w:family w:val="auto"/>
    <w:pitch w:val="variable"/>
    <w:sig w:usb0="00000000" w:usb1="10000000" w:usb2="00000000" w:usb3="00000000" w:csb0="80000000" w:csb1="00000000"/>
    <w:embedRegular r:id="rId13" w:fontKey="{F11531F1-895A-42E3-9B03-71BC75400FBD}"/>
    <w:embedBold r:id="rId14" w:fontKey="{626BC7ED-B9FB-49D4-9961-3C0D768F0787}"/>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5" w:fontKey="{72F01199-D60C-4112-9CCE-1B57B642F805}"/>
  </w:font>
  <w:font w:name="KFGQPC Uthman Taha Naskh">
    <w:panose1 w:val="02000000000000000000"/>
    <w:charset w:val="B2"/>
    <w:family w:val="auto"/>
    <w:pitch w:val="variable"/>
    <w:sig w:usb0="80002001" w:usb1="90000000" w:usb2="00000008" w:usb3="00000000" w:csb0="00000040" w:csb1="00000000"/>
    <w:embedRegular r:id="rId16" w:fontKey="{3CBA85C2-7C4D-481E-8F58-609BC0C4B389}"/>
    <w:embedBold r:id="rId17" w:fontKey="{63B64B0D-0615-4FF5-93DE-5A3E52A1D458}"/>
  </w:font>
  <w:font w:name="AGA Arabesque">
    <w:panose1 w:val="05000000000000000000"/>
    <w:charset w:val="02"/>
    <w:family w:val="auto"/>
    <w:pitch w:val="variable"/>
    <w:sig w:usb0="00000000" w:usb1="10000000" w:usb2="00000000" w:usb3="00000000" w:csb0="80000000" w:csb1="00000000"/>
    <w:embedRegular r:id="rId18" w:fontKey="{A0A92A33-93AC-400E-9E0D-675703FC5851}"/>
    <w:embedBold r:id="rId19" w:fontKey="{B96DFDD5-0E7C-429A-BD79-E586C9AE3208}"/>
  </w:font>
  <w:font w:name="CTraditional Arabic">
    <w:panose1 w:val="00000000000000000000"/>
    <w:charset w:val="B2"/>
    <w:family w:val="auto"/>
    <w:pitch w:val="variable"/>
    <w:sig w:usb0="00002001" w:usb1="00000000" w:usb2="00000000" w:usb3="00000000" w:csb0="00000040" w:csb1="00000000"/>
    <w:embedRegular r:id="rId20" w:fontKey="{8B8B7796-A1CA-4109-829C-1774BDF8AFB1}"/>
  </w:font>
  <w:font w:name="Calibri">
    <w:panose1 w:val="020F0502020204030204"/>
    <w:charset w:val="00"/>
    <w:family w:val="swiss"/>
    <w:pitch w:val="variable"/>
    <w:sig w:usb0="E00002FF" w:usb1="4000ACFF" w:usb2="00000001" w:usb3="00000000" w:csb0="0000019F" w:csb1="00000000"/>
    <w:embedRegular r:id="rId21" w:fontKey="{82DAD2CB-E4C1-450D-9D5A-514EF490EC43}"/>
  </w:font>
  <w:font w:name="Tahoma">
    <w:panose1 w:val="020B0604030504040204"/>
    <w:charset w:val="00"/>
    <w:family w:val="swiss"/>
    <w:pitch w:val="variable"/>
    <w:sig w:usb0="E1002EFF" w:usb1="C000605B" w:usb2="00000029" w:usb3="00000000" w:csb0="000101FF" w:csb1="00000000"/>
    <w:embedRegular r:id="rId22" w:fontKey="{65480F08-2ED5-4782-A939-96BB522439BA}"/>
  </w:font>
  <w:font w:name="IRNazli">
    <w:panose1 w:val="02000506000000020002"/>
    <w:charset w:val="00"/>
    <w:family w:val="auto"/>
    <w:pitch w:val="variable"/>
    <w:sig w:usb0="00002003" w:usb1="00000000" w:usb2="00000000" w:usb3="00000000" w:csb0="00000041" w:csb1="00000000"/>
    <w:embedRegular r:id="rId23" w:fontKey="{2AE47563-3E16-4E13-A349-CE1EF1F598BB}"/>
  </w:font>
  <w:font w:name="HQPB1">
    <w:panose1 w:val="00000000000000000000"/>
    <w:charset w:val="02"/>
    <w:family w:val="auto"/>
    <w:pitch w:val="variable"/>
    <w:sig w:usb0="00000000" w:usb1="10000000" w:usb2="00000000" w:usb3="00000000" w:csb0="80000000" w:csb1="00000000"/>
    <w:embedBold r:id="rId24" w:fontKey="{122A9C2C-12A1-44BC-BFBF-BE0825E41007}"/>
  </w:font>
  <w:font w:name="Segoe UI Semilight">
    <w:panose1 w:val="020B0402040204020203"/>
    <w:charset w:val="00"/>
    <w:family w:val="swiss"/>
    <w:pitch w:val="variable"/>
    <w:sig w:usb0="E4002EFF" w:usb1="C000E47F" w:usb2="00000009" w:usb3="00000000" w:csb0="000001FF" w:csb1="00000000"/>
    <w:embedRegular r:id="rId25" w:fontKey="{067D56DA-9437-4220-B8A1-102DA3B9CF22}"/>
  </w:font>
  <w:font w:name="Cambria">
    <w:panose1 w:val="02040503050406030204"/>
    <w:charset w:val="00"/>
    <w:family w:val="roman"/>
    <w:pitch w:val="variable"/>
    <w:sig w:usb0="E00002FF" w:usb1="400004FF" w:usb2="00000000" w:usb3="00000000" w:csb0="0000019F" w:csb1="00000000"/>
    <w:embedRegular r:id="rId26" w:fontKey="{5AF3974D-8EC2-47B6-AA9A-4C41D35BA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4F" w:rsidRDefault="0001634F">
    <w:pPr>
      <w:pStyle w:val="Footer"/>
      <w:rPr>
        <w:rFonts w:hint="cs"/>
        <w:rtl/>
      </w:rPr>
    </w:pPr>
  </w:p>
  <w:p w:rsidR="0001634F" w:rsidRDefault="0001634F">
    <w:pPr>
      <w:pStyle w:val="Footer"/>
      <w:rPr>
        <w:rFonts w:hint="cs"/>
        <w:rtl/>
      </w:rPr>
    </w:pPr>
  </w:p>
  <w:p w:rsidR="0001634F" w:rsidRDefault="00016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C92" w:rsidRDefault="00E54C92">
      <w:pPr>
        <w:jc w:val="lowKashida"/>
      </w:pPr>
      <w:r>
        <w:separator/>
      </w:r>
    </w:p>
  </w:footnote>
  <w:footnote w:type="continuationSeparator" w:id="0">
    <w:p w:rsidR="00E54C92" w:rsidRDefault="00E54C92">
      <w:r>
        <w:continuationSeparator/>
      </w:r>
    </w:p>
  </w:footnote>
  <w:footnote w:id="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(723)</w:t>
      </w:r>
      <w:r>
        <w:rPr>
          <w:rtl/>
        </w:rPr>
        <w:t>،</w:t>
      </w:r>
      <w:r w:rsidRPr="0001634F">
        <w:rPr>
          <w:rtl/>
        </w:rPr>
        <w:t xml:space="preserve"> مسلم الصلاة (394)</w:t>
      </w:r>
      <w:r>
        <w:rPr>
          <w:rtl/>
        </w:rPr>
        <w:t>،</w:t>
      </w:r>
      <w:r w:rsidRPr="0001634F">
        <w:rPr>
          <w:rtl/>
        </w:rPr>
        <w:t xml:space="preserve"> الترمذي الصلاة (247)</w:t>
      </w:r>
      <w:r>
        <w:rPr>
          <w:rtl/>
        </w:rPr>
        <w:t>،</w:t>
      </w:r>
      <w:r w:rsidRPr="0001634F">
        <w:rPr>
          <w:rtl/>
        </w:rPr>
        <w:t xml:space="preserve"> النسائي الافتتاح (911)</w:t>
      </w:r>
      <w:r>
        <w:rPr>
          <w:rtl/>
        </w:rPr>
        <w:t>،</w:t>
      </w:r>
      <w:r w:rsidRPr="0001634F">
        <w:rPr>
          <w:rtl/>
        </w:rPr>
        <w:t xml:space="preserve"> أبو داود الصلاة (822)</w:t>
      </w:r>
      <w:r>
        <w:rPr>
          <w:rtl/>
        </w:rPr>
        <w:t>،</w:t>
      </w:r>
      <w:r w:rsidRPr="0001634F">
        <w:rPr>
          <w:rtl/>
        </w:rPr>
        <w:t xml:space="preserve"> ابن ماجه إقامة الصلاة والسنة فيها (837)</w:t>
      </w:r>
      <w:r>
        <w:rPr>
          <w:rtl/>
        </w:rPr>
        <w:t>،</w:t>
      </w:r>
      <w:r w:rsidRPr="0001634F">
        <w:rPr>
          <w:rtl/>
        </w:rPr>
        <w:t xml:space="preserve"> أحمد (5/313)</w:t>
      </w:r>
      <w:r>
        <w:rPr>
          <w:rtl/>
        </w:rPr>
        <w:t>،</w:t>
      </w:r>
      <w:r w:rsidRPr="0001634F">
        <w:rPr>
          <w:rtl/>
        </w:rPr>
        <w:t xml:space="preserve"> الدارمي الصلاة (1242). </w:t>
      </w:r>
    </w:p>
  </w:footnote>
  <w:footnote w:id="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وأبو داود والترمذي والنسائي والإمام أحمد. </w:t>
      </w:r>
    </w:p>
  </w:footnote>
  <w:footnote w:id="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الإيمان (8)</w:t>
      </w:r>
      <w:r>
        <w:rPr>
          <w:rtl/>
        </w:rPr>
        <w:t>،</w:t>
      </w:r>
      <w:r w:rsidRPr="0001634F">
        <w:rPr>
          <w:rtl/>
        </w:rPr>
        <w:t xml:space="preserve"> مسلم الإيمان (16)</w:t>
      </w:r>
      <w:r>
        <w:rPr>
          <w:rtl/>
        </w:rPr>
        <w:t>،</w:t>
      </w:r>
      <w:r w:rsidRPr="0001634F">
        <w:rPr>
          <w:rtl/>
        </w:rPr>
        <w:t xml:space="preserve"> الترمذي الإيمان (2609)</w:t>
      </w:r>
      <w:r>
        <w:rPr>
          <w:rtl/>
        </w:rPr>
        <w:t>،</w:t>
      </w:r>
      <w:r w:rsidRPr="0001634F">
        <w:rPr>
          <w:rtl/>
        </w:rPr>
        <w:t xml:space="preserve"> النسائي الإيمان وشرائعه (5001)</w:t>
      </w:r>
      <w:r>
        <w:rPr>
          <w:rtl/>
        </w:rPr>
        <w:t>،</w:t>
      </w:r>
      <w:r w:rsidRPr="0001634F">
        <w:rPr>
          <w:rtl/>
        </w:rPr>
        <w:t xml:space="preserve"> أحمد (2/93). </w:t>
      </w:r>
    </w:p>
  </w:footnote>
  <w:footnote w:id="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والإمام أحمد والترمذي. </w:t>
      </w:r>
    </w:p>
  </w:footnote>
  <w:footnote w:id="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انظر رسالة الشيخ صالح الفوزان بعنوان لا إله إلا الله. </w:t>
      </w:r>
    </w:p>
  </w:footnote>
  <w:footnote w:id="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الإيمان (26)</w:t>
      </w:r>
      <w:r>
        <w:rPr>
          <w:rtl/>
        </w:rPr>
        <w:t>،</w:t>
      </w:r>
      <w:r w:rsidRPr="0001634F">
        <w:rPr>
          <w:rtl/>
        </w:rPr>
        <w:t xml:space="preserve"> أحمد (1/69). </w:t>
      </w:r>
    </w:p>
  </w:footnote>
  <w:footnote w:id="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مسلم وأحمد. </w:t>
      </w:r>
    </w:p>
  </w:footnote>
  <w:footnote w:id="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مسلم الإيمان (31). </w:t>
      </w:r>
    </w:p>
  </w:footnote>
  <w:footnote w:id="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السلسلة الصحيحة للألباني</w:t>
      </w:r>
      <w:r>
        <w:rPr>
          <w:rtl/>
        </w:rPr>
        <w:t>،</w:t>
      </w:r>
      <w:r w:rsidRPr="0001634F">
        <w:rPr>
          <w:rtl/>
        </w:rPr>
        <w:t xml:space="preserve"> جـ3</w:t>
      </w:r>
      <w:r>
        <w:rPr>
          <w:rtl/>
        </w:rPr>
        <w:t>،</w:t>
      </w:r>
      <w:r w:rsidRPr="0001634F">
        <w:rPr>
          <w:rtl/>
        </w:rPr>
        <w:t xml:space="preserve"> ص127. </w:t>
      </w:r>
    </w:p>
  </w:footnote>
  <w:footnote w:id="1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العلم (99)</w:t>
      </w:r>
      <w:r>
        <w:rPr>
          <w:rtl/>
        </w:rPr>
        <w:t>،</w:t>
      </w:r>
      <w:r w:rsidRPr="0001634F">
        <w:rPr>
          <w:rtl/>
        </w:rPr>
        <w:t xml:space="preserve"> أحمد (2/373). </w:t>
      </w:r>
    </w:p>
  </w:footnote>
  <w:footnote w:id="1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والإمام أحمد. </w:t>
      </w:r>
    </w:p>
  </w:footnote>
  <w:footnote w:id="1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مسلم الإيمان (23). </w:t>
      </w:r>
    </w:p>
  </w:footnote>
  <w:footnote w:id="1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الإمام مسلم. </w:t>
      </w:r>
    </w:p>
  </w:footnote>
  <w:footnote w:id="1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الإيمان (8)</w:t>
      </w:r>
      <w:r>
        <w:rPr>
          <w:rtl/>
        </w:rPr>
        <w:t>،</w:t>
      </w:r>
      <w:r w:rsidRPr="0001634F">
        <w:rPr>
          <w:rtl/>
        </w:rPr>
        <w:t xml:space="preserve"> الترمذي الإيمان (2610)</w:t>
      </w:r>
      <w:r>
        <w:rPr>
          <w:rtl/>
        </w:rPr>
        <w:t>،</w:t>
      </w:r>
      <w:r w:rsidRPr="0001634F">
        <w:rPr>
          <w:rtl/>
        </w:rPr>
        <w:t xml:space="preserve"> النسائي الإيمان وشرائعه (4990)</w:t>
      </w:r>
      <w:r>
        <w:rPr>
          <w:rtl/>
        </w:rPr>
        <w:t>،</w:t>
      </w:r>
      <w:r w:rsidRPr="0001634F">
        <w:rPr>
          <w:rtl/>
        </w:rPr>
        <w:t xml:space="preserve"> أبو داود السنة (4695)</w:t>
      </w:r>
      <w:r>
        <w:rPr>
          <w:rtl/>
        </w:rPr>
        <w:t>،</w:t>
      </w:r>
      <w:r w:rsidRPr="0001634F">
        <w:rPr>
          <w:rtl/>
        </w:rPr>
        <w:t xml:space="preserve"> ابن ماجه المقدمة (63)</w:t>
      </w:r>
      <w:r>
        <w:rPr>
          <w:rtl/>
        </w:rPr>
        <w:t>،</w:t>
      </w:r>
      <w:r w:rsidRPr="0001634F">
        <w:rPr>
          <w:rtl/>
        </w:rPr>
        <w:t xml:space="preserve"> أحمد (1/27). </w:t>
      </w:r>
    </w:p>
  </w:footnote>
  <w:footnote w:id="1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مسلم وأبو داود والترمذي والإمام أحمد. </w:t>
      </w:r>
    </w:p>
  </w:footnote>
  <w:footnote w:id="1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الجنائز (1292)</w:t>
      </w:r>
      <w:r>
        <w:rPr>
          <w:rtl/>
        </w:rPr>
        <w:t>،</w:t>
      </w:r>
      <w:r w:rsidRPr="0001634F">
        <w:rPr>
          <w:rtl/>
        </w:rPr>
        <w:t xml:space="preserve"> مسلم القدر (2658)</w:t>
      </w:r>
      <w:r>
        <w:rPr>
          <w:rtl/>
        </w:rPr>
        <w:t>،</w:t>
      </w:r>
      <w:r w:rsidRPr="0001634F">
        <w:rPr>
          <w:rtl/>
        </w:rPr>
        <w:t xml:space="preserve"> الترمذي القدر (2138)</w:t>
      </w:r>
      <w:r>
        <w:rPr>
          <w:rtl/>
        </w:rPr>
        <w:t>،</w:t>
      </w:r>
      <w:r w:rsidRPr="0001634F">
        <w:rPr>
          <w:rtl/>
        </w:rPr>
        <w:t xml:space="preserve"> أبو داود السنة (4714)</w:t>
      </w:r>
      <w:r>
        <w:rPr>
          <w:rtl/>
        </w:rPr>
        <w:t>،</w:t>
      </w:r>
      <w:r w:rsidRPr="0001634F">
        <w:rPr>
          <w:rtl/>
        </w:rPr>
        <w:t xml:space="preserve"> أحمد (2/275)</w:t>
      </w:r>
      <w:r>
        <w:rPr>
          <w:rtl/>
        </w:rPr>
        <w:t>،</w:t>
      </w:r>
      <w:r w:rsidRPr="0001634F">
        <w:rPr>
          <w:rtl/>
        </w:rPr>
        <w:t xml:space="preserve"> مالك الجنائز (569). </w:t>
      </w:r>
    </w:p>
  </w:footnote>
  <w:footnote w:id="1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w:t>
      </w:r>
    </w:p>
  </w:footnote>
  <w:footnote w:id="18">
    <w:p w:rsidR="0001634F" w:rsidRPr="0001634F" w:rsidRDefault="0001634F" w:rsidP="00B85222">
      <w:pPr>
        <w:pStyle w:val="a6"/>
        <w:rPr>
          <w:rFonts w:hint="cs"/>
          <w:rtl/>
        </w:rPr>
      </w:pPr>
      <w:r w:rsidRPr="0001634F">
        <w:rPr>
          <w:rtl/>
        </w:rPr>
        <w:t>(</w:t>
      </w:r>
      <w:r w:rsidRPr="0001634F">
        <w:rPr>
          <w:rStyle w:val="FootnoteReference"/>
          <w:vertAlign w:val="baseline"/>
          <w:rtl/>
        </w:rPr>
        <w:footnoteRef/>
      </w:r>
      <w:r w:rsidRPr="0001634F">
        <w:rPr>
          <w:rtl/>
        </w:rPr>
        <w:t xml:space="preserve">) وفي هذين الأمرين يقول الله تعالى: ألم تعلم أن الله يعلم ما في السماء والأرض إن ذلك في كتاب إن ذلك على الله يسير الآية. وفي صحيح مسلم عن عبد الله بن عمرو بن العاص- </w:t>
      </w:r>
      <w:r w:rsidRPr="0001634F">
        <w:rPr>
          <w:rFonts w:ascii="CTraditional Arabic" w:hAnsi="CTraditional Arabic" w:cs="CTraditional Arabic"/>
          <w:sz w:val="30"/>
          <w:szCs w:val="30"/>
          <w:rtl/>
        </w:rPr>
        <w:t>ب</w:t>
      </w:r>
      <w:r w:rsidRPr="0001634F">
        <w:rPr>
          <w:rtl/>
        </w:rPr>
        <w:t xml:space="preserve"> قال: سمعت رسول الله يقول: "</w:t>
      </w:r>
      <w:r w:rsidRPr="0001634F">
        <w:rPr>
          <w:rFonts w:ascii="KFGQPC Uthman Taha Naskh" w:hAnsi="KFGQPC Uthman Taha Naskh" w:cs="KFGQPC Uthman Taha Naskh"/>
          <w:sz w:val="24"/>
          <w:szCs w:val="24"/>
          <w:rtl/>
        </w:rPr>
        <w:t>كتب الله مقادير الخلائق قبل أن يخلق السماوات والأرض بخمسين ألف سنة</w:t>
      </w:r>
      <w:r w:rsidRPr="0001634F">
        <w:rPr>
          <w:rtl/>
        </w:rPr>
        <w:t xml:space="preserve">". </w:t>
      </w:r>
    </w:p>
  </w:footnote>
  <w:footnote w:id="1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شرح أصول الإيمان</w:t>
      </w:r>
      <w:r>
        <w:rPr>
          <w:rtl/>
        </w:rPr>
        <w:t>،</w:t>
      </w:r>
      <w:r w:rsidRPr="0001634F">
        <w:rPr>
          <w:rtl/>
        </w:rPr>
        <w:t xml:space="preserve"> لسماحة الشيخ ابن عثيمين. </w:t>
      </w:r>
    </w:p>
  </w:footnote>
  <w:footnote w:id="2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الجامع الفريد للأسئلة والأجوبة على كتاب التوحيد</w:t>
      </w:r>
      <w:r>
        <w:rPr>
          <w:rtl/>
        </w:rPr>
        <w:t>،</w:t>
      </w:r>
      <w:r w:rsidRPr="0001634F">
        <w:rPr>
          <w:rtl/>
        </w:rPr>
        <w:t xml:space="preserve"> ص9. </w:t>
      </w:r>
    </w:p>
  </w:footnote>
  <w:footnote w:id="2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أحمد (5/428). </w:t>
      </w:r>
    </w:p>
  </w:footnote>
  <w:footnote w:id="2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الأيمان والنذور (6271)</w:t>
      </w:r>
      <w:r>
        <w:rPr>
          <w:rtl/>
        </w:rPr>
        <w:t>،</w:t>
      </w:r>
      <w:r w:rsidRPr="0001634F">
        <w:rPr>
          <w:rtl/>
        </w:rPr>
        <w:t xml:space="preserve"> مسلم الأيمان (1646)</w:t>
      </w:r>
      <w:r>
        <w:rPr>
          <w:rtl/>
        </w:rPr>
        <w:t>،</w:t>
      </w:r>
      <w:r w:rsidRPr="0001634F">
        <w:rPr>
          <w:rtl/>
        </w:rPr>
        <w:t xml:space="preserve"> الترمذي النذور والأيمان (1533)</w:t>
      </w:r>
      <w:r>
        <w:rPr>
          <w:rtl/>
        </w:rPr>
        <w:t>،</w:t>
      </w:r>
      <w:r w:rsidRPr="0001634F">
        <w:rPr>
          <w:rtl/>
        </w:rPr>
        <w:t xml:space="preserve"> النسائي الأيمان والنذور (3764)</w:t>
      </w:r>
      <w:r>
        <w:rPr>
          <w:rtl/>
        </w:rPr>
        <w:t>،</w:t>
      </w:r>
      <w:r w:rsidRPr="0001634F">
        <w:rPr>
          <w:rtl/>
        </w:rPr>
        <w:t xml:space="preserve"> أبو داود الأيمان والنذور (3249)</w:t>
      </w:r>
      <w:r>
        <w:rPr>
          <w:rtl/>
        </w:rPr>
        <w:t>،</w:t>
      </w:r>
      <w:r w:rsidRPr="0001634F">
        <w:rPr>
          <w:rtl/>
        </w:rPr>
        <w:t xml:space="preserve"> ابن ماجه الكفارات (2094)</w:t>
      </w:r>
      <w:r>
        <w:rPr>
          <w:rtl/>
        </w:rPr>
        <w:t>،</w:t>
      </w:r>
      <w:r w:rsidRPr="0001634F">
        <w:rPr>
          <w:rtl/>
        </w:rPr>
        <w:t xml:space="preserve"> أحمد (1/47)</w:t>
      </w:r>
      <w:r>
        <w:rPr>
          <w:rtl/>
        </w:rPr>
        <w:t>،</w:t>
      </w:r>
      <w:r w:rsidRPr="0001634F">
        <w:rPr>
          <w:rtl/>
        </w:rPr>
        <w:t xml:space="preserve"> مالك النذور والأيمان (1037)</w:t>
      </w:r>
      <w:r>
        <w:rPr>
          <w:rtl/>
        </w:rPr>
        <w:t>،</w:t>
      </w:r>
      <w:r w:rsidRPr="0001634F">
        <w:rPr>
          <w:rtl/>
        </w:rPr>
        <w:t xml:space="preserve"> الدارمي النذور والأيمان (2341). </w:t>
      </w:r>
    </w:p>
  </w:footnote>
  <w:footnote w:id="2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الأدب (5757)</w:t>
      </w:r>
      <w:r>
        <w:rPr>
          <w:rtl/>
        </w:rPr>
        <w:t>،</w:t>
      </w:r>
      <w:r w:rsidRPr="0001634F">
        <w:rPr>
          <w:rtl/>
        </w:rPr>
        <w:t xml:space="preserve"> مسلم الأيمان (1646)</w:t>
      </w:r>
      <w:r>
        <w:rPr>
          <w:rtl/>
        </w:rPr>
        <w:t>،</w:t>
      </w:r>
      <w:r w:rsidRPr="0001634F">
        <w:rPr>
          <w:rtl/>
        </w:rPr>
        <w:t xml:space="preserve"> الترمذي النذور والأيمان (1535)</w:t>
      </w:r>
      <w:r>
        <w:rPr>
          <w:rtl/>
        </w:rPr>
        <w:t>،</w:t>
      </w:r>
      <w:r w:rsidRPr="0001634F">
        <w:rPr>
          <w:rtl/>
        </w:rPr>
        <w:t xml:space="preserve"> النسائي الأيمان والنذور (3766)</w:t>
      </w:r>
      <w:r>
        <w:rPr>
          <w:rtl/>
        </w:rPr>
        <w:t>،</w:t>
      </w:r>
      <w:r w:rsidRPr="0001634F">
        <w:rPr>
          <w:rtl/>
        </w:rPr>
        <w:t xml:space="preserve"> أبو داود الأيمان والنذور (3251)</w:t>
      </w:r>
      <w:r>
        <w:rPr>
          <w:rtl/>
        </w:rPr>
        <w:t>،</w:t>
      </w:r>
      <w:r w:rsidRPr="0001634F">
        <w:rPr>
          <w:rtl/>
        </w:rPr>
        <w:t xml:space="preserve"> ابن ماجه الكفارات (2094)</w:t>
      </w:r>
      <w:r>
        <w:rPr>
          <w:rtl/>
        </w:rPr>
        <w:t>،</w:t>
      </w:r>
      <w:r w:rsidRPr="0001634F">
        <w:rPr>
          <w:rtl/>
        </w:rPr>
        <w:t xml:space="preserve"> أحمد (2/69)</w:t>
      </w:r>
      <w:r>
        <w:rPr>
          <w:rtl/>
        </w:rPr>
        <w:t>،</w:t>
      </w:r>
      <w:r w:rsidRPr="0001634F">
        <w:rPr>
          <w:rtl/>
        </w:rPr>
        <w:t xml:space="preserve"> مالك النذور والأيمان (1037)</w:t>
      </w:r>
      <w:r>
        <w:rPr>
          <w:rtl/>
        </w:rPr>
        <w:t>،</w:t>
      </w:r>
      <w:r w:rsidRPr="0001634F">
        <w:rPr>
          <w:rtl/>
        </w:rPr>
        <w:t xml:space="preserve"> الدارمي النذور والأيمان (2341). </w:t>
      </w:r>
    </w:p>
  </w:footnote>
  <w:footnote w:id="2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أبو داود الأدب (4980)</w:t>
      </w:r>
      <w:r>
        <w:rPr>
          <w:rtl/>
        </w:rPr>
        <w:t>،</w:t>
      </w:r>
      <w:r w:rsidRPr="0001634F">
        <w:rPr>
          <w:rtl/>
        </w:rPr>
        <w:t xml:space="preserve"> أحمد (5/393). </w:t>
      </w:r>
    </w:p>
  </w:footnote>
  <w:footnote w:id="2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ابن ماجه الزهد (4204)</w:t>
      </w:r>
      <w:r>
        <w:rPr>
          <w:rtl/>
        </w:rPr>
        <w:t>،</w:t>
      </w:r>
      <w:r w:rsidRPr="0001634F">
        <w:rPr>
          <w:rtl/>
        </w:rPr>
        <w:t xml:space="preserve"> أحمد (3/30). </w:t>
      </w:r>
    </w:p>
  </w:footnote>
  <w:footnote w:id="2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الإيمان (8)</w:t>
      </w:r>
      <w:r>
        <w:rPr>
          <w:rtl/>
        </w:rPr>
        <w:t>،</w:t>
      </w:r>
      <w:r w:rsidRPr="0001634F">
        <w:rPr>
          <w:rtl/>
        </w:rPr>
        <w:t xml:space="preserve"> مسلم الإيمان (16)</w:t>
      </w:r>
      <w:r>
        <w:rPr>
          <w:rtl/>
        </w:rPr>
        <w:t>،</w:t>
      </w:r>
      <w:r w:rsidRPr="0001634F">
        <w:rPr>
          <w:rtl/>
        </w:rPr>
        <w:t xml:space="preserve"> الترمذي الإيمان (2609)</w:t>
      </w:r>
      <w:r>
        <w:rPr>
          <w:rtl/>
        </w:rPr>
        <w:t>،</w:t>
      </w:r>
      <w:r w:rsidRPr="0001634F">
        <w:rPr>
          <w:rtl/>
        </w:rPr>
        <w:t xml:space="preserve"> النسائي الإيمان وشرائعه (5001)</w:t>
      </w:r>
      <w:r>
        <w:rPr>
          <w:rtl/>
        </w:rPr>
        <w:t>،</w:t>
      </w:r>
      <w:r w:rsidRPr="0001634F">
        <w:rPr>
          <w:rtl/>
        </w:rPr>
        <w:t xml:space="preserve"> أحمد (2/93). </w:t>
      </w:r>
    </w:p>
  </w:footnote>
  <w:footnote w:id="2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w:t>
      </w:r>
    </w:p>
  </w:footnote>
  <w:footnote w:id="2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الإيمان (82)</w:t>
      </w:r>
      <w:r>
        <w:rPr>
          <w:rtl/>
        </w:rPr>
        <w:t>،</w:t>
      </w:r>
      <w:r w:rsidRPr="0001634F">
        <w:rPr>
          <w:rtl/>
        </w:rPr>
        <w:t xml:space="preserve"> الترمذي الإيمان (2620)</w:t>
      </w:r>
      <w:r>
        <w:rPr>
          <w:rtl/>
        </w:rPr>
        <w:t>،</w:t>
      </w:r>
      <w:r w:rsidRPr="0001634F">
        <w:rPr>
          <w:rtl/>
        </w:rPr>
        <w:t xml:space="preserve"> أبو داود السنة (4678)</w:t>
      </w:r>
      <w:r>
        <w:rPr>
          <w:rtl/>
        </w:rPr>
        <w:t>،</w:t>
      </w:r>
      <w:r w:rsidRPr="0001634F">
        <w:rPr>
          <w:rtl/>
        </w:rPr>
        <w:t xml:space="preserve"> ابن ماجه إقامة الصلاة والسنة فيها (1078)</w:t>
      </w:r>
      <w:r>
        <w:rPr>
          <w:rtl/>
        </w:rPr>
        <w:t>،</w:t>
      </w:r>
      <w:r w:rsidRPr="0001634F">
        <w:rPr>
          <w:rtl/>
        </w:rPr>
        <w:t xml:space="preserve"> أحمد (3/370)</w:t>
      </w:r>
      <w:r>
        <w:rPr>
          <w:rtl/>
        </w:rPr>
        <w:t>،</w:t>
      </w:r>
      <w:r w:rsidRPr="0001634F">
        <w:rPr>
          <w:rtl/>
        </w:rPr>
        <w:t xml:space="preserve"> الدارمي الصلاة (1233). </w:t>
      </w:r>
    </w:p>
  </w:footnote>
  <w:footnote w:id="2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الإيمان (2616)</w:t>
      </w:r>
      <w:r>
        <w:rPr>
          <w:rtl/>
        </w:rPr>
        <w:t>،</w:t>
      </w:r>
      <w:r w:rsidRPr="0001634F">
        <w:rPr>
          <w:rtl/>
        </w:rPr>
        <w:t xml:space="preserve"> ابن ماجه الفتن (3973)</w:t>
      </w:r>
      <w:r>
        <w:rPr>
          <w:rtl/>
        </w:rPr>
        <w:t>،</w:t>
      </w:r>
      <w:r w:rsidRPr="0001634F">
        <w:rPr>
          <w:rtl/>
        </w:rPr>
        <w:t xml:space="preserve"> أحمد (5/231). </w:t>
      </w:r>
    </w:p>
  </w:footnote>
  <w:footnote w:id="3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الترمذي وقال: حديث حسن صحيح. </w:t>
      </w:r>
    </w:p>
  </w:footnote>
  <w:footnote w:id="3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أركان الإسلام للشيخ عبد الله الجار الله رحمه الله</w:t>
      </w:r>
      <w:r>
        <w:rPr>
          <w:rtl/>
        </w:rPr>
        <w:t>،</w:t>
      </w:r>
      <w:r w:rsidRPr="0001634F">
        <w:rPr>
          <w:rtl/>
        </w:rPr>
        <w:t xml:space="preserve"> ص7-8. </w:t>
      </w:r>
    </w:p>
  </w:footnote>
  <w:footnote w:id="3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أبو داود الصلاة (495)</w:t>
      </w:r>
      <w:r>
        <w:rPr>
          <w:rtl/>
        </w:rPr>
        <w:t>،</w:t>
      </w:r>
      <w:r w:rsidRPr="0001634F">
        <w:rPr>
          <w:rtl/>
        </w:rPr>
        <w:t xml:space="preserve"> أحمد (2/187). </w:t>
      </w:r>
    </w:p>
  </w:footnote>
  <w:footnote w:id="3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الطهارة (224)</w:t>
      </w:r>
      <w:r>
        <w:rPr>
          <w:rtl/>
        </w:rPr>
        <w:t>،</w:t>
      </w:r>
      <w:r w:rsidRPr="0001634F">
        <w:rPr>
          <w:rtl/>
        </w:rPr>
        <w:t xml:space="preserve"> الترمذي الطهارة (1)</w:t>
      </w:r>
      <w:r>
        <w:rPr>
          <w:rtl/>
        </w:rPr>
        <w:t>،</w:t>
      </w:r>
      <w:r w:rsidRPr="0001634F">
        <w:rPr>
          <w:rtl/>
        </w:rPr>
        <w:t xml:space="preserve"> ابن ماجه الطهارة وسننها (272)</w:t>
      </w:r>
      <w:r>
        <w:rPr>
          <w:rtl/>
        </w:rPr>
        <w:t>،</w:t>
      </w:r>
      <w:r w:rsidRPr="0001634F">
        <w:rPr>
          <w:rtl/>
        </w:rPr>
        <w:t xml:space="preserve"> أحمد (2/51). </w:t>
      </w:r>
    </w:p>
  </w:footnote>
  <w:footnote w:id="3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مسلم وأبو داود والترمذي. </w:t>
      </w:r>
    </w:p>
  </w:footnote>
  <w:footnote w:id="3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أحمد والنسائي. </w:t>
      </w:r>
    </w:p>
  </w:footnote>
  <w:footnote w:id="3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الصلاة (377)</w:t>
      </w:r>
      <w:r>
        <w:rPr>
          <w:rtl/>
        </w:rPr>
        <w:t>،</w:t>
      </w:r>
      <w:r w:rsidRPr="0001634F">
        <w:rPr>
          <w:rtl/>
        </w:rPr>
        <w:t xml:space="preserve"> أبو داود الصلاة (641)</w:t>
      </w:r>
      <w:r>
        <w:rPr>
          <w:rtl/>
        </w:rPr>
        <w:t>،</w:t>
      </w:r>
      <w:r w:rsidRPr="0001634F">
        <w:rPr>
          <w:rtl/>
        </w:rPr>
        <w:t xml:space="preserve"> ابن ماجه الطهارة وسننها (655)</w:t>
      </w:r>
      <w:r>
        <w:rPr>
          <w:rtl/>
        </w:rPr>
        <w:t>،</w:t>
      </w:r>
      <w:r w:rsidRPr="0001634F">
        <w:rPr>
          <w:rtl/>
        </w:rPr>
        <w:t xml:space="preserve"> أحمد (6/259). </w:t>
      </w:r>
    </w:p>
  </w:footnote>
  <w:footnote w:id="3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النسائي القبلة (765)</w:t>
      </w:r>
      <w:r>
        <w:rPr>
          <w:rtl/>
        </w:rPr>
        <w:t>،</w:t>
      </w:r>
      <w:r w:rsidRPr="0001634F">
        <w:rPr>
          <w:rtl/>
        </w:rPr>
        <w:t xml:space="preserve"> أبو داود الصلاة (632)</w:t>
      </w:r>
      <w:r>
        <w:rPr>
          <w:rtl/>
        </w:rPr>
        <w:t>،</w:t>
      </w:r>
      <w:r w:rsidRPr="0001634F">
        <w:rPr>
          <w:rtl/>
        </w:rPr>
        <w:t xml:space="preserve"> أحمد (4/54). </w:t>
      </w:r>
    </w:p>
  </w:footnote>
  <w:footnote w:id="3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الوضوء (225)</w:t>
      </w:r>
      <w:r>
        <w:rPr>
          <w:rtl/>
        </w:rPr>
        <w:t>،</w:t>
      </w:r>
      <w:r w:rsidRPr="0001634F">
        <w:rPr>
          <w:rtl/>
        </w:rPr>
        <w:t xml:space="preserve"> مسلم الطهارة (291)</w:t>
      </w:r>
      <w:r>
        <w:rPr>
          <w:rtl/>
        </w:rPr>
        <w:t>،</w:t>
      </w:r>
      <w:r w:rsidRPr="0001634F">
        <w:rPr>
          <w:rtl/>
        </w:rPr>
        <w:t xml:space="preserve"> الترمذي الطهارة (138)</w:t>
      </w:r>
      <w:r>
        <w:rPr>
          <w:rtl/>
        </w:rPr>
        <w:t>،</w:t>
      </w:r>
      <w:r w:rsidRPr="0001634F">
        <w:rPr>
          <w:rtl/>
        </w:rPr>
        <w:t xml:space="preserve"> النسائي الطهارة (293)</w:t>
      </w:r>
      <w:r>
        <w:rPr>
          <w:rtl/>
        </w:rPr>
        <w:t>،</w:t>
      </w:r>
      <w:r w:rsidRPr="0001634F">
        <w:rPr>
          <w:rtl/>
        </w:rPr>
        <w:t xml:space="preserve"> أبو داود الطهارة (361)</w:t>
      </w:r>
      <w:r>
        <w:rPr>
          <w:rtl/>
        </w:rPr>
        <w:t>،</w:t>
      </w:r>
      <w:r w:rsidRPr="0001634F">
        <w:rPr>
          <w:rtl/>
        </w:rPr>
        <w:t xml:space="preserve"> ابن ماجه الطهارة وسننها (629)</w:t>
      </w:r>
      <w:r>
        <w:rPr>
          <w:rtl/>
        </w:rPr>
        <w:t>،</w:t>
      </w:r>
      <w:r w:rsidRPr="0001634F">
        <w:rPr>
          <w:rtl/>
        </w:rPr>
        <w:t xml:space="preserve"> أحمد (6/345)</w:t>
      </w:r>
      <w:r>
        <w:rPr>
          <w:rtl/>
        </w:rPr>
        <w:t>،</w:t>
      </w:r>
      <w:r w:rsidRPr="0001634F">
        <w:rPr>
          <w:rtl/>
        </w:rPr>
        <w:t xml:space="preserve"> مالك الطهارة (136)</w:t>
      </w:r>
      <w:r>
        <w:rPr>
          <w:rtl/>
        </w:rPr>
        <w:t>،</w:t>
      </w:r>
      <w:r w:rsidRPr="0001634F">
        <w:rPr>
          <w:rtl/>
        </w:rPr>
        <w:t xml:space="preserve"> الدارمي الطهارة (772). </w:t>
      </w:r>
    </w:p>
  </w:footnote>
  <w:footnote w:id="39">
    <w:p w:rsidR="0001634F" w:rsidRPr="002C6EB7" w:rsidRDefault="0001634F" w:rsidP="00B85222">
      <w:pPr>
        <w:pStyle w:val="a6"/>
        <w:rPr>
          <w:rFonts w:hAnsi="AGA Arabesque"/>
          <w:spacing w:val="-8"/>
          <w:rtl/>
        </w:rPr>
      </w:pPr>
      <w:r w:rsidRPr="002C6EB7">
        <w:rPr>
          <w:rFonts w:hAnsi="AGA Arabesque"/>
          <w:spacing w:val="-8"/>
          <w:rtl/>
        </w:rPr>
        <w:t>(</w:t>
      </w:r>
      <w:r w:rsidRPr="002C6EB7">
        <w:rPr>
          <w:rStyle w:val="FootnoteReference"/>
          <w:rFonts w:hAnsi="AGA Arabesque"/>
          <w:spacing w:val="-8"/>
          <w:vertAlign w:val="baseline"/>
          <w:rtl/>
        </w:rPr>
        <w:footnoteRef/>
      </w:r>
      <w:r w:rsidRPr="002C6EB7">
        <w:rPr>
          <w:rFonts w:hAnsi="AGA Arabesque"/>
          <w:spacing w:val="-8"/>
          <w:rtl/>
        </w:rPr>
        <w:t xml:space="preserve">) البخاري بدء الوحي (1)، مسلم الإمارة (1907)، الترمذي فضائل الجهاد (1647)، النسائي الطهارة (75)، أبو داود الطلاق (2201)، ابن ماجه الزهد (4227)، أحمد (1/43). </w:t>
      </w:r>
    </w:p>
  </w:footnote>
  <w:footnote w:id="4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w:t>
      </w:r>
    </w:p>
  </w:footnote>
  <w:footnote w:id="4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منار السبيل (1</w:t>
      </w:r>
      <w:r w:rsidRPr="0001634F">
        <w:rPr>
          <w:rFonts w:hint="cs"/>
          <w:rtl/>
        </w:rPr>
        <w:t xml:space="preserve"> / </w:t>
      </w:r>
      <w:r w:rsidRPr="0001634F">
        <w:rPr>
          <w:rtl/>
        </w:rPr>
        <w:t xml:space="preserve">70- 79). </w:t>
      </w:r>
    </w:p>
  </w:footnote>
  <w:footnote w:id="4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الجمعة (1066)</w:t>
      </w:r>
      <w:r>
        <w:rPr>
          <w:rtl/>
        </w:rPr>
        <w:t>،</w:t>
      </w:r>
      <w:r w:rsidRPr="0001634F">
        <w:rPr>
          <w:rtl/>
        </w:rPr>
        <w:t xml:space="preserve"> الترمذي الصلاة (371)</w:t>
      </w:r>
      <w:r>
        <w:rPr>
          <w:rtl/>
        </w:rPr>
        <w:t>،</w:t>
      </w:r>
      <w:r w:rsidRPr="0001634F">
        <w:rPr>
          <w:rtl/>
        </w:rPr>
        <w:t xml:space="preserve"> النسائي قيام الليل وتطوع النهار (1660)</w:t>
      </w:r>
      <w:r>
        <w:rPr>
          <w:rtl/>
        </w:rPr>
        <w:t>،</w:t>
      </w:r>
      <w:r w:rsidRPr="0001634F">
        <w:rPr>
          <w:rtl/>
        </w:rPr>
        <w:t xml:space="preserve"> أبو داود الصلاة (952)</w:t>
      </w:r>
      <w:r>
        <w:rPr>
          <w:rtl/>
        </w:rPr>
        <w:t>،</w:t>
      </w:r>
      <w:r w:rsidRPr="0001634F">
        <w:rPr>
          <w:rtl/>
        </w:rPr>
        <w:t xml:space="preserve"> ابن ماجه إقامة الصلاة والسنة فيها (1231)</w:t>
      </w:r>
      <w:r>
        <w:rPr>
          <w:rtl/>
        </w:rPr>
        <w:t>،</w:t>
      </w:r>
      <w:r w:rsidRPr="0001634F">
        <w:rPr>
          <w:rtl/>
        </w:rPr>
        <w:t xml:space="preserve"> أحمد (4/435). </w:t>
      </w:r>
    </w:p>
  </w:footnote>
  <w:footnote w:id="4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الطهارة (3)</w:t>
      </w:r>
      <w:r>
        <w:rPr>
          <w:rtl/>
        </w:rPr>
        <w:t>،</w:t>
      </w:r>
      <w:r w:rsidRPr="0001634F">
        <w:rPr>
          <w:rtl/>
        </w:rPr>
        <w:t xml:space="preserve"> أبو داود الطهارة (61)</w:t>
      </w:r>
      <w:r>
        <w:rPr>
          <w:rtl/>
        </w:rPr>
        <w:t>،</w:t>
      </w:r>
      <w:r w:rsidRPr="0001634F">
        <w:rPr>
          <w:rtl/>
        </w:rPr>
        <w:t xml:space="preserve"> ابن ماجه الطهارة وسننها (275)</w:t>
      </w:r>
      <w:r>
        <w:rPr>
          <w:rtl/>
        </w:rPr>
        <w:t>،</w:t>
      </w:r>
      <w:r w:rsidRPr="0001634F">
        <w:rPr>
          <w:rtl/>
        </w:rPr>
        <w:t xml:space="preserve"> أحمد (1/123)</w:t>
      </w:r>
      <w:r>
        <w:rPr>
          <w:rtl/>
        </w:rPr>
        <w:t>،</w:t>
      </w:r>
      <w:r w:rsidRPr="0001634F">
        <w:rPr>
          <w:rtl/>
        </w:rPr>
        <w:t xml:space="preserve"> الدارمي الطهارة (687). </w:t>
      </w:r>
    </w:p>
  </w:footnote>
  <w:footnote w:id="4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الاستئذان (5897)</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4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(723)</w:t>
      </w:r>
      <w:r>
        <w:rPr>
          <w:rtl/>
        </w:rPr>
        <w:t>،</w:t>
      </w:r>
      <w:r w:rsidRPr="0001634F">
        <w:rPr>
          <w:rtl/>
        </w:rPr>
        <w:t xml:space="preserve"> مسلم الصلاة (394)</w:t>
      </w:r>
      <w:r>
        <w:rPr>
          <w:rtl/>
        </w:rPr>
        <w:t>،</w:t>
      </w:r>
      <w:r w:rsidRPr="0001634F">
        <w:rPr>
          <w:rtl/>
        </w:rPr>
        <w:t xml:space="preserve"> الترمذي الصلاة (247)</w:t>
      </w:r>
      <w:r>
        <w:rPr>
          <w:rtl/>
        </w:rPr>
        <w:t>،</w:t>
      </w:r>
      <w:r w:rsidRPr="0001634F">
        <w:rPr>
          <w:rtl/>
        </w:rPr>
        <w:t xml:space="preserve"> النسائي الافتتاح (911)</w:t>
      </w:r>
      <w:r>
        <w:rPr>
          <w:rtl/>
        </w:rPr>
        <w:t>،</w:t>
      </w:r>
      <w:r w:rsidRPr="0001634F">
        <w:rPr>
          <w:rtl/>
        </w:rPr>
        <w:t xml:space="preserve"> أبو داود الصلاة (822)</w:t>
      </w:r>
      <w:r>
        <w:rPr>
          <w:rtl/>
        </w:rPr>
        <w:t>،</w:t>
      </w:r>
      <w:r w:rsidRPr="0001634F">
        <w:rPr>
          <w:rtl/>
        </w:rPr>
        <w:t xml:space="preserve"> ابن ماجه إقامة الصلاة والسنة فيها (837)</w:t>
      </w:r>
      <w:r>
        <w:rPr>
          <w:rtl/>
        </w:rPr>
        <w:t>،</w:t>
      </w:r>
      <w:r w:rsidRPr="0001634F">
        <w:rPr>
          <w:rtl/>
        </w:rPr>
        <w:t xml:space="preserve"> أحمد (5/313)</w:t>
      </w:r>
      <w:r>
        <w:rPr>
          <w:rtl/>
        </w:rPr>
        <w:t>،</w:t>
      </w:r>
      <w:r w:rsidRPr="0001634F">
        <w:rPr>
          <w:rtl/>
        </w:rPr>
        <w:t xml:space="preserve"> الدارمي الصلاة (1242). </w:t>
      </w:r>
    </w:p>
  </w:footnote>
  <w:footnote w:id="4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(724)</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4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(760)</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4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الصلاة (265)</w:t>
      </w:r>
      <w:r>
        <w:rPr>
          <w:rtl/>
        </w:rPr>
        <w:t>،</w:t>
      </w:r>
      <w:r w:rsidRPr="0001634F">
        <w:rPr>
          <w:rtl/>
        </w:rPr>
        <w:t xml:space="preserve"> النسائي الافتتاح (1027)</w:t>
      </w:r>
      <w:r>
        <w:rPr>
          <w:rtl/>
        </w:rPr>
        <w:t>،</w:t>
      </w:r>
      <w:r w:rsidRPr="0001634F">
        <w:rPr>
          <w:rtl/>
        </w:rPr>
        <w:t xml:space="preserve"> أبو داود الصلاة (855)</w:t>
      </w:r>
      <w:r>
        <w:rPr>
          <w:rtl/>
        </w:rPr>
        <w:t>،</w:t>
      </w:r>
      <w:r w:rsidRPr="0001634F">
        <w:rPr>
          <w:rtl/>
        </w:rPr>
        <w:t xml:space="preserve"> ابن ماجه إقامة الصلاة والسنة فيها (870)</w:t>
      </w:r>
      <w:r>
        <w:rPr>
          <w:rtl/>
        </w:rPr>
        <w:t>،</w:t>
      </w:r>
      <w:r w:rsidRPr="0001634F">
        <w:rPr>
          <w:rtl/>
        </w:rPr>
        <w:t xml:space="preserve"> أحمد (4/119)</w:t>
      </w:r>
      <w:r>
        <w:rPr>
          <w:rtl/>
        </w:rPr>
        <w:t>،</w:t>
      </w:r>
      <w:r w:rsidRPr="0001634F">
        <w:rPr>
          <w:rtl/>
        </w:rPr>
        <w:t xml:space="preserve"> الدارمي الصلاة (1327). </w:t>
      </w:r>
    </w:p>
  </w:footnote>
  <w:footnote w:id="4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(779)</w:t>
      </w:r>
      <w:r>
        <w:rPr>
          <w:rtl/>
        </w:rPr>
        <w:t>،</w:t>
      </w:r>
      <w:r w:rsidRPr="0001634F">
        <w:rPr>
          <w:rtl/>
        </w:rPr>
        <w:t xml:space="preserve"> مسلم الصلاة (490)</w:t>
      </w:r>
      <w:r>
        <w:rPr>
          <w:rtl/>
        </w:rPr>
        <w:t>،</w:t>
      </w:r>
      <w:r w:rsidRPr="0001634F">
        <w:rPr>
          <w:rtl/>
        </w:rPr>
        <w:t xml:space="preserve"> الترمذي الصلاة (273)</w:t>
      </w:r>
      <w:r>
        <w:rPr>
          <w:rtl/>
        </w:rPr>
        <w:t>،</w:t>
      </w:r>
      <w:r w:rsidRPr="0001634F">
        <w:rPr>
          <w:rtl/>
        </w:rPr>
        <w:t xml:space="preserve"> النسائي التطبيق (1097)</w:t>
      </w:r>
      <w:r>
        <w:rPr>
          <w:rtl/>
        </w:rPr>
        <w:t>،</w:t>
      </w:r>
      <w:r w:rsidRPr="0001634F">
        <w:rPr>
          <w:rtl/>
        </w:rPr>
        <w:t xml:space="preserve"> أبو داود الصلاة (889)</w:t>
      </w:r>
      <w:r>
        <w:rPr>
          <w:rtl/>
        </w:rPr>
        <w:t>،</w:t>
      </w:r>
      <w:r w:rsidRPr="0001634F">
        <w:rPr>
          <w:rtl/>
        </w:rPr>
        <w:t xml:space="preserve"> ابن ماجه إقامة الصلاة والسنة فيها (884)</w:t>
      </w:r>
      <w:r>
        <w:rPr>
          <w:rtl/>
        </w:rPr>
        <w:t>،</w:t>
      </w:r>
      <w:r w:rsidRPr="0001634F">
        <w:rPr>
          <w:rtl/>
        </w:rPr>
        <w:t xml:space="preserve"> أحمد (1/280)</w:t>
      </w:r>
      <w:r>
        <w:rPr>
          <w:rtl/>
        </w:rPr>
        <w:t>،</w:t>
      </w:r>
      <w:r w:rsidRPr="0001634F">
        <w:rPr>
          <w:rtl/>
        </w:rPr>
        <w:t xml:space="preserve"> الدارمي الصلاة (1319). </w:t>
      </w:r>
    </w:p>
  </w:footnote>
  <w:footnote w:id="5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(760)</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5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الصلاة (498)</w:t>
      </w:r>
      <w:r>
        <w:rPr>
          <w:rtl/>
        </w:rPr>
        <w:t>،</w:t>
      </w:r>
      <w:r w:rsidRPr="0001634F">
        <w:rPr>
          <w:rtl/>
        </w:rPr>
        <w:t xml:space="preserve"> أبو داود الصلاة (783)</w:t>
      </w:r>
      <w:r>
        <w:rPr>
          <w:rtl/>
        </w:rPr>
        <w:t>،</w:t>
      </w:r>
      <w:r w:rsidRPr="0001634F">
        <w:rPr>
          <w:rtl/>
        </w:rPr>
        <w:t xml:space="preserve"> ابن ماجه إقامة الصلاة والسنة فيها (893)</w:t>
      </w:r>
      <w:r>
        <w:rPr>
          <w:rtl/>
        </w:rPr>
        <w:t>،</w:t>
      </w:r>
      <w:r w:rsidRPr="0001634F">
        <w:rPr>
          <w:rtl/>
        </w:rPr>
        <w:t xml:space="preserve"> أحمد (6/194). </w:t>
      </w:r>
    </w:p>
  </w:footnote>
  <w:footnote w:id="5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(724)</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5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(724)</w:t>
      </w:r>
      <w:r>
        <w:rPr>
          <w:rtl/>
        </w:rPr>
        <w:t>،</w:t>
      </w:r>
      <w:r w:rsidRPr="0001634F">
        <w:rPr>
          <w:rtl/>
        </w:rPr>
        <w:t xml:space="preserve"> مسلم الصلاة (397)</w:t>
      </w:r>
      <w:r>
        <w:rPr>
          <w:rtl/>
        </w:rPr>
        <w:t>،</w:t>
      </w:r>
      <w:r w:rsidRPr="0001634F">
        <w:rPr>
          <w:rtl/>
        </w:rPr>
        <w:t xml:space="preserve"> الترمذي الصلاة (303)</w:t>
      </w:r>
      <w:r>
        <w:rPr>
          <w:rtl/>
        </w:rPr>
        <w:t>،</w:t>
      </w:r>
      <w:r w:rsidRPr="0001634F">
        <w:rPr>
          <w:rtl/>
        </w:rPr>
        <w:t xml:space="preserve"> النسائي الافتتاح (884)</w:t>
      </w:r>
      <w:r>
        <w:rPr>
          <w:rtl/>
        </w:rPr>
        <w:t>،</w:t>
      </w:r>
      <w:r w:rsidRPr="0001634F">
        <w:rPr>
          <w:rtl/>
        </w:rPr>
        <w:t xml:space="preserve"> أبو داود الصلاة (856)</w:t>
      </w:r>
      <w:r>
        <w:rPr>
          <w:rtl/>
        </w:rPr>
        <w:t>،</w:t>
      </w:r>
      <w:r w:rsidRPr="0001634F">
        <w:rPr>
          <w:rtl/>
        </w:rPr>
        <w:t xml:space="preserve"> ابن ماجه إقامة الصلاة والسنة فيها (1060)</w:t>
      </w:r>
      <w:r>
        <w:rPr>
          <w:rtl/>
        </w:rPr>
        <w:t>،</w:t>
      </w:r>
      <w:r w:rsidRPr="0001634F">
        <w:rPr>
          <w:rtl/>
        </w:rPr>
        <w:t xml:space="preserve"> أحمد (2/437). </w:t>
      </w:r>
    </w:p>
  </w:footnote>
  <w:footnote w:id="5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البخاري الأذان (605). </w:t>
      </w:r>
    </w:p>
  </w:footnote>
  <w:footnote w:id="5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الاستئذان (5876)</w:t>
      </w:r>
      <w:r>
        <w:rPr>
          <w:rtl/>
        </w:rPr>
        <w:t>،</w:t>
      </w:r>
      <w:r w:rsidRPr="0001634F">
        <w:rPr>
          <w:rtl/>
        </w:rPr>
        <w:t xml:space="preserve"> مسلم الصلاة (402)</w:t>
      </w:r>
      <w:r>
        <w:rPr>
          <w:rtl/>
        </w:rPr>
        <w:t>،</w:t>
      </w:r>
      <w:r w:rsidRPr="0001634F">
        <w:rPr>
          <w:rtl/>
        </w:rPr>
        <w:t xml:space="preserve"> الترمذي النكاح (1105)</w:t>
      </w:r>
      <w:r>
        <w:rPr>
          <w:rtl/>
        </w:rPr>
        <w:t>،</w:t>
      </w:r>
      <w:r w:rsidRPr="0001634F">
        <w:rPr>
          <w:rtl/>
        </w:rPr>
        <w:t xml:space="preserve"> النسائي السهو (1298)</w:t>
      </w:r>
      <w:r>
        <w:rPr>
          <w:rtl/>
        </w:rPr>
        <w:t>،</w:t>
      </w:r>
      <w:r w:rsidRPr="0001634F">
        <w:rPr>
          <w:rtl/>
        </w:rPr>
        <w:t xml:space="preserve"> أبو داود الصلاة (968)</w:t>
      </w:r>
      <w:r>
        <w:rPr>
          <w:rtl/>
        </w:rPr>
        <w:t>،</w:t>
      </w:r>
      <w:r w:rsidRPr="0001634F">
        <w:rPr>
          <w:rtl/>
        </w:rPr>
        <w:t xml:space="preserve"> ابن ماجه إقامة الصلاة والسنة فيها (899)</w:t>
      </w:r>
      <w:r>
        <w:rPr>
          <w:rtl/>
        </w:rPr>
        <w:t>،</w:t>
      </w:r>
      <w:r w:rsidRPr="0001634F">
        <w:rPr>
          <w:rtl/>
        </w:rPr>
        <w:t xml:space="preserve"> أحمد (1/428)</w:t>
      </w:r>
      <w:r>
        <w:rPr>
          <w:rtl/>
        </w:rPr>
        <w:t>،</w:t>
      </w:r>
      <w:r w:rsidRPr="0001634F">
        <w:rPr>
          <w:rtl/>
        </w:rPr>
        <w:t xml:space="preserve"> الدارمي الصلاة (1340). </w:t>
      </w:r>
    </w:p>
  </w:footnote>
  <w:footnote w:id="5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أحاديث الأنبياء (3190)</w:t>
      </w:r>
      <w:r>
        <w:rPr>
          <w:rtl/>
        </w:rPr>
        <w:t>،</w:t>
      </w:r>
      <w:r w:rsidRPr="0001634F">
        <w:rPr>
          <w:rtl/>
        </w:rPr>
        <w:t xml:space="preserve"> مسلم الصلاة (406)</w:t>
      </w:r>
      <w:r>
        <w:rPr>
          <w:rtl/>
        </w:rPr>
        <w:t>،</w:t>
      </w:r>
      <w:r w:rsidRPr="0001634F">
        <w:rPr>
          <w:rtl/>
        </w:rPr>
        <w:t xml:space="preserve"> الترمذي الصلاة (483)</w:t>
      </w:r>
      <w:r>
        <w:rPr>
          <w:rtl/>
        </w:rPr>
        <w:t>،</w:t>
      </w:r>
      <w:r w:rsidRPr="0001634F">
        <w:rPr>
          <w:rtl/>
        </w:rPr>
        <w:t xml:space="preserve"> النسائي السهو (1288)</w:t>
      </w:r>
      <w:r>
        <w:rPr>
          <w:rtl/>
        </w:rPr>
        <w:t>،</w:t>
      </w:r>
      <w:r w:rsidRPr="0001634F">
        <w:rPr>
          <w:rtl/>
        </w:rPr>
        <w:t xml:space="preserve"> أبو داود الصلاة (976)</w:t>
      </w:r>
      <w:r>
        <w:rPr>
          <w:rtl/>
        </w:rPr>
        <w:t>،</w:t>
      </w:r>
      <w:r w:rsidRPr="0001634F">
        <w:rPr>
          <w:rtl/>
        </w:rPr>
        <w:t xml:space="preserve"> ابن ماجه إقامة الصلاة والسنة فيها (904)</w:t>
      </w:r>
      <w:r>
        <w:rPr>
          <w:rtl/>
        </w:rPr>
        <w:t>،</w:t>
      </w:r>
      <w:r w:rsidRPr="0001634F">
        <w:rPr>
          <w:rtl/>
        </w:rPr>
        <w:t xml:space="preserve"> أحمد (4/244)</w:t>
      </w:r>
      <w:r>
        <w:rPr>
          <w:rtl/>
        </w:rPr>
        <w:t>،</w:t>
      </w:r>
      <w:r w:rsidRPr="0001634F">
        <w:rPr>
          <w:rtl/>
        </w:rPr>
        <w:t xml:space="preserve"> الدارمي الصلاة (1342). </w:t>
      </w:r>
    </w:p>
  </w:footnote>
  <w:footnote w:id="5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الطهارة (3)</w:t>
      </w:r>
      <w:r>
        <w:rPr>
          <w:rtl/>
        </w:rPr>
        <w:t>،</w:t>
      </w:r>
      <w:r w:rsidRPr="0001634F">
        <w:rPr>
          <w:rtl/>
        </w:rPr>
        <w:t xml:space="preserve"> ابن ماجه الطهارة وسننها (275)</w:t>
      </w:r>
      <w:r>
        <w:rPr>
          <w:rtl/>
        </w:rPr>
        <w:t>،</w:t>
      </w:r>
      <w:r w:rsidRPr="0001634F">
        <w:rPr>
          <w:rtl/>
        </w:rPr>
        <w:t xml:space="preserve"> أحمد (1/123)</w:t>
      </w:r>
      <w:r>
        <w:rPr>
          <w:rtl/>
        </w:rPr>
        <w:t>،</w:t>
      </w:r>
      <w:r w:rsidRPr="0001634F">
        <w:rPr>
          <w:rtl/>
        </w:rPr>
        <w:t xml:space="preserve"> الدارمي الطهارة (687). </w:t>
      </w:r>
    </w:p>
  </w:footnote>
  <w:footnote w:id="5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السلسبيل في معرفة الدليل</w:t>
      </w:r>
      <w:r>
        <w:rPr>
          <w:rtl/>
        </w:rPr>
        <w:t>،</w:t>
      </w:r>
      <w:r w:rsidRPr="0001634F">
        <w:rPr>
          <w:rtl/>
        </w:rPr>
        <w:t xml:space="preserve"> جـ1</w:t>
      </w:r>
      <w:r>
        <w:rPr>
          <w:rtl/>
        </w:rPr>
        <w:t>،</w:t>
      </w:r>
      <w:r w:rsidRPr="0001634F">
        <w:rPr>
          <w:rtl/>
        </w:rPr>
        <w:t xml:space="preserve"> ص146</w:t>
      </w:r>
      <w:r>
        <w:rPr>
          <w:rtl/>
        </w:rPr>
        <w:t>،</w:t>
      </w:r>
      <w:r w:rsidRPr="0001634F">
        <w:rPr>
          <w:rtl/>
        </w:rPr>
        <w:t xml:space="preserve"> 148. وكتاب: نيل المآرب في تهذيب شرح عمدة الطالب</w:t>
      </w:r>
      <w:r>
        <w:rPr>
          <w:rtl/>
        </w:rPr>
        <w:t>،</w:t>
      </w:r>
      <w:r w:rsidRPr="0001634F">
        <w:rPr>
          <w:rtl/>
        </w:rPr>
        <w:t xml:space="preserve"> جـ1-2</w:t>
      </w:r>
      <w:r>
        <w:rPr>
          <w:rtl/>
        </w:rPr>
        <w:t>،</w:t>
      </w:r>
      <w:r w:rsidRPr="0001634F">
        <w:rPr>
          <w:rtl/>
        </w:rPr>
        <w:t xml:space="preserve"> ص 166. وكتاب: الملخص الفقهي</w:t>
      </w:r>
      <w:r>
        <w:rPr>
          <w:rtl/>
        </w:rPr>
        <w:t>،</w:t>
      </w:r>
      <w:r w:rsidRPr="0001634F">
        <w:rPr>
          <w:rtl/>
        </w:rPr>
        <w:t xml:space="preserve"> جـ1</w:t>
      </w:r>
      <w:r>
        <w:rPr>
          <w:rtl/>
        </w:rPr>
        <w:t>،</w:t>
      </w:r>
      <w:r w:rsidRPr="0001634F">
        <w:rPr>
          <w:rtl/>
        </w:rPr>
        <w:t xml:space="preserve"> ص89- 92. </w:t>
      </w:r>
    </w:p>
  </w:footnote>
  <w:footnote w:id="5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الصلاة (253)</w:t>
      </w:r>
      <w:r>
        <w:rPr>
          <w:rtl/>
        </w:rPr>
        <w:t>،</w:t>
      </w:r>
      <w:r w:rsidRPr="0001634F">
        <w:rPr>
          <w:rtl/>
        </w:rPr>
        <w:t xml:space="preserve"> النسائي السهو (1319)</w:t>
      </w:r>
      <w:r>
        <w:rPr>
          <w:rtl/>
        </w:rPr>
        <w:t>،</w:t>
      </w:r>
      <w:r w:rsidRPr="0001634F">
        <w:rPr>
          <w:rtl/>
        </w:rPr>
        <w:t xml:space="preserve"> الدارمي الصلاة (1249). </w:t>
      </w:r>
    </w:p>
  </w:footnote>
  <w:footnote w:id="6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(770)</w:t>
      </w:r>
      <w:r>
        <w:rPr>
          <w:rtl/>
        </w:rPr>
        <w:t>،</w:t>
      </w:r>
      <w:r w:rsidRPr="0001634F">
        <w:rPr>
          <w:rtl/>
        </w:rPr>
        <w:t xml:space="preserve"> مسلم الصلاة (392)</w:t>
      </w:r>
      <w:r>
        <w:rPr>
          <w:rtl/>
        </w:rPr>
        <w:t>،</w:t>
      </w:r>
      <w:r w:rsidRPr="0001634F">
        <w:rPr>
          <w:rtl/>
        </w:rPr>
        <w:t xml:space="preserve"> الترمذي الصلاة (254)</w:t>
      </w:r>
      <w:r>
        <w:rPr>
          <w:rtl/>
        </w:rPr>
        <w:t>،</w:t>
      </w:r>
      <w:r w:rsidRPr="0001634F">
        <w:rPr>
          <w:rtl/>
        </w:rPr>
        <w:t xml:space="preserve"> النسائي الافتتاح (1023)</w:t>
      </w:r>
      <w:r>
        <w:rPr>
          <w:rtl/>
        </w:rPr>
        <w:t>،</w:t>
      </w:r>
      <w:r w:rsidRPr="0001634F">
        <w:rPr>
          <w:rtl/>
        </w:rPr>
        <w:t xml:space="preserve"> أبو داود الصلاة (836)</w:t>
      </w:r>
      <w:r>
        <w:rPr>
          <w:rtl/>
        </w:rPr>
        <w:t>،</w:t>
      </w:r>
      <w:r w:rsidRPr="0001634F">
        <w:rPr>
          <w:rtl/>
        </w:rPr>
        <w:t xml:space="preserve"> ابن ماجه إقامة الصلاة والسنة فيها (860)</w:t>
      </w:r>
      <w:r>
        <w:rPr>
          <w:rtl/>
        </w:rPr>
        <w:t>،</w:t>
      </w:r>
      <w:r w:rsidRPr="0001634F">
        <w:rPr>
          <w:rtl/>
        </w:rPr>
        <w:t xml:space="preserve"> أحمد (2/454)</w:t>
      </w:r>
      <w:r>
        <w:rPr>
          <w:rtl/>
        </w:rPr>
        <w:t>،</w:t>
      </w:r>
      <w:r w:rsidRPr="0001634F">
        <w:rPr>
          <w:rtl/>
        </w:rPr>
        <w:t xml:space="preserve"> مالك النداء للصلاة (168)</w:t>
      </w:r>
      <w:r>
        <w:rPr>
          <w:rtl/>
        </w:rPr>
        <w:t>،</w:t>
      </w:r>
      <w:r w:rsidRPr="0001634F">
        <w:rPr>
          <w:rtl/>
        </w:rPr>
        <w:t xml:space="preserve"> الدارمي الصلاة (1248). </w:t>
      </w:r>
    </w:p>
  </w:footnote>
  <w:footnote w:id="6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صلاة المسافرين وقصرها (772)</w:t>
      </w:r>
      <w:r>
        <w:rPr>
          <w:rtl/>
        </w:rPr>
        <w:t>،</w:t>
      </w:r>
      <w:r w:rsidRPr="0001634F">
        <w:rPr>
          <w:rtl/>
        </w:rPr>
        <w:t xml:space="preserve"> الترمذي الصلاة (262)</w:t>
      </w:r>
      <w:r>
        <w:rPr>
          <w:rtl/>
        </w:rPr>
        <w:t>،</w:t>
      </w:r>
      <w:r w:rsidRPr="0001634F">
        <w:rPr>
          <w:rtl/>
        </w:rPr>
        <w:t xml:space="preserve"> النسائي التطبيق (1133)</w:t>
      </w:r>
      <w:r>
        <w:rPr>
          <w:rtl/>
        </w:rPr>
        <w:t>،</w:t>
      </w:r>
      <w:r w:rsidRPr="0001634F">
        <w:rPr>
          <w:rtl/>
        </w:rPr>
        <w:t xml:space="preserve"> أبو داود الصلاة (871)</w:t>
      </w:r>
      <w:r>
        <w:rPr>
          <w:rtl/>
        </w:rPr>
        <w:t>،</w:t>
      </w:r>
      <w:r w:rsidRPr="0001634F">
        <w:rPr>
          <w:rtl/>
        </w:rPr>
        <w:t xml:space="preserve"> ابن ماجه إقامة الصلاة والسنة فيها (888)</w:t>
      </w:r>
      <w:r>
        <w:rPr>
          <w:rtl/>
        </w:rPr>
        <w:t>،</w:t>
      </w:r>
      <w:r w:rsidRPr="0001634F">
        <w:rPr>
          <w:rtl/>
        </w:rPr>
        <w:t xml:space="preserve"> أحمد (5/398)</w:t>
      </w:r>
      <w:r>
        <w:rPr>
          <w:rtl/>
        </w:rPr>
        <w:t>،</w:t>
      </w:r>
      <w:r w:rsidRPr="0001634F">
        <w:rPr>
          <w:rtl/>
        </w:rPr>
        <w:t xml:space="preserve"> الدارمي الصلاة (1306). </w:t>
      </w:r>
    </w:p>
  </w:footnote>
  <w:footnote w:id="6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النسائي التطبيق (1145)</w:t>
      </w:r>
      <w:r>
        <w:rPr>
          <w:rtl/>
        </w:rPr>
        <w:t>،</w:t>
      </w:r>
      <w:r w:rsidRPr="0001634F">
        <w:rPr>
          <w:rtl/>
        </w:rPr>
        <w:t xml:space="preserve"> ابن ماجه إقامة الصلاة والسنة فيها (897)</w:t>
      </w:r>
      <w:r>
        <w:rPr>
          <w:rtl/>
        </w:rPr>
        <w:t>،</w:t>
      </w:r>
      <w:r w:rsidRPr="0001634F">
        <w:rPr>
          <w:rtl/>
        </w:rPr>
        <w:t xml:space="preserve"> الدارمي الصلاة (1324). </w:t>
      </w:r>
    </w:p>
  </w:footnote>
  <w:footnote w:id="6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الصلاة (302)</w:t>
      </w:r>
      <w:r>
        <w:rPr>
          <w:rtl/>
        </w:rPr>
        <w:t>،</w:t>
      </w:r>
      <w:r w:rsidRPr="0001634F">
        <w:rPr>
          <w:rtl/>
        </w:rPr>
        <w:t xml:space="preserve"> النسائي التطبيق (1136)</w:t>
      </w:r>
      <w:r>
        <w:rPr>
          <w:rtl/>
        </w:rPr>
        <w:t>،</w:t>
      </w:r>
      <w:r w:rsidRPr="0001634F">
        <w:rPr>
          <w:rtl/>
        </w:rPr>
        <w:t xml:space="preserve"> أبو داود الصلاة (856)</w:t>
      </w:r>
      <w:r>
        <w:rPr>
          <w:rtl/>
        </w:rPr>
        <w:t>،</w:t>
      </w:r>
      <w:r w:rsidRPr="0001634F">
        <w:rPr>
          <w:rtl/>
        </w:rPr>
        <w:t xml:space="preserve"> أحمد (4/340)</w:t>
      </w:r>
      <w:r>
        <w:rPr>
          <w:rtl/>
        </w:rPr>
        <w:t>،</w:t>
      </w:r>
      <w:r w:rsidRPr="0001634F">
        <w:rPr>
          <w:rtl/>
        </w:rPr>
        <w:t xml:space="preserve"> الدارمي الصلاة (1329). </w:t>
      </w:r>
    </w:p>
  </w:footnote>
  <w:footnote w:id="6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الصلاة (289)</w:t>
      </w:r>
      <w:r>
        <w:rPr>
          <w:rtl/>
        </w:rPr>
        <w:t>،</w:t>
      </w:r>
      <w:r w:rsidRPr="0001634F">
        <w:rPr>
          <w:rtl/>
        </w:rPr>
        <w:t xml:space="preserve"> النسائي التطبيق (1163)</w:t>
      </w:r>
      <w:r>
        <w:rPr>
          <w:rtl/>
        </w:rPr>
        <w:t>،</w:t>
      </w:r>
      <w:r w:rsidRPr="0001634F">
        <w:rPr>
          <w:rtl/>
        </w:rPr>
        <w:t xml:space="preserve"> أحمد (1/437). </w:t>
      </w:r>
    </w:p>
  </w:footnote>
  <w:footnote w:id="6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منار السبيل</w:t>
      </w:r>
      <w:r>
        <w:rPr>
          <w:rtl/>
        </w:rPr>
        <w:t>،</w:t>
      </w:r>
      <w:r w:rsidRPr="0001634F">
        <w:rPr>
          <w:rtl/>
        </w:rPr>
        <w:t xml:space="preserve"> جـ1</w:t>
      </w:r>
      <w:r>
        <w:rPr>
          <w:rtl/>
        </w:rPr>
        <w:t>،</w:t>
      </w:r>
      <w:r w:rsidRPr="0001634F">
        <w:rPr>
          <w:rtl/>
        </w:rPr>
        <w:t xml:space="preserve"> ص87- 89. </w:t>
      </w:r>
    </w:p>
  </w:footnote>
  <w:footnote w:id="6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الاستئذان (5876)</w:t>
      </w:r>
      <w:r>
        <w:rPr>
          <w:rtl/>
        </w:rPr>
        <w:t>،</w:t>
      </w:r>
      <w:r w:rsidRPr="0001634F">
        <w:rPr>
          <w:rtl/>
        </w:rPr>
        <w:t xml:space="preserve"> مسلم الصلاة (402)</w:t>
      </w:r>
      <w:r>
        <w:rPr>
          <w:rtl/>
        </w:rPr>
        <w:t>،</w:t>
      </w:r>
      <w:r w:rsidRPr="0001634F">
        <w:rPr>
          <w:rtl/>
        </w:rPr>
        <w:t xml:space="preserve"> الترمذي الصلاة (289)</w:t>
      </w:r>
      <w:r>
        <w:rPr>
          <w:rtl/>
        </w:rPr>
        <w:t>،</w:t>
      </w:r>
      <w:r w:rsidRPr="0001634F">
        <w:rPr>
          <w:rtl/>
        </w:rPr>
        <w:t xml:space="preserve"> النسائي السهو (1298)</w:t>
      </w:r>
      <w:r>
        <w:rPr>
          <w:rtl/>
        </w:rPr>
        <w:t>،</w:t>
      </w:r>
      <w:r w:rsidRPr="0001634F">
        <w:rPr>
          <w:rtl/>
        </w:rPr>
        <w:t xml:space="preserve"> أبو داود الصلاة (968)</w:t>
      </w:r>
      <w:r>
        <w:rPr>
          <w:rtl/>
        </w:rPr>
        <w:t>،</w:t>
      </w:r>
      <w:r w:rsidRPr="0001634F">
        <w:rPr>
          <w:rtl/>
        </w:rPr>
        <w:t xml:space="preserve"> ابن ماجه إقامة الصلاة والسنة فيها (899)</w:t>
      </w:r>
      <w:r>
        <w:rPr>
          <w:rtl/>
        </w:rPr>
        <w:t>،</w:t>
      </w:r>
      <w:r w:rsidRPr="0001634F">
        <w:rPr>
          <w:rtl/>
        </w:rPr>
        <w:t xml:space="preserve"> الدارمي الصلاة (1340). </w:t>
      </w:r>
    </w:p>
  </w:footnote>
  <w:footnote w:id="67">
    <w:p w:rsidR="0001634F" w:rsidRPr="002C6EB7" w:rsidRDefault="0001634F" w:rsidP="00B85222">
      <w:pPr>
        <w:pStyle w:val="a6"/>
        <w:rPr>
          <w:rFonts w:hAnsi="AGA Arabesque"/>
          <w:spacing w:val="-8"/>
          <w:rtl/>
        </w:rPr>
      </w:pPr>
      <w:r w:rsidRPr="002C6EB7">
        <w:rPr>
          <w:rFonts w:hAnsi="AGA Arabesque"/>
          <w:spacing w:val="-8"/>
          <w:rtl/>
        </w:rPr>
        <w:t>(</w:t>
      </w:r>
      <w:r w:rsidRPr="002C6EB7">
        <w:rPr>
          <w:rStyle w:val="FootnoteReference"/>
          <w:rFonts w:hAnsi="AGA Arabesque"/>
          <w:spacing w:val="-8"/>
          <w:vertAlign w:val="baseline"/>
          <w:rtl/>
        </w:rPr>
        <w:footnoteRef/>
      </w:r>
      <w:r w:rsidRPr="002C6EB7">
        <w:rPr>
          <w:rFonts w:hAnsi="AGA Arabesque"/>
          <w:spacing w:val="-8"/>
          <w:rtl/>
        </w:rPr>
        <w:t xml:space="preserve">) مسلم الصلاة (405)، الترمذي تفسير القرآن (3220)، النسائي السهو (1285)، أبو داود الصلاة (979)، أحمد (4/119)، مالك النداء للصلاة (398)، الدارمي الصلاة (1343). </w:t>
      </w:r>
    </w:p>
  </w:footnote>
  <w:footnote w:id="6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الجنائز (1311)</w:t>
      </w:r>
      <w:r>
        <w:rPr>
          <w:rtl/>
        </w:rPr>
        <w:t>،</w:t>
      </w:r>
      <w:r w:rsidRPr="0001634F">
        <w:rPr>
          <w:rtl/>
        </w:rPr>
        <w:t xml:space="preserve"> مسلم المساجد ومواضع الصلاة (588)</w:t>
      </w:r>
      <w:r>
        <w:rPr>
          <w:rtl/>
        </w:rPr>
        <w:t>،</w:t>
      </w:r>
      <w:r w:rsidRPr="0001634F">
        <w:rPr>
          <w:rtl/>
        </w:rPr>
        <w:t xml:space="preserve"> الترمذي الدعوات (3604)</w:t>
      </w:r>
      <w:r>
        <w:rPr>
          <w:rtl/>
        </w:rPr>
        <w:t>،</w:t>
      </w:r>
      <w:r w:rsidRPr="0001634F">
        <w:rPr>
          <w:rtl/>
        </w:rPr>
        <w:t xml:space="preserve"> النسائي الاستعاذة (5514)</w:t>
      </w:r>
      <w:r>
        <w:rPr>
          <w:rtl/>
        </w:rPr>
        <w:t>،</w:t>
      </w:r>
      <w:r w:rsidRPr="0001634F">
        <w:rPr>
          <w:rtl/>
        </w:rPr>
        <w:t xml:space="preserve"> أبو داود الصلاة (983)</w:t>
      </w:r>
      <w:r>
        <w:rPr>
          <w:rtl/>
        </w:rPr>
        <w:t>،</w:t>
      </w:r>
      <w:r w:rsidRPr="0001634F">
        <w:rPr>
          <w:rtl/>
        </w:rPr>
        <w:t xml:space="preserve"> ابن ماجه إقامة الصلاة والسنة فيها (909)</w:t>
      </w:r>
      <w:r>
        <w:rPr>
          <w:rtl/>
        </w:rPr>
        <w:t>،</w:t>
      </w:r>
      <w:r w:rsidRPr="0001634F">
        <w:rPr>
          <w:rtl/>
        </w:rPr>
        <w:t xml:space="preserve"> أحمد (2/477)</w:t>
      </w:r>
      <w:r>
        <w:rPr>
          <w:rtl/>
        </w:rPr>
        <w:t>،</w:t>
      </w:r>
      <w:r w:rsidRPr="0001634F">
        <w:rPr>
          <w:rtl/>
        </w:rPr>
        <w:t xml:space="preserve"> الدارمي الصلاة (1344). </w:t>
      </w:r>
    </w:p>
  </w:footnote>
  <w:footnote w:id="6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الأذان (799)</w:t>
      </w:r>
      <w:r>
        <w:rPr>
          <w:rtl/>
        </w:rPr>
        <w:t>،</w:t>
      </w:r>
      <w:r w:rsidRPr="0001634F">
        <w:rPr>
          <w:rtl/>
        </w:rPr>
        <w:t xml:space="preserve"> مسلم الذكر والدعاء والتوبة والاستغفار (2705)</w:t>
      </w:r>
      <w:r>
        <w:rPr>
          <w:rtl/>
        </w:rPr>
        <w:t>،</w:t>
      </w:r>
      <w:r w:rsidRPr="0001634F">
        <w:rPr>
          <w:rtl/>
        </w:rPr>
        <w:t xml:space="preserve"> الترمذي الدعوات (3531)</w:t>
      </w:r>
      <w:r>
        <w:rPr>
          <w:rtl/>
        </w:rPr>
        <w:t>،</w:t>
      </w:r>
      <w:r w:rsidRPr="0001634F">
        <w:rPr>
          <w:rtl/>
        </w:rPr>
        <w:t xml:space="preserve"> النسائي السهو (1302)</w:t>
      </w:r>
      <w:r>
        <w:rPr>
          <w:rtl/>
        </w:rPr>
        <w:t>،</w:t>
      </w:r>
      <w:r w:rsidRPr="0001634F">
        <w:rPr>
          <w:rtl/>
        </w:rPr>
        <w:t xml:space="preserve"> ابن ماجه الدعاء (3835)</w:t>
      </w:r>
      <w:r>
        <w:rPr>
          <w:rtl/>
        </w:rPr>
        <w:t>،</w:t>
      </w:r>
      <w:r w:rsidRPr="0001634F">
        <w:rPr>
          <w:rtl/>
        </w:rPr>
        <w:t xml:space="preserve"> أحمد (1/4). </w:t>
      </w:r>
    </w:p>
  </w:footnote>
  <w:footnote w:id="7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الاستئذان (5876)</w:t>
      </w:r>
      <w:r>
        <w:rPr>
          <w:rtl/>
        </w:rPr>
        <w:t>،</w:t>
      </w:r>
      <w:r w:rsidRPr="0001634F">
        <w:rPr>
          <w:rtl/>
        </w:rPr>
        <w:t xml:space="preserve"> مسلم الصلاة (402)</w:t>
      </w:r>
      <w:r>
        <w:rPr>
          <w:rtl/>
        </w:rPr>
        <w:t>،</w:t>
      </w:r>
      <w:r w:rsidRPr="0001634F">
        <w:rPr>
          <w:rtl/>
        </w:rPr>
        <w:t xml:space="preserve"> النسائي السهو (1298)</w:t>
      </w:r>
      <w:r>
        <w:rPr>
          <w:rtl/>
        </w:rPr>
        <w:t>،</w:t>
      </w:r>
      <w:r w:rsidRPr="0001634F">
        <w:rPr>
          <w:rtl/>
        </w:rPr>
        <w:t xml:space="preserve"> أبو داود الصلاة (968)</w:t>
      </w:r>
      <w:r>
        <w:rPr>
          <w:rtl/>
        </w:rPr>
        <w:t>،</w:t>
      </w:r>
      <w:r w:rsidRPr="0001634F">
        <w:rPr>
          <w:rtl/>
        </w:rPr>
        <w:t xml:space="preserve"> الدارمي الصلاة (1340). </w:t>
      </w:r>
    </w:p>
  </w:footnote>
  <w:footnote w:id="7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الصلاة (402)</w:t>
      </w:r>
      <w:r>
        <w:rPr>
          <w:rtl/>
        </w:rPr>
        <w:t>،</w:t>
      </w:r>
      <w:r w:rsidRPr="0001634F">
        <w:rPr>
          <w:rtl/>
        </w:rPr>
        <w:t xml:space="preserve"> النسائي السهو (1298)</w:t>
      </w:r>
      <w:r>
        <w:rPr>
          <w:rtl/>
        </w:rPr>
        <w:t>،</w:t>
      </w:r>
      <w:r w:rsidRPr="0001634F">
        <w:rPr>
          <w:rtl/>
        </w:rPr>
        <w:t xml:space="preserve"> أبو داود الصلاة (968)</w:t>
      </w:r>
      <w:r>
        <w:rPr>
          <w:rtl/>
        </w:rPr>
        <w:t>،</w:t>
      </w:r>
      <w:r w:rsidRPr="0001634F">
        <w:rPr>
          <w:rtl/>
        </w:rPr>
        <w:t xml:space="preserve"> الدارمي الصلاة (1340). </w:t>
      </w:r>
    </w:p>
  </w:footnote>
  <w:footnote w:id="7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المجموعة الجليلة</w:t>
      </w:r>
      <w:r>
        <w:rPr>
          <w:rtl/>
        </w:rPr>
        <w:t>،</w:t>
      </w:r>
      <w:r w:rsidRPr="0001634F">
        <w:rPr>
          <w:rtl/>
        </w:rPr>
        <w:t xml:space="preserve"> ص79- 80. </w:t>
      </w:r>
    </w:p>
  </w:footnote>
  <w:footnote w:id="7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العلم (2676)</w:t>
      </w:r>
      <w:r>
        <w:rPr>
          <w:rtl/>
        </w:rPr>
        <w:t>،</w:t>
      </w:r>
      <w:r w:rsidRPr="0001634F">
        <w:rPr>
          <w:rtl/>
        </w:rPr>
        <w:t xml:space="preserve"> ابن ماجه المقدمة (44)</w:t>
      </w:r>
      <w:r>
        <w:rPr>
          <w:rtl/>
        </w:rPr>
        <w:t>،</w:t>
      </w:r>
      <w:r w:rsidRPr="0001634F">
        <w:rPr>
          <w:rtl/>
        </w:rPr>
        <w:t xml:space="preserve"> أحمد (4/126)</w:t>
      </w:r>
      <w:r>
        <w:rPr>
          <w:rtl/>
        </w:rPr>
        <w:t>،</w:t>
      </w:r>
      <w:r w:rsidRPr="0001634F">
        <w:rPr>
          <w:rtl/>
        </w:rPr>
        <w:t xml:space="preserve"> الدارمي المقدمة (95). </w:t>
      </w:r>
    </w:p>
  </w:footnote>
  <w:footnote w:id="7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البخاري ومسلم وغيرهما. </w:t>
      </w:r>
    </w:p>
  </w:footnote>
  <w:footnote w:id="7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الملخص الفقهي</w:t>
      </w:r>
      <w:r>
        <w:rPr>
          <w:rtl/>
        </w:rPr>
        <w:t>،</w:t>
      </w:r>
      <w:r w:rsidRPr="0001634F">
        <w:rPr>
          <w:rtl/>
        </w:rPr>
        <w:t xml:space="preserve"> جـ1</w:t>
      </w:r>
      <w:r>
        <w:rPr>
          <w:rtl/>
        </w:rPr>
        <w:t>،</w:t>
      </w:r>
      <w:r w:rsidRPr="0001634F">
        <w:rPr>
          <w:rtl/>
        </w:rPr>
        <w:t xml:space="preserve"> ص31. </w:t>
      </w:r>
    </w:p>
  </w:footnote>
  <w:footnote w:id="7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مسلم والنسائي وأبو داود والإمام أحمد. </w:t>
      </w:r>
    </w:p>
  </w:footnote>
  <w:footnote w:id="7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الطهارة (37)</w:t>
      </w:r>
      <w:r>
        <w:rPr>
          <w:rtl/>
        </w:rPr>
        <w:t>،</w:t>
      </w:r>
      <w:r w:rsidRPr="0001634F">
        <w:rPr>
          <w:rtl/>
        </w:rPr>
        <w:t xml:space="preserve"> أبو داود الطهارة (134)</w:t>
      </w:r>
      <w:r>
        <w:rPr>
          <w:rtl/>
        </w:rPr>
        <w:t>،</w:t>
      </w:r>
      <w:r w:rsidRPr="0001634F">
        <w:rPr>
          <w:rtl/>
        </w:rPr>
        <w:t xml:space="preserve"> ابن ماجه الطهارة وسننها (444). </w:t>
      </w:r>
    </w:p>
  </w:footnote>
  <w:footnote w:id="7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انظر: السلسبيل</w:t>
      </w:r>
      <w:r>
        <w:rPr>
          <w:rtl/>
        </w:rPr>
        <w:t>،</w:t>
      </w:r>
      <w:r w:rsidRPr="0001634F">
        <w:rPr>
          <w:rtl/>
        </w:rPr>
        <w:t xml:space="preserve"> جـ1</w:t>
      </w:r>
      <w:r>
        <w:rPr>
          <w:rtl/>
        </w:rPr>
        <w:t>،</w:t>
      </w:r>
      <w:r w:rsidRPr="0001634F">
        <w:rPr>
          <w:rtl/>
        </w:rPr>
        <w:t xml:space="preserve"> ص51-53</w:t>
      </w:r>
      <w:r>
        <w:rPr>
          <w:rtl/>
        </w:rPr>
        <w:t>،</w:t>
      </w:r>
      <w:r w:rsidRPr="0001634F">
        <w:rPr>
          <w:rtl/>
        </w:rPr>
        <w:t xml:space="preserve"> وكذلك الملخص الفقهي</w:t>
      </w:r>
      <w:r>
        <w:rPr>
          <w:rtl/>
        </w:rPr>
        <w:t>،</w:t>
      </w:r>
      <w:r w:rsidRPr="0001634F">
        <w:rPr>
          <w:rtl/>
        </w:rPr>
        <w:t xml:space="preserve"> جـ1</w:t>
      </w:r>
      <w:r>
        <w:rPr>
          <w:rtl/>
        </w:rPr>
        <w:t>،</w:t>
      </w:r>
      <w:r w:rsidRPr="0001634F">
        <w:rPr>
          <w:rtl/>
        </w:rPr>
        <w:t xml:space="preserve"> ص32- 33. </w:t>
      </w:r>
    </w:p>
  </w:footnote>
  <w:footnote w:id="7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الوضوء (226)</w:t>
      </w:r>
      <w:r>
        <w:rPr>
          <w:rtl/>
        </w:rPr>
        <w:t>،</w:t>
      </w:r>
      <w:r w:rsidRPr="0001634F">
        <w:rPr>
          <w:rtl/>
        </w:rPr>
        <w:t xml:space="preserve"> مسلم الحيض (333)</w:t>
      </w:r>
      <w:r>
        <w:rPr>
          <w:rtl/>
        </w:rPr>
        <w:t>،</w:t>
      </w:r>
      <w:r w:rsidRPr="0001634F">
        <w:rPr>
          <w:rtl/>
        </w:rPr>
        <w:t xml:space="preserve"> الترمذي الطهارة (125)</w:t>
      </w:r>
      <w:r>
        <w:rPr>
          <w:rtl/>
        </w:rPr>
        <w:t>،</w:t>
      </w:r>
      <w:r w:rsidRPr="0001634F">
        <w:rPr>
          <w:rtl/>
        </w:rPr>
        <w:t xml:space="preserve"> النسائي الحيض والاستحاضة (364)</w:t>
      </w:r>
      <w:r>
        <w:rPr>
          <w:rtl/>
        </w:rPr>
        <w:t>،</w:t>
      </w:r>
      <w:r w:rsidRPr="0001634F">
        <w:rPr>
          <w:rtl/>
        </w:rPr>
        <w:t xml:space="preserve"> أبو داود الطهارة (282)</w:t>
      </w:r>
      <w:r>
        <w:rPr>
          <w:rtl/>
        </w:rPr>
        <w:t>،</w:t>
      </w:r>
      <w:r w:rsidRPr="0001634F">
        <w:rPr>
          <w:rtl/>
        </w:rPr>
        <w:t xml:space="preserve"> ابن ماجه الطهارة وسننها (624)</w:t>
      </w:r>
      <w:r>
        <w:rPr>
          <w:rtl/>
        </w:rPr>
        <w:t>،</w:t>
      </w:r>
      <w:r w:rsidRPr="0001634F">
        <w:rPr>
          <w:rtl/>
        </w:rPr>
        <w:t xml:space="preserve"> أحمد (6/204). </w:t>
      </w:r>
    </w:p>
  </w:footnote>
  <w:footnote w:id="8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رواه أبو داود وابن ماجه والإمام أحمد والترمذي</w:t>
      </w:r>
      <w:r>
        <w:rPr>
          <w:rtl/>
        </w:rPr>
        <w:t>،</w:t>
      </w:r>
      <w:r w:rsidRPr="0001634F">
        <w:rPr>
          <w:rtl/>
        </w:rPr>
        <w:t xml:space="preserve"> وقال حديث حسن صحيح</w:t>
      </w:r>
      <w:r>
        <w:rPr>
          <w:rtl/>
        </w:rPr>
        <w:t>،</w:t>
      </w:r>
      <w:r w:rsidRPr="0001634F">
        <w:rPr>
          <w:rtl/>
        </w:rPr>
        <w:t xml:space="preserve"> وصححه الألباني في الإرواء</w:t>
      </w:r>
      <w:r>
        <w:rPr>
          <w:rtl/>
        </w:rPr>
        <w:t>،</w:t>
      </w:r>
      <w:r w:rsidRPr="0001634F">
        <w:rPr>
          <w:rtl/>
        </w:rPr>
        <w:t xml:space="preserve"> جـ1</w:t>
      </w:r>
      <w:r>
        <w:rPr>
          <w:rtl/>
        </w:rPr>
        <w:t>،</w:t>
      </w:r>
      <w:r w:rsidRPr="0001634F">
        <w:rPr>
          <w:rtl/>
        </w:rPr>
        <w:t xml:space="preserve"> ص146. </w:t>
      </w:r>
    </w:p>
  </w:footnote>
  <w:footnote w:id="81">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أبو داود الطهارة (203)</w:t>
      </w:r>
      <w:r>
        <w:rPr>
          <w:rtl/>
        </w:rPr>
        <w:t>،</w:t>
      </w:r>
      <w:r w:rsidRPr="0001634F">
        <w:rPr>
          <w:rtl/>
        </w:rPr>
        <w:t xml:space="preserve"> ابن ماجه الطهارة وسننها (477)</w:t>
      </w:r>
      <w:r>
        <w:rPr>
          <w:rtl/>
        </w:rPr>
        <w:t>،</w:t>
      </w:r>
      <w:r w:rsidRPr="0001634F">
        <w:rPr>
          <w:rtl/>
        </w:rPr>
        <w:t xml:space="preserve"> أحمد (1/111). </w:t>
      </w:r>
    </w:p>
  </w:footnote>
  <w:footnote w:id="82">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رواه أبو داود وابن ماجه والحاكم والدارقطني</w:t>
      </w:r>
      <w:r>
        <w:rPr>
          <w:rtl/>
        </w:rPr>
        <w:t>،</w:t>
      </w:r>
      <w:r w:rsidRPr="0001634F">
        <w:rPr>
          <w:rtl/>
        </w:rPr>
        <w:t xml:space="preserve"> وحسنه الألباني في الإرواء</w:t>
      </w:r>
      <w:r>
        <w:rPr>
          <w:rtl/>
        </w:rPr>
        <w:t>،</w:t>
      </w:r>
      <w:r w:rsidRPr="0001634F">
        <w:rPr>
          <w:rtl/>
        </w:rPr>
        <w:t xml:space="preserve"> جـ1</w:t>
      </w:r>
      <w:r>
        <w:rPr>
          <w:rtl/>
        </w:rPr>
        <w:t>،</w:t>
      </w:r>
      <w:r w:rsidRPr="0001634F">
        <w:rPr>
          <w:rtl/>
        </w:rPr>
        <w:t xml:space="preserve"> ص148. </w:t>
      </w:r>
    </w:p>
  </w:footnote>
  <w:footnote w:id="83">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الطهارة (82)</w:t>
      </w:r>
      <w:r>
        <w:rPr>
          <w:rtl/>
        </w:rPr>
        <w:t>،</w:t>
      </w:r>
      <w:r w:rsidRPr="0001634F">
        <w:rPr>
          <w:rtl/>
        </w:rPr>
        <w:t xml:space="preserve"> النسائي الغسل والتيمم (444)</w:t>
      </w:r>
      <w:r>
        <w:rPr>
          <w:rtl/>
        </w:rPr>
        <w:t>،</w:t>
      </w:r>
      <w:r w:rsidRPr="0001634F">
        <w:rPr>
          <w:rtl/>
        </w:rPr>
        <w:t xml:space="preserve"> أبو داود الطهارة (181)</w:t>
      </w:r>
      <w:r>
        <w:rPr>
          <w:rtl/>
        </w:rPr>
        <w:t>،</w:t>
      </w:r>
      <w:r w:rsidRPr="0001634F">
        <w:rPr>
          <w:rtl/>
        </w:rPr>
        <w:t xml:space="preserve"> ابن ماجه الطهارة وسننها (479)</w:t>
      </w:r>
      <w:r>
        <w:rPr>
          <w:rtl/>
        </w:rPr>
        <w:t>،</w:t>
      </w:r>
      <w:r w:rsidRPr="0001634F">
        <w:rPr>
          <w:rtl/>
        </w:rPr>
        <w:t xml:space="preserve"> أحمد (6/406)</w:t>
      </w:r>
      <w:r>
        <w:rPr>
          <w:rtl/>
        </w:rPr>
        <w:t>،</w:t>
      </w:r>
      <w:r w:rsidRPr="0001634F">
        <w:rPr>
          <w:rtl/>
        </w:rPr>
        <w:t xml:space="preserve"> مالك الطهارة (91)</w:t>
      </w:r>
      <w:r>
        <w:rPr>
          <w:rtl/>
        </w:rPr>
        <w:t>،</w:t>
      </w:r>
      <w:r w:rsidRPr="0001634F">
        <w:rPr>
          <w:rtl/>
        </w:rPr>
        <w:t xml:space="preserve"> الدارمي الطهارة (725). </w:t>
      </w:r>
    </w:p>
  </w:footnote>
  <w:footnote w:id="84">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رواه النسائي وابن ماجه والإمام أحمد</w:t>
      </w:r>
      <w:r>
        <w:rPr>
          <w:rtl/>
        </w:rPr>
        <w:t>،</w:t>
      </w:r>
      <w:r w:rsidRPr="0001634F">
        <w:rPr>
          <w:rtl/>
        </w:rPr>
        <w:t xml:space="preserve"> وصححه الألباني في الإرواء</w:t>
      </w:r>
      <w:r>
        <w:rPr>
          <w:rtl/>
        </w:rPr>
        <w:t>،</w:t>
      </w:r>
      <w:r w:rsidRPr="0001634F">
        <w:rPr>
          <w:rtl/>
        </w:rPr>
        <w:t xml:space="preserve"> جـ1</w:t>
      </w:r>
      <w:r>
        <w:rPr>
          <w:rtl/>
        </w:rPr>
        <w:t>،</w:t>
      </w:r>
      <w:r w:rsidRPr="0001634F">
        <w:rPr>
          <w:rtl/>
        </w:rPr>
        <w:t xml:space="preserve"> ص150. </w:t>
      </w:r>
    </w:p>
  </w:footnote>
  <w:footnote w:id="85">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مسلم الحيض (360)</w:t>
      </w:r>
      <w:r>
        <w:rPr>
          <w:rtl/>
        </w:rPr>
        <w:t>،</w:t>
      </w:r>
      <w:r w:rsidRPr="0001634F">
        <w:rPr>
          <w:rtl/>
        </w:rPr>
        <w:t xml:space="preserve"> ابن ماجه الطهارة وسننها (495)</w:t>
      </w:r>
      <w:r>
        <w:rPr>
          <w:rtl/>
        </w:rPr>
        <w:t>،</w:t>
      </w:r>
      <w:r w:rsidRPr="0001634F">
        <w:rPr>
          <w:rtl/>
        </w:rPr>
        <w:t xml:space="preserve"> أحمد (5/98). </w:t>
      </w:r>
    </w:p>
  </w:footnote>
  <w:footnote w:id="86">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رواه مسلم. </w:t>
      </w:r>
    </w:p>
  </w:footnote>
  <w:footnote w:id="87">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العدة شرح العمدة</w:t>
      </w:r>
      <w:r>
        <w:rPr>
          <w:rtl/>
        </w:rPr>
        <w:t>،</w:t>
      </w:r>
      <w:r w:rsidRPr="0001634F">
        <w:rPr>
          <w:rtl/>
        </w:rPr>
        <w:t xml:space="preserve"> ص53- 57. </w:t>
      </w:r>
    </w:p>
  </w:footnote>
  <w:footnote w:id="88">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الترمذي البر والصلة (1987)</w:t>
      </w:r>
      <w:r>
        <w:rPr>
          <w:rtl/>
        </w:rPr>
        <w:t>،</w:t>
      </w:r>
      <w:r w:rsidRPr="0001634F">
        <w:rPr>
          <w:rtl/>
        </w:rPr>
        <w:t xml:space="preserve"> أحمد (5/153)</w:t>
      </w:r>
      <w:r>
        <w:rPr>
          <w:rtl/>
        </w:rPr>
        <w:t>،</w:t>
      </w:r>
      <w:r w:rsidRPr="0001634F">
        <w:rPr>
          <w:rtl/>
        </w:rPr>
        <w:t xml:space="preserve"> الدارمي الرقاق (2791). </w:t>
      </w:r>
    </w:p>
  </w:footnote>
  <w:footnote w:id="89">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البخاري الوصايا (2615)</w:t>
      </w:r>
      <w:r>
        <w:rPr>
          <w:rtl/>
        </w:rPr>
        <w:t>،</w:t>
      </w:r>
      <w:r w:rsidRPr="0001634F">
        <w:rPr>
          <w:rtl/>
        </w:rPr>
        <w:t xml:space="preserve"> مسلم الإيمان (89)</w:t>
      </w:r>
      <w:r>
        <w:rPr>
          <w:rtl/>
        </w:rPr>
        <w:t>،</w:t>
      </w:r>
      <w:r w:rsidRPr="0001634F">
        <w:rPr>
          <w:rtl/>
        </w:rPr>
        <w:t xml:space="preserve"> النسائي الوصايا (3671)</w:t>
      </w:r>
      <w:r>
        <w:rPr>
          <w:rtl/>
        </w:rPr>
        <w:t>،</w:t>
      </w:r>
      <w:r w:rsidRPr="0001634F">
        <w:rPr>
          <w:rtl/>
        </w:rPr>
        <w:t xml:space="preserve"> أبو داود الوصايا (2874). </w:t>
      </w:r>
    </w:p>
  </w:footnote>
  <w:footnote w:id="90">
    <w:p w:rsidR="0001634F" w:rsidRPr="0001634F" w:rsidRDefault="0001634F" w:rsidP="00B85222">
      <w:pPr>
        <w:pStyle w:val="a6"/>
        <w:rPr>
          <w:rtl/>
        </w:rPr>
      </w:pPr>
      <w:r w:rsidRPr="0001634F">
        <w:rPr>
          <w:rtl/>
        </w:rPr>
        <w:t>(</w:t>
      </w:r>
      <w:r w:rsidRPr="0001634F">
        <w:rPr>
          <w:rStyle w:val="FootnoteReference"/>
          <w:vertAlign w:val="baseline"/>
          <w:rtl/>
        </w:rPr>
        <w:footnoteRef/>
      </w:r>
      <w:r w:rsidRPr="0001634F">
        <w:rPr>
          <w:rtl/>
        </w:rPr>
        <w:t xml:space="preserve">) متفق عليه.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4F" w:rsidRPr="00F96869" w:rsidRDefault="00226D27" w:rsidP="000A0CAE">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332104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15pt" to="3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" strokeweight="3pt">
              <v:stroke linestyle="thinThin"/>
            </v:line>
          </w:pict>
        </mc:Fallback>
      </mc:AlternateContent>
    </w:r>
    <w:r w:rsidR="002C6EB7" w:rsidRPr="00F96869">
      <w:rPr>
        <w:rFonts w:ascii="KFGQPC Uthman Taha Naskh" w:hAnsi="KFGQPC Uthman Taha Naskh" w:cs="KFGQPC Uthman Taha Naskh"/>
        <w:b/>
        <w:bCs/>
        <w:sz w:val="26"/>
        <w:szCs w:val="26"/>
        <w:rtl/>
        <w:lang w:bidi="fa-IR"/>
      </w:rPr>
      <w:t>ال</w:t>
    </w:r>
    <w:r w:rsidR="002C6EB7" w:rsidRPr="00F96869">
      <w:rPr>
        <w:rFonts w:ascii="KFGQPC Uthman Taha Naskh" w:hAnsi="KFGQPC Uthman Taha Naskh" w:cs="KFGQPC Uthman Taha Naskh" w:hint="cs"/>
        <w:b/>
        <w:bCs/>
        <w:sz w:val="26"/>
        <w:szCs w:val="26"/>
        <w:rtl/>
        <w:lang w:bidi="fa-IR"/>
      </w:rPr>
      <w:t>فهرس</w:t>
    </w:r>
    <w:r w:rsidR="002C6EB7" w:rsidRPr="00F96869">
      <w:rPr>
        <w:rFonts w:ascii="KFGQPC Uthman Taha Naskh" w:hAnsi="KFGQPC Uthman Taha Naskh" w:cs="KFGQPC Uthman Taha Naskh" w:hint="cs"/>
        <w:b/>
        <w:bCs/>
        <w:sz w:val="26"/>
        <w:szCs w:val="26"/>
        <w:rtl/>
        <w:lang w:bidi="fa-IR"/>
      </w:rPr>
      <w:tab/>
    </w:r>
    <w:r w:rsidR="0001634F" w:rsidRPr="00F96869">
      <w:rPr>
        <w:rFonts w:ascii="KFGQPC Uthman Taha Naskh" w:hAnsi="KFGQPC Uthman Taha Naskh" w:cs="KFGQPC Uthman Taha Naskh"/>
        <w:b/>
        <w:bCs/>
        <w:sz w:val="26"/>
        <w:szCs w:val="26"/>
        <w:rtl/>
        <w:lang w:bidi="fa-IR"/>
      </w:rPr>
      <w:tab/>
    </w:r>
    <w:r w:rsidR="0001634F" w:rsidRPr="00F96869">
      <w:rPr>
        <w:rFonts w:ascii="KFGQPC Uthman Taha Naskh" w:hAnsi="KFGQPC Uthman Taha Naskh" w:cs="KFGQPC Uthman Taha Naskh"/>
        <w:b/>
        <w:sz w:val="30"/>
        <w:szCs w:val="30"/>
        <w:rtl/>
        <w:lang w:bidi="fa-IR"/>
      </w:rPr>
      <w:fldChar w:fldCharType="begin"/>
    </w:r>
    <w:r w:rsidR="0001634F" w:rsidRPr="00F96869">
      <w:rPr>
        <w:rFonts w:ascii="KFGQPC Uthman Taha Naskh" w:hAnsi="KFGQPC Uthman Taha Naskh" w:cs="KFGQPC Uthman Taha Naskh"/>
        <w:b/>
        <w:sz w:val="30"/>
        <w:szCs w:val="30"/>
        <w:lang w:bidi="fa-IR"/>
      </w:rPr>
      <w:instrText xml:space="preserve"> PAGE </w:instrText>
    </w:r>
    <w:r w:rsidR="0001634F" w:rsidRPr="00F96869">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hint="eastAsia"/>
        <w:b/>
        <w:noProof/>
        <w:sz w:val="30"/>
        <w:szCs w:val="30"/>
        <w:rtl/>
      </w:rPr>
      <w:t>ب‌</w:t>
    </w:r>
    <w:r w:rsidR="0001634F" w:rsidRPr="00F96869">
      <w:rPr>
        <w:rFonts w:ascii="KFGQPC Uthman Taha Naskh" w:hAnsi="KFGQPC Uthman Taha Naskh" w:cs="KFGQPC Uthman Taha Naskh"/>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4F" w:rsidRPr="00C16EAF" w:rsidRDefault="00226D27" w:rsidP="002C6EB7">
    <w:pPr>
      <w:pStyle w:val="Header"/>
      <w:tabs>
        <w:tab w:val="clear" w:pos="4153"/>
        <w:tab w:val="right" w:pos="5952"/>
      </w:tabs>
      <w:spacing w:after="180"/>
      <w:ind w:left="284" w:right="284"/>
      <w:rPr>
        <w:rFonts w:ascii="KFGQPC Uthman Taha Naskh" w:hAnsi="KFGQPC Uthman Taha Naskh" w:cs="KFGQPC Uthman Taha Naskh"/>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359409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3pt" to="311.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" strokeweight="3pt">
              <v:stroke linestyle="thinThin"/>
            </v:line>
          </w:pict>
        </mc:Fallback>
      </mc:AlternateContent>
    </w:r>
    <w:r w:rsidR="0001634F" w:rsidRPr="00C16EAF">
      <w:rPr>
        <w:rFonts w:ascii="KFGQPC Uthman Taha Naskh" w:hAnsi="KFGQPC Uthman Taha Naskh" w:cs="KFGQPC Uthman Taha Naskh"/>
        <w:b/>
        <w:sz w:val="30"/>
        <w:szCs w:val="30"/>
        <w:rtl/>
        <w:lang w:bidi="fa-IR"/>
      </w:rPr>
      <w:fldChar w:fldCharType="begin"/>
    </w:r>
    <w:r w:rsidR="0001634F" w:rsidRPr="00C16EAF">
      <w:rPr>
        <w:rFonts w:ascii="KFGQPC Uthman Taha Naskh" w:hAnsi="KFGQPC Uthman Taha Naskh" w:cs="KFGQPC Uthman Taha Naskh"/>
        <w:b/>
        <w:sz w:val="30"/>
        <w:szCs w:val="30"/>
        <w:lang w:bidi="fa-IR"/>
      </w:rPr>
      <w:instrText xml:space="preserve"> PAGE </w:instrText>
    </w:r>
    <w:r w:rsidR="0001634F" w:rsidRPr="00C16EAF">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55</w:t>
    </w:r>
    <w:r w:rsidR="0001634F" w:rsidRPr="00C16EAF">
      <w:rPr>
        <w:rFonts w:ascii="KFGQPC Uthman Taha Naskh" w:hAnsi="KFGQPC Uthman Taha Naskh" w:cs="KFGQPC Uthman Taha Naskh"/>
        <w:b/>
        <w:sz w:val="30"/>
        <w:szCs w:val="30"/>
        <w:rtl/>
        <w:lang w:bidi="fa-IR"/>
      </w:rPr>
      <w:fldChar w:fldCharType="end"/>
    </w:r>
    <w:r w:rsidR="002C6EB7" w:rsidRPr="00C16EAF">
      <w:rPr>
        <w:rFonts w:ascii="KFGQPC Uthman Taha Naskh" w:hAnsi="KFGQPC Uthman Taha Naskh" w:cs="KFGQPC Uthman Taha Naskh"/>
        <w:rtl/>
        <w:lang w:bidi="fa-IR"/>
      </w:rPr>
      <w:tab/>
    </w:r>
    <w:r w:rsidR="002C6EB7" w:rsidRPr="00C16EAF">
      <w:rPr>
        <w:rFonts w:ascii="KFGQPC Uthman Taha Naskh" w:hAnsi="KFGQPC Uthman Taha Naskh" w:cs="KFGQPC Uthman Taha Naskh"/>
        <w:b/>
        <w:bCs/>
        <w:sz w:val="26"/>
        <w:szCs w:val="26"/>
        <w:rtl/>
        <w:lang w:bidi="fa-IR"/>
      </w:rPr>
      <w:t>الاحکام الملمة علی الدروس المهمة لعامة الأمة</w:t>
    </w:r>
    <w:r w:rsidR="002C6EB7" w:rsidRPr="00C16EAF">
      <w:rPr>
        <w:rFonts w:ascii="KFGQPC Uthman Taha Naskh" w:hAnsi="KFGQPC Uthman Taha Naskh" w:cs="KFGQPC Uthman Taha Naskh"/>
        <w:rtl/>
        <w:lang w:bidi="fa-IR"/>
      </w:rPr>
      <w:t xml:space="preserve"> </w:t>
    </w:r>
    <w:r w:rsidR="0001634F" w:rsidRPr="00C16EAF">
      <w:rPr>
        <w:rFonts w:ascii="KFGQPC Uthman Taha Naskh" w:hAnsi="KFGQPC Uthman Taha Naskh" w:cs="KFGQPC Uthman Taha Naskh"/>
        <w:rtl/>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4F" w:rsidRDefault="0001634F">
    <w:pPr>
      <w:pStyle w:val="Header"/>
      <w:rPr>
        <w:rFonts w:hint="cs"/>
        <w:rtl/>
      </w:rPr>
    </w:pPr>
  </w:p>
  <w:p w:rsidR="0001634F" w:rsidRDefault="0001634F">
    <w:pPr>
      <w:pStyle w:val="Header"/>
      <w:rPr>
        <w:rFonts w:hint="cs"/>
        <w:rtl/>
      </w:rPr>
    </w:pPr>
  </w:p>
  <w:p w:rsidR="0001634F" w:rsidRDefault="0001634F">
    <w:pPr>
      <w:pStyle w:val="Header"/>
      <w:rPr>
        <w:rFonts w:hint="cs"/>
        <w:rtl/>
      </w:rPr>
    </w:pPr>
  </w:p>
  <w:p w:rsidR="0001634F" w:rsidRDefault="000163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B7" w:rsidRPr="00C16EAF" w:rsidRDefault="00226D27" w:rsidP="000A0CAE">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2C6EB7" w:rsidRPr="00C16EAF">
      <w:rPr>
        <w:rFonts w:ascii="KFGQPC Uthman Taha Naskh" w:hAnsi="KFGQPC Uthman Taha Naskh" w:cs="KFGQPC Uthman Taha Naskh"/>
        <w:b/>
        <w:bCs/>
        <w:sz w:val="26"/>
        <w:szCs w:val="26"/>
        <w:rtl/>
        <w:lang w:bidi="fa-IR"/>
      </w:rPr>
      <w:t>الاحکام الملمة علی الدروس المهمة لعامة الأمة</w:t>
    </w:r>
    <w:r w:rsidR="002C6EB7" w:rsidRPr="00C16EAF">
      <w:rPr>
        <w:rFonts w:ascii="KFGQPC Uthman Taha Naskh" w:hAnsi="KFGQPC Uthman Taha Naskh" w:cs="KFGQPC Uthman Taha Naskh"/>
        <w:b/>
        <w:bCs/>
        <w:sz w:val="26"/>
        <w:szCs w:val="26"/>
        <w:rtl/>
        <w:lang w:bidi="fa-IR"/>
      </w:rPr>
      <w:tab/>
    </w:r>
    <w:r w:rsidR="002C6EB7" w:rsidRPr="00C16EAF">
      <w:rPr>
        <w:rFonts w:ascii="KFGQPC Uthman Taha Naskh" w:hAnsi="KFGQPC Uthman Taha Naskh" w:cs="KFGQPC Uthman Taha Naskh"/>
        <w:b/>
        <w:sz w:val="30"/>
        <w:szCs w:val="30"/>
        <w:rtl/>
        <w:lang w:bidi="fa-IR"/>
      </w:rPr>
      <w:fldChar w:fldCharType="begin"/>
    </w:r>
    <w:r w:rsidR="002C6EB7" w:rsidRPr="00C16EAF">
      <w:rPr>
        <w:rFonts w:ascii="KFGQPC Uthman Taha Naskh" w:hAnsi="KFGQPC Uthman Taha Naskh" w:cs="KFGQPC Uthman Taha Naskh"/>
        <w:b/>
        <w:sz w:val="30"/>
        <w:szCs w:val="30"/>
        <w:lang w:bidi="fa-IR"/>
      </w:rPr>
      <w:instrText xml:space="preserve"> PAGE </w:instrText>
    </w:r>
    <w:r w:rsidR="002C6EB7" w:rsidRPr="00C16EAF">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52</w:t>
    </w:r>
    <w:r w:rsidR="002C6EB7" w:rsidRPr="00C16EAF">
      <w:rPr>
        <w:rFonts w:ascii="KFGQPC Uthman Taha Naskh" w:hAnsi="KFGQPC Uthman Taha Naskh" w:cs="KFGQPC Uthman Taha Naskh"/>
        <w:b/>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1789F"/>
    <w:multiLevelType w:val="hybridMultilevel"/>
    <w:tmpl w:val="6E78753C"/>
    <w:lvl w:ilvl="0" w:tplc="694E587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7D044DE"/>
    <w:multiLevelType w:val="hybridMultilevel"/>
    <w:tmpl w:val="EFF2A7F8"/>
    <w:lvl w:ilvl="0" w:tplc="694E587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2A3E4617"/>
    <w:multiLevelType w:val="hybridMultilevel"/>
    <w:tmpl w:val="59186AE6"/>
    <w:lvl w:ilvl="0" w:tplc="694E5872">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2DA675F2"/>
    <w:multiLevelType w:val="hybridMultilevel"/>
    <w:tmpl w:val="11C4E3EA"/>
    <w:lvl w:ilvl="0" w:tplc="694E5872">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40AF496B"/>
    <w:multiLevelType w:val="hybridMultilevel"/>
    <w:tmpl w:val="A3AA5E4C"/>
    <w:lvl w:ilvl="0" w:tplc="694E587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18D6E17"/>
    <w:multiLevelType w:val="hybridMultilevel"/>
    <w:tmpl w:val="7326E6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547254A2"/>
    <w:multiLevelType w:val="hybridMultilevel"/>
    <w:tmpl w:val="19FE7AA2"/>
    <w:lvl w:ilvl="0" w:tplc="694E5872">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54A4716E"/>
    <w:multiLevelType w:val="hybridMultilevel"/>
    <w:tmpl w:val="BB0AE3EC"/>
    <w:lvl w:ilvl="0" w:tplc="694E5872">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5764545A"/>
    <w:multiLevelType w:val="hybridMultilevel"/>
    <w:tmpl w:val="1C9023BA"/>
    <w:lvl w:ilvl="0" w:tplc="694E587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706D48B5"/>
    <w:multiLevelType w:val="hybridMultilevel"/>
    <w:tmpl w:val="DFF68A56"/>
    <w:lvl w:ilvl="0" w:tplc="694E587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0"/>
  </w:num>
  <w:num w:numId="3">
    <w:abstractNumId w:val="6"/>
  </w:num>
  <w:num w:numId="4">
    <w:abstractNumId w:val="8"/>
  </w:num>
  <w:num w:numId="5">
    <w:abstractNumId w:val="2"/>
  </w:num>
  <w:num w:numId="6">
    <w:abstractNumId w:val="9"/>
  </w:num>
  <w:num w:numId="7">
    <w:abstractNumId w:val="3"/>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413"/>
    <w:rsid w:val="0001634F"/>
    <w:rsid w:val="00064413"/>
    <w:rsid w:val="000A0CAE"/>
    <w:rsid w:val="000D27AD"/>
    <w:rsid w:val="000E39F8"/>
    <w:rsid w:val="00215275"/>
    <w:rsid w:val="00226D27"/>
    <w:rsid w:val="002A5F28"/>
    <w:rsid w:val="002C6EB7"/>
    <w:rsid w:val="00320CDC"/>
    <w:rsid w:val="00344331"/>
    <w:rsid w:val="004337D5"/>
    <w:rsid w:val="004749FC"/>
    <w:rsid w:val="00485BE2"/>
    <w:rsid w:val="00553686"/>
    <w:rsid w:val="0067464F"/>
    <w:rsid w:val="007C49F9"/>
    <w:rsid w:val="008A3E56"/>
    <w:rsid w:val="009B0142"/>
    <w:rsid w:val="00B552B0"/>
    <w:rsid w:val="00B64672"/>
    <w:rsid w:val="00B85222"/>
    <w:rsid w:val="00B968F7"/>
    <w:rsid w:val="00BE6871"/>
    <w:rsid w:val="00C0310F"/>
    <w:rsid w:val="00C16EAF"/>
    <w:rsid w:val="00CA734C"/>
    <w:rsid w:val="00CB666B"/>
    <w:rsid w:val="00D135A7"/>
    <w:rsid w:val="00D21A91"/>
    <w:rsid w:val="00D71106"/>
    <w:rsid w:val="00DC0422"/>
    <w:rsid w:val="00E54C92"/>
    <w:rsid w:val="00F12646"/>
    <w:rsid w:val="00F57451"/>
    <w:rsid w:val="00F968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spacing w:before="2" w:after="2" w:line="200" w:lineRule="auto"/>
      <w:suppressOverlap/>
      <w:jc w:val="center"/>
      <w:outlineLvl w:val="8"/>
    </w:pPr>
    <w:rPr>
      <w:rFonts w:ascii="HQPB4" w:hAnsi="Traditional Arabic" w:cs="Traditional Arabic"/>
      <w:sz w:val="36"/>
      <w:szCs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rsid w:val="0001634F"/>
    <w:pPr>
      <w:tabs>
        <w:tab w:val="right" w:leader="dot" w:pos="8302"/>
      </w:tabs>
      <w:spacing w:before="2" w:after="2"/>
      <w:ind w:firstLine="284"/>
      <w:jc w:val="both"/>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2C6EB7"/>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C6EB7"/>
    <w:pPr>
      <w:ind w:left="284"/>
      <w:jc w:val="both"/>
    </w:pPr>
    <w:rPr>
      <w:rFonts w:ascii="Traditional Arabic" w:hAnsi="Traditional Arabic" w:cs="Traditional Arabic"/>
      <w:sz w:val="30"/>
      <w:szCs w:val="30"/>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ascii="HQPB2" w:hAnsi="Traditional Arabic" w:cs="Traditional Arabic"/>
      <w:sz w:val="36"/>
      <w:szCs w:val="36"/>
    </w:rPr>
  </w:style>
  <w:style w:type="paragraph" w:customStyle="1" w:styleId="a">
    <w:name w:val="المتون"/>
    <w:basedOn w:val="Normal"/>
    <w:link w:val="Char"/>
    <w:qFormat/>
    <w:rsid w:val="000A0CAE"/>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0A0CAE"/>
    <w:rPr>
      <w:b/>
      <w:bCs/>
      <w:sz w:val="30"/>
      <w:szCs w:val="30"/>
    </w:rPr>
  </w:style>
  <w:style w:type="character" w:customStyle="1" w:styleId="Char">
    <w:name w:val="المتون Char"/>
    <w:link w:val="a"/>
    <w:rsid w:val="000A0CAE"/>
    <w:rPr>
      <w:rFonts w:hAnsi="Traditional Arabic" w:cs="Traditional Arabic"/>
      <w:sz w:val="32"/>
      <w:szCs w:val="32"/>
      <w:lang w:eastAsia="ar-SA"/>
    </w:rPr>
  </w:style>
  <w:style w:type="paragraph" w:customStyle="1" w:styleId="a1">
    <w:name w:val="عنوان الاول"/>
    <w:basedOn w:val="Heading2"/>
    <w:link w:val="Char1"/>
    <w:qFormat/>
    <w:rsid w:val="000A0CAE"/>
    <w:pPr>
      <w:spacing w:before="360" w:after="360"/>
      <w:outlineLvl w:val="0"/>
    </w:pPr>
    <w:rPr>
      <w:rFonts w:hAnsi="Traditional Arabic"/>
      <w:sz w:val="40"/>
      <w:szCs w:val="44"/>
    </w:rPr>
  </w:style>
  <w:style w:type="character" w:customStyle="1" w:styleId="Char0">
    <w:name w:val="المتون بولى Char"/>
    <w:link w:val="a0"/>
    <w:rsid w:val="000A0CAE"/>
    <w:rPr>
      <w:rFonts w:hAnsi="Traditional Arabic" w:cs="Traditional Arabic"/>
      <w:b/>
      <w:bCs/>
      <w:sz w:val="30"/>
      <w:szCs w:val="30"/>
      <w:lang w:eastAsia="ar-SA"/>
    </w:rPr>
  </w:style>
  <w:style w:type="paragraph" w:customStyle="1" w:styleId="a2">
    <w:name w:val="عنوان الثاني"/>
    <w:basedOn w:val="a"/>
    <w:link w:val="Char2"/>
    <w:qFormat/>
    <w:rsid w:val="000A0CA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0A0CA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0A0CA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0A0CAE"/>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0A0CAE"/>
    <w:pPr>
      <w:widowControl w:val="0"/>
      <w:ind w:firstLine="284"/>
      <w:jc w:val="both"/>
    </w:pPr>
    <w:rPr>
      <w:rFonts w:ascii="HQPB2" w:hAnsi="Traditional Arabic" w:cs="Traditional Arabic"/>
      <w:sz w:val="28"/>
      <w:szCs w:val="28"/>
    </w:rPr>
  </w:style>
  <w:style w:type="character" w:customStyle="1" w:styleId="Char3">
    <w:name w:val="الآيات Char"/>
    <w:link w:val="a3"/>
    <w:rsid w:val="000A0CAE"/>
    <w:rPr>
      <w:rFonts w:ascii="KFGQPC Uthmanic Script HAFS" w:cs="KFGQPC Uthmanic Script HAFS"/>
      <w:color w:val="000000"/>
      <w:sz w:val="28"/>
      <w:szCs w:val="28"/>
    </w:rPr>
  </w:style>
  <w:style w:type="paragraph" w:customStyle="1" w:styleId="a5">
    <w:name w:val="الأحادیث"/>
    <w:basedOn w:val="Normal"/>
    <w:link w:val="Char5"/>
    <w:qFormat/>
    <w:rsid w:val="000A0CA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0A0CAE"/>
    <w:rPr>
      <w:rFonts w:ascii="HQPB2" w:hAnsi="Traditional Arabic" w:cs="Traditional Arabic"/>
      <w:sz w:val="28"/>
      <w:szCs w:val="28"/>
      <w:lang w:eastAsia="ar-SA"/>
    </w:rPr>
  </w:style>
  <w:style w:type="paragraph" w:customStyle="1" w:styleId="a6">
    <w:name w:val="حوامش"/>
    <w:basedOn w:val="Normal"/>
    <w:link w:val="Char6"/>
    <w:qFormat/>
    <w:rsid w:val="000A0CAE"/>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0A0CA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0A0CAE"/>
    <w:rPr>
      <w:rFonts w:ascii="AGA Arabesque" w:hAnsi="Traditional Arabic" w:cs="Traditional Arabic"/>
      <w:sz w:val="27"/>
      <w:szCs w:val="27"/>
      <w:lang w:eastAsia="ar-SA"/>
    </w:rPr>
  </w:style>
  <w:style w:type="character" w:customStyle="1" w:styleId="HeaderChar">
    <w:name w:val="Header Char"/>
    <w:link w:val="Header"/>
    <w:rsid w:val="000A0CAE"/>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spacing w:before="2" w:after="2" w:line="200" w:lineRule="auto"/>
      <w:suppressOverlap/>
      <w:jc w:val="center"/>
      <w:outlineLvl w:val="8"/>
    </w:pPr>
    <w:rPr>
      <w:rFonts w:ascii="HQPB4" w:hAnsi="Traditional Arabic" w:cs="Traditional Arabic"/>
      <w:sz w:val="36"/>
      <w:szCs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rsid w:val="0001634F"/>
    <w:pPr>
      <w:tabs>
        <w:tab w:val="right" w:leader="dot" w:pos="8302"/>
      </w:tabs>
      <w:spacing w:before="2" w:after="2"/>
      <w:ind w:firstLine="284"/>
      <w:jc w:val="both"/>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2C6EB7"/>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C6EB7"/>
    <w:pPr>
      <w:ind w:left="284"/>
      <w:jc w:val="both"/>
    </w:pPr>
    <w:rPr>
      <w:rFonts w:ascii="Traditional Arabic" w:hAnsi="Traditional Arabic" w:cs="Traditional Arabic"/>
      <w:sz w:val="30"/>
      <w:szCs w:val="30"/>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ascii="HQPB2" w:hAnsi="Traditional Arabic" w:cs="Traditional Arabic"/>
      <w:sz w:val="36"/>
      <w:szCs w:val="36"/>
    </w:rPr>
  </w:style>
  <w:style w:type="paragraph" w:customStyle="1" w:styleId="a">
    <w:name w:val="المتون"/>
    <w:basedOn w:val="Normal"/>
    <w:link w:val="Char"/>
    <w:qFormat/>
    <w:rsid w:val="000A0CAE"/>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0A0CAE"/>
    <w:rPr>
      <w:b/>
      <w:bCs/>
      <w:sz w:val="30"/>
      <w:szCs w:val="30"/>
    </w:rPr>
  </w:style>
  <w:style w:type="character" w:customStyle="1" w:styleId="Char">
    <w:name w:val="المتون Char"/>
    <w:link w:val="a"/>
    <w:rsid w:val="000A0CAE"/>
    <w:rPr>
      <w:rFonts w:hAnsi="Traditional Arabic" w:cs="Traditional Arabic"/>
      <w:sz w:val="32"/>
      <w:szCs w:val="32"/>
      <w:lang w:eastAsia="ar-SA"/>
    </w:rPr>
  </w:style>
  <w:style w:type="paragraph" w:customStyle="1" w:styleId="a1">
    <w:name w:val="عنوان الاول"/>
    <w:basedOn w:val="Heading2"/>
    <w:link w:val="Char1"/>
    <w:qFormat/>
    <w:rsid w:val="000A0CAE"/>
    <w:pPr>
      <w:spacing w:before="360" w:after="360"/>
      <w:outlineLvl w:val="0"/>
    </w:pPr>
    <w:rPr>
      <w:rFonts w:hAnsi="Traditional Arabic"/>
      <w:sz w:val="40"/>
      <w:szCs w:val="44"/>
    </w:rPr>
  </w:style>
  <w:style w:type="character" w:customStyle="1" w:styleId="Char0">
    <w:name w:val="المتون بولى Char"/>
    <w:link w:val="a0"/>
    <w:rsid w:val="000A0CAE"/>
    <w:rPr>
      <w:rFonts w:hAnsi="Traditional Arabic" w:cs="Traditional Arabic"/>
      <w:b/>
      <w:bCs/>
      <w:sz w:val="30"/>
      <w:szCs w:val="30"/>
      <w:lang w:eastAsia="ar-SA"/>
    </w:rPr>
  </w:style>
  <w:style w:type="paragraph" w:customStyle="1" w:styleId="a2">
    <w:name w:val="عنوان الثاني"/>
    <w:basedOn w:val="a"/>
    <w:link w:val="Char2"/>
    <w:qFormat/>
    <w:rsid w:val="000A0CA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0A0CA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0A0CA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0A0CAE"/>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0A0CAE"/>
    <w:pPr>
      <w:widowControl w:val="0"/>
      <w:ind w:firstLine="284"/>
      <w:jc w:val="both"/>
    </w:pPr>
    <w:rPr>
      <w:rFonts w:ascii="HQPB2" w:hAnsi="Traditional Arabic" w:cs="Traditional Arabic"/>
      <w:sz w:val="28"/>
      <w:szCs w:val="28"/>
    </w:rPr>
  </w:style>
  <w:style w:type="character" w:customStyle="1" w:styleId="Char3">
    <w:name w:val="الآيات Char"/>
    <w:link w:val="a3"/>
    <w:rsid w:val="000A0CAE"/>
    <w:rPr>
      <w:rFonts w:ascii="KFGQPC Uthmanic Script HAFS" w:cs="KFGQPC Uthmanic Script HAFS"/>
      <w:color w:val="000000"/>
      <w:sz w:val="28"/>
      <w:szCs w:val="28"/>
    </w:rPr>
  </w:style>
  <w:style w:type="paragraph" w:customStyle="1" w:styleId="a5">
    <w:name w:val="الأحادیث"/>
    <w:basedOn w:val="Normal"/>
    <w:link w:val="Char5"/>
    <w:qFormat/>
    <w:rsid w:val="000A0CA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0A0CAE"/>
    <w:rPr>
      <w:rFonts w:ascii="HQPB2" w:hAnsi="Traditional Arabic" w:cs="Traditional Arabic"/>
      <w:sz w:val="28"/>
      <w:szCs w:val="28"/>
      <w:lang w:eastAsia="ar-SA"/>
    </w:rPr>
  </w:style>
  <w:style w:type="paragraph" w:customStyle="1" w:styleId="a6">
    <w:name w:val="حوامش"/>
    <w:basedOn w:val="Normal"/>
    <w:link w:val="Char6"/>
    <w:qFormat/>
    <w:rsid w:val="000A0CAE"/>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0A0CA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0A0CAE"/>
    <w:rPr>
      <w:rFonts w:ascii="AGA Arabesque" w:hAnsi="Traditional Arabic" w:cs="Traditional Arabic"/>
      <w:sz w:val="27"/>
      <w:szCs w:val="27"/>
      <w:lang w:eastAsia="ar-SA"/>
    </w:rPr>
  </w:style>
  <w:style w:type="character" w:customStyle="1" w:styleId="HeaderChar">
    <w:name w:val="Header Char"/>
    <w:link w:val="Header"/>
    <w:rsid w:val="000A0CAE"/>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F979F-0C69-465D-8767-23CEB342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8108</Words>
  <Characters>46218</Characters>
  <Application>Microsoft Office Word</Application>
  <DocSecurity>0</DocSecurity>
  <Lines>385</Lines>
  <Paragraphs>108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الأحكام الملمة على الدروس المهمة لعامة الأمة</vt:lpstr>
      <vt:lpstr>الأحكام الملمة على الدروس المهمة لعامة الأمة</vt:lpstr>
    </vt:vector>
  </TitlesOfParts>
  <Company>Harf</Company>
  <LinksUpToDate>false</LinksUpToDate>
  <CharactersWithSpaces>54218</CharactersWithSpaces>
  <SharedDoc>false</SharedDoc>
  <HyperlinkBase>www.islamhouse.com - www.al-islam.com</HyperlinkBase>
  <HLinks>
    <vt:vector size="156" baseType="variant">
      <vt:variant>
        <vt:i4>1572916</vt:i4>
      </vt:variant>
      <vt:variant>
        <vt:i4>152</vt:i4>
      </vt:variant>
      <vt:variant>
        <vt:i4>0</vt:i4>
      </vt:variant>
      <vt:variant>
        <vt:i4>5</vt:i4>
      </vt:variant>
      <vt:variant>
        <vt:lpwstr/>
      </vt:variant>
      <vt:variant>
        <vt:lpwstr>_Toc456724495</vt:lpwstr>
      </vt:variant>
      <vt:variant>
        <vt:i4>1572916</vt:i4>
      </vt:variant>
      <vt:variant>
        <vt:i4>146</vt:i4>
      </vt:variant>
      <vt:variant>
        <vt:i4>0</vt:i4>
      </vt:variant>
      <vt:variant>
        <vt:i4>5</vt:i4>
      </vt:variant>
      <vt:variant>
        <vt:lpwstr/>
      </vt:variant>
      <vt:variant>
        <vt:lpwstr>_Toc456724494</vt:lpwstr>
      </vt:variant>
      <vt:variant>
        <vt:i4>1572916</vt:i4>
      </vt:variant>
      <vt:variant>
        <vt:i4>140</vt:i4>
      </vt:variant>
      <vt:variant>
        <vt:i4>0</vt:i4>
      </vt:variant>
      <vt:variant>
        <vt:i4>5</vt:i4>
      </vt:variant>
      <vt:variant>
        <vt:lpwstr/>
      </vt:variant>
      <vt:variant>
        <vt:lpwstr>_Toc456724493</vt:lpwstr>
      </vt:variant>
      <vt:variant>
        <vt:i4>1572916</vt:i4>
      </vt:variant>
      <vt:variant>
        <vt:i4>134</vt:i4>
      </vt:variant>
      <vt:variant>
        <vt:i4>0</vt:i4>
      </vt:variant>
      <vt:variant>
        <vt:i4>5</vt:i4>
      </vt:variant>
      <vt:variant>
        <vt:lpwstr/>
      </vt:variant>
      <vt:variant>
        <vt:lpwstr>_Toc456724492</vt:lpwstr>
      </vt:variant>
      <vt:variant>
        <vt:i4>1572916</vt:i4>
      </vt:variant>
      <vt:variant>
        <vt:i4>128</vt:i4>
      </vt:variant>
      <vt:variant>
        <vt:i4>0</vt:i4>
      </vt:variant>
      <vt:variant>
        <vt:i4>5</vt:i4>
      </vt:variant>
      <vt:variant>
        <vt:lpwstr/>
      </vt:variant>
      <vt:variant>
        <vt:lpwstr>_Toc456724491</vt:lpwstr>
      </vt:variant>
      <vt:variant>
        <vt:i4>1572916</vt:i4>
      </vt:variant>
      <vt:variant>
        <vt:i4>122</vt:i4>
      </vt:variant>
      <vt:variant>
        <vt:i4>0</vt:i4>
      </vt:variant>
      <vt:variant>
        <vt:i4>5</vt:i4>
      </vt:variant>
      <vt:variant>
        <vt:lpwstr/>
      </vt:variant>
      <vt:variant>
        <vt:lpwstr>_Toc456724490</vt:lpwstr>
      </vt:variant>
      <vt:variant>
        <vt:i4>1638452</vt:i4>
      </vt:variant>
      <vt:variant>
        <vt:i4>116</vt:i4>
      </vt:variant>
      <vt:variant>
        <vt:i4>0</vt:i4>
      </vt:variant>
      <vt:variant>
        <vt:i4>5</vt:i4>
      </vt:variant>
      <vt:variant>
        <vt:lpwstr/>
      </vt:variant>
      <vt:variant>
        <vt:lpwstr>_Toc456724489</vt:lpwstr>
      </vt:variant>
      <vt:variant>
        <vt:i4>1638452</vt:i4>
      </vt:variant>
      <vt:variant>
        <vt:i4>110</vt:i4>
      </vt:variant>
      <vt:variant>
        <vt:i4>0</vt:i4>
      </vt:variant>
      <vt:variant>
        <vt:i4>5</vt:i4>
      </vt:variant>
      <vt:variant>
        <vt:lpwstr/>
      </vt:variant>
      <vt:variant>
        <vt:lpwstr>_Toc456724488</vt:lpwstr>
      </vt:variant>
      <vt:variant>
        <vt:i4>1638452</vt:i4>
      </vt:variant>
      <vt:variant>
        <vt:i4>104</vt:i4>
      </vt:variant>
      <vt:variant>
        <vt:i4>0</vt:i4>
      </vt:variant>
      <vt:variant>
        <vt:i4>5</vt:i4>
      </vt:variant>
      <vt:variant>
        <vt:lpwstr/>
      </vt:variant>
      <vt:variant>
        <vt:lpwstr>_Toc456724487</vt:lpwstr>
      </vt:variant>
      <vt:variant>
        <vt:i4>1638452</vt:i4>
      </vt:variant>
      <vt:variant>
        <vt:i4>98</vt:i4>
      </vt:variant>
      <vt:variant>
        <vt:i4>0</vt:i4>
      </vt:variant>
      <vt:variant>
        <vt:i4>5</vt:i4>
      </vt:variant>
      <vt:variant>
        <vt:lpwstr/>
      </vt:variant>
      <vt:variant>
        <vt:lpwstr>_Toc456724486</vt:lpwstr>
      </vt:variant>
      <vt:variant>
        <vt:i4>1638452</vt:i4>
      </vt:variant>
      <vt:variant>
        <vt:i4>92</vt:i4>
      </vt:variant>
      <vt:variant>
        <vt:i4>0</vt:i4>
      </vt:variant>
      <vt:variant>
        <vt:i4>5</vt:i4>
      </vt:variant>
      <vt:variant>
        <vt:lpwstr/>
      </vt:variant>
      <vt:variant>
        <vt:lpwstr>_Toc456724485</vt:lpwstr>
      </vt:variant>
      <vt:variant>
        <vt:i4>1638452</vt:i4>
      </vt:variant>
      <vt:variant>
        <vt:i4>86</vt:i4>
      </vt:variant>
      <vt:variant>
        <vt:i4>0</vt:i4>
      </vt:variant>
      <vt:variant>
        <vt:i4>5</vt:i4>
      </vt:variant>
      <vt:variant>
        <vt:lpwstr/>
      </vt:variant>
      <vt:variant>
        <vt:lpwstr>_Toc456724484</vt:lpwstr>
      </vt:variant>
      <vt:variant>
        <vt:i4>1638452</vt:i4>
      </vt:variant>
      <vt:variant>
        <vt:i4>80</vt:i4>
      </vt:variant>
      <vt:variant>
        <vt:i4>0</vt:i4>
      </vt:variant>
      <vt:variant>
        <vt:i4>5</vt:i4>
      </vt:variant>
      <vt:variant>
        <vt:lpwstr/>
      </vt:variant>
      <vt:variant>
        <vt:lpwstr>_Toc456724483</vt:lpwstr>
      </vt:variant>
      <vt:variant>
        <vt:i4>1638452</vt:i4>
      </vt:variant>
      <vt:variant>
        <vt:i4>74</vt:i4>
      </vt:variant>
      <vt:variant>
        <vt:i4>0</vt:i4>
      </vt:variant>
      <vt:variant>
        <vt:i4>5</vt:i4>
      </vt:variant>
      <vt:variant>
        <vt:lpwstr/>
      </vt:variant>
      <vt:variant>
        <vt:lpwstr>_Toc456724482</vt:lpwstr>
      </vt:variant>
      <vt:variant>
        <vt:i4>1638452</vt:i4>
      </vt:variant>
      <vt:variant>
        <vt:i4>68</vt:i4>
      </vt:variant>
      <vt:variant>
        <vt:i4>0</vt:i4>
      </vt:variant>
      <vt:variant>
        <vt:i4>5</vt:i4>
      </vt:variant>
      <vt:variant>
        <vt:lpwstr/>
      </vt:variant>
      <vt:variant>
        <vt:lpwstr>_Toc456724481</vt:lpwstr>
      </vt:variant>
      <vt:variant>
        <vt:i4>1638452</vt:i4>
      </vt:variant>
      <vt:variant>
        <vt:i4>62</vt:i4>
      </vt:variant>
      <vt:variant>
        <vt:i4>0</vt:i4>
      </vt:variant>
      <vt:variant>
        <vt:i4>5</vt:i4>
      </vt:variant>
      <vt:variant>
        <vt:lpwstr/>
      </vt:variant>
      <vt:variant>
        <vt:lpwstr>_Toc456724480</vt:lpwstr>
      </vt:variant>
      <vt:variant>
        <vt:i4>1441844</vt:i4>
      </vt:variant>
      <vt:variant>
        <vt:i4>56</vt:i4>
      </vt:variant>
      <vt:variant>
        <vt:i4>0</vt:i4>
      </vt:variant>
      <vt:variant>
        <vt:i4>5</vt:i4>
      </vt:variant>
      <vt:variant>
        <vt:lpwstr/>
      </vt:variant>
      <vt:variant>
        <vt:lpwstr>_Toc456724479</vt:lpwstr>
      </vt:variant>
      <vt:variant>
        <vt:i4>1441844</vt:i4>
      </vt:variant>
      <vt:variant>
        <vt:i4>50</vt:i4>
      </vt:variant>
      <vt:variant>
        <vt:i4>0</vt:i4>
      </vt:variant>
      <vt:variant>
        <vt:i4>5</vt:i4>
      </vt:variant>
      <vt:variant>
        <vt:lpwstr/>
      </vt:variant>
      <vt:variant>
        <vt:lpwstr>_Toc456724478</vt:lpwstr>
      </vt:variant>
      <vt:variant>
        <vt:i4>1441844</vt:i4>
      </vt:variant>
      <vt:variant>
        <vt:i4>44</vt:i4>
      </vt:variant>
      <vt:variant>
        <vt:i4>0</vt:i4>
      </vt:variant>
      <vt:variant>
        <vt:i4>5</vt:i4>
      </vt:variant>
      <vt:variant>
        <vt:lpwstr/>
      </vt:variant>
      <vt:variant>
        <vt:lpwstr>_Toc456724477</vt:lpwstr>
      </vt:variant>
      <vt:variant>
        <vt:i4>1441844</vt:i4>
      </vt:variant>
      <vt:variant>
        <vt:i4>38</vt:i4>
      </vt:variant>
      <vt:variant>
        <vt:i4>0</vt:i4>
      </vt:variant>
      <vt:variant>
        <vt:i4>5</vt:i4>
      </vt:variant>
      <vt:variant>
        <vt:lpwstr/>
      </vt:variant>
      <vt:variant>
        <vt:lpwstr>_Toc456724476</vt:lpwstr>
      </vt:variant>
      <vt:variant>
        <vt:i4>1441844</vt:i4>
      </vt:variant>
      <vt:variant>
        <vt:i4>32</vt:i4>
      </vt:variant>
      <vt:variant>
        <vt:i4>0</vt:i4>
      </vt:variant>
      <vt:variant>
        <vt:i4>5</vt:i4>
      </vt:variant>
      <vt:variant>
        <vt:lpwstr/>
      </vt:variant>
      <vt:variant>
        <vt:lpwstr>_Toc456724475</vt:lpwstr>
      </vt:variant>
      <vt:variant>
        <vt:i4>1441844</vt:i4>
      </vt:variant>
      <vt:variant>
        <vt:i4>26</vt:i4>
      </vt:variant>
      <vt:variant>
        <vt:i4>0</vt:i4>
      </vt:variant>
      <vt:variant>
        <vt:i4>5</vt:i4>
      </vt:variant>
      <vt:variant>
        <vt:lpwstr/>
      </vt:variant>
      <vt:variant>
        <vt:lpwstr>_Toc456724474</vt:lpwstr>
      </vt:variant>
      <vt:variant>
        <vt:i4>1441844</vt:i4>
      </vt:variant>
      <vt:variant>
        <vt:i4>20</vt:i4>
      </vt:variant>
      <vt:variant>
        <vt:i4>0</vt:i4>
      </vt:variant>
      <vt:variant>
        <vt:i4>5</vt:i4>
      </vt:variant>
      <vt:variant>
        <vt:lpwstr/>
      </vt:variant>
      <vt:variant>
        <vt:lpwstr>_Toc456724473</vt:lpwstr>
      </vt:variant>
      <vt:variant>
        <vt:i4>1441844</vt:i4>
      </vt:variant>
      <vt:variant>
        <vt:i4>14</vt:i4>
      </vt:variant>
      <vt:variant>
        <vt:i4>0</vt:i4>
      </vt:variant>
      <vt:variant>
        <vt:i4>5</vt:i4>
      </vt:variant>
      <vt:variant>
        <vt:lpwstr/>
      </vt:variant>
      <vt:variant>
        <vt:lpwstr>_Toc456724472</vt:lpwstr>
      </vt:variant>
      <vt:variant>
        <vt:i4>1441844</vt:i4>
      </vt:variant>
      <vt:variant>
        <vt:i4>8</vt:i4>
      </vt:variant>
      <vt:variant>
        <vt:i4>0</vt:i4>
      </vt:variant>
      <vt:variant>
        <vt:i4>5</vt:i4>
      </vt:variant>
      <vt:variant>
        <vt:lpwstr/>
      </vt:variant>
      <vt:variant>
        <vt:lpwstr>_Toc456724471</vt:lpwstr>
      </vt:variant>
      <vt:variant>
        <vt:i4>1441844</vt:i4>
      </vt:variant>
      <vt:variant>
        <vt:i4>2</vt:i4>
      </vt:variant>
      <vt:variant>
        <vt:i4>0</vt:i4>
      </vt:variant>
      <vt:variant>
        <vt:i4>5</vt:i4>
      </vt:variant>
      <vt:variant>
        <vt:lpwstr/>
      </vt:variant>
      <vt:variant>
        <vt:lpwstr>_Toc456724470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الأحكام الملمة على الدروس المهمة لعامة الأمة</dc:title>
  <dc:subject>فقه</dc:subject>
  <dc:creator>عبد العزيز بن داود الفايز</dc:creator>
  <cp:keywords>الأحكام الملمة على الدروس المهمة لعامة الأمة</cp:keywords>
  <dc:description>www.islamhouse.com - www.al-islam.com_x000d_
موقع دار الإسلام - موقع الإسلام</dc:description>
  <cp:lastModifiedBy>aqeedeh</cp:lastModifiedBy>
  <cp:revision>2</cp:revision>
  <cp:lastPrinted>2005-10-03T11:50:00Z</cp:lastPrinted>
  <dcterms:created xsi:type="dcterms:W3CDTF">2016-07-25T12:44:00Z</dcterms:created>
  <dcterms:modified xsi:type="dcterms:W3CDTF">2016-07-25T12:44:00Z</dcterms:modified>
</cp:coreProperties>
</file>