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1C0" w:rsidRPr="00AE31C0" w:rsidRDefault="00AE31C0" w:rsidP="00AE31C0">
      <w:pPr>
        <w:bidi w:val="0"/>
        <w:rPr>
          <w:rFonts w:cs="KFGQPC Uthman Taha Naskh"/>
          <w:b/>
          <w:bCs/>
          <w:color w:val="800000"/>
          <w:sz w:val="52"/>
          <w:szCs w:val="52"/>
        </w:rPr>
      </w:pPr>
    </w:p>
    <w:p w:rsidR="00AE31C0" w:rsidRPr="00AE31C0" w:rsidRDefault="00AE31C0" w:rsidP="00AE31C0">
      <w:pPr>
        <w:autoSpaceDE w:val="0"/>
        <w:autoSpaceDN w:val="0"/>
        <w:bidi w:val="0"/>
        <w:adjustRightInd w:val="0"/>
        <w:spacing w:after="0" w:line="360" w:lineRule="auto"/>
        <w:jc w:val="center"/>
        <w:rPr>
          <w:b/>
          <w:bCs/>
          <w:color w:val="943634"/>
          <w:sz w:val="52"/>
          <w:szCs w:val="52"/>
        </w:rPr>
      </w:pPr>
      <w:r w:rsidRPr="00AE31C0">
        <w:rPr>
          <w:b/>
          <w:bCs/>
          <w:color w:val="943634"/>
          <w:sz w:val="52"/>
          <w:szCs w:val="52"/>
        </w:rPr>
        <w:t>FAKTOR-FAKTOR PENOPANG MANTAPNYA AQIDAH</w:t>
      </w:r>
    </w:p>
    <w:p w:rsidR="00AE31C0" w:rsidRPr="00AE31C0" w:rsidRDefault="00AE31C0" w:rsidP="00AE31C0">
      <w:pPr>
        <w:autoSpaceDE w:val="0"/>
        <w:autoSpaceDN w:val="0"/>
        <w:bidi w:val="0"/>
        <w:adjustRightInd w:val="0"/>
        <w:spacing w:after="0" w:line="360" w:lineRule="auto"/>
        <w:jc w:val="center"/>
        <w:rPr>
          <w:rFonts w:ascii="mylotus" w:hAnsi="mylotus" w:cs="mylotus"/>
          <w:b/>
          <w:bCs/>
          <w:color w:val="000000"/>
          <w:sz w:val="36"/>
          <w:szCs w:val="36"/>
          <w:rtl/>
        </w:rPr>
      </w:pPr>
      <w:r w:rsidRPr="00AE31C0">
        <w:rPr>
          <w:rFonts w:ascii="mylotus" w:hAnsi="mylotus" w:cs="mylotus"/>
          <w:b/>
          <w:bCs/>
          <w:sz w:val="44"/>
          <w:szCs w:val="44"/>
          <w:rtl/>
        </w:rPr>
        <w:t>﴿</w:t>
      </w:r>
      <w:r w:rsidRPr="00AE31C0">
        <w:rPr>
          <w:rFonts w:ascii="mylotus" w:hAnsi="mylotus" w:cs="mylotus" w:hint="cs"/>
          <w:b/>
          <w:bCs/>
          <w:sz w:val="44"/>
          <w:szCs w:val="44"/>
          <w:rtl/>
        </w:rPr>
        <w:t xml:space="preserve"> </w:t>
      </w:r>
      <w:r w:rsidRPr="00AE31C0">
        <w:rPr>
          <w:rFonts w:ascii="mylotus" w:hAnsi="mylotus" w:cs="mylotus"/>
          <w:b/>
          <w:bCs/>
          <w:color w:val="000000"/>
          <w:sz w:val="36"/>
          <w:szCs w:val="36"/>
          <w:rtl/>
        </w:rPr>
        <w:t>ثبات عقيدة السلف وسلامتها من التغيرات</w:t>
      </w:r>
      <w:r w:rsidRPr="00AE31C0">
        <w:rPr>
          <w:rFonts w:ascii="mylotus" w:hAnsi="mylotus" w:cs="mylotus" w:hint="cs"/>
          <w:b/>
          <w:bCs/>
          <w:sz w:val="44"/>
          <w:szCs w:val="44"/>
          <w:rtl/>
        </w:rPr>
        <w:t xml:space="preserve"> </w:t>
      </w:r>
      <w:r w:rsidRPr="00AE31C0">
        <w:rPr>
          <w:rFonts w:ascii="mylotus" w:hAnsi="mylotus" w:cs="mylotus"/>
          <w:b/>
          <w:bCs/>
          <w:sz w:val="44"/>
          <w:szCs w:val="44"/>
          <w:rtl/>
        </w:rPr>
        <w:t>﴾</w:t>
      </w:r>
    </w:p>
    <w:p w:rsidR="00AE31C0" w:rsidRPr="00AE31C0" w:rsidRDefault="00AE31C0" w:rsidP="00AE31C0">
      <w:pPr>
        <w:tabs>
          <w:tab w:val="left" w:pos="4994"/>
        </w:tabs>
        <w:bidi w:val="0"/>
        <w:jc w:val="center"/>
        <w:rPr>
          <w:rFonts w:eastAsia="MS UI Gothic" w:cs="KFGQPC Uthman Taha Naskh"/>
          <w:b/>
          <w:bCs/>
          <w:sz w:val="28"/>
          <w:szCs w:val="28"/>
          <w:lang w:val="es-AR" w:bidi="ar-EG"/>
        </w:rPr>
      </w:pPr>
      <w:r w:rsidRPr="00AE31C0">
        <w:rPr>
          <w:rFonts w:eastAsia="MS UI Gothic" w:cs="KFGQPC Uthman Taha Naskh"/>
          <w:b/>
          <w:bCs/>
          <w:sz w:val="28"/>
          <w:szCs w:val="28"/>
          <w:rtl/>
          <w:lang w:bidi="ar-EG"/>
        </w:rPr>
        <w:t>]</w:t>
      </w:r>
      <w:r w:rsidRPr="00AE31C0">
        <w:rPr>
          <w:rFonts w:eastAsia="MS UI Gothic" w:cs="KFGQPC Uthman Taha Naskh"/>
          <w:b/>
          <w:bCs/>
          <w:sz w:val="28"/>
          <w:szCs w:val="28"/>
          <w:lang w:val="es-AR"/>
        </w:rPr>
        <w:t xml:space="preserve">  Indonesia – Indonesian –</w:t>
      </w:r>
      <w:r w:rsidRPr="00AE31C0">
        <w:rPr>
          <w:rFonts w:eastAsia="MS UI Gothic" w:cs="KFGQPC Uthman Taha Naskh" w:hint="cs"/>
          <w:b/>
          <w:bCs/>
          <w:sz w:val="28"/>
          <w:szCs w:val="28"/>
          <w:rtl/>
        </w:rPr>
        <w:t xml:space="preserve"> </w:t>
      </w:r>
      <w:r w:rsidRPr="00AE31C0">
        <w:rPr>
          <w:rFonts w:eastAsia="MS UI Gothic" w:cs="KFGQPC Uthman Taha Naskh"/>
          <w:b/>
          <w:bCs/>
          <w:sz w:val="28"/>
          <w:szCs w:val="28"/>
          <w:rtl/>
          <w:lang w:bidi="ar-EG"/>
        </w:rPr>
        <w:t>[</w:t>
      </w:r>
      <w:r w:rsidRPr="00AE31C0">
        <w:rPr>
          <w:rFonts w:eastAsia="MS UI Gothic" w:cs="KFGQPC Uthman Taha Naskh" w:hint="cs"/>
          <w:b/>
          <w:bCs/>
          <w:sz w:val="28"/>
          <w:szCs w:val="28"/>
          <w:rtl/>
          <w:lang w:bidi="ar-EG"/>
        </w:rPr>
        <w:t xml:space="preserve"> </w:t>
      </w:r>
      <w:r w:rsidRPr="00AE31C0">
        <w:rPr>
          <w:rFonts w:ascii="mylotus" w:hAnsi="mylotus" w:cs="mylotus" w:hint="cs"/>
          <w:b/>
          <w:bCs/>
          <w:sz w:val="36"/>
          <w:szCs w:val="36"/>
          <w:rtl/>
        </w:rPr>
        <w:t>إندونيسي</w:t>
      </w:r>
      <w:r w:rsidRPr="00AE31C0">
        <w:rPr>
          <w:rFonts w:eastAsia="MS UI Gothic" w:hint="cs"/>
          <w:b/>
          <w:bCs/>
          <w:sz w:val="28"/>
          <w:szCs w:val="28"/>
          <w:rtl/>
        </w:rPr>
        <w:t xml:space="preserve"> </w:t>
      </w:r>
    </w:p>
    <w:p w:rsidR="00AE31C0" w:rsidRPr="00AE31C0" w:rsidRDefault="00AE31C0" w:rsidP="00AE31C0">
      <w:pPr>
        <w:tabs>
          <w:tab w:val="left" w:pos="4994"/>
        </w:tabs>
        <w:bidi w:val="0"/>
        <w:spacing w:before="150" w:after="150" w:line="284" w:lineRule="atLeast"/>
        <w:jc w:val="center"/>
        <w:rPr>
          <w:rStyle w:val="divx11"/>
          <w:rFonts w:cs="KFGQPC Uthman Taha Naskh"/>
          <w:b/>
          <w:bCs/>
          <w:sz w:val="40"/>
          <w:szCs w:val="40"/>
          <w:rtl/>
        </w:rPr>
      </w:pPr>
    </w:p>
    <w:p w:rsidR="00AE31C0" w:rsidRPr="00AE31C0" w:rsidRDefault="00AE31C0" w:rsidP="00AE31C0">
      <w:pPr>
        <w:autoSpaceDE w:val="0"/>
        <w:autoSpaceDN w:val="0"/>
        <w:bidi w:val="0"/>
        <w:adjustRightInd w:val="0"/>
        <w:spacing w:after="0" w:line="360" w:lineRule="auto"/>
        <w:jc w:val="center"/>
        <w:rPr>
          <w:rFonts w:cs="KFGQPC Uthman Taha Naskh"/>
          <w:b/>
          <w:bCs/>
          <w:sz w:val="32"/>
          <w:szCs w:val="32"/>
        </w:rPr>
      </w:pPr>
      <w:r w:rsidRPr="00AE31C0">
        <w:rPr>
          <w:rFonts w:cs="KFGQPC Uthman Taha Naskh"/>
          <w:b/>
          <w:bCs/>
          <w:sz w:val="32"/>
          <w:szCs w:val="32"/>
        </w:rPr>
        <w:t>Syaikh ‘Abdur-Razzâq bin ‘Abd</w:t>
      </w:r>
      <w:r>
        <w:rPr>
          <w:rFonts w:cs="KFGQPC Uthman Taha Naskh"/>
          <w:b/>
          <w:bCs/>
          <w:sz w:val="32"/>
          <w:szCs w:val="32"/>
        </w:rPr>
        <w:t>u</w:t>
      </w:r>
      <w:r w:rsidRPr="00AE31C0">
        <w:rPr>
          <w:rFonts w:cs="KFGQPC Uthman Taha Naskh"/>
          <w:b/>
          <w:bCs/>
          <w:sz w:val="32"/>
          <w:szCs w:val="32"/>
        </w:rPr>
        <w:t>l</w:t>
      </w:r>
      <w:r>
        <w:rPr>
          <w:rFonts w:cs="KFGQPC Uthman Taha Naskh"/>
          <w:b/>
          <w:bCs/>
          <w:sz w:val="32"/>
          <w:szCs w:val="32"/>
        </w:rPr>
        <w:t xml:space="preserve"> </w:t>
      </w:r>
      <w:r w:rsidRPr="00AE31C0">
        <w:rPr>
          <w:rFonts w:cs="KFGQPC Uthman Taha Naskh"/>
          <w:b/>
          <w:bCs/>
          <w:sz w:val="32"/>
          <w:szCs w:val="32"/>
        </w:rPr>
        <w:t>Muhsin al-‘Abbâd</w:t>
      </w:r>
    </w:p>
    <w:p w:rsidR="00AE31C0" w:rsidRPr="00AE31C0" w:rsidRDefault="00AE31C0" w:rsidP="00AE31C0">
      <w:pPr>
        <w:tabs>
          <w:tab w:val="left" w:pos="4994"/>
        </w:tabs>
        <w:bidi w:val="0"/>
        <w:spacing w:before="150" w:after="150" w:line="284" w:lineRule="atLeast"/>
        <w:jc w:val="center"/>
        <w:rPr>
          <w:b/>
          <w:bCs/>
          <w:sz w:val="32"/>
          <w:szCs w:val="32"/>
          <w:rtl/>
          <w:lang w:val="tr-TR"/>
        </w:rPr>
      </w:pPr>
    </w:p>
    <w:p w:rsidR="00AE31C0" w:rsidRPr="00AE31C0" w:rsidRDefault="00AE31C0" w:rsidP="00AE31C0">
      <w:pPr>
        <w:tabs>
          <w:tab w:val="left" w:pos="4994"/>
        </w:tabs>
        <w:bidi w:val="0"/>
        <w:spacing w:before="150" w:after="150" w:line="284" w:lineRule="atLeast"/>
        <w:jc w:val="center"/>
        <w:rPr>
          <w:rStyle w:val="divx11"/>
          <w:rFonts w:cs="KFGQPC Uthman Taha Naskh"/>
          <w:b/>
          <w:bCs/>
          <w:sz w:val="40"/>
          <w:szCs w:val="40"/>
          <w:rtl/>
        </w:rPr>
      </w:pPr>
    </w:p>
    <w:p w:rsidR="00AE31C0" w:rsidRPr="00AE31C0" w:rsidRDefault="00AE31C0" w:rsidP="00AE31C0">
      <w:pPr>
        <w:tabs>
          <w:tab w:val="left" w:pos="4994"/>
        </w:tabs>
        <w:bidi w:val="0"/>
        <w:spacing w:before="150" w:after="150" w:line="284" w:lineRule="atLeast"/>
        <w:jc w:val="center"/>
        <w:rPr>
          <w:rStyle w:val="divx11"/>
          <w:rFonts w:cs="KFGQPC Uthman Taha Naskh"/>
          <w:b/>
          <w:bCs/>
          <w:sz w:val="40"/>
          <w:szCs w:val="40"/>
          <w:rtl/>
        </w:rPr>
      </w:pPr>
    </w:p>
    <w:p w:rsidR="00AE31C0" w:rsidRPr="00AE31C0" w:rsidRDefault="00AE31C0" w:rsidP="00D5471B">
      <w:pPr>
        <w:tabs>
          <w:tab w:val="left" w:pos="4994"/>
        </w:tabs>
        <w:bidi w:val="0"/>
        <w:spacing w:before="150" w:after="150" w:line="284" w:lineRule="atLeast"/>
        <w:jc w:val="center"/>
        <w:rPr>
          <w:rFonts w:cs="KFGQPC Uthman Taha Naskh"/>
          <w:b/>
          <w:bCs/>
          <w:sz w:val="32"/>
          <w:szCs w:val="32"/>
          <w:rtl/>
          <w:lang w:val="tr-TR"/>
        </w:rPr>
      </w:pPr>
      <w:proofErr w:type="gramStart"/>
      <w:r w:rsidRPr="00AE31C0">
        <w:rPr>
          <w:rStyle w:val="divx11"/>
          <w:rFonts w:cs="KFGQPC Uthman Taha Naskh"/>
          <w:b/>
          <w:bCs/>
          <w:sz w:val="32"/>
          <w:szCs w:val="32"/>
          <w:lang w:val="es-AR"/>
        </w:rPr>
        <w:t>Terjemah</w:t>
      </w:r>
      <w:r w:rsidRPr="00AE31C0">
        <w:rPr>
          <w:rFonts w:cs="KFGQPC Uthman Taha Naskh"/>
          <w:b/>
          <w:bCs/>
          <w:sz w:val="32"/>
          <w:szCs w:val="32"/>
          <w:lang w:val="tr-TR"/>
        </w:rPr>
        <w:t xml:space="preserve"> :</w:t>
      </w:r>
      <w:proofErr w:type="gramEnd"/>
      <w:r w:rsidRPr="00AE31C0">
        <w:rPr>
          <w:rFonts w:cs="KFGQPC Uthman Taha Naskh"/>
          <w:b/>
          <w:bCs/>
          <w:sz w:val="32"/>
          <w:szCs w:val="32"/>
          <w:lang w:val="tr-TR"/>
        </w:rPr>
        <w:t xml:space="preserve"> Mohammad</w:t>
      </w:r>
      <w:r>
        <w:rPr>
          <w:rStyle w:val="divx11"/>
          <w:rFonts w:eastAsia="MS UI Gothic" w:cs="KFGQPC Uthman Taha Naskh"/>
          <w:b/>
          <w:bCs/>
          <w:sz w:val="32"/>
          <w:szCs w:val="32"/>
        </w:rPr>
        <w:t xml:space="preserve"> </w:t>
      </w:r>
      <w:r>
        <w:rPr>
          <w:rFonts w:cs="KFGQPC Uthman Taha Naskh"/>
          <w:b/>
          <w:bCs/>
          <w:sz w:val="32"/>
          <w:szCs w:val="32"/>
          <w:lang w:val="tr-TR"/>
        </w:rPr>
        <w:t>Abu Salm</w:t>
      </w:r>
      <w:r w:rsidR="00D5471B">
        <w:rPr>
          <w:rFonts w:cs="KFGQPC Uthman Taha Naskh"/>
          <w:b/>
          <w:bCs/>
          <w:sz w:val="32"/>
          <w:szCs w:val="32"/>
          <w:lang w:val="tr-TR"/>
        </w:rPr>
        <w:t>a</w:t>
      </w:r>
      <w:r>
        <w:rPr>
          <w:rFonts w:cs="KFGQPC Uthman Taha Naskh"/>
          <w:b/>
          <w:bCs/>
          <w:sz w:val="32"/>
          <w:szCs w:val="32"/>
          <w:lang w:val="tr-TR"/>
        </w:rPr>
        <w:t xml:space="preserve"> </w:t>
      </w:r>
    </w:p>
    <w:p w:rsidR="00AE31C0" w:rsidRPr="00AE31C0" w:rsidRDefault="00AE31C0" w:rsidP="00AE31C0">
      <w:pPr>
        <w:tabs>
          <w:tab w:val="left" w:pos="4994"/>
        </w:tabs>
        <w:bidi w:val="0"/>
        <w:spacing w:before="150" w:after="150" w:line="284" w:lineRule="atLeast"/>
        <w:jc w:val="center"/>
        <w:rPr>
          <w:rFonts w:cs="KFGQPC Uthman Taha Naskh"/>
          <w:b/>
          <w:bCs/>
          <w:sz w:val="32"/>
          <w:szCs w:val="32"/>
          <w:lang w:val="es-AR" w:bidi="ar-EG"/>
        </w:rPr>
      </w:pPr>
      <w:proofErr w:type="gramStart"/>
      <w:r w:rsidRPr="00AE31C0">
        <w:rPr>
          <w:rStyle w:val="divx11"/>
          <w:rFonts w:cs="KFGQPC Uthman Taha Naskh"/>
          <w:b/>
          <w:bCs/>
          <w:sz w:val="32"/>
          <w:szCs w:val="32"/>
          <w:lang w:val="es-AR"/>
        </w:rPr>
        <w:t>Editor</w:t>
      </w:r>
      <w:r w:rsidRPr="00AE31C0">
        <w:rPr>
          <w:rFonts w:cs="KFGQPC Uthman Taha Naskh"/>
          <w:b/>
          <w:bCs/>
          <w:sz w:val="32"/>
          <w:szCs w:val="32"/>
          <w:lang w:val="es-AR" w:bidi="ar-EG"/>
        </w:rPr>
        <w:t xml:space="preserve"> :</w:t>
      </w:r>
      <w:proofErr w:type="gramEnd"/>
      <w:r w:rsidRPr="00AE31C0">
        <w:rPr>
          <w:rFonts w:cs="KFGQPC Uthman Taha Naskh"/>
          <w:b/>
          <w:bCs/>
          <w:sz w:val="32"/>
          <w:szCs w:val="32"/>
          <w:lang w:val="es-AR" w:bidi="ar-EG"/>
        </w:rPr>
        <w:t xml:space="preserve"> Eko</w:t>
      </w:r>
      <w:r>
        <w:rPr>
          <w:rFonts w:cs="KFGQPC Uthman Taha Naskh"/>
          <w:b/>
          <w:bCs/>
          <w:sz w:val="32"/>
          <w:szCs w:val="32"/>
          <w:lang w:val="es-AR" w:bidi="ar-EG"/>
        </w:rPr>
        <w:t xml:space="preserve"> Haryanto</w:t>
      </w:r>
      <w:r w:rsidRPr="00AE31C0">
        <w:rPr>
          <w:rFonts w:cs="KFGQPC Uthman Taha Naskh"/>
          <w:b/>
          <w:bCs/>
          <w:sz w:val="32"/>
          <w:szCs w:val="32"/>
          <w:lang w:val="es-AR" w:bidi="ar-EG"/>
        </w:rPr>
        <w:t xml:space="preserve"> Abu Ziyad</w:t>
      </w:r>
    </w:p>
    <w:p w:rsidR="00AE31C0" w:rsidRPr="00AE31C0" w:rsidRDefault="00AE31C0" w:rsidP="00AE31C0">
      <w:pPr>
        <w:tabs>
          <w:tab w:val="left" w:pos="4994"/>
        </w:tabs>
        <w:bidi w:val="0"/>
        <w:spacing w:before="150" w:after="150" w:line="284" w:lineRule="atLeast"/>
        <w:jc w:val="center"/>
        <w:rPr>
          <w:rStyle w:val="divx11"/>
          <w:b/>
          <w:bCs/>
          <w:sz w:val="40"/>
          <w:szCs w:val="40"/>
          <w:lang w:val="es-AR"/>
        </w:rPr>
      </w:pPr>
    </w:p>
    <w:p w:rsidR="00AE31C0" w:rsidRPr="00AE31C0" w:rsidRDefault="00AE31C0" w:rsidP="00AE31C0">
      <w:pPr>
        <w:tabs>
          <w:tab w:val="left" w:pos="4994"/>
        </w:tabs>
        <w:bidi w:val="0"/>
        <w:spacing w:before="150" w:after="150" w:line="284" w:lineRule="atLeast"/>
        <w:jc w:val="center"/>
        <w:rPr>
          <w:rStyle w:val="divx11"/>
          <w:b/>
          <w:bCs/>
          <w:sz w:val="40"/>
          <w:szCs w:val="40"/>
          <w:rtl/>
        </w:rPr>
      </w:pPr>
    </w:p>
    <w:p w:rsidR="00AE31C0" w:rsidRPr="00AE31C0" w:rsidRDefault="00AE31C0" w:rsidP="00AE31C0">
      <w:pPr>
        <w:tabs>
          <w:tab w:val="left" w:pos="4994"/>
        </w:tabs>
        <w:bidi w:val="0"/>
        <w:jc w:val="center"/>
        <w:rPr>
          <w:rFonts w:cs="KFGQPC Uthman Taha Naskh"/>
          <w:b/>
          <w:bCs/>
          <w:color w:val="800000"/>
          <w:sz w:val="28"/>
          <w:szCs w:val="28"/>
          <w:rtl/>
          <w:lang w:val="es-AR"/>
        </w:rPr>
      </w:pPr>
      <w:r w:rsidRPr="00AE31C0">
        <w:rPr>
          <w:rFonts w:cs="KFGQPC Uthman Taha Naskh"/>
          <w:b/>
          <w:bCs/>
          <w:sz w:val="28"/>
          <w:szCs w:val="28"/>
          <w:lang w:val="es-AR"/>
        </w:rPr>
        <w:t>2009 - 1430</w:t>
      </w:r>
    </w:p>
    <w:p w:rsidR="00AE31C0" w:rsidRPr="00AE31C0" w:rsidRDefault="009B4881" w:rsidP="00AE31C0">
      <w:pPr>
        <w:tabs>
          <w:tab w:val="left" w:pos="4994"/>
        </w:tabs>
        <w:bidi w:val="0"/>
        <w:spacing w:before="150" w:after="150" w:line="284" w:lineRule="atLeast"/>
        <w:ind w:firstLine="360"/>
        <w:jc w:val="center"/>
        <w:rPr>
          <w:rFonts w:cs="KFGQPC Uthman Taha Naskh"/>
          <w:b/>
          <w:bCs/>
          <w:color w:val="800000"/>
          <w:sz w:val="32"/>
          <w:szCs w:val="32"/>
          <w:rtl/>
          <w:lang w:bidi="ar-EG"/>
        </w:rPr>
      </w:pPr>
      <w:r>
        <w:rPr>
          <w:b/>
          <w:bCs/>
          <w:noProof/>
        </w:rPr>
        <w:drawing>
          <wp:inline distT="0" distB="0" distL="0" distR="0">
            <wp:extent cx="1447165" cy="280670"/>
            <wp:effectExtent l="0" t="0" r="635" b="5080"/>
            <wp:docPr id="1"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280670"/>
                    </a:xfrm>
                    <a:prstGeom prst="rect">
                      <a:avLst/>
                    </a:prstGeom>
                    <a:noFill/>
                    <a:ln>
                      <a:noFill/>
                    </a:ln>
                  </pic:spPr>
                </pic:pic>
              </a:graphicData>
            </a:graphic>
          </wp:inline>
        </w:drawing>
      </w:r>
    </w:p>
    <w:p w:rsidR="00AE31C0" w:rsidRPr="00AE31C0" w:rsidRDefault="00AE31C0" w:rsidP="00AE31C0">
      <w:pPr>
        <w:bidi w:val="0"/>
        <w:spacing w:before="150" w:after="150" w:line="284" w:lineRule="atLeast"/>
        <w:jc w:val="center"/>
        <w:rPr>
          <w:rFonts w:cs="KFGQPC Uthman Taha Naskh"/>
          <w:b/>
          <w:bCs/>
          <w:color w:val="800000"/>
          <w:sz w:val="32"/>
          <w:szCs w:val="32"/>
          <w:rtl/>
          <w:lang w:bidi="ar-EG"/>
        </w:rPr>
      </w:pPr>
    </w:p>
    <w:p w:rsidR="00AE31C0" w:rsidRPr="00AE31C0" w:rsidRDefault="00AE31C0" w:rsidP="00AE31C0">
      <w:pPr>
        <w:tabs>
          <w:tab w:val="left" w:pos="-3150"/>
        </w:tabs>
        <w:rPr>
          <w:rFonts w:cs="KFGQPC Uthman Taha Naskh"/>
          <w:b/>
          <w:bCs/>
          <w:color w:val="800000"/>
          <w:sz w:val="36"/>
          <w:rtl/>
        </w:rPr>
      </w:pPr>
    </w:p>
    <w:p w:rsidR="00AE31C0" w:rsidRPr="00AE31C0" w:rsidRDefault="00AE31C0" w:rsidP="00AE31C0">
      <w:pPr>
        <w:autoSpaceDE w:val="0"/>
        <w:autoSpaceDN w:val="0"/>
        <w:bidi w:val="0"/>
        <w:adjustRightInd w:val="0"/>
        <w:spacing w:after="0" w:line="360" w:lineRule="auto"/>
        <w:jc w:val="center"/>
        <w:rPr>
          <w:rFonts w:ascii="mylotus" w:hAnsi="mylotus" w:cs="mylotus"/>
          <w:b/>
          <w:bCs/>
          <w:color w:val="943634"/>
          <w:sz w:val="44"/>
          <w:szCs w:val="44"/>
          <w:rtl/>
        </w:rPr>
      </w:pPr>
      <w:r w:rsidRPr="00AE31C0">
        <w:rPr>
          <w:rFonts w:ascii="mylotus" w:hAnsi="mylotus" w:cs="mylotus"/>
          <w:b/>
          <w:bCs/>
          <w:color w:val="943634"/>
          <w:sz w:val="44"/>
          <w:szCs w:val="44"/>
          <w:rtl/>
        </w:rPr>
        <w:t>﴿</w:t>
      </w:r>
      <w:r w:rsidRPr="00AE31C0">
        <w:rPr>
          <w:rFonts w:ascii="mylotus" w:hAnsi="mylotus" w:cs="mylotus" w:hint="cs"/>
          <w:b/>
          <w:bCs/>
          <w:color w:val="943634"/>
          <w:sz w:val="44"/>
          <w:szCs w:val="44"/>
          <w:rtl/>
        </w:rPr>
        <w:t xml:space="preserve"> </w:t>
      </w:r>
      <w:r w:rsidRPr="00AE31C0">
        <w:rPr>
          <w:rFonts w:ascii="mylotus" w:hAnsi="mylotus" w:cs="mylotus"/>
          <w:b/>
          <w:bCs/>
          <w:color w:val="943634"/>
          <w:sz w:val="44"/>
          <w:szCs w:val="44"/>
          <w:rtl/>
        </w:rPr>
        <w:t>ثبات عقيدة السلف وسلامتها من التغيرات</w:t>
      </w:r>
      <w:r w:rsidRPr="00AE31C0">
        <w:rPr>
          <w:rFonts w:ascii="mylotus" w:hAnsi="mylotus" w:cs="mylotus" w:hint="cs"/>
          <w:b/>
          <w:bCs/>
          <w:color w:val="943634"/>
          <w:sz w:val="44"/>
          <w:szCs w:val="44"/>
          <w:rtl/>
        </w:rPr>
        <w:t xml:space="preserve"> </w:t>
      </w:r>
      <w:r w:rsidRPr="00AE31C0">
        <w:rPr>
          <w:rFonts w:ascii="mylotus" w:hAnsi="mylotus" w:cs="mylotus"/>
          <w:b/>
          <w:bCs/>
          <w:color w:val="943634"/>
          <w:sz w:val="44"/>
          <w:szCs w:val="44"/>
          <w:rtl/>
        </w:rPr>
        <w:t>﴾</w:t>
      </w:r>
    </w:p>
    <w:p w:rsidR="00AE31C0" w:rsidRPr="00AE31C0" w:rsidRDefault="00AE31C0" w:rsidP="00AE31C0">
      <w:pPr>
        <w:jc w:val="center"/>
        <w:rPr>
          <w:rFonts w:ascii="mylotus" w:hAnsi="mylotus" w:cs="mylotus"/>
          <w:b/>
          <w:bCs/>
          <w:sz w:val="36"/>
          <w:szCs w:val="36"/>
          <w:rtl/>
        </w:rPr>
      </w:pPr>
      <w:r w:rsidRPr="00AE31C0">
        <w:rPr>
          <w:rFonts w:ascii="mylotus" w:hAnsi="mylotus" w:cs="mylotus"/>
          <w:b/>
          <w:bCs/>
          <w:sz w:val="36"/>
          <w:szCs w:val="36"/>
          <w:rtl/>
        </w:rPr>
        <w:t>« باللغة الإندونيسية »</w:t>
      </w:r>
    </w:p>
    <w:p w:rsidR="00AE31C0" w:rsidRPr="00AE31C0" w:rsidRDefault="00AE31C0" w:rsidP="00AE31C0">
      <w:pPr>
        <w:bidi w:val="0"/>
        <w:spacing w:before="150" w:after="150" w:line="284" w:lineRule="atLeast"/>
        <w:jc w:val="center"/>
        <w:rPr>
          <w:rStyle w:val="divx11"/>
          <w:rFonts w:cs="KFGQPC Uthman Taha Naskh"/>
          <w:b/>
          <w:bCs/>
          <w:sz w:val="40"/>
          <w:szCs w:val="40"/>
          <w:rtl/>
        </w:rPr>
      </w:pPr>
    </w:p>
    <w:p w:rsidR="00AE31C0" w:rsidRPr="00AE31C0" w:rsidRDefault="00AE31C0" w:rsidP="00AE31C0">
      <w:pPr>
        <w:bidi w:val="0"/>
        <w:spacing w:before="150" w:after="150" w:line="284" w:lineRule="atLeast"/>
        <w:jc w:val="center"/>
        <w:rPr>
          <w:rStyle w:val="divx11"/>
          <w:rFonts w:cs="KFGQPC Uthman Taha Naskh"/>
          <w:b/>
          <w:bCs/>
          <w:sz w:val="40"/>
          <w:szCs w:val="40"/>
          <w:rtl/>
        </w:rPr>
      </w:pPr>
    </w:p>
    <w:p w:rsidR="00AE31C0" w:rsidRPr="00AE31C0" w:rsidRDefault="00AE31C0" w:rsidP="00BC0122">
      <w:pPr>
        <w:spacing w:before="150" w:after="150" w:line="284" w:lineRule="atLeast"/>
        <w:jc w:val="center"/>
        <w:rPr>
          <w:rStyle w:val="divx11"/>
          <w:rFonts w:ascii="mylotus" w:hAnsi="mylotus" w:cs="mylotus"/>
          <w:b/>
          <w:bCs/>
          <w:color w:val="000000"/>
          <w:sz w:val="36"/>
          <w:szCs w:val="36"/>
          <w:rtl/>
        </w:rPr>
      </w:pPr>
      <w:r>
        <w:rPr>
          <w:rFonts w:ascii="mylotus" w:hAnsi="mylotus" w:cs="mylotus" w:hint="cs"/>
          <w:b/>
          <w:bCs/>
          <w:sz w:val="36"/>
          <w:szCs w:val="36"/>
          <w:rtl/>
          <w:lang w:bidi="ar-EG"/>
        </w:rPr>
        <w:t xml:space="preserve">الشيخ </w:t>
      </w:r>
      <w:r w:rsidR="00BC0122">
        <w:rPr>
          <w:rFonts w:ascii="mylotus" w:hAnsi="mylotus" w:cs="mylotus" w:hint="cs"/>
          <w:b/>
          <w:bCs/>
          <w:sz w:val="36"/>
          <w:szCs w:val="36"/>
          <w:rtl/>
        </w:rPr>
        <w:t xml:space="preserve">عبد الرزاق بن </w:t>
      </w:r>
      <w:r>
        <w:rPr>
          <w:rFonts w:ascii="mylotus" w:hAnsi="mylotus" w:cs="mylotus" w:hint="cs"/>
          <w:b/>
          <w:bCs/>
          <w:sz w:val="36"/>
          <w:szCs w:val="36"/>
          <w:rtl/>
          <w:lang w:bidi="ar-EG"/>
        </w:rPr>
        <w:t>عبد المحسن العباد</w:t>
      </w:r>
    </w:p>
    <w:p w:rsidR="00AE31C0" w:rsidRPr="00AE31C0" w:rsidRDefault="00AE31C0" w:rsidP="00AE31C0">
      <w:pPr>
        <w:spacing w:before="100" w:beforeAutospacing="1" w:after="100" w:afterAutospacing="1"/>
        <w:rPr>
          <w:b/>
          <w:bCs/>
        </w:rPr>
      </w:pPr>
    </w:p>
    <w:p w:rsidR="00AE31C0" w:rsidRDefault="00AE31C0" w:rsidP="00AE31C0">
      <w:pPr>
        <w:bidi w:val="0"/>
        <w:spacing w:before="150" w:after="150" w:line="284" w:lineRule="atLeast"/>
        <w:jc w:val="center"/>
        <w:rPr>
          <w:rStyle w:val="divx11"/>
          <w:rFonts w:ascii="mylotus" w:hAnsi="mylotus" w:cs="mylotus"/>
          <w:b/>
          <w:bCs/>
          <w:sz w:val="36"/>
          <w:szCs w:val="36"/>
        </w:rPr>
      </w:pPr>
    </w:p>
    <w:p w:rsidR="00AE31C0" w:rsidRPr="00AE31C0" w:rsidRDefault="00AE31C0" w:rsidP="00AE31C0">
      <w:pPr>
        <w:bidi w:val="0"/>
        <w:spacing w:before="150" w:after="150" w:line="284" w:lineRule="atLeast"/>
        <w:jc w:val="center"/>
        <w:rPr>
          <w:rStyle w:val="divx11"/>
          <w:rFonts w:ascii="mylotus" w:hAnsi="mylotus" w:cs="mylotus"/>
          <w:b/>
          <w:bCs/>
          <w:sz w:val="36"/>
          <w:szCs w:val="36"/>
          <w:rtl/>
        </w:rPr>
      </w:pPr>
    </w:p>
    <w:p w:rsidR="00AE31C0" w:rsidRPr="00AE31C0" w:rsidRDefault="00AE31C0" w:rsidP="00AE31C0">
      <w:pPr>
        <w:spacing w:before="150" w:after="150" w:line="284" w:lineRule="atLeast"/>
        <w:jc w:val="center"/>
        <w:rPr>
          <w:b/>
          <w:bCs/>
          <w:sz w:val="36"/>
          <w:szCs w:val="36"/>
          <w:rtl/>
        </w:rPr>
      </w:pPr>
      <w:r w:rsidRPr="00AE31C0">
        <w:rPr>
          <w:rFonts w:ascii="mylotus" w:hAnsi="mylotus" w:cs="mylotus"/>
          <w:b/>
          <w:bCs/>
          <w:color w:val="993300"/>
          <w:sz w:val="36"/>
          <w:szCs w:val="36"/>
          <w:rtl/>
        </w:rPr>
        <w:t>ترجمة:</w:t>
      </w:r>
      <w:r w:rsidRPr="00AE31C0">
        <w:rPr>
          <w:rFonts w:ascii="mylotus" w:hAnsi="mylotus" w:cs="mylotus"/>
          <w:b/>
          <w:bCs/>
          <w:sz w:val="36"/>
          <w:szCs w:val="36"/>
          <w:rtl/>
        </w:rPr>
        <w:t xml:space="preserve"> </w:t>
      </w:r>
      <w:r>
        <w:rPr>
          <w:rFonts w:ascii="mylotus" w:hAnsi="mylotus" w:cs="mylotus" w:hint="cs"/>
          <w:b/>
          <w:bCs/>
          <w:sz w:val="36"/>
          <w:szCs w:val="36"/>
          <w:rtl/>
        </w:rPr>
        <w:t>محمد أبو سلمى</w:t>
      </w:r>
    </w:p>
    <w:p w:rsidR="00AE31C0" w:rsidRPr="00AE31C0" w:rsidRDefault="00AE31C0" w:rsidP="00AE31C0">
      <w:pPr>
        <w:spacing w:before="150" w:after="150" w:line="284" w:lineRule="atLeast"/>
        <w:jc w:val="center"/>
        <w:rPr>
          <w:rFonts w:ascii="mylotus" w:hAnsi="mylotus" w:cs="mylotus"/>
          <w:b/>
          <w:bCs/>
          <w:sz w:val="36"/>
          <w:szCs w:val="36"/>
          <w:rtl/>
        </w:rPr>
      </w:pPr>
      <w:r w:rsidRPr="00AE31C0">
        <w:rPr>
          <w:rFonts w:ascii="mylotus" w:hAnsi="mylotus" w:cs="mylotus"/>
          <w:b/>
          <w:bCs/>
          <w:color w:val="993300"/>
          <w:sz w:val="36"/>
          <w:szCs w:val="36"/>
          <w:rtl/>
          <w:lang w:bidi="ar-EG"/>
        </w:rPr>
        <w:t>مراجعة:</w:t>
      </w:r>
      <w:r w:rsidRPr="00AE31C0">
        <w:rPr>
          <w:rFonts w:ascii="mylotus" w:hAnsi="mylotus" w:cs="mylotus"/>
          <w:b/>
          <w:bCs/>
          <w:sz w:val="36"/>
          <w:szCs w:val="36"/>
          <w:rtl/>
          <w:lang w:bidi="ar-EG"/>
        </w:rPr>
        <w:t xml:space="preserve"> أبو زياد إيكو هاريانتو</w:t>
      </w:r>
    </w:p>
    <w:p w:rsidR="00AE31C0" w:rsidRPr="00AE31C0" w:rsidRDefault="00AE31C0" w:rsidP="00AE31C0">
      <w:pPr>
        <w:bidi w:val="0"/>
        <w:jc w:val="center"/>
        <w:rPr>
          <w:rStyle w:val="divx11"/>
          <w:b/>
          <w:bCs/>
          <w:sz w:val="40"/>
          <w:szCs w:val="40"/>
        </w:rPr>
      </w:pPr>
    </w:p>
    <w:p w:rsidR="00AE31C0" w:rsidRPr="00AE31C0" w:rsidRDefault="00AE31C0" w:rsidP="00AE31C0">
      <w:pPr>
        <w:bidi w:val="0"/>
        <w:jc w:val="center"/>
        <w:rPr>
          <w:rFonts w:cs="KFGQPC Uthman Taha Naskh"/>
          <w:b/>
          <w:bCs/>
          <w:color w:val="800000"/>
          <w:sz w:val="28"/>
          <w:szCs w:val="28"/>
          <w:rtl/>
          <w:lang w:val="es-AR"/>
        </w:rPr>
      </w:pPr>
      <w:r w:rsidRPr="00AE31C0">
        <w:rPr>
          <w:rFonts w:cs="KFGQPC Uthman Taha Naskh"/>
          <w:b/>
          <w:bCs/>
          <w:sz w:val="28"/>
          <w:szCs w:val="28"/>
        </w:rPr>
        <w:t>2009 - 1430</w:t>
      </w:r>
    </w:p>
    <w:p w:rsidR="00AE31C0" w:rsidRDefault="009B4881" w:rsidP="00AE31C0">
      <w:pPr>
        <w:bidi w:val="0"/>
        <w:spacing w:before="150" w:after="150" w:line="284" w:lineRule="atLeast"/>
        <w:ind w:firstLine="360"/>
        <w:jc w:val="center"/>
        <w:rPr>
          <w:rFonts w:cs="KFGQPC Uthman Taha Naskh"/>
          <w:b/>
          <w:bCs/>
          <w:color w:val="800000"/>
          <w:sz w:val="32"/>
          <w:szCs w:val="32"/>
          <w:lang w:bidi="ar-EG"/>
        </w:rPr>
      </w:pPr>
      <w:r>
        <w:rPr>
          <w:b/>
          <w:bCs/>
          <w:noProof/>
        </w:rPr>
        <w:drawing>
          <wp:inline distT="0" distB="0" distL="0" distR="0">
            <wp:extent cx="1447165" cy="280670"/>
            <wp:effectExtent l="0" t="0" r="635" b="5080"/>
            <wp:docPr id="2"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280670"/>
                    </a:xfrm>
                    <a:prstGeom prst="rect">
                      <a:avLst/>
                    </a:prstGeom>
                    <a:noFill/>
                    <a:ln>
                      <a:noFill/>
                    </a:ln>
                  </pic:spPr>
                </pic:pic>
              </a:graphicData>
            </a:graphic>
          </wp:inline>
        </w:drawing>
      </w:r>
    </w:p>
    <w:p w:rsidR="00015E8A" w:rsidRDefault="00015E8A" w:rsidP="00015E8A">
      <w:pPr>
        <w:bidi w:val="0"/>
        <w:spacing w:after="0" w:line="240" w:lineRule="auto"/>
        <w:jc w:val="center"/>
        <w:rPr>
          <w:rFonts w:cs="KFGQPC Uthman Taha Naskh"/>
          <w:b/>
          <w:bCs/>
          <w:color w:val="800000"/>
          <w:sz w:val="32"/>
          <w:szCs w:val="32"/>
          <w:lang w:bidi="ar-EG"/>
        </w:rPr>
        <w:sectPr w:rsidR="00015E8A" w:rsidSect="00AE31C0">
          <w:pgSz w:w="11906" w:h="16838"/>
          <w:pgMar w:top="1985" w:right="1985" w:bottom="1985" w:left="1985" w:header="709" w:footer="709" w:gutter="0"/>
          <w:cols w:space="708"/>
          <w:docGrid w:linePitch="360"/>
        </w:sectPr>
      </w:pPr>
    </w:p>
    <w:p w:rsidR="00015E8A" w:rsidRPr="00015E8A" w:rsidRDefault="00015E8A" w:rsidP="00015E8A">
      <w:pPr>
        <w:spacing w:after="0" w:line="240" w:lineRule="auto"/>
        <w:jc w:val="center"/>
        <w:rPr>
          <w:rFonts w:ascii="mylotus" w:hAnsi="mylotus" w:cs="mylotus"/>
          <w:b/>
          <w:bCs/>
          <w:sz w:val="32"/>
          <w:szCs w:val="32"/>
          <w:rtl/>
          <w:lang w:bidi="fa-IR"/>
        </w:rPr>
      </w:pPr>
      <w:r w:rsidRPr="00015E8A">
        <w:rPr>
          <w:rFonts w:ascii="mylotus" w:hAnsi="mylotus" w:cs="mylotus"/>
          <w:b/>
          <w:bCs/>
          <w:sz w:val="32"/>
          <w:szCs w:val="32"/>
          <w:rtl/>
          <w:lang w:bidi="fa-IR"/>
        </w:rPr>
        <w:lastRenderedPageBreak/>
        <w:t>بسم الله الرحمن الرحیم</w:t>
      </w:r>
    </w:p>
    <w:p w:rsidR="00B115C9" w:rsidRPr="00AE31C0" w:rsidRDefault="00B115C9" w:rsidP="00F72F26">
      <w:pPr>
        <w:pStyle w:val="1"/>
      </w:pPr>
      <w:bookmarkStart w:id="0" w:name="_GoBack"/>
      <w:bookmarkEnd w:id="0"/>
      <w:r w:rsidRPr="00AE31C0">
        <w:t>BIOGRAFI RINGKAS PENULIS</w:t>
      </w:r>
    </w:p>
    <w:p w:rsidR="00B115C9" w:rsidRPr="00AE31C0" w:rsidRDefault="00B115C9" w:rsidP="00BC0122">
      <w:pPr>
        <w:autoSpaceDE w:val="0"/>
        <w:autoSpaceDN w:val="0"/>
        <w:bidi w:val="0"/>
        <w:adjustRightInd w:val="0"/>
        <w:spacing w:after="0" w:line="360" w:lineRule="auto"/>
        <w:ind w:firstLine="720"/>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adalah Syaikh yang mulia, Prof. D</w:t>
      </w:r>
      <w:r w:rsidR="00BC0122">
        <w:rPr>
          <w:rFonts w:ascii="Bookman Old Style" w:hAnsi="Bookman Old Style" w:cs="Traditional Arabic"/>
          <w:color w:val="000000"/>
          <w:sz w:val="24"/>
          <w:szCs w:val="24"/>
        </w:rPr>
        <w:t>r</w:t>
      </w:r>
      <w:r w:rsidRPr="00AE31C0">
        <w:rPr>
          <w:rFonts w:ascii="Bookman Old Style" w:hAnsi="Bookman Old Style" w:cs="Traditional Arabic"/>
          <w:color w:val="000000"/>
          <w:sz w:val="24"/>
          <w:szCs w:val="24"/>
        </w:rPr>
        <w:t>. ‘Abdur Razzâq bin ‘Abdil Muhsin bin Hamad bin ‘Utsmân al-‘Abbâd Alu Badr, putera dari seorang Ulama Senior, ahli hadits Madinah zaman ini, al-‘Allâmah ‘Abdul Muhsin al-‘Abbâd al-Badr –semoga Allah memelihara beliau dan memberkahi amal dan lisan beliau-, dan kami tidak mensucikan seorangpun di hadapan Allah Azza wa Jalla.</w:t>
      </w:r>
      <w:r w:rsidR="00BC0122">
        <w:rPr>
          <w:rFonts w:ascii="Bookman Old Style" w:hAnsi="Bookman Old Style" w:cs="Traditional Arabic"/>
          <w:color w:val="000000"/>
          <w:sz w:val="24"/>
          <w:szCs w:val="24"/>
        </w:rPr>
        <w:t xml:space="preserve"> </w:t>
      </w:r>
      <w:proofErr w:type="gramStart"/>
      <w:r w:rsidRPr="00AE31C0">
        <w:rPr>
          <w:rFonts w:ascii="Bookman Old Style" w:hAnsi="Bookman Old Style" w:cs="Traditional Arabic"/>
          <w:color w:val="000000"/>
          <w:sz w:val="24"/>
          <w:szCs w:val="24"/>
        </w:rPr>
        <w:t>Alu Badr merupakan keturunan Alu Jalas dari Kabilah</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‘Utrah salah satu kabilah al-‘Adnaniyah.</w:t>
      </w:r>
      <w:proofErr w:type="gramEnd"/>
      <w:r w:rsidRPr="00AE31C0">
        <w:rPr>
          <w:rFonts w:ascii="Bookman Old Style" w:hAnsi="Bookman Old Style" w:cs="Traditional Arabic"/>
          <w:color w:val="000000"/>
          <w:sz w:val="24"/>
          <w:szCs w:val="24"/>
        </w:rPr>
        <w:t xml:space="preserve"> </w:t>
      </w:r>
      <w:proofErr w:type="gramStart"/>
      <w:r w:rsidRPr="00AE31C0">
        <w:rPr>
          <w:rFonts w:ascii="Bookman Old Style" w:hAnsi="Bookman Old Style" w:cs="Traditional Arabic"/>
          <w:color w:val="000000"/>
          <w:sz w:val="24"/>
          <w:szCs w:val="24"/>
        </w:rPr>
        <w:t>Kakek tingkatan</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ketiga beliau adalah ‘Abdullah yang memiliki </w:t>
      </w:r>
      <w:r w:rsidRPr="00AE31C0">
        <w:rPr>
          <w:rFonts w:ascii="Bookman Old Style" w:hAnsi="Bookman Old Style" w:cs="Traditional Arabic"/>
          <w:i/>
          <w:iCs/>
          <w:color w:val="000000"/>
          <w:sz w:val="24"/>
          <w:szCs w:val="24"/>
        </w:rPr>
        <w:t>laqob</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(gelar) ‘Abbad, yang pada akhirnya keturunan beliau</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dikenal dengan </w:t>
      </w:r>
      <w:r w:rsidRPr="00AE31C0">
        <w:rPr>
          <w:rFonts w:ascii="Bookman Old Style" w:hAnsi="Bookman Old Style" w:cs="Traditional Arabic"/>
          <w:i/>
          <w:iCs/>
          <w:color w:val="000000"/>
          <w:sz w:val="24"/>
          <w:szCs w:val="24"/>
        </w:rPr>
        <w:t xml:space="preserve">intisâb </w:t>
      </w:r>
      <w:r w:rsidRPr="00AE31C0">
        <w:rPr>
          <w:rFonts w:ascii="Bookman Old Style" w:hAnsi="Bookman Old Style" w:cs="Traditional Arabic"/>
          <w:color w:val="000000"/>
          <w:sz w:val="24"/>
          <w:szCs w:val="24"/>
        </w:rPr>
        <w:t xml:space="preserve">(penyandaran) kepada </w:t>
      </w:r>
      <w:r w:rsidRPr="00AE31C0">
        <w:rPr>
          <w:rFonts w:ascii="Bookman Old Style" w:hAnsi="Bookman Old Style" w:cs="Traditional Arabic"/>
          <w:i/>
          <w:iCs/>
          <w:color w:val="000000"/>
          <w:sz w:val="24"/>
          <w:szCs w:val="24"/>
        </w:rPr>
        <w:t>laqob</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(julukan) ini.</w:t>
      </w:r>
      <w:proofErr w:type="gramEnd"/>
      <w:r w:rsidRPr="00AE31C0">
        <w:rPr>
          <w:rFonts w:ascii="Bookman Old Style" w:hAnsi="Bookman Old Style" w:cs="Traditional Arabic"/>
          <w:color w:val="000000"/>
          <w:sz w:val="24"/>
          <w:szCs w:val="24"/>
        </w:rPr>
        <w:t xml:space="preserve"> </w:t>
      </w:r>
      <w:proofErr w:type="gramStart"/>
      <w:r w:rsidRPr="00AE31C0">
        <w:rPr>
          <w:rFonts w:ascii="Bookman Old Style" w:hAnsi="Bookman Old Style" w:cs="Traditional Arabic"/>
          <w:color w:val="000000"/>
          <w:sz w:val="24"/>
          <w:szCs w:val="24"/>
        </w:rPr>
        <w:t>Nenek beliau adalah putri dari Sulaiman bin‘Abdullah Alu Badr.</w:t>
      </w:r>
      <w:proofErr w:type="gramEnd"/>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Beliau lahir di Zulfa (</w:t>
      </w:r>
      <w:smartTag w:uri="urn:schemas-microsoft-com:office:smarttags" w:element="metricconverter">
        <w:smartTagPr>
          <w:attr w:name="ProductID" w:val="300 km"/>
        </w:smartTagPr>
        <w:r w:rsidRPr="00AE31C0">
          <w:rPr>
            <w:rFonts w:ascii="Bookman Old Style" w:hAnsi="Bookman Old Style" w:cs="Traditional Arabic"/>
            <w:color w:val="000000"/>
            <w:sz w:val="24"/>
            <w:szCs w:val="24"/>
          </w:rPr>
          <w:t>300 km</w:t>
        </w:r>
      </w:smartTag>
      <w:r w:rsidRPr="00AE31C0">
        <w:rPr>
          <w:rFonts w:ascii="Bookman Old Style" w:hAnsi="Bookman Old Style" w:cs="Traditional Arabic"/>
          <w:color w:val="000000"/>
          <w:sz w:val="24"/>
          <w:szCs w:val="24"/>
        </w:rPr>
        <w:t xml:space="preserve"> dari utara Riyadh) pada hari Rabu, 22 Dzulqo’dah 1382 yang bertepatan dengan 17 April 1963.</w:t>
      </w:r>
      <w:proofErr w:type="gramEnd"/>
      <w:r w:rsidRPr="00AE31C0">
        <w:rPr>
          <w:rFonts w:ascii="Bookman Old Style" w:hAnsi="Bookman Old Style" w:cs="Traditional Arabic"/>
          <w:color w:val="000000"/>
          <w:sz w:val="24"/>
          <w:szCs w:val="24"/>
        </w:rPr>
        <w:t xml:space="preserve"> </w:t>
      </w:r>
      <w:proofErr w:type="gramStart"/>
      <w:r w:rsidRPr="00AE31C0">
        <w:rPr>
          <w:rFonts w:ascii="Bookman Old Style" w:hAnsi="Bookman Old Style" w:cs="Traditional Arabic"/>
          <w:color w:val="000000"/>
          <w:sz w:val="24"/>
          <w:szCs w:val="24"/>
        </w:rPr>
        <w:t>Beliau tumbuh dan dewasa di desa ini dan belajar baca tulis di sekolah yang diasuh oleh ayah beliau sendiri.</w:t>
      </w:r>
      <w:proofErr w:type="gramEnd"/>
      <w:r w:rsidRPr="00AE31C0">
        <w:rPr>
          <w:rFonts w:ascii="Bookman Old Style" w:hAnsi="Bookman Old Style" w:cs="Traditional Arabic"/>
          <w:color w:val="000000"/>
          <w:sz w:val="24"/>
          <w:szCs w:val="24"/>
        </w:rPr>
        <w:t xml:space="preserve">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me</w:t>
      </w:r>
      <w:r w:rsidR="00AE31C0">
        <w:rPr>
          <w:rFonts w:ascii="Bookman Old Style" w:hAnsi="Bookman Old Style" w:cs="Traditional Arabic"/>
          <w:color w:val="000000"/>
          <w:sz w:val="24"/>
          <w:szCs w:val="24"/>
        </w:rPr>
        <w:t xml:space="preserve">ngambil pendidikan hingga sampai </w:t>
      </w:r>
      <w:r w:rsidRPr="00AE31C0">
        <w:rPr>
          <w:rFonts w:ascii="Bookman Old Style" w:hAnsi="Bookman Old Style" w:cs="Traditional Arabic"/>
          <w:color w:val="000000"/>
          <w:sz w:val="24"/>
          <w:szCs w:val="24"/>
        </w:rPr>
        <w:t>kepada tingkatan doktoral dalam bidang Aqidah. Beliau</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salah seorang staff pengajar di Islamic University</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of Madinah jurusan Aqidah sampai hari ini.</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menimba ilmu dari beberapa ulama dan masyaikh, yang terdepan diantara mereka kepada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1. Ayah </w:t>
      </w:r>
      <w:proofErr w:type="gramStart"/>
      <w:r w:rsidRPr="00AE31C0">
        <w:rPr>
          <w:rFonts w:ascii="Bookman Old Style" w:hAnsi="Bookman Old Style" w:cs="Traditional Arabic"/>
          <w:color w:val="000000"/>
          <w:sz w:val="24"/>
          <w:szCs w:val="24"/>
        </w:rPr>
        <w:t>beliau</w:t>
      </w:r>
      <w:proofErr w:type="gramEnd"/>
      <w:r w:rsidRPr="00AE31C0">
        <w:rPr>
          <w:rFonts w:ascii="Bookman Old Style" w:hAnsi="Bookman Old Style" w:cs="Traditional Arabic"/>
          <w:color w:val="000000"/>
          <w:sz w:val="24"/>
          <w:szCs w:val="24"/>
        </w:rPr>
        <w:t>, al-Allâmah ‘Abdul Muhsin al-‘Abbâd</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hafizhahullâhu</w:t>
      </w:r>
      <w:r w:rsidRPr="00AE31C0">
        <w:rPr>
          <w:rFonts w:ascii="Bookman Old Style" w:hAnsi="Bookman Old Style" w:cs="Traditional Arabic"/>
          <w:color w:val="000000"/>
          <w:sz w:val="24"/>
          <w:szCs w:val="24"/>
        </w:rPr>
        <w: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2. Fadhîlatusy Syaikh ‘Alî Nâshir Faqîhî </w:t>
      </w:r>
      <w:r w:rsidRPr="00AE31C0">
        <w:rPr>
          <w:rFonts w:ascii="Bookman Old Style" w:hAnsi="Bookman Old Style" w:cs="Traditional Arabic"/>
          <w:i/>
          <w:iCs/>
          <w:color w:val="000000"/>
          <w:sz w:val="24"/>
          <w:szCs w:val="24"/>
        </w:rPr>
        <w:t>hafizhahullâhu</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3. Fadhîlatusy Syaikh ‘Abdullâh al-Ghunaimân</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hafizhahullâhu</w:t>
      </w:r>
      <w:r w:rsidRPr="00AE31C0">
        <w:rPr>
          <w:rFonts w:ascii="Bookman Old Style" w:hAnsi="Bookman Old Style" w:cs="Traditional Arabic"/>
          <w:color w:val="000000"/>
          <w:sz w:val="24"/>
          <w:szCs w:val="24"/>
        </w:rPr>
        <w: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selain mereka, semoga Allôh menjaga mereka dan</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membalas mereka semua dengan kebaikan yang</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berlimpah.</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Syaikh ‘Abdur-Razzâq al-‘Abbâd memiliki karya tulis yang</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cukup banyak, diantaranya adalah :</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1. </w:t>
      </w:r>
      <w:r w:rsidRPr="00AE31C0">
        <w:rPr>
          <w:rFonts w:ascii="Bookman Old Style" w:hAnsi="Bookman Old Style" w:cs="Traditional Arabic"/>
          <w:i/>
          <w:iCs/>
          <w:color w:val="000000"/>
          <w:sz w:val="24"/>
          <w:szCs w:val="24"/>
        </w:rPr>
        <w:t>Fiqhu ad-Da’iyah wal Adzkâr</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2. </w:t>
      </w:r>
      <w:r w:rsidRPr="00AE31C0">
        <w:rPr>
          <w:rFonts w:ascii="Bookman Old Style" w:hAnsi="Bookman Old Style" w:cs="Traditional Arabic"/>
          <w:i/>
          <w:iCs/>
          <w:color w:val="000000"/>
          <w:sz w:val="24"/>
          <w:szCs w:val="24"/>
        </w:rPr>
        <w:t>Al-Hajj wa Tahdzîbun Nufūs</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3. </w:t>
      </w:r>
      <w:r w:rsidRPr="00AE31C0">
        <w:rPr>
          <w:rFonts w:ascii="Bookman Old Style" w:hAnsi="Bookman Old Style" w:cs="Traditional Arabic"/>
          <w:i/>
          <w:iCs/>
          <w:color w:val="000000"/>
          <w:sz w:val="24"/>
          <w:szCs w:val="24"/>
        </w:rPr>
        <w:t>Tadzkirotul Mu`tasî Syarh ‘Aqîdah al-Hâfizh ‘Abdil</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Ghonî al-Maqdisî</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4. </w:t>
      </w:r>
      <w:r w:rsidRPr="00AE31C0">
        <w:rPr>
          <w:rFonts w:ascii="Bookman Old Style" w:hAnsi="Bookman Old Style" w:cs="Traditional Arabic"/>
          <w:i/>
          <w:iCs/>
          <w:color w:val="000000"/>
          <w:sz w:val="24"/>
          <w:szCs w:val="24"/>
        </w:rPr>
        <w:t>Syarh Hâsiyah Abî Dâwud</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5. </w:t>
      </w:r>
      <w:r w:rsidRPr="00AE31C0">
        <w:rPr>
          <w:rFonts w:ascii="Bookman Old Style" w:hAnsi="Bookman Old Style" w:cs="Traditional Arabic"/>
          <w:i/>
          <w:iCs/>
          <w:color w:val="000000"/>
          <w:sz w:val="24"/>
          <w:szCs w:val="24"/>
        </w:rPr>
        <w:t>Al-Atsar al-Masyhūr ‘anil Imâm Mâlik fî Shifatil</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Istiwâ`</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6. </w:t>
      </w:r>
      <w:r w:rsidRPr="00AE31C0">
        <w:rPr>
          <w:rFonts w:ascii="Bookman Old Style" w:hAnsi="Bookman Old Style" w:cs="Traditional Arabic"/>
          <w:i/>
          <w:iCs/>
          <w:color w:val="000000"/>
          <w:sz w:val="24"/>
          <w:szCs w:val="24"/>
        </w:rPr>
        <w:t xml:space="preserve">Al-Qoulus Sadîd fîr Raddi ‘ala Man </w:t>
      </w:r>
      <w:smartTag w:uri="urn:schemas-microsoft-com:office:smarttags" w:element="City">
        <w:smartTag w:uri="urn:schemas-microsoft-com:office:smarttags" w:element="place">
          <w:r w:rsidRPr="00AE31C0">
            <w:rPr>
              <w:rFonts w:ascii="Bookman Old Style" w:hAnsi="Bookman Old Style" w:cs="Traditional Arabic"/>
              <w:i/>
              <w:iCs/>
              <w:color w:val="000000"/>
              <w:sz w:val="24"/>
              <w:szCs w:val="24"/>
            </w:rPr>
            <w:t>Ankara</w:t>
          </w:r>
        </w:smartTag>
      </w:smartTag>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Taqsîmat Tauhîd</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7. </w:t>
      </w:r>
      <w:r w:rsidRPr="00AE31C0">
        <w:rPr>
          <w:rFonts w:ascii="Bookman Old Style" w:hAnsi="Bookman Old Style" w:cs="Traditional Arabic"/>
          <w:i/>
          <w:iCs/>
          <w:color w:val="000000"/>
          <w:sz w:val="24"/>
          <w:szCs w:val="24"/>
        </w:rPr>
        <w:t>At-Tuhfatus Sanîyah Syarh Manzhūmah Ibnu Abî</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Dâwud al-Hâ`iyah</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8. </w:t>
      </w:r>
      <w:r w:rsidRPr="00AE31C0">
        <w:rPr>
          <w:rFonts w:ascii="Bookman Old Style" w:hAnsi="Bookman Old Style" w:cs="Traditional Arabic"/>
          <w:i/>
          <w:iCs/>
          <w:color w:val="000000"/>
          <w:sz w:val="24"/>
          <w:szCs w:val="24"/>
        </w:rPr>
        <w:t>Tsabât Aqîdah as-Salaf wa Salâmatuhâ ’anit</w:t>
      </w:r>
    </w:p>
    <w:p w:rsid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i/>
          <w:iCs/>
          <w:color w:val="000000"/>
          <w:sz w:val="24"/>
          <w:szCs w:val="24"/>
        </w:rPr>
        <w:t xml:space="preserve">Taghayirât </w:t>
      </w:r>
      <w:r w:rsidRPr="00AE31C0">
        <w:rPr>
          <w:rFonts w:ascii="Bookman Old Style" w:hAnsi="Bookman Old Style" w:cs="Traditional Arabic"/>
          <w:color w:val="000000"/>
          <w:sz w:val="24"/>
          <w:szCs w:val="24"/>
        </w:rPr>
        <w:t>(yang ada di hadapan pembaca)</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Dan lain-lain.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memiliki rekaman ceramah</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baik audio dan video yang tersebar. Syaikh sangat aktif</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memberikan ceramah baik di dalam negeri (Kerajaan</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Arab Saudi) maupun di luar negeri, seperti Afrika, Asia</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Eropa.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Semoga Allôh membalas segala amalan Syaikh dengan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kebaikan yang berlimpah, menganugerahi beliau ilmu,</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amal shalih dan umur yang panjang, serta keistiqomahan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 dalam mendakwahkan dakwah salafiyah ini.</w:t>
      </w:r>
    </w:p>
    <w:p w:rsidR="00B115C9"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(Disadur dari beberapa sumber situs. </w:t>
      </w:r>
      <w:proofErr w:type="gramStart"/>
      <w:r w:rsidRPr="00AE31C0">
        <w:rPr>
          <w:rFonts w:ascii="Bookman Old Style" w:hAnsi="Bookman Old Style" w:cs="Traditional Arabic"/>
          <w:color w:val="000000"/>
          <w:sz w:val="24"/>
          <w:szCs w:val="24"/>
        </w:rPr>
        <w:t xml:space="preserve">Diantaranya dari </w:t>
      </w:r>
      <w:r w:rsidRPr="00D5471B">
        <w:rPr>
          <w:rFonts w:ascii="Bookman Old Style" w:hAnsi="Bookman Old Style" w:cs="Traditional Arabic"/>
          <w:i/>
          <w:iCs/>
          <w:color w:val="000000"/>
          <w:sz w:val="24"/>
          <w:szCs w:val="24"/>
        </w:rPr>
        <w:t>sahab.net, islamway.com, alukaz.com</w:t>
      </w:r>
      <w:r w:rsidRPr="00AE31C0">
        <w:rPr>
          <w:rFonts w:ascii="Bookman Old Style" w:hAnsi="Bookman Old Style" w:cs="Traditional Arabic"/>
          <w:color w:val="000000"/>
          <w:sz w:val="24"/>
          <w:szCs w:val="24"/>
        </w:rPr>
        <w:t>, dan lain-lain).</w:t>
      </w:r>
      <w:proofErr w:type="gramEnd"/>
    </w:p>
    <w:p w:rsidR="00F72F26" w:rsidRDefault="00F72F26" w:rsidP="00F72F26">
      <w:pPr>
        <w:autoSpaceDE w:val="0"/>
        <w:autoSpaceDN w:val="0"/>
        <w:bidi w:val="0"/>
        <w:adjustRightInd w:val="0"/>
        <w:spacing w:after="0" w:line="360" w:lineRule="auto"/>
        <w:jc w:val="both"/>
        <w:rPr>
          <w:rFonts w:ascii="Bookman Old Style" w:hAnsi="Bookman Old Style" w:cs="Traditional Arabic"/>
          <w:color w:val="000000"/>
          <w:sz w:val="24"/>
          <w:szCs w:val="24"/>
        </w:rPr>
        <w:sectPr w:rsidR="00F72F26" w:rsidSect="00AE31C0">
          <w:pgSz w:w="11906" w:h="16838"/>
          <w:pgMar w:top="1985" w:right="1985" w:bottom="1985" w:left="1985" w:header="709" w:footer="709" w:gutter="0"/>
          <w:cols w:space="708"/>
          <w:docGrid w:linePitch="360"/>
        </w:sectPr>
      </w:pPr>
    </w:p>
    <w:p w:rsidR="00B115C9" w:rsidRPr="00C737AF" w:rsidRDefault="00B115C9" w:rsidP="00B115C9">
      <w:pPr>
        <w:autoSpaceDE w:val="0"/>
        <w:autoSpaceDN w:val="0"/>
        <w:adjustRightInd w:val="0"/>
        <w:spacing w:after="0" w:line="360" w:lineRule="auto"/>
        <w:jc w:val="center"/>
        <w:rPr>
          <w:rFonts w:ascii="Bookman Old Style" w:hAnsi="Bookman Old Style" w:cs="KFGQPC Uthman Taha Naskh"/>
          <w:color w:val="000000"/>
          <w:sz w:val="30"/>
          <w:szCs w:val="30"/>
        </w:rPr>
      </w:pPr>
      <w:r w:rsidRPr="00C737AF">
        <w:rPr>
          <w:rFonts w:ascii="Bookman Old Style" w:hAnsi="Bookman Old Style" w:cs="KFGQPC Uthman Taha Naskh"/>
          <w:color w:val="000000"/>
          <w:sz w:val="30"/>
          <w:szCs w:val="30"/>
          <w:rtl/>
        </w:rPr>
        <w:lastRenderedPageBreak/>
        <w:t>بسم</w:t>
      </w:r>
      <w:r w:rsidRPr="00C737AF">
        <w:rPr>
          <w:rFonts w:ascii="Bookman Old Style" w:hAnsi="Bookman Old Style" w:cs="KFGQPC Uthman Taha Naskh"/>
          <w:color w:val="000000"/>
          <w:sz w:val="30"/>
          <w:szCs w:val="30"/>
        </w:rPr>
        <w:t xml:space="preserve"> </w:t>
      </w:r>
      <w:r w:rsidRPr="00C737AF">
        <w:rPr>
          <w:rFonts w:ascii="Bookman Old Style" w:hAnsi="Bookman Old Style" w:cs="KFGQPC Uthman Taha Naskh"/>
          <w:color w:val="000000"/>
          <w:sz w:val="30"/>
          <w:szCs w:val="30"/>
          <w:rtl/>
        </w:rPr>
        <w:t>لله</w:t>
      </w:r>
      <w:r w:rsidRPr="00C737AF">
        <w:rPr>
          <w:rFonts w:ascii="Bookman Old Style" w:hAnsi="Bookman Old Style" w:cs="KFGQPC Uthman Taha Naskh"/>
          <w:color w:val="000000"/>
          <w:sz w:val="30"/>
          <w:szCs w:val="30"/>
        </w:rPr>
        <w:t xml:space="preserve"> </w:t>
      </w:r>
      <w:r w:rsidRPr="00C737AF">
        <w:rPr>
          <w:rFonts w:ascii="Bookman Old Style" w:hAnsi="Bookman Old Style" w:cs="KFGQPC Uthman Taha Naskh"/>
          <w:color w:val="000000"/>
          <w:sz w:val="30"/>
          <w:szCs w:val="30"/>
          <w:rtl/>
        </w:rPr>
        <w:t>الرحمن</w:t>
      </w:r>
      <w:r w:rsidRPr="00C737AF">
        <w:rPr>
          <w:rFonts w:ascii="Bookman Old Style" w:hAnsi="Bookman Old Style" w:cs="KFGQPC Uthman Taha Naskh"/>
          <w:color w:val="000000"/>
          <w:sz w:val="30"/>
          <w:szCs w:val="30"/>
        </w:rPr>
        <w:t xml:space="preserve"> </w:t>
      </w:r>
      <w:r w:rsidRPr="00C737AF">
        <w:rPr>
          <w:rFonts w:ascii="Bookman Old Style" w:hAnsi="Bookman Old Style" w:cs="KFGQPC Uthman Taha Naskh"/>
          <w:color w:val="000000"/>
          <w:sz w:val="30"/>
          <w:szCs w:val="30"/>
          <w:rtl/>
        </w:rPr>
        <w:t>الرحيم</w:t>
      </w:r>
    </w:p>
    <w:p w:rsidR="00B115C9" w:rsidRPr="00C737AF" w:rsidRDefault="00B115C9" w:rsidP="00C737AF">
      <w:pPr>
        <w:autoSpaceDE w:val="0"/>
        <w:autoSpaceDN w:val="0"/>
        <w:adjustRightInd w:val="0"/>
        <w:spacing w:after="0" w:line="240" w:lineRule="auto"/>
        <w:jc w:val="both"/>
        <w:rPr>
          <w:rFonts w:ascii="mylotus" w:hAnsi="mylotus" w:cs="mylotus"/>
          <w:color w:val="000000"/>
          <w:sz w:val="26"/>
          <w:szCs w:val="26"/>
          <w:rtl/>
        </w:rPr>
      </w:pPr>
      <w:r w:rsidRPr="00C737AF">
        <w:rPr>
          <w:rFonts w:ascii="mylotus" w:hAnsi="mylotus" w:cs="mylotus"/>
          <w:color w:val="000000"/>
          <w:sz w:val="26"/>
          <w:szCs w:val="26"/>
          <w:rtl/>
        </w:rPr>
        <w:t>الحمد</w:t>
      </w:r>
      <w:r w:rsidRPr="00C737AF">
        <w:rPr>
          <w:rFonts w:ascii="mylotus" w:hAnsi="mylotus" w:cs="mylotus"/>
          <w:color w:val="000000"/>
          <w:sz w:val="26"/>
          <w:szCs w:val="26"/>
        </w:rPr>
        <w:t xml:space="preserve"> </w:t>
      </w:r>
      <w:r w:rsidRPr="00C737AF">
        <w:rPr>
          <w:rFonts w:ascii="mylotus" w:hAnsi="mylotus" w:cs="mylotus"/>
          <w:color w:val="000000"/>
          <w:sz w:val="26"/>
          <w:szCs w:val="26"/>
          <w:rtl/>
        </w:rPr>
        <w:t>لله</w:t>
      </w:r>
      <w:r w:rsidRPr="00C737AF">
        <w:rPr>
          <w:rFonts w:ascii="mylotus" w:hAnsi="mylotus" w:cs="mylotus"/>
          <w:color w:val="000000"/>
          <w:sz w:val="26"/>
          <w:szCs w:val="26"/>
        </w:rPr>
        <w:t xml:space="preserve"> </w:t>
      </w:r>
      <w:r w:rsidRPr="00C737AF">
        <w:rPr>
          <w:rFonts w:ascii="mylotus" w:hAnsi="mylotus" w:cs="mylotus"/>
          <w:color w:val="000000"/>
          <w:sz w:val="26"/>
          <w:szCs w:val="26"/>
          <w:rtl/>
        </w:rPr>
        <w:t>رب</w:t>
      </w:r>
      <w:r w:rsidRPr="00C737AF">
        <w:rPr>
          <w:rFonts w:ascii="mylotus" w:hAnsi="mylotus" w:cs="mylotus"/>
          <w:color w:val="000000"/>
          <w:sz w:val="26"/>
          <w:szCs w:val="26"/>
        </w:rPr>
        <w:t xml:space="preserve"> </w:t>
      </w:r>
      <w:r w:rsidRPr="00C737AF">
        <w:rPr>
          <w:rFonts w:ascii="mylotus" w:hAnsi="mylotus" w:cs="mylotus"/>
          <w:color w:val="000000"/>
          <w:sz w:val="26"/>
          <w:szCs w:val="26"/>
          <w:rtl/>
        </w:rPr>
        <w:t>العالمين،</w:t>
      </w:r>
      <w:r w:rsidRPr="00C737AF">
        <w:rPr>
          <w:rFonts w:ascii="mylotus" w:hAnsi="mylotus" w:cs="mylotus"/>
          <w:color w:val="000000"/>
          <w:sz w:val="26"/>
          <w:szCs w:val="26"/>
        </w:rPr>
        <w:t xml:space="preserve"> </w:t>
      </w:r>
      <w:r w:rsidRPr="00C737AF">
        <w:rPr>
          <w:rFonts w:ascii="mylotus" w:hAnsi="mylotus" w:cs="mylotus"/>
          <w:color w:val="000000"/>
          <w:sz w:val="26"/>
          <w:szCs w:val="26"/>
          <w:rtl/>
        </w:rPr>
        <w:t>والعاقبة</w:t>
      </w:r>
      <w:r w:rsidRPr="00C737AF">
        <w:rPr>
          <w:rFonts w:ascii="mylotus" w:hAnsi="mylotus" w:cs="mylotus"/>
          <w:color w:val="000000"/>
          <w:sz w:val="26"/>
          <w:szCs w:val="26"/>
        </w:rPr>
        <w:t xml:space="preserve"> </w:t>
      </w:r>
      <w:r w:rsidRPr="00C737AF">
        <w:rPr>
          <w:rFonts w:ascii="mylotus" w:hAnsi="mylotus" w:cs="mylotus"/>
          <w:color w:val="000000"/>
          <w:sz w:val="26"/>
          <w:szCs w:val="26"/>
          <w:rtl/>
        </w:rPr>
        <w:t>للمتقين،</w:t>
      </w:r>
      <w:r w:rsidRPr="00C737AF">
        <w:rPr>
          <w:rFonts w:ascii="mylotus" w:hAnsi="mylotus" w:cs="mylotus"/>
          <w:color w:val="000000"/>
          <w:sz w:val="26"/>
          <w:szCs w:val="26"/>
        </w:rPr>
        <w:t xml:space="preserve"> </w:t>
      </w:r>
      <w:r w:rsidRPr="00C737AF">
        <w:rPr>
          <w:rFonts w:ascii="mylotus" w:hAnsi="mylotus" w:cs="mylotus"/>
          <w:color w:val="000000"/>
          <w:sz w:val="26"/>
          <w:szCs w:val="26"/>
          <w:rtl/>
        </w:rPr>
        <w:t>والصلاة</w:t>
      </w:r>
      <w:r w:rsidRPr="00C737AF">
        <w:rPr>
          <w:rFonts w:ascii="mylotus" w:hAnsi="mylotus" w:cs="mylotus"/>
          <w:color w:val="000000"/>
          <w:sz w:val="26"/>
          <w:szCs w:val="26"/>
        </w:rPr>
        <w:t xml:space="preserve"> </w:t>
      </w:r>
      <w:r w:rsidRPr="00C737AF">
        <w:rPr>
          <w:rFonts w:ascii="mylotus" w:hAnsi="mylotus" w:cs="mylotus"/>
          <w:color w:val="000000"/>
          <w:sz w:val="26"/>
          <w:szCs w:val="26"/>
          <w:rtl/>
        </w:rPr>
        <w:t>والسلام</w:t>
      </w:r>
      <w:r w:rsidRPr="00C737AF">
        <w:rPr>
          <w:rFonts w:ascii="mylotus" w:hAnsi="mylotus" w:cs="mylotus"/>
          <w:color w:val="000000"/>
          <w:sz w:val="26"/>
          <w:szCs w:val="26"/>
        </w:rPr>
        <w:t xml:space="preserve"> </w:t>
      </w:r>
      <w:r w:rsidRPr="00C737AF">
        <w:rPr>
          <w:rFonts w:ascii="mylotus" w:hAnsi="mylotus" w:cs="mylotus"/>
          <w:color w:val="000000"/>
          <w:sz w:val="26"/>
          <w:szCs w:val="26"/>
          <w:rtl/>
        </w:rPr>
        <w:t>على</w:t>
      </w:r>
      <w:r w:rsidRPr="00C737AF">
        <w:rPr>
          <w:rFonts w:ascii="mylotus" w:hAnsi="mylotus" w:cs="mylotus"/>
          <w:color w:val="000000"/>
          <w:sz w:val="26"/>
          <w:szCs w:val="26"/>
        </w:rPr>
        <w:t xml:space="preserve"> </w:t>
      </w:r>
      <w:r w:rsidRPr="00C737AF">
        <w:rPr>
          <w:rFonts w:ascii="mylotus" w:hAnsi="mylotus" w:cs="mylotus"/>
          <w:color w:val="000000"/>
          <w:sz w:val="26"/>
          <w:szCs w:val="26"/>
          <w:rtl/>
        </w:rPr>
        <w:t>إمام</w:t>
      </w:r>
      <w:r w:rsidRPr="00C737AF">
        <w:rPr>
          <w:rFonts w:ascii="mylotus" w:hAnsi="mylotus" w:cs="mylotus"/>
          <w:color w:val="000000"/>
          <w:sz w:val="26"/>
          <w:szCs w:val="26"/>
        </w:rPr>
        <w:t xml:space="preserve"> </w:t>
      </w:r>
      <w:r w:rsidRPr="00C737AF">
        <w:rPr>
          <w:rFonts w:ascii="mylotus" w:hAnsi="mylotus" w:cs="mylotus"/>
          <w:color w:val="000000"/>
          <w:sz w:val="26"/>
          <w:szCs w:val="26"/>
          <w:rtl/>
        </w:rPr>
        <w:t>المرسلين،</w:t>
      </w:r>
      <w:r w:rsidRPr="00C737AF">
        <w:rPr>
          <w:rFonts w:ascii="mylotus" w:hAnsi="mylotus" w:cs="mylotus"/>
          <w:color w:val="000000"/>
          <w:sz w:val="26"/>
          <w:szCs w:val="26"/>
        </w:rPr>
        <w:t xml:space="preserve"> </w:t>
      </w:r>
      <w:r w:rsidRPr="00C737AF">
        <w:rPr>
          <w:rFonts w:ascii="mylotus" w:hAnsi="mylotus" w:cs="mylotus"/>
          <w:color w:val="000000"/>
          <w:sz w:val="26"/>
          <w:szCs w:val="26"/>
          <w:rtl/>
        </w:rPr>
        <w:t>نبينا</w:t>
      </w:r>
      <w:r w:rsidR="00C737AF">
        <w:rPr>
          <w:rFonts w:ascii="mylotus" w:hAnsi="mylotus" w:cs="mylotus" w:hint="cs"/>
          <w:color w:val="000000"/>
          <w:sz w:val="26"/>
          <w:szCs w:val="26"/>
          <w:rtl/>
        </w:rPr>
        <w:t xml:space="preserve"> </w:t>
      </w:r>
      <w:r w:rsidRPr="00C737AF">
        <w:rPr>
          <w:rFonts w:ascii="mylotus" w:hAnsi="mylotus" w:cs="mylotus"/>
          <w:color w:val="000000"/>
          <w:sz w:val="26"/>
          <w:szCs w:val="26"/>
          <w:rtl/>
        </w:rPr>
        <w:t>محمد،</w:t>
      </w:r>
      <w:r w:rsidRPr="00C737AF">
        <w:rPr>
          <w:rFonts w:ascii="mylotus" w:hAnsi="mylotus" w:cs="mylotus"/>
          <w:color w:val="000000"/>
          <w:sz w:val="26"/>
          <w:szCs w:val="26"/>
        </w:rPr>
        <w:t xml:space="preserve"> </w:t>
      </w:r>
      <w:r w:rsidRPr="00C737AF">
        <w:rPr>
          <w:rFonts w:ascii="mylotus" w:hAnsi="mylotus" w:cs="mylotus"/>
          <w:color w:val="000000"/>
          <w:sz w:val="26"/>
          <w:szCs w:val="26"/>
          <w:rtl/>
        </w:rPr>
        <w:t>وعلى</w:t>
      </w:r>
      <w:r w:rsidRPr="00C737AF">
        <w:rPr>
          <w:rFonts w:ascii="mylotus" w:hAnsi="mylotus" w:cs="mylotus"/>
          <w:color w:val="000000"/>
          <w:sz w:val="26"/>
          <w:szCs w:val="26"/>
        </w:rPr>
        <w:t xml:space="preserve"> </w:t>
      </w:r>
      <w:r w:rsidRPr="00C737AF">
        <w:rPr>
          <w:rFonts w:ascii="mylotus" w:hAnsi="mylotus" w:cs="mylotus"/>
          <w:color w:val="000000"/>
          <w:sz w:val="26"/>
          <w:szCs w:val="26"/>
          <w:rtl/>
        </w:rPr>
        <w:t>آله</w:t>
      </w:r>
      <w:r w:rsidRPr="00C737AF">
        <w:rPr>
          <w:rFonts w:ascii="mylotus" w:hAnsi="mylotus" w:cs="mylotus"/>
          <w:color w:val="000000"/>
          <w:sz w:val="26"/>
          <w:szCs w:val="26"/>
        </w:rPr>
        <w:t xml:space="preserve"> </w:t>
      </w:r>
      <w:r w:rsidRPr="00C737AF">
        <w:rPr>
          <w:rFonts w:ascii="mylotus" w:hAnsi="mylotus" w:cs="mylotus"/>
          <w:color w:val="000000"/>
          <w:sz w:val="26"/>
          <w:szCs w:val="26"/>
          <w:rtl/>
        </w:rPr>
        <w:t>وصحبه</w:t>
      </w:r>
      <w:r w:rsidRPr="00C737AF">
        <w:rPr>
          <w:rFonts w:ascii="mylotus" w:hAnsi="mylotus" w:cs="mylotus"/>
          <w:color w:val="000000"/>
          <w:sz w:val="26"/>
          <w:szCs w:val="26"/>
        </w:rPr>
        <w:t xml:space="preserve"> </w:t>
      </w:r>
      <w:r w:rsidRPr="00C737AF">
        <w:rPr>
          <w:rFonts w:ascii="mylotus" w:hAnsi="mylotus" w:cs="mylotus"/>
          <w:color w:val="000000"/>
          <w:sz w:val="26"/>
          <w:szCs w:val="26"/>
          <w:rtl/>
        </w:rPr>
        <w:t>أجمعين</w:t>
      </w:r>
      <w:r w:rsidRPr="00C737AF">
        <w:rPr>
          <w:rFonts w:ascii="mylotus" w:hAnsi="mylotus" w:cs="mylotus"/>
          <w:color w:val="000000"/>
          <w:sz w:val="26"/>
          <w:szCs w:val="26"/>
        </w:rPr>
        <w:t xml:space="preserve"> .</w:t>
      </w:r>
      <w:r w:rsidRPr="00C737AF">
        <w:rPr>
          <w:rFonts w:ascii="mylotus" w:hAnsi="mylotus" w:cs="mylotus"/>
          <w:color w:val="000000"/>
          <w:sz w:val="26"/>
          <w:szCs w:val="26"/>
          <w:rtl/>
        </w:rPr>
        <w:t>أما</w:t>
      </w:r>
      <w:r w:rsidRPr="00C737AF">
        <w:rPr>
          <w:rFonts w:ascii="mylotus" w:hAnsi="mylotus" w:cs="mylotus"/>
          <w:color w:val="000000"/>
          <w:sz w:val="26"/>
          <w:szCs w:val="26"/>
        </w:rPr>
        <w:t xml:space="preserve"> </w:t>
      </w:r>
      <w:r w:rsidRPr="00C737AF">
        <w:rPr>
          <w:rFonts w:ascii="mylotus" w:hAnsi="mylotus" w:cs="mylotus"/>
          <w:color w:val="000000"/>
          <w:sz w:val="26"/>
          <w:szCs w:val="26"/>
          <w:rtl/>
        </w:rPr>
        <w:t>بعد</w:t>
      </w:r>
      <w:r w:rsidRPr="00C737AF">
        <w:rPr>
          <w:rFonts w:ascii="mylotus" w:hAnsi="mylotus" w:cs="mylotus"/>
          <w:color w:val="000000"/>
          <w:sz w:val="26"/>
          <w:szCs w:val="26"/>
        </w:rPr>
        <w:t>:</w:t>
      </w:r>
    </w:p>
    <w:p w:rsidR="00B115C9" w:rsidRPr="00AE31C0" w:rsidRDefault="00B115C9" w:rsidP="00D5471B">
      <w:pPr>
        <w:autoSpaceDE w:val="0"/>
        <w:autoSpaceDN w:val="0"/>
        <w:bidi w:val="0"/>
        <w:adjustRightInd w:val="0"/>
        <w:spacing w:after="0" w:line="360" w:lineRule="auto"/>
        <w:ind w:firstLine="720"/>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Dengan </w:t>
      </w:r>
      <w:proofErr w:type="gramStart"/>
      <w:r w:rsidRPr="00AE31C0">
        <w:rPr>
          <w:rFonts w:ascii="Bookman Old Style" w:hAnsi="Bookman Old Style" w:cs="Traditional Arabic"/>
          <w:color w:val="000000"/>
          <w:sz w:val="24"/>
          <w:szCs w:val="24"/>
        </w:rPr>
        <w:t>nama</w:t>
      </w:r>
      <w:proofErr w:type="gramEnd"/>
      <w:r w:rsidRPr="00AE31C0">
        <w:rPr>
          <w:rFonts w:ascii="Bookman Old Style" w:hAnsi="Bookman Old Style" w:cs="Traditional Arabic"/>
          <w:color w:val="000000"/>
          <w:sz w:val="24"/>
          <w:szCs w:val="24"/>
        </w:rPr>
        <w:t xml:space="preserve"> Allôh yang Maha Pemurah lagi Maha</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Penyayang.</w:t>
      </w:r>
    </w:p>
    <w:p w:rsidR="00AE31C0" w:rsidRDefault="00B115C9" w:rsidP="00D5471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Segala puji hanyalah milik Allôh Rabb (Pemelihara) Alam</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semesta, dan akibat yang baik adalah bagi orang-orang</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bertakwa. Semoga Sholâwat dan Salâm senantiasa</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terlimpahkan kepada penghulu para rasūl, Nabî kita</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Muhammad, kepada keluarga dan seluruh sahabat</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beliau.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setelah itu :</w:t>
      </w:r>
    </w:p>
    <w:p w:rsidR="00AE31C0" w:rsidRDefault="00B115C9" w:rsidP="00D5471B">
      <w:pPr>
        <w:autoSpaceDE w:val="0"/>
        <w:autoSpaceDN w:val="0"/>
        <w:bidi w:val="0"/>
        <w:adjustRightInd w:val="0"/>
        <w:spacing w:after="0" w:line="360" w:lineRule="auto"/>
        <w:ind w:firstLine="720"/>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Sesungguhnya, ‘Aqîdah Islâmîyah yang murni lagi suci,</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digali dari al-Kitâb dan as-Sunnah, memiliki</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kedudukan yang tinggi lagi teratas di dalam agama,</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bahkan kedudukannya bagaikan kedudukan suatu</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pondasi bagi bangunan, bagaikan kedudukan hati</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terhadap jasad dan kedudukan akar bagi pohon.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Allôh</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Ta’âlâ berfirman :</w:t>
      </w:r>
    </w:p>
    <w:p w:rsidR="00B115C9" w:rsidRPr="00AE31C0" w:rsidRDefault="00B115C9" w:rsidP="00AE31C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Tidakkah kamu perhatikan bagaimana Allah Telah</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membuat perumpamaan kalimat yang baik seperti pohon</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yang baik, akarnya teguh dan cabangnya (menjulang) ke</w:t>
      </w:r>
      <w:r w:rsidR="00AE31C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langit</w:t>
      </w:r>
      <w:r w:rsidRPr="00AE31C0">
        <w:rPr>
          <w:rFonts w:ascii="Bookman Old Style" w:hAnsi="Bookman Old Style" w:cs="Traditional Arabic"/>
          <w:color w:val="000000"/>
          <w:sz w:val="24"/>
          <w:szCs w:val="24"/>
        </w:rPr>
        <w:t>.” (QS Ibrâhîm : 24).</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Jadi, perkara aqidah ini merupakan perkara yang sangat</w:t>
      </w:r>
      <w:r w:rsid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besar, kedudukannya tinggi dan statusnya mulia.</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Perkaranya tertanam di dalam jiwa dan terpendam di</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hati pemiliknya, sehingga dari aqidah-lah mereka</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beranjak dan condong kepadanya serta demi aqidah</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pula-lah mereka membela. Begitu tingginya kedudukan</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di dalam jiwa dan hati mereka, sehingga</w:t>
      </w:r>
      <w:r w:rsidR="000B700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menyebabkan hati menjadi mantap dan jiwa menjadi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kokoh. Hal ini membuahkan dan membentuk perangai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baik, manhaj yang lurus, kesempurnaan di dalam</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amalan, ketekunan di dalam </w:t>
      </w:r>
      <w:r w:rsidRPr="00AE31C0">
        <w:rPr>
          <w:rFonts w:ascii="Bookman Old Style" w:hAnsi="Bookman Old Style" w:cs="Traditional Arabic"/>
          <w:color w:val="000000"/>
          <w:sz w:val="24"/>
          <w:szCs w:val="24"/>
        </w:rPr>
        <w:lastRenderedPageBreak/>
        <w:t>ketaatan dan ibadah,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menetapi perintah Allôh Tabâroka wa Ta’âlâ. Setiap kali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aqîdah ini semakin kokoh tertanam di dalam jiwa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semakin mantap terpendam di dalam hati mereka, pada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saat itulah aqidah akan membawa mereka kepada setiap</w:t>
      </w:r>
      <w:r w:rsidR="0095547B">
        <w:rPr>
          <w:rFonts w:ascii="Bookman Old Style" w:hAnsi="Bookman Old Style" w:cs="Traditional Arabic"/>
          <w:color w:val="000000"/>
          <w:sz w:val="24"/>
          <w:szCs w:val="24"/>
        </w:rPr>
        <w:t xml:space="preserve"> kebaikan </w:t>
      </w:r>
      <w:r w:rsidRPr="00AE31C0">
        <w:rPr>
          <w:rFonts w:ascii="Bookman Old Style" w:hAnsi="Bookman Old Style" w:cs="Traditional Arabic"/>
          <w:color w:val="000000"/>
          <w:sz w:val="24"/>
          <w:szCs w:val="24"/>
        </w:rPr>
        <w:t>dan mendorong mereka kepada segenap</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keberhasilan, kebaikan dan keistiqomahan.</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Begitulah, mereka mencurahkan perhatian yang besar</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terhadap aqidah, dan semakin bertambah perhatian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pemeliharaan mereka terhadap aqidah melebihi semua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hal yang urgen dan penting. Aqidah menurut mereka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lebih urgen ketimbang makanan, minuman, pakaian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seluruh kebutuhan mereka, karena aqidah merupakan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hakikat hati mereka. Allôh Ta’âlâ berfirman :</w:t>
      </w:r>
    </w:p>
    <w:p w:rsidR="00B115C9" w:rsidRPr="00D5471B" w:rsidRDefault="00B115C9" w:rsidP="00D5471B">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Hai orang-orang yang beriman, penuhilah seruan Allah</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dan seruan Rasul apabila Rasul menyeru kamu kepada</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suatu yang memberi kehidupan kepada kamu</w:t>
      </w:r>
      <w:r w:rsidRPr="00AE31C0">
        <w:rPr>
          <w:rFonts w:ascii="Bookman Old Style" w:hAnsi="Bookman Old Style" w:cs="Traditional Arabic"/>
          <w:color w:val="000000"/>
          <w:sz w:val="24"/>
          <w:szCs w:val="24"/>
        </w:rPr>
        <w:t>.” (QS al-</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Anfâl : 24)</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Aqidah adalah ke</w:t>
      </w:r>
      <w:r w:rsidR="0095547B">
        <w:rPr>
          <w:rFonts w:ascii="Bookman Old Style" w:hAnsi="Bookman Old Style" w:cs="Traditional Arabic"/>
          <w:color w:val="000000"/>
          <w:sz w:val="24"/>
          <w:szCs w:val="24"/>
        </w:rPr>
        <w:t xml:space="preserve">hidupan hati mereka yang sejati </w:t>
      </w:r>
      <w:r w:rsidRPr="00AE31C0">
        <w:rPr>
          <w:rFonts w:ascii="Bookman Old Style" w:hAnsi="Bookman Old Style" w:cs="Traditional Arabic"/>
          <w:color w:val="000000"/>
          <w:sz w:val="24"/>
          <w:szCs w:val="24"/>
        </w:rPr>
        <w:t>merupakan pondasi tumbuhnya amalan, lurusnya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perangai dan baiknya manhaj dan cara (beragama)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Karena itulah, perhatian mereka semakin besar</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terhadap aqidah, baik secara keilmuan maupun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keyakinan, sehingga membuahkan hasil berupa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kesungguhan, ketekunan, keistiqomahan dan penjagaan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dalam mentaati Allôh Tabâroka wa Ta’âlâ.</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Sesungguhnya, Aqidah Islâmiyah yang shahih (benar)</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lagi murni dan suci, merupakan perkara yang paling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penting diantara hal-hal penting lainnya dan merupakan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kewajiban yang paling ditekankan. Untuk itulah</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perhatian terhadap aqidah haruslah didahulukan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daripada hal-hal yang penting dan urgen lainnya. Apabila kita memperhatikan </w:t>
      </w:r>
      <w:r w:rsidRPr="00AE31C0">
        <w:rPr>
          <w:rFonts w:ascii="Bookman Old Style" w:hAnsi="Bookman Old Style" w:cs="Traditional Arabic"/>
          <w:i/>
          <w:iCs/>
          <w:color w:val="000000"/>
          <w:sz w:val="24"/>
          <w:szCs w:val="24"/>
        </w:rPr>
        <w:t xml:space="preserve">sirah </w:t>
      </w:r>
      <w:r w:rsidRPr="00AE31C0">
        <w:rPr>
          <w:rFonts w:ascii="Bookman Old Style" w:hAnsi="Bookman Old Style" w:cs="Traditional Arabic"/>
          <w:color w:val="000000"/>
          <w:sz w:val="24"/>
          <w:szCs w:val="24"/>
        </w:rPr>
        <w:t>(sejarah) salaf (pendahulu) kita yang terbaik –semoga Allôh merahmati dan menempatkan mereka ke dalam surga, dan semoga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Allôh membalas (segala jerih payah) </w:t>
      </w:r>
      <w:r w:rsidRPr="00AE31C0">
        <w:rPr>
          <w:rFonts w:ascii="Bookman Old Style" w:hAnsi="Bookman Old Style" w:cs="Traditional Arabic"/>
          <w:color w:val="000000"/>
          <w:sz w:val="24"/>
          <w:szCs w:val="24"/>
        </w:rPr>
        <w:lastRenderedPageBreak/>
        <w:t>mereka terhadap kaum muslimin dengan balasan yang baik- kita melihat</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bagaimana besarnya perhatian dan kesungguhan mereka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terhadap aqidah, dan bagaimana mereka mendahulukan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masalah aqidah dengan perhatian dan kesungguhan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melebihi semua hal. Karena aqidah adalah keinginan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terbesar, puncak ambisi dan semulia-mulianya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tujuan mereka.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Bentuk perhatian mereka terhadap aqidah melalui upaya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kesungguhan yang bermacam-macam. Diantara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bentuk perhatian mereka terhadap aqidah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merupakan faktor yang turut menjaga kokoh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kekalnya aqidah adalah, karya tulis mereka yang sangat</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bermanfaat dan buku-buku berfaidah yang menetapkan,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menjelaskan dan menerangkan masalah aqidah serta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menyebutkan argumentasi dan dalil-dalilnya.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Membelanya dari tipu daya para penipu, permusuhan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para agresor, pengingkaran kaum atheis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penyelewengan kaum kaum ekstremis serta semisalnya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acap kali mengusik permas</w:t>
      </w:r>
      <w:r w:rsidR="0095547B">
        <w:rPr>
          <w:rFonts w:ascii="Bookman Old Style" w:hAnsi="Bookman Old Style" w:cs="Traditional Arabic"/>
          <w:color w:val="000000"/>
          <w:sz w:val="24"/>
          <w:szCs w:val="24"/>
        </w:rPr>
        <w:t>a</w:t>
      </w:r>
      <w:r w:rsidRPr="00AE31C0">
        <w:rPr>
          <w:rFonts w:ascii="Bookman Old Style" w:hAnsi="Bookman Old Style" w:cs="Traditional Arabic"/>
          <w:color w:val="000000"/>
          <w:sz w:val="24"/>
          <w:szCs w:val="24"/>
        </w:rPr>
        <w:t>lahan seputar aqidah</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menjadi sasarannya.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Para salaf –</w:t>
      </w:r>
      <w:r w:rsidRPr="00AE31C0">
        <w:rPr>
          <w:rFonts w:ascii="Bookman Old Style" w:hAnsi="Bookman Old Style" w:cs="Traditional Arabic"/>
          <w:i/>
          <w:iCs/>
          <w:color w:val="000000"/>
          <w:sz w:val="24"/>
          <w:szCs w:val="24"/>
        </w:rPr>
        <w:t>rahimahumullâhu</w:t>
      </w:r>
      <w:r w:rsidRPr="00AE31C0">
        <w:rPr>
          <w:rFonts w:ascii="Bookman Old Style" w:hAnsi="Bookman Old Style" w:cs="Traditional Arabic"/>
          <w:color w:val="000000"/>
          <w:sz w:val="24"/>
          <w:szCs w:val="24"/>
        </w:rPr>
        <w:t>-menjalankan peran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agung ini dengan kesungguhan yang luar biasa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pengamalan yang besar, sebagai bentuk pengkhidmatan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sokongan terhadap aqidah dan menegakkan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kewajiban besar. Mereka menulis tentang aqidah sebagai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penjelas dan penerang, berargumentasi dan berdalil</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ratusan buku, bahkan ribuan buku baik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panjang maupun yang ringkas, baik yang komprehensif</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mencakup segala bab maupun yang khusus hanya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mencakup satu aspek dari aspek-aspek aqidah, baik</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meletakkan dasar bagi al-Haq dan kebenaran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maupun yang membantah penyeleweng lagi pendusta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(yang tak dapat dipercaya). Kemudian, orang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belakangan mengambil aqidah dari pendahulu mereka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terang seterang matahari di siang hari bolong,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begitu jelasnya tanpa ada </w:t>
      </w:r>
      <w:r w:rsidRPr="00AE31C0">
        <w:rPr>
          <w:rFonts w:ascii="Bookman Old Style" w:hAnsi="Bookman Old Style" w:cs="Traditional Arabic"/>
          <w:color w:val="000000"/>
          <w:sz w:val="24"/>
          <w:szCs w:val="24"/>
        </w:rPr>
        <w:lastRenderedPageBreak/>
        <w:t>kesamaran dan kekaburan,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disebabkan argumentasinya, keselamatan dan kekuatan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dalilnya, yang begitu terang dan jelasnya.</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Kaum mu’minin ahli ittibâ’ mewarisinya dari generasi ke</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generasi dan dari waktu ke waktu. Setiap generasi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menjaga dan memelihara aqidahnya dengan upaya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begitu besar, kemudian menyampaikannya kepada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generasi setelahnya apa adanya tanpa perubahan,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penggantian maupun penyelewengan dan lain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sebagainya. Generasi setelahnya menjaga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memperhatikan aqidah sebagaimana pendahulu mereka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menjaga dan memperhatikannya. Demikianlah aqidah ini</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terwarisi dari generasi ke generasi, dan akan senantiasa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 sekelompok dari ummat Muhammad Shallâllâhu</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‘alaihi wa Sallam yang berada di atas kebenaran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mendapatkan pertolongan (kemenangan), tidaklah</w:t>
      </w:r>
    </w:p>
    <w:p w:rsidR="00B115C9" w:rsidRPr="00AE31C0" w:rsidRDefault="00B115C9" w:rsidP="0095547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mencederai mereka orang-orang yang mencerca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menyelisihi mereka, sampai datangnya hari kiamat.</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Tema pembahasan kita ini adalah tentang mantapnya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as-Salaf ash-Shâlih –</w:t>
      </w:r>
      <w:r w:rsidRPr="00AE31C0">
        <w:rPr>
          <w:rFonts w:ascii="Bookman Old Style" w:hAnsi="Bookman Old Style" w:cs="Traditional Arabic"/>
          <w:i/>
          <w:iCs/>
          <w:color w:val="000000"/>
          <w:sz w:val="24"/>
          <w:szCs w:val="24"/>
        </w:rPr>
        <w:t>rahimahumullâhu</w:t>
      </w:r>
      <w:r w:rsidRPr="00AE31C0">
        <w:rPr>
          <w:rFonts w:ascii="Bookman Old Style" w:hAnsi="Bookman Old Style" w:cs="Traditional Arabic"/>
          <w:color w:val="000000"/>
          <w:sz w:val="24"/>
          <w:szCs w:val="24"/>
        </w:rPr>
        <w:t>- dan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terbebasnya (selamatnya) dari segala bentuk perubahan,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seiring dengan perubahan waktu dan zaman yang</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panjang. Ia adalah aqidah yang didakwahkan oleh Nabi ‘alaihi ash-Sholâtu was Salâm dan aqidah yang para</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sahabat dan orang-orang yang mengikuti mereka dengan</w:t>
      </w:r>
      <w:r w:rsidR="0095547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lebih baik berada di atasnya, yang mana mereka saling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menyampaikan satu dengan yang lainnya, dan saling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mewariskannya hingga sampai di zaman kita dalam</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yang murni lagi suci.</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Ironinya, banyak kaum dan mayoritas manusia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menyimpang dan menyeleweng dari aqidah (yang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benar). Jalan mereka saling berpecah belah dan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merekapun menyimpang dari jalan yang benar lagi lurus.</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Nabi yang mulia ‘alaihi ash-Sholâtu was Salâm telah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mengisyaratkan bahwa kejadian ini akan berlangsung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terjadi. Beliau bersabda :</w:t>
      </w:r>
    </w:p>
    <w:p w:rsidR="00B115C9" w:rsidRPr="00AE31C0" w:rsidRDefault="00C737AF" w:rsidP="00C737AF">
      <w:pPr>
        <w:pStyle w:val="a"/>
      </w:pPr>
      <w:r>
        <w:rPr>
          <w:rFonts w:hint="cs"/>
          <w:rtl/>
          <w:lang w:bidi="fa-IR"/>
        </w:rPr>
        <w:t>«</w:t>
      </w:r>
      <w:r w:rsidR="00B115C9" w:rsidRPr="00AE31C0">
        <w:rPr>
          <w:rtl/>
        </w:rPr>
        <w:t>إنه</w:t>
      </w:r>
      <w:r w:rsidR="00B115C9" w:rsidRPr="00AE31C0">
        <w:t xml:space="preserve"> </w:t>
      </w:r>
      <w:r w:rsidR="00B115C9" w:rsidRPr="00AE31C0">
        <w:rPr>
          <w:rtl/>
        </w:rPr>
        <w:t>من</w:t>
      </w:r>
      <w:r w:rsidR="00B115C9" w:rsidRPr="00AE31C0">
        <w:t xml:space="preserve"> </w:t>
      </w:r>
      <w:r w:rsidR="00B115C9" w:rsidRPr="00AE31C0">
        <w:rPr>
          <w:rtl/>
        </w:rPr>
        <w:t>يعش</w:t>
      </w:r>
      <w:r w:rsidR="00B115C9" w:rsidRPr="00AE31C0">
        <w:t xml:space="preserve"> </w:t>
      </w:r>
      <w:r w:rsidR="00B115C9" w:rsidRPr="00AE31C0">
        <w:rPr>
          <w:rtl/>
        </w:rPr>
        <w:t>منكم</w:t>
      </w:r>
      <w:r w:rsidR="00B115C9" w:rsidRPr="00AE31C0">
        <w:t xml:space="preserve"> </w:t>
      </w:r>
      <w:r w:rsidR="00B115C9" w:rsidRPr="00AE31C0">
        <w:rPr>
          <w:rtl/>
        </w:rPr>
        <w:t>بعدي</w:t>
      </w:r>
      <w:r w:rsidR="00B115C9" w:rsidRPr="00AE31C0">
        <w:t xml:space="preserve"> </w:t>
      </w:r>
      <w:r w:rsidR="00B115C9" w:rsidRPr="00AE31C0">
        <w:rPr>
          <w:rtl/>
        </w:rPr>
        <w:t>فسيرى</w:t>
      </w:r>
      <w:r w:rsidR="00B115C9" w:rsidRPr="00AE31C0">
        <w:t xml:space="preserve"> </w:t>
      </w:r>
      <w:r w:rsidR="00B115C9" w:rsidRPr="00AE31C0">
        <w:rPr>
          <w:rtl/>
        </w:rPr>
        <w:t>اختلافاً</w:t>
      </w:r>
      <w:r w:rsidR="00B115C9" w:rsidRPr="00AE31C0">
        <w:t xml:space="preserve"> </w:t>
      </w:r>
      <w:r w:rsidR="00B115C9" w:rsidRPr="00AE31C0">
        <w:rPr>
          <w:rtl/>
        </w:rPr>
        <w:t>كثيراً،</w:t>
      </w:r>
      <w:r w:rsidR="00B115C9" w:rsidRPr="00AE31C0">
        <w:t xml:space="preserve"> </w:t>
      </w:r>
      <w:r w:rsidR="00B115C9" w:rsidRPr="00AE31C0">
        <w:rPr>
          <w:rtl/>
        </w:rPr>
        <w:t>فعليكم</w:t>
      </w:r>
      <w:r w:rsidR="00B115C9" w:rsidRPr="00AE31C0">
        <w:t xml:space="preserve"> </w:t>
      </w:r>
      <w:r w:rsidR="00B115C9" w:rsidRPr="00AE31C0">
        <w:rPr>
          <w:rtl/>
        </w:rPr>
        <w:t>بسنتي</w:t>
      </w:r>
      <w:r w:rsidR="00B115C9" w:rsidRPr="00AE31C0">
        <w:t xml:space="preserve"> </w:t>
      </w:r>
      <w:r w:rsidR="00B115C9" w:rsidRPr="00AE31C0">
        <w:rPr>
          <w:rtl/>
        </w:rPr>
        <w:t>وسنن</w:t>
      </w:r>
      <w:r w:rsidR="00D5471B">
        <w:rPr>
          <w:rFonts w:hint="cs"/>
          <w:rtl/>
        </w:rPr>
        <w:t xml:space="preserve"> </w:t>
      </w:r>
      <w:r w:rsidR="00B115C9" w:rsidRPr="00AE31C0">
        <w:rPr>
          <w:rtl/>
        </w:rPr>
        <w:t>الخلفاء</w:t>
      </w:r>
      <w:r w:rsidR="00B115C9" w:rsidRPr="00AE31C0">
        <w:t xml:space="preserve"> </w:t>
      </w:r>
      <w:r w:rsidR="00B115C9" w:rsidRPr="00AE31C0">
        <w:rPr>
          <w:rtl/>
        </w:rPr>
        <w:t>الراشدين</w:t>
      </w:r>
      <w:r w:rsidR="00B115C9" w:rsidRPr="00AE31C0">
        <w:t xml:space="preserve"> </w:t>
      </w:r>
      <w:r w:rsidR="00B115C9" w:rsidRPr="00AE31C0">
        <w:rPr>
          <w:rtl/>
        </w:rPr>
        <w:t>المهديين</w:t>
      </w:r>
      <w:r w:rsidR="00B115C9" w:rsidRPr="00AE31C0">
        <w:t xml:space="preserve"> </w:t>
      </w:r>
      <w:r w:rsidR="00B115C9" w:rsidRPr="00AE31C0">
        <w:rPr>
          <w:rtl/>
        </w:rPr>
        <w:t>من</w:t>
      </w:r>
      <w:r w:rsidR="00B115C9" w:rsidRPr="00AE31C0">
        <w:t xml:space="preserve"> </w:t>
      </w:r>
      <w:r w:rsidR="00B115C9" w:rsidRPr="00AE31C0">
        <w:rPr>
          <w:rtl/>
        </w:rPr>
        <w:t>بعدي،</w:t>
      </w:r>
      <w:r w:rsidR="00B115C9" w:rsidRPr="00AE31C0">
        <w:t xml:space="preserve"> </w:t>
      </w:r>
      <w:r w:rsidR="00B115C9" w:rsidRPr="00AE31C0">
        <w:rPr>
          <w:rtl/>
        </w:rPr>
        <w:t>تمسكو بها</w:t>
      </w:r>
      <w:r w:rsidR="00B115C9" w:rsidRPr="00AE31C0">
        <w:t xml:space="preserve"> </w:t>
      </w:r>
      <w:r w:rsidR="00B115C9" w:rsidRPr="00AE31C0">
        <w:rPr>
          <w:rtl/>
        </w:rPr>
        <w:t>وعضا</w:t>
      </w:r>
      <w:r w:rsidR="00B115C9" w:rsidRPr="00AE31C0">
        <w:t xml:space="preserve"> </w:t>
      </w:r>
      <w:r w:rsidR="00B115C9" w:rsidRPr="00AE31C0">
        <w:rPr>
          <w:rtl/>
        </w:rPr>
        <w:t>عليها</w:t>
      </w:r>
      <w:r w:rsidR="00D5471B">
        <w:rPr>
          <w:rFonts w:hint="cs"/>
          <w:rtl/>
        </w:rPr>
        <w:t xml:space="preserve"> </w:t>
      </w:r>
      <w:r w:rsidR="00B115C9" w:rsidRPr="00AE31C0">
        <w:rPr>
          <w:rtl/>
        </w:rPr>
        <w:t>بالنواجذ،</w:t>
      </w:r>
      <w:r w:rsidR="00B115C9" w:rsidRPr="00AE31C0">
        <w:t xml:space="preserve"> </w:t>
      </w:r>
      <w:r w:rsidR="00B115C9" w:rsidRPr="00AE31C0">
        <w:rPr>
          <w:rtl/>
        </w:rPr>
        <w:t>وإياكم</w:t>
      </w:r>
      <w:r w:rsidR="00B115C9" w:rsidRPr="00AE31C0">
        <w:t xml:space="preserve"> </w:t>
      </w:r>
      <w:r w:rsidR="00B115C9" w:rsidRPr="00AE31C0">
        <w:rPr>
          <w:rtl/>
        </w:rPr>
        <w:t>ومحدثات</w:t>
      </w:r>
      <w:r w:rsidR="00B115C9" w:rsidRPr="00AE31C0">
        <w:t xml:space="preserve"> </w:t>
      </w:r>
      <w:r w:rsidR="00B115C9" w:rsidRPr="00AE31C0">
        <w:rPr>
          <w:rtl/>
        </w:rPr>
        <w:t>الأمور؛</w:t>
      </w:r>
      <w:r w:rsidR="00B115C9" w:rsidRPr="00AE31C0">
        <w:t xml:space="preserve"> </w:t>
      </w:r>
      <w:r w:rsidR="00B115C9" w:rsidRPr="00AE31C0">
        <w:rPr>
          <w:rtl/>
        </w:rPr>
        <w:t>فإن</w:t>
      </w:r>
      <w:r w:rsidR="00B115C9" w:rsidRPr="00AE31C0">
        <w:t xml:space="preserve"> </w:t>
      </w:r>
      <w:r w:rsidR="00B115C9" w:rsidRPr="00AE31C0">
        <w:rPr>
          <w:rtl/>
        </w:rPr>
        <w:t>كل</w:t>
      </w:r>
      <w:r w:rsidR="00B115C9" w:rsidRPr="00AE31C0">
        <w:t xml:space="preserve"> </w:t>
      </w:r>
      <w:r w:rsidR="00B115C9" w:rsidRPr="00AE31C0">
        <w:rPr>
          <w:rtl/>
        </w:rPr>
        <w:t>محدثة</w:t>
      </w:r>
      <w:r w:rsidR="00B115C9" w:rsidRPr="00AE31C0">
        <w:t xml:space="preserve"> </w:t>
      </w:r>
      <w:r w:rsidR="00B115C9" w:rsidRPr="00AE31C0">
        <w:rPr>
          <w:rtl/>
        </w:rPr>
        <w:t>بدعة،</w:t>
      </w:r>
      <w:r w:rsidR="00B115C9" w:rsidRPr="00AE31C0">
        <w:t xml:space="preserve"> </w:t>
      </w:r>
      <w:r w:rsidR="00B115C9" w:rsidRPr="00AE31C0">
        <w:rPr>
          <w:rtl/>
        </w:rPr>
        <w:t>وكل</w:t>
      </w:r>
      <w:r w:rsidR="00B115C9" w:rsidRPr="00AE31C0">
        <w:t xml:space="preserve"> </w:t>
      </w:r>
      <w:r w:rsidR="00B115C9" w:rsidRPr="00AE31C0">
        <w:rPr>
          <w:rtl/>
        </w:rPr>
        <w:t>بدعة</w:t>
      </w:r>
      <w:r w:rsidR="00B115C9" w:rsidRPr="00AE31C0">
        <w:rPr>
          <w:rFonts w:ascii="Traditional Arabic" w:eastAsia="MingLiU_HKSCS" w:hAnsi="Traditional Arabic"/>
        </w:rPr>
        <w:t></w:t>
      </w:r>
      <w:r w:rsidR="00D5471B">
        <w:rPr>
          <w:rFonts w:hint="cs"/>
          <w:rtl/>
        </w:rPr>
        <w:t xml:space="preserve"> </w:t>
      </w:r>
      <w:r w:rsidR="00B115C9" w:rsidRPr="00AE31C0">
        <w:rPr>
          <w:rtl/>
        </w:rPr>
        <w:t>ضلالة</w:t>
      </w:r>
      <w:r>
        <w:rPr>
          <w:rFonts w:hint="cs"/>
          <w:rtl/>
        </w:rPr>
        <w:t xml:space="preserve">» </w:t>
      </w:r>
      <w:r w:rsidR="00B115C9" w:rsidRPr="00AE31C0">
        <w:rPr>
          <w:rtl/>
        </w:rPr>
        <w:t>رواه</w:t>
      </w:r>
      <w:r w:rsidR="00B115C9" w:rsidRPr="00AE31C0">
        <w:t xml:space="preserve"> </w:t>
      </w:r>
      <w:r w:rsidR="00B115C9" w:rsidRPr="00AE31C0">
        <w:rPr>
          <w:rtl/>
        </w:rPr>
        <w:t>أبو</w:t>
      </w:r>
      <w:r w:rsidR="00B115C9" w:rsidRPr="00AE31C0">
        <w:t xml:space="preserve"> </w:t>
      </w:r>
      <w:r w:rsidR="00B115C9" w:rsidRPr="00AE31C0">
        <w:rPr>
          <w:rtl/>
        </w:rPr>
        <w:t>داود</w:t>
      </w:r>
      <w:r w:rsidR="00B115C9" w:rsidRPr="00AE31C0">
        <w:t xml:space="preserve"> ( 4607 )</w:t>
      </w:r>
      <w:r w:rsidR="00B115C9" w:rsidRPr="00AE31C0">
        <w:rPr>
          <w:rtl/>
        </w:rPr>
        <w:t>،</w:t>
      </w:r>
      <w:r w:rsidR="00B115C9" w:rsidRPr="00AE31C0">
        <w:t xml:space="preserve"> </w:t>
      </w:r>
      <w:r w:rsidR="00B115C9" w:rsidRPr="00AE31C0">
        <w:rPr>
          <w:rtl/>
        </w:rPr>
        <w:t>والترمذي</w:t>
      </w:r>
      <w:r w:rsidR="00B115C9" w:rsidRPr="00AE31C0">
        <w:t xml:space="preserve"> ( 2676 ). </w:t>
      </w:r>
    </w:p>
    <w:p w:rsidR="00B115C9" w:rsidRPr="00AE31C0" w:rsidRDefault="00D5471B"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“Sesungguhnya barangsiapa yang masih hidup diantara</w:t>
      </w:r>
      <w:r w:rsidR="00495FBF">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kalian sepeninggalku nanti, niscaya akan melihat</w:t>
      </w:r>
      <w:r w:rsidR="00495FBF">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perselisihan yang banyak. Maka wajib bagi kalian</w:t>
      </w:r>
      <w:r w:rsidR="00495FBF">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berpegang dengan sunnahku dan sunnah para khalifah</w:t>
      </w:r>
      <w:r w:rsidR="00495FBF">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yang lurus lagi terbimbing setelahku. Genggamlah</w:t>
      </w:r>
      <w:r w:rsidR="00495FBF">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sunnah tersebut dan gigitlah dengan gigi geraham.</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Jauhilah oleh kalian perkara-perkara yang diada-adakan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dalam agama), karena setiap perkara yang diada-adakan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dalam agama) itu ada bid’ah dan setiap</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bid’ah itu sesat.” [HR Abū Dâwud (4607) dan at-Turmudzî (2676)].</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bersabda di dalam hadits yang lain :</w:t>
      </w:r>
    </w:p>
    <w:p w:rsidR="00B115C9" w:rsidRPr="00D5471B" w:rsidRDefault="00C737AF" w:rsidP="00C737AF">
      <w:pPr>
        <w:pStyle w:val="a"/>
        <w:rPr>
          <w:rtl/>
        </w:rPr>
      </w:pPr>
      <w:r>
        <w:rPr>
          <w:rFonts w:hint="cs"/>
          <w:rtl/>
        </w:rPr>
        <w:t>«</w:t>
      </w:r>
      <w:r w:rsidR="00B115C9" w:rsidRPr="00C737AF">
        <w:rPr>
          <w:rtl/>
        </w:rPr>
        <w:t>وستفترق</w:t>
      </w:r>
      <w:r w:rsidR="00B115C9" w:rsidRPr="00C737AF">
        <w:t xml:space="preserve"> </w:t>
      </w:r>
      <w:r w:rsidR="00B115C9" w:rsidRPr="00C737AF">
        <w:rPr>
          <w:rtl/>
        </w:rPr>
        <w:t>هذه</w:t>
      </w:r>
      <w:r w:rsidR="00B115C9" w:rsidRPr="00C737AF">
        <w:t xml:space="preserve"> </w:t>
      </w:r>
      <w:r w:rsidR="00B115C9" w:rsidRPr="00C737AF">
        <w:rPr>
          <w:rtl/>
        </w:rPr>
        <w:t>الأمُة</w:t>
      </w:r>
      <w:r w:rsidR="00B115C9" w:rsidRPr="00C737AF">
        <w:t xml:space="preserve"> </w:t>
      </w:r>
      <w:r w:rsidR="00B115C9" w:rsidRPr="00C737AF">
        <w:rPr>
          <w:rtl/>
        </w:rPr>
        <w:t>على</w:t>
      </w:r>
      <w:r w:rsidR="00B115C9" w:rsidRPr="00C737AF">
        <w:t xml:space="preserve"> </w:t>
      </w:r>
      <w:r w:rsidR="00B115C9" w:rsidRPr="00C737AF">
        <w:rPr>
          <w:rtl/>
        </w:rPr>
        <w:t>ثلاث</w:t>
      </w:r>
      <w:r w:rsidR="00B115C9" w:rsidRPr="00C737AF">
        <w:t xml:space="preserve"> </w:t>
      </w:r>
      <w:r w:rsidR="00B115C9" w:rsidRPr="00C737AF">
        <w:rPr>
          <w:rtl/>
        </w:rPr>
        <w:t>وسبعين</w:t>
      </w:r>
      <w:r w:rsidR="00B115C9" w:rsidRPr="00C737AF">
        <w:t xml:space="preserve"> </w:t>
      </w:r>
      <w:r w:rsidR="00B115C9" w:rsidRPr="00C737AF">
        <w:rPr>
          <w:rtl/>
        </w:rPr>
        <w:t>فرقة،</w:t>
      </w:r>
      <w:r w:rsidR="00B115C9" w:rsidRPr="00C737AF">
        <w:t xml:space="preserve"> </w:t>
      </w:r>
      <w:r w:rsidR="00B115C9" w:rsidRPr="00C737AF">
        <w:rPr>
          <w:rtl/>
        </w:rPr>
        <w:t>كلها</w:t>
      </w:r>
      <w:r w:rsidR="00B115C9" w:rsidRPr="00C737AF">
        <w:t xml:space="preserve"> </w:t>
      </w:r>
      <w:r w:rsidR="00B115C9" w:rsidRPr="00C737AF">
        <w:rPr>
          <w:rtl/>
        </w:rPr>
        <w:t>في</w:t>
      </w:r>
      <w:r w:rsidR="00B115C9" w:rsidRPr="00C737AF">
        <w:t xml:space="preserve"> </w:t>
      </w:r>
      <w:r w:rsidR="00B115C9" w:rsidRPr="00C737AF">
        <w:rPr>
          <w:rtl/>
        </w:rPr>
        <w:t>النار</w:t>
      </w:r>
      <w:r w:rsidR="00B115C9" w:rsidRPr="00C737AF">
        <w:t xml:space="preserve"> </w:t>
      </w:r>
      <w:r w:rsidR="00B115C9" w:rsidRPr="00C737AF">
        <w:rPr>
          <w:rtl/>
        </w:rPr>
        <w:t>إلا</w:t>
      </w:r>
      <w:r w:rsidR="00B115C9" w:rsidRPr="00C737AF">
        <w:t xml:space="preserve"> </w:t>
      </w:r>
      <w:r w:rsidR="00B115C9" w:rsidRPr="00C737AF">
        <w:rPr>
          <w:rtl/>
        </w:rPr>
        <w:t>واحدة</w:t>
      </w:r>
      <w:r>
        <w:rPr>
          <w:rFonts w:hint="cs"/>
          <w:rtl/>
        </w:rPr>
        <w:t>»</w:t>
      </w:r>
      <w:r w:rsidR="00B115C9" w:rsidRPr="00C737AF">
        <w:t xml:space="preserve"> </w:t>
      </w:r>
      <w:r w:rsidR="00D5471B" w:rsidRPr="00C737AF">
        <w:rPr>
          <w:rFonts w:hint="cs"/>
          <w:rtl/>
        </w:rPr>
        <w:t xml:space="preserve">( </w:t>
      </w:r>
      <w:r w:rsidR="00D5471B" w:rsidRPr="00C737AF">
        <w:rPr>
          <w:rtl/>
        </w:rPr>
        <w:t>رواه</w:t>
      </w:r>
      <w:r w:rsidR="00D5471B" w:rsidRPr="00C737AF">
        <w:t xml:space="preserve"> </w:t>
      </w:r>
      <w:r w:rsidR="00D5471B" w:rsidRPr="00C737AF">
        <w:rPr>
          <w:rtl/>
        </w:rPr>
        <w:t>أحمد</w:t>
      </w:r>
      <w:r w:rsidR="00D5471B" w:rsidRPr="00C737AF">
        <w:rPr>
          <w:rFonts w:hint="cs"/>
          <w:rtl/>
        </w:rPr>
        <w:t xml:space="preserve">  4/102، و</w:t>
      </w:r>
      <w:r w:rsidR="00D5471B" w:rsidRPr="00C737AF">
        <w:rPr>
          <w:rtl/>
        </w:rPr>
        <w:t xml:space="preserve"> </w:t>
      </w:r>
      <w:r w:rsidR="00B115C9" w:rsidRPr="00C737AF">
        <w:t xml:space="preserve"> </w:t>
      </w:r>
      <w:r w:rsidR="00B115C9" w:rsidRPr="00C737AF">
        <w:rPr>
          <w:rtl/>
        </w:rPr>
        <w:t>وأبو</w:t>
      </w:r>
      <w:r w:rsidR="00B115C9" w:rsidRPr="00C737AF">
        <w:t xml:space="preserve"> </w:t>
      </w:r>
      <w:r w:rsidR="00B115C9" w:rsidRPr="00C737AF">
        <w:rPr>
          <w:rtl/>
        </w:rPr>
        <w:t>داود</w:t>
      </w:r>
      <w:r w:rsidR="00D5471B" w:rsidRPr="00C737AF">
        <w:rPr>
          <w:rFonts w:hint="cs"/>
          <w:rtl/>
        </w:rPr>
        <w:t xml:space="preserve"> 4597</w:t>
      </w:r>
      <w:r w:rsidR="00D5471B">
        <w:rPr>
          <w:rFonts w:hint="cs"/>
          <w:rtl/>
        </w:rPr>
        <w:t xml:space="preserve">، </w:t>
      </w:r>
      <w:r w:rsidR="00B115C9" w:rsidRPr="00AE31C0">
        <w:rPr>
          <w:rtl/>
        </w:rPr>
        <w:t>وصححه</w:t>
      </w:r>
      <w:r w:rsidR="00B115C9" w:rsidRPr="00AE31C0">
        <w:t xml:space="preserve"> </w:t>
      </w:r>
      <w:r w:rsidR="00B115C9" w:rsidRPr="00AE31C0">
        <w:rPr>
          <w:rtl/>
        </w:rPr>
        <w:t>الألباني</w:t>
      </w:r>
      <w:r w:rsidR="00B115C9" w:rsidRPr="00AE31C0">
        <w:t xml:space="preserve"> </w:t>
      </w:r>
      <w:r w:rsidR="00B115C9" w:rsidRPr="00AE31C0">
        <w:rPr>
          <w:rtl/>
        </w:rPr>
        <w:t>في</w:t>
      </w:r>
      <w:r w:rsidR="00B115C9" w:rsidRPr="00AE31C0">
        <w:t xml:space="preserve"> </w:t>
      </w:r>
      <w:r w:rsidR="00B115C9" w:rsidRPr="00AE31C0">
        <w:rPr>
          <w:rtl/>
        </w:rPr>
        <w:t>السلسلة</w:t>
      </w:r>
      <w:r w:rsidR="00B115C9" w:rsidRPr="00AE31C0">
        <w:t xml:space="preserve"> </w:t>
      </w:r>
      <w:r w:rsidR="00D5471B" w:rsidRPr="00AE31C0">
        <w:rPr>
          <w:rtl/>
        </w:rPr>
        <w:t>الصحيحة</w:t>
      </w:r>
      <w:r w:rsidR="00D5471B">
        <w:rPr>
          <w:rFonts w:hint="cs"/>
          <w:rtl/>
        </w:rPr>
        <w:t xml:space="preserve"> ( 203 )</w:t>
      </w:r>
    </w:p>
    <w:p w:rsidR="00B115C9" w:rsidRPr="00D5471B" w:rsidRDefault="00B115C9" w:rsidP="00495FBF">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D5471B">
        <w:rPr>
          <w:rFonts w:ascii="Bookman Old Style" w:hAnsi="Bookman Old Style" w:cs="Traditional Arabic"/>
          <w:i/>
          <w:iCs/>
          <w:color w:val="000000"/>
          <w:sz w:val="24"/>
          <w:szCs w:val="24"/>
        </w:rPr>
        <w:t>“Dan umat ini akan berpecah belah menjadi tujuh puluh</w:t>
      </w:r>
      <w:r w:rsidR="00495FBF" w:rsidRPr="00D5471B">
        <w:rPr>
          <w:rFonts w:ascii="Bookman Old Style" w:hAnsi="Bookman Old Style" w:cs="Traditional Arabic"/>
          <w:i/>
          <w:iCs/>
          <w:color w:val="000000"/>
          <w:sz w:val="24"/>
          <w:szCs w:val="24"/>
        </w:rPr>
        <w:t xml:space="preserve"> </w:t>
      </w:r>
      <w:r w:rsidRPr="00D5471B">
        <w:rPr>
          <w:rFonts w:ascii="Bookman Old Style" w:hAnsi="Bookman Old Style" w:cs="Traditional Arabic"/>
          <w:i/>
          <w:iCs/>
          <w:color w:val="000000"/>
          <w:sz w:val="24"/>
          <w:szCs w:val="24"/>
        </w:rPr>
        <w:t>tiga kelompok dan semuanya masuk neraka kecuali</w:t>
      </w:r>
      <w:r w:rsidR="00495FBF" w:rsidRPr="00D5471B">
        <w:rPr>
          <w:rFonts w:ascii="Bookman Old Style" w:hAnsi="Bookman Old Style" w:cs="Traditional Arabic"/>
          <w:i/>
          <w:iCs/>
          <w:color w:val="000000"/>
          <w:sz w:val="24"/>
          <w:szCs w:val="24"/>
        </w:rPr>
        <w:t xml:space="preserve"> </w:t>
      </w:r>
      <w:r w:rsidRPr="00D5471B">
        <w:rPr>
          <w:rFonts w:ascii="Bookman Old Style" w:hAnsi="Bookman Old Style" w:cs="Traditional Arabic"/>
          <w:i/>
          <w:iCs/>
          <w:color w:val="000000"/>
          <w:sz w:val="24"/>
          <w:szCs w:val="24"/>
        </w:rPr>
        <w:t>satu.” [HR Ahmad (4/102) dan Abū Dâwud (4597).</w:t>
      </w:r>
    </w:p>
    <w:p w:rsidR="00B115C9" w:rsidRPr="00D5471B" w:rsidRDefault="00B115C9" w:rsidP="00D5471B">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Dishahihkan oleh al-Albânî di dalam </w:t>
      </w:r>
      <w:r w:rsidRPr="00AE31C0">
        <w:rPr>
          <w:rFonts w:ascii="Bookman Old Style" w:hAnsi="Bookman Old Style" w:cs="Traditional Arabic"/>
          <w:i/>
          <w:iCs/>
          <w:color w:val="000000"/>
          <w:sz w:val="24"/>
          <w:szCs w:val="24"/>
        </w:rPr>
        <w:t>as-Silsilah ash-</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Shahîhah </w:t>
      </w:r>
      <w:r w:rsidRPr="00AE31C0">
        <w:rPr>
          <w:rFonts w:ascii="Bookman Old Style" w:hAnsi="Bookman Old Style" w:cs="Traditional Arabic"/>
          <w:color w:val="000000"/>
          <w:sz w:val="24"/>
          <w:szCs w:val="24"/>
        </w:rPr>
        <w:t>(203)].</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Kelompok yang satu itu adalah kelompok yang selamat</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agamanya, lurus manhajnya dan shahih aqidahnya.</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Karena mereka mengambilnya dari sumbernya yang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masih murni dan mata airnya yang tidak tercemar</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suatu kekeruhan sedikitpun. Mereka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mengambilnya dari Kitâbullâh dan Sunnah </w:t>
      </w:r>
      <w:r w:rsidRPr="00AE31C0">
        <w:rPr>
          <w:rFonts w:ascii="Bookman Old Style" w:hAnsi="Bookman Old Style" w:cs="Traditional Arabic"/>
          <w:color w:val="000000"/>
          <w:sz w:val="24"/>
          <w:szCs w:val="24"/>
        </w:rPr>
        <w:lastRenderedPageBreak/>
        <w:t>Nabi-Nya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Shalawâtullah wa Salâmuhu ‘alaihi</w:t>
      </w:r>
      <w:r w:rsidRPr="00AE31C0">
        <w:rPr>
          <w:rFonts w:ascii="Bookman Old Style" w:hAnsi="Bookman Old Style" w:cs="Traditional Arabic"/>
          <w:color w:val="000000"/>
          <w:sz w:val="24"/>
          <w:szCs w:val="24"/>
        </w:rPr>
        <w:t>. Keberuntungan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di dalam aqidah dan semua perkara agama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terletak pada keselamatan, ilmu, hikmah dan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kemuliaannya, sehingga mereka lebih berhak menjadi</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kelompok yang selamat itu dan sebagai ahlinya. Karena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mengambil aqidahnya dari sumbernya yang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utama dan mata airnya, yaitu Kitâb Rabb mereka dan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Nabi mereka Shallâllâhu ‘alaihi wa Sallam. Allôhpun menyelamatkan mereka sehingga mereka tidak</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direnggut oleh hawa nafsu dan tidak ditelan oleh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syubuhât. Mereka tidak condong kepada akal, pemikiran, hati dan perasaan atau yang semisalnya dalam rangka mencari pengetahuan aqidah yang benar. Mereka hanya berpijak pada Kitâbullâh dan Sunnah Nabi-Nya Shallâllâhu ‘alaihi wa Sallam.</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Tidak diragukan lagi bahwa ada berbagai faktor yang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menjadi penyebab langgengnya aqidah, keselamatan dan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kemantapannya di dalam diri pemiliknya dengan taufik</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Allôh Subhanahu wa Ta’âlâ, karena hanya Allôh-lah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sang pemberi taufik satu-satunya lagi maha lemah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lembut. Di tangan-Nya berada segala keutamaan yang ia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anugerahkan kepada siapa saja yang Ia kehendaki dan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Allôh adalah maha pemilik keutamaan yang agung.</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Maka, taufik Allôh, petunjuk, hidayah dan pertolongan-Nya kepada ahlus sunnah merupakan perkara terbesar</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dapat mewujudkan keselamatan mereka, dan hal</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ini pulalah yang menjadikan aqidah ini kekal di dalam</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jiwa-jiwa mereka.Dan Allôh adalah maha pemelihara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terbaik lagi yang paling welas asih.</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Oleh karena itu, seharusnyalah bagi setiap muslim</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memperkuat hubungannya dengan Allôh, senantiasa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memohon kepada-Nya agar diberikan pertolongan,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taufik, petunjuk dan keselamatan, karena semua perkara ini berada di tangan-Nya Tabâroka wa Ta’âlâ :</w:t>
      </w:r>
    </w:p>
    <w:p w:rsidR="00B115C9" w:rsidRPr="00D5471B" w:rsidRDefault="00B115C9" w:rsidP="00D5471B">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lastRenderedPageBreak/>
        <w:t>”</w:t>
      </w:r>
      <w:r w:rsidRPr="00AE31C0">
        <w:rPr>
          <w:rFonts w:ascii="Bookman Old Style" w:hAnsi="Bookman Old Style" w:cs="Traditional Arabic"/>
          <w:i/>
          <w:iCs/>
          <w:color w:val="000000"/>
          <w:sz w:val="24"/>
          <w:szCs w:val="24"/>
        </w:rPr>
        <w:t>Dan tidak ada taufik bagiku melainkan dengan</w:t>
      </w:r>
      <w:r w:rsidR="00495FBF">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(pertolongan) Allah. Hanya kepada Allah Aku</w:t>
      </w:r>
      <w:r w:rsidR="00495FBF">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bertawakkal dan Hanya kepada-Nya-lah Aku kembali</w:t>
      </w:r>
      <w:r w:rsidRPr="00AE31C0">
        <w:rPr>
          <w:rFonts w:ascii="Bookman Old Style" w:hAnsi="Bookman Old Style" w:cs="Traditional Arabic"/>
          <w:color w:val="000000"/>
          <w:sz w:val="24"/>
          <w:szCs w:val="24"/>
        </w:rPr>
        <w:t>.”</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(QS Hūd : 88)</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Tidak diragukan lagi, bahwa ada banyak faktor setelah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taufik dari Rabb Jalla wa ’Alâ dan penjagaan-Nya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Subhânahu yang menjadi faktor penyebab yang dapat</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mengokohkan, melanggengkan dan memantapkan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ini ke dalam jiwa pemiliknya serta selamatnya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perubahan, ketidaktetapan dan penyelewengan.</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Tidak diragukan pula bahwa termasuk hal yang</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bermanfaat dan berfaidah bagi seorang muslim di dalam</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hidupnya, adalah berupaya memahami faktor-faktor</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penyebab yang dapat mengokohkan dan</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menyelamatkan, memelihara dan menjaga aqidah di</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dirinya dengan sebaik-baik penjagaan sembari</w:t>
      </w:r>
    </w:p>
    <w:p w:rsidR="00B115C9" w:rsidRPr="00AE31C0" w:rsidRDefault="00B115C9" w:rsidP="00495FB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tetap memohon pertolongan kepada Allôh Tabâroka wa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Ta’âlâ atas semua hal ini.</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 beberapa hal yang dapat saya ringkaskan setelah</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mencermati dan mengobservasi pendapat para ulama</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di dalam bab yang agung ini, yaitu</w:t>
      </w:r>
      <w:r w:rsidR="00495FB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banyak faktor yang dapat menghantarkan kepada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kemantapan dan langgengnya aqidah di dalam diri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pemiliknya dan terbebasnya dari segala bentuk</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perubahan dan penyimpangan. Saya ringkaskan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beberapa hal yang mudah bagi saya tentang hal ini di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beberapa poin berikut :</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Pertama : Berpegangteguhnya ahlus sunnah kepada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Kitâbullâh dan Sunnah Nabi-Nya Shallâllâhu ’alaihi wa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Sallam, keimanan mereka terhadap semua yang ada di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Kitâbullah dan Sunnah Nabi-Nya ’alaihi ash-Sholâtu was Salâm dan keyakinan mereka secara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totalitas bahwa tidak boleh meninggalkan sedikitpun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sesuatu yang ada di dalam al-Kitâb dan as-Sunnah.</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Namun wajib bagi setiap muslim untuk mengimani dan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membenarkan segala hal yang ada di dalam Kitâbullâh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Sunnah Nabi-Nya ’alaihi ash-Sholâtu was Salâm,</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sehingga mereka mengimani seluruh nash (teks) yang</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terdiri atas informasi-informasi tentang Allôh, namanama dan sifat-sifat-Nya, nabi-nabi-Nya, hari akhir, al-Qodar dan yang semisal dengannya. Mereka wajib mengimaninya secara ijmâl (global) dan tafshîl</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(terperinci), yaitu mengimani secara global tentang</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segala hal yang diberitakan oleh Allôh Tabâroka wa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Ta’âlâ dari perkara-perkara keimanan, dan mengimani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secara terperinci setiap apa yang Ia sampaikan kepada</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berupa ilmu-Nya di dalam Kitabullâh dan Sunnah Nabi-Nya.</w:t>
      </w:r>
    </w:p>
    <w:p w:rsidR="00B115C9" w:rsidRPr="0075208F" w:rsidRDefault="00B115C9" w:rsidP="0075208F">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Sesungguhnya orang-orang yang beriman itu hanyalah</w:t>
      </w:r>
      <w:r w:rsidR="0075208F">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orang-orang yang percaya (beriman) kepada Allah dan</w:t>
      </w:r>
      <w:r w:rsidR="0075208F">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Rasul-Nya, Kemudian mereka tidak ragu-ragu.</w:t>
      </w:r>
      <w:r w:rsidRPr="00AE31C0">
        <w:rPr>
          <w:rFonts w:ascii="Bookman Old Style" w:hAnsi="Bookman Old Style" w:cs="Traditional Arabic"/>
          <w:color w:val="000000"/>
          <w:sz w:val="24"/>
          <w:szCs w:val="24"/>
        </w:rPr>
        <w:t>” (QS al-Hujurât : 15)</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Beginilah keadaan mereka terhadap semua nash-nash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(teks) al-Kitâb da as-Sunnah, yaitu menerima dan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mengimani keseluruhannya. Keadaan mereka ini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sebagaimana yang diucapkan oleh sebagian ulama salaf:</w:t>
      </w:r>
    </w:p>
    <w:p w:rsidR="00B115C9" w:rsidRPr="00AE31C0" w:rsidRDefault="00C737AF" w:rsidP="00C737AF">
      <w:pPr>
        <w:pStyle w:val="a"/>
      </w:pPr>
      <w:r>
        <w:rPr>
          <w:rFonts w:hint="cs"/>
          <w:rtl/>
        </w:rPr>
        <w:t>«</w:t>
      </w:r>
      <w:r w:rsidR="00B115C9" w:rsidRPr="00AE31C0">
        <w:rPr>
          <w:rtl/>
        </w:rPr>
        <w:t>من</w:t>
      </w:r>
      <w:r w:rsidR="00B115C9" w:rsidRPr="00AE31C0">
        <w:t xml:space="preserve"> </w:t>
      </w:r>
      <w:r w:rsidR="00B115C9" w:rsidRPr="00AE31C0">
        <w:rPr>
          <w:rtl/>
        </w:rPr>
        <w:t>الله</w:t>
      </w:r>
      <w:r w:rsidR="00B115C9" w:rsidRPr="00AE31C0">
        <w:t xml:space="preserve"> </w:t>
      </w:r>
      <w:r w:rsidR="00B115C9" w:rsidRPr="00AE31C0">
        <w:rPr>
          <w:rtl/>
        </w:rPr>
        <w:t>الرسالة،</w:t>
      </w:r>
      <w:r w:rsidR="00B115C9" w:rsidRPr="00AE31C0">
        <w:t xml:space="preserve"> </w:t>
      </w:r>
      <w:r w:rsidR="00B115C9" w:rsidRPr="00AE31C0">
        <w:rPr>
          <w:rtl/>
        </w:rPr>
        <w:t>وعلى</w:t>
      </w:r>
      <w:r w:rsidR="00B115C9" w:rsidRPr="00AE31C0">
        <w:t xml:space="preserve"> </w:t>
      </w:r>
      <w:r w:rsidR="00B115C9" w:rsidRPr="00AE31C0">
        <w:rPr>
          <w:rtl/>
        </w:rPr>
        <w:t>الرسول</w:t>
      </w:r>
      <w:r w:rsidR="00B115C9" w:rsidRPr="00AE31C0">
        <w:t xml:space="preserve"> </w:t>
      </w:r>
      <w:r w:rsidR="00B115C9" w:rsidRPr="00AE31C0">
        <w:rPr>
          <w:rtl/>
        </w:rPr>
        <w:t>البلاغ،</w:t>
      </w:r>
      <w:r w:rsidR="00B115C9" w:rsidRPr="00AE31C0">
        <w:t xml:space="preserve"> </w:t>
      </w:r>
      <w:r w:rsidR="00B115C9" w:rsidRPr="00AE31C0">
        <w:rPr>
          <w:rtl/>
        </w:rPr>
        <w:t>وعلينا</w:t>
      </w:r>
      <w:r w:rsidR="00B115C9" w:rsidRPr="00AE31C0">
        <w:t xml:space="preserve"> </w:t>
      </w:r>
      <w:r w:rsidR="00B115C9" w:rsidRPr="00AE31C0">
        <w:rPr>
          <w:rtl/>
        </w:rPr>
        <w:t>التسليم</w:t>
      </w:r>
      <w:r>
        <w:rPr>
          <w:rFonts w:hint="cs"/>
          <w:rtl/>
        </w:rPr>
        <w:t>»</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“Dari Allôh-lah Risalah berasal, kewajiban Rasūl</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menyampaikannya dan kewajiban kita adalah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menerimanya.”</w:t>
      </w:r>
      <w:proofErr w:type="gramEnd"/>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Siapa saja yang berpegang teguh dengan Kitâbullâh dan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Nabi-Nya Shallâllâhu ‘alaihi wa Sallam, menaruh kepercayaan dan bersandar pada keduanya, niscaya dia akan senantiasa mantap, selamat dan istiqomah serta jauh dari penyelewengan dengan izin Allôh Tabâroka wa Ta’âlâ.</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Syaikhul Islâm Ibnu Taimiyah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w:t>
      </w:r>
    </w:p>
    <w:p w:rsidR="00B115C9" w:rsidRPr="00AE31C0" w:rsidRDefault="00C737AF" w:rsidP="00C737AF">
      <w:pPr>
        <w:pStyle w:val="a"/>
        <w:rPr>
          <w:rtl/>
        </w:rPr>
      </w:pPr>
      <w:r>
        <w:rPr>
          <w:rFonts w:hint="cs"/>
          <w:rtl/>
        </w:rPr>
        <w:lastRenderedPageBreak/>
        <w:t>«</w:t>
      </w:r>
      <w:r w:rsidR="00B115C9" w:rsidRPr="00AE31C0">
        <w:rPr>
          <w:rtl/>
        </w:rPr>
        <w:t>جماع</w:t>
      </w:r>
      <w:r w:rsidR="00B115C9" w:rsidRPr="00AE31C0">
        <w:t xml:space="preserve"> </w:t>
      </w:r>
      <w:r w:rsidR="00B115C9" w:rsidRPr="00AE31C0">
        <w:rPr>
          <w:rtl/>
        </w:rPr>
        <w:t>الفرقان</w:t>
      </w:r>
      <w:r w:rsidR="00B115C9" w:rsidRPr="00AE31C0">
        <w:t xml:space="preserve"> </w:t>
      </w:r>
      <w:r w:rsidR="00B115C9" w:rsidRPr="00AE31C0">
        <w:rPr>
          <w:rtl/>
        </w:rPr>
        <w:t>بين</w:t>
      </w:r>
      <w:r w:rsidR="00B115C9" w:rsidRPr="00AE31C0">
        <w:t xml:space="preserve"> </w:t>
      </w:r>
      <w:r w:rsidR="00B115C9" w:rsidRPr="00AE31C0">
        <w:rPr>
          <w:rtl/>
        </w:rPr>
        <w:t>الحق</w:t>
      </w:r>
      <w:r w:rsidR="00B115C9" w:rsidRPr="00AE31C0">
        <w:t xml:space="preserve"> </w:t>
      </w:r>
      <w:r w:rsidR="00B115C9" w:rsidRPr="00AE31C0">
        <w:rPr>
          <w:rtl/>
        </w:rPr>
        <w:t>والباطل،</w:t>
      </w:r>
      <w:r w:rsidR="00B115C9" w:rsidRPr="00AE31C0">
        <w:t xml:space="preserve"> </w:t>
      </w:r>
      <w:r w:rsidR="00B115C9" w:rsidRPr="00AE31C0">
        <w:rPr>
          <w:rtl/>
        </w:rPr>
        <w:t>والهدى</w:t>
      </w:r>
      <w:r w:rsidR="00B115C9" w:rsidRPr="00AE31C0">
        <w:t xml:space="preserve"> </w:t>
      </w:r>
      <w:r w:rsidR="00B115C9" w:rsidRPr="00AE31C0">
        <w:rPr>
          <w:rtl/>
        </w:rPr>
        <w:t>والضلال،</w:t>
      </w:r>
      <w:r w:rsidR="00B115C9" w:rsidRPr="00AE31C0">
        <w:t xml:space="preserve"> </w:t>
      </w:r>
      <w:r w:rsidR="00B115C9" w:rsidRPr="00AE31C0">
        <w:rPr>
          <w:rtl/>
        </w:rPr>
        <w:t>والرشاد</w:t>
      </w:r>
      <w:r w:rsidR="00B115C9" w:rsidRPr="00AE31C0">
        <w:t xml:space="preserve"> </w:t>
      </w:r>
      <w:r w:rsidR="00B115C9" w:rsidRPr="00AE31C0">
        <w:rPr>
          <w:rtl/>
        </w:rPr>
        <w:t>والغي،</w:t>
      </w:r>
      <w:r w:rsidR="00D5471B">
        <w:rPr>
          <w:rFonts w:hint="cs"/>
          <w:rtl/>
        </w:rPr>
        <w:t xml:space="preserve"> </w:t>
      </w:r>
      <w:r w:rsidR="00B115C9" w:rsidRPr="00AE31C0">
        <w:rPr>
          <w:rtl/>
        </w:rPr>
        <w:t>وطريق</w:t>
      </w:r>
      <w:r w:rsidR="00B115C9" w:rsidRPr="00AE31C0">
        <w:t xml:space="preserve"> </w:t>
      </w:r>
      <w:r w:rsidR="00B115C9" w:rsidRPr="00AE31C0">
        <w:rPr>
          <w:rtl/>
        </w:rPr>
        <w:t>السعادة</w:t>
      </w:r>
      <w:r w:rsidR="00B115C9" w:rsidRPr="00AE31C0">
        <w:t xml:space="preserve"> </w:t>
      </w:r>
      <w:r w:rsidR="00B115C9" w:rsidRPr="00AE31C0">
        <w:rPr>
          <w:rtl/>
        </w:rPr>
        <w:t>والنجاة</w:t>
      </w:r>
      <w:r w:rsidR="00B115C9" w:rsidRPr="00AE31C0">
        <w:t xml:space="preserve"> </w:t>
      </w:r>
      <w:r w:rsidR="00B115C9" w:rsidRPr="00AE31C0">
        <w:rPr>
          <w:rtl/>
        </w:rPr>
        <w:t>وطريق</w:t>
      </w:r>
      <w:r w:rsidR="00B115C9" w:rsidRPr="00AE31C0">
        <w:t xml:space="preserve"> </w:t>
      </w:r>
      <w:r w:rsidR="00B115C9" w:rsidRPr="00AE31C0">
        <w:rPr>
          <w:rtl/>
        </w:rPr>
        <w:t>الشقاوة</w:t>
      </w:r>
      <w:r w:rsidR="00B115C9" w:rsidRPr="00AE31C0">
        <w:t xml:space="preserve"> </w:t>
      </w:r>
      <w:r w:rsidR="00B115C9" w:rsidRPr="00AE31C0">
        <w:rPr>
          <w:rtl/>
        </w:rPr>
        <w:t>والهلاك؛</w:t>
      </w:r>
      <w:r w:rsidR="00B115C9" w:rsidRPr="00AE31C0">
        <w:t xml:space="preserve"> </w:t>
      </w:r>
      <w:r w:rsidR="00B115C9" w:rsidRPr="00AE31C0">
        <w:rPr>
          <w:rtl/>
        </w:rPr>
        <w:t>أن</w:t>
      </w:r>
      <w:r w:rsidR="00B115C9" w:rsidRPr="00AE31C0">
        <w:t xml:space="preserve"> </w:t>
      </w:r>
      <w:r w:rsidR="00B115C9" w:rsidRPr="00AE31C0">
        <w:rPr>
          <w:rtl/>
        </w:rPr>
        <w:t>يجعل</w:t>
      </w:r>
      <w:r w:rsidR="00B115C9" w:rsidRPr="00AE31C0">
        <w:t xml:space="preserve"> </w:t>
      </w:r>
      <w:r w:rsidR="00B115C9" w:rsidRPr="00AE31C0">
        <w:rPr>
          <w:rtl/>
        </w:rPr>
        <w:t>ما</w:t>
      </w:r>
      <w:r w:rsidR="00B115C9" w:rsidRPr="00AE31C0">
        <w:t xml:space="preserve"> </w:t>
      </w:r>
      <w:r w:rsidR="00B115C9" w:rsidRPr="00AE31C0">
        <w:rPr>
          <w:rtl/>
        </w:rPr>
        <w:t>بعث</w:t>
      </w:r>
      <w:r w:rsidR="00B115C9" w:rsidRPr="00AE31C0">
        <w:t xml:space="preserve"> </w:t>
      </w:r>
      <w:r w:rsidR="00B115C9" w:rsidRPr="00AE31C0">
        <w:rPr>
          <w:rtl/>
        </w:rPr>
        <w:t>الله</w:t>
      </w:r>
      <w:r w:rsidR="00B115C9" w:rsidRPr="00AE31C0">
        <w:t xml:space="preserve"> </w:t>
      </w:r>
      <w:r w:rsidR="00B115C9" w:rsidRPr="00AE31C0">
        <w:rPr>
          <w:rtl/>
        </w:rPr>
        <w:t>به</w:t>
      </w:r>
      <w:r w:rsidR="00D5471B">
        <w:rPr>
          <w:rFonts w:hint="cs"/>
          <w:rtl/>
        </w:rPr>
        <w:t xml:space="preserve"> </w:t>
      </w:r>
      <w:r w:rsidR="00B115C9" w:rsidRPr="00AE31C0">
        <w:rPr>
          <w:rtl/>
        </w:rPr>
        <w:t>رسله</w:t>
      </w:r>
      <w:r w:rsidR="00B115C9" w:rsidRPr="00AE31C0">
        <w:t xml:space="preserve"> </w:t>
      </w:r>
      <w:r w:rsidR="00B115C9" w:rsidRPr="00AE31C0">
        <w:rPr>
          <w:rtl/>
        </w:rPr>
        <w:t>وأنزل</w:t>
      </w:r>
      <w:r w:rsidR="00B115C9" w:rsidRPr="00AE31C0">
        <w:t xml:space="preserve"> </w:t>
      </w:r>
      <w:r w:rsidR="00B115C9" w:rsidRPr="00AE31C0">
        <w:rPr>
          <w:rtl/>
        </w:rPr>
        <w:t>به</w:t>
      </w:r>
      <w:r w:rsidR="00B115C9" w:rsidRPr="00AE31C0">
        <w:t xml:space="preserve"> </w:t>
      </w:r>
      <w:r w:rsidR="00B115C9" w:rsidRPr="00AE31C0">
        <w:rPr>
          <w:rtl/>
        </w:rPr>
        <w:t>كتبه</w:t>
      </w:r>
      <w:r w:rsidR="00B115C9" w:rsidRPr="00AE31C0">
        <w:t xml:space="preserve"> </w:t>
      </w:r>
      <w:r w:rsidR="00B115C9" w:rsidRPr="00AE31C0">
        <w:rPr>
          <w:rtl/>
        </w:rPr>
        <w:t>هو</w:t>
      </w:r>
      <w:r w:rsidR="00B115C9" w:rsidRPr="00AE31C0">
        <w:t xml:space="preserve"> </w:t>
      </w:r>
      <w:r w:rsidR="00B115C9" w:rsidRPr="00AE31C0">
        <w:rPr>
          <w:rtl/>
        </w:rPr>
        <w:t>الحق</w:t>
      </w:r>
      <w:r w:rsidR="00B115C9" w:rsidRPr="00AE31C0">
        <w:t xml:space="preserve"> </w:t>
      </w:r>
      <w:r w:rsidR="00B115C9" w:rsidRPr="00AE31C0">
        <w:rPr>
          <w:rtl/>
        </w:rPr>
        <w:t>الذي</w:t>
      </w:r>
      <w:r w:rsidR="00B115C9" w:rsidRPr="00AE31C0">
        <w:t xml:space="preserve"> </w:t>
      </w:r>
      <w:r w:rsidR="00B115C9" w:rsidRPr="00AE31C0">
        <w:rPr>
          <w:rtl/>
        </w:rPr>
        <w:t>يجب</w:t>
      </w:r>
      <w:r w:rsidR="00B115C9" w:rsidRPr="00AE31C0">
        <w:t xml:space="preserve"> </w:t>
      </w:r>
      <w:r w:rsidR="00B115C9" w:rsidRPr="00AE31C0">
        <w:rPr>
          <w:rtl/>
        </w:rPr>
        <w:t>إتباعه،</w:t>
      </w:r>
      <w:r w:rsidR="00B115C9" w:rsidRPr="00AE31C0">
        <w:t xml:space="preserve"> </w:t>
      </w:r>
      <w:r w:rsidR="00B115C9" w:rsidRPr="00AE31C0">
        <w:rPr>
          <w:rtl/>
        </w:rPr>
        <w:t>وبه</w:t>
      </w:r>
      <w:r w:rsidR="00B115C9" w:rsidRPr="00AE31C0">
        <w:t xml:space="preserve"> </w:t>
      </w:r>
      <w:r w:rsidR="00B115C9" w:rsidRPr="00AE31C0">
        <w:rPr>
          <w:rtl/>
        </w:rPr>
        <w:t>يحصل</w:t>
      </w:r>
      <w:r w:rsidR="00B115C9" w:rsidRPr="00AE31C0">
        <w:t xml:space="preserve"> </w:t>
      </w:r>
      <w:r w:rsidR="00B115C9" w:rsidRPr="00AE31C0">
        <w:rPr>
          <w:rtl/>
        </w:rPr>
        <w:t>الفرقان</w:t>
      </w:r>
      <w:r w:rsidR="00D5471B">
        <w:rPr>
          <w:rFonts w:hint="cs"/>
          <w:rtl/>
        </w:rPr>
        <w:t xml:space="preserve"> </w:t>
      </w:r>
      <w:r w:rsidR="00B115C9" w:rsidRPr="00AE31C0">
        <w:rPr>
          <w:rtl/>
        </w:rPr>
        <w:t>والهدى</w:t>
      </w:r>
      <w:r w:rsidR="00B115C9" w:rsidRPr="00AE31C0">
        <w:t xml:space="preserve"> </w:t>
      </w:r>
      <w:r w:rsidR="00B115C9" w:rsidRPr="00AE31C0">
        <w:rPr>
          <w:rtl/>
        </w:rPr>
        <w:t>والعلم</w:t>
      </w:r>
      <w:r w:rsidR="00B115C9" w:rsidRPr="00AE31C0">
        <w:t xml:space="preserve"> </w:t>
      </w:r>
      <w:r w:rsidR="00B115C9" w:rsidRPr="00AE31C0">
        <w:rPr>
          <w:rtl/>
        </w:rPr>
        <w:t>والإيمان،</w:t>
      </w:r>
      <w:r w:rsidR="00B115C9" w:rsidRPr="00AE31C0">
        <w:t xml:space="preserve"> </w:t>
      </w:r>
      <w:r w:rsidR="00B115C9" w:rsidRPr="00AE31C0">
        <w:rPr>
          <w:rtl/>
        </w:rPr>
        <w:t>فيصدق</w:t>
      </w:r>
      <w:r w:rsidR="00B115C9" w:rsidRPr="00AE31C0">
        <w:t xml:space="preserve"> </w:t>
      </w:r>
      <w:r w:rsidR="00B115C9" w:rsidRPr="00AE31C0">
        <w:rPr>
          <w:rtl/>
        </w:rPr>
        <w:t>بأنه</w:t>
      </w:r>
      <w:r w:rsidR="00B115C9" w:rsidRPr="00AE31C0">
        <w:t xml:space="preserve"> </w:t>
      </w:r>
      <w:r w:rsidR="00B115C9" w:rsidRPr="00AE31C0">
        <w:rPr>
          <w:rtl/>
        </w:rPr>
        <w:t>حق</w:t>
      </w:r>
      <w:r w:rsidR="00B115C9" w:rsidRPr="00AE31C0">
        <w:t xml:space="preserve"> </w:t>
      </w:r>
      <w:r w:rsidR="00B115C9" w:rsidRPr="00AE31C0">
        <w:rPr>
          <w:rtl/>
        </w:rPr>
        <w:t>وصد</w:t>
      </w:r>
      <w:r w:rsidR="00B115C9" w:rsidRPr="00AE31C0">
        <w:t xml:space="preserve"> </w:t>
      </w:r>
      <w:r w:rsidR="00B115C9" w:rsidRPr="00AE31C0">
        <w:rPr>
          <w:rtl/>
        </w:rPr>
        <w:t>ق،</w:t>
      </w:r>
      <w:r w:rsidR="00B115C9" w:rsidRPr="00AE31C0">
        <w:t xml:space="preserve"> </w:t>
      </w:r>
      <w:r w:rsidR="00B115C9" w:rsidRPr="00AE31C0">
        <w:rPr>
          <w:rtl/>
        </w:rPr>
        <w:t>وما</w:t>
      </w:r>
      <w:r w:rsidR="00B115C9" w:rsidRPr="00AE31C0">
        <w:t xml:space="preserve"> </w:t>
      </w:r>
      <w:r w:rsidR="00B115C9" w:rsidRPr="00AE31C0">
        <w:rPr>
          <w:rtl/>
        </w:rPr>
        <w:t>سواه</w:t>
      </w:r>
      <w:r w:rsidR="00B115C9" w:rsidRPr="00AE31C0">
        <w:t xml:space="preserve"> </w:t>
      </w:r>
      <w:r w:rsidR="00B115C9" w:rsidRPr="00AE31C0">
        <w:rPr>
          <w:rtl/>
        </w:rPr>
        <w:t>من</w:t>
      </w:r>
      <w:r w:rsidR="00B115C9" w:rsidRPr="00AE31C0">
        <w:t xml:space="preserve"> </w:t>
      </w:r>
      <w:r w:rsidR="00B115C9" w:rsidRPr="00AE31C0">
        <w:rPr>
          <w:rtl/>
        </w:rPr>
        <w:t>كلام</w:t>
      </w:r>
      <w:r w:rsidR="00D5471B">
        <w:rPr>
          <w:rFonts w:hint="cs"/>
          <w:rtl/>
        </w:rPr>
        <w:t xml:space="preserve"> </w:t>
      </w:r>
      <w:r w:rsidR="00B115C9" w:rsidRPr="00AE31C0">
        <w:rPr>
          <w:rtl/>
        </w:rPr>
        <w:t>سائر</w:t>
      </w:r>
      <w:r w:rsidR="00B115C9" w:rsidRPr="00AE31C0">
        <w:t xml:space="preserve"> </w:t>
      </w:r>
      <w:r w:rsidR="00B115C9" w:rsidRPr="00AE31C0">
        <w:rPr>
          <w:rtl/>
        </w:rPr>
        <w:t>الناس</w:t>
      </w:r>
      <w:r w:rsidR="00B115C9" w:rsidRPr="00AE31C0">
        <w:t xml:space="preserve"> </w:t>
      </w:r>
      <w:r w:rsidR="00B115C9" w:rsidRPr="00AE31C0">
        <w:rPr>
          <w:rtl/>
        </w:rPr>
        <w:t>يعرض</w:t>
      </w:r>
      <w:r w:rsidR="00B115C9" w:rsidRPr="00AE31C0">
        <w:t xml:space="preserve"> </w:t>
      </w:r>
      <w:r w:rsidR="00B115C9" w:rsidRPr="00AE31C0">
        <w:rPr>
          <w:rtl/>
        </w:rPr>
        <w:t>عليه،</w:t>
      </w:r>
      <w:r w:rsidR="00B115C9" w:rsidRPr="00AE31C0">
        <w:t xml:space="preserve"> </w:t>
      </w:r>
      <w:r w:rsidR="00B115C9" w:rsidRPr="00AE31C0">
        <w:rPr>
          <w:rtl/>
        </w:rPr>
        <w:t>فإن</w:t>
      </w:r>
      <w:r w:rsidR="00B115C9" w:rsidRPr="00AE31C0">
        <w:t xml:space="preserve"> </w:t>
      </w:r>
      <w:r w:rsidR="00B115C9" w:rsidRPr="00AE31C0">
        <w:rPr>
          <w:rtl/>
        </w:rPr>
        <w:t>وافقه</w:t>
      </w:r>
      <w:r w:rsidR="00B115C9" w:rsidRPr="00AE31C0">
        <w:t xml:space="preserve"> </w:t>
      </w:r>
      <w:r w:rsidR="00B115C9" w:rsidRPr="00AE31C0">
        <w:rPr>
          <w:rtl/>
        </w:rPr>
        <w:t>فهو</w:t>
      </w:r>
      <w:r w:rsidR="00B115C9" w:rsidRPr="00AE31C0">
        <w:t xml:space="preserve"> </w:t>
      </w:r>
      <w:r w:rsidR="00B115C9" w:rsidRPr="00AE31C0">
        <w:rPr>
          <w:rtl/>
        </w:rPr>
        <w:t>حق،</w:t>
      </w:r>
      <w:r w:rsidR="00B115C9" w:rsidRPr="00AE31C0">
        <w:t xml:space="preserve"> </w:t>
      </w:r>
      <w:r w:rsidR="00B115C9" w:rsidRPr="00AE31C0">
        <w:rPr>
          <w:rtl/>
        </w:rPr>
        <w:t>وإن</w:t>
      </w:r>
      <w:r w:rsidR="00B115C9" w:rsidRPr="00AE31C0">
        <w:t xml:space="preserve"> </w:t>
      </w:r>
      <w:r w:rsidR="00B115C9" w:rsidRPr="00AE31C0">
        <w:rPr>
          <w:rtl/>
        </w:rPr>
        <w:t>خالفه</w:t>
      </w:r>
      <w:r w:rsidR="00B115C9" w:rsidRPr="00AE31C0">
        <w:t xml:space="preserve"> </w:t>
      </w:r>
      <w:r w:rsidR="00B115C9" w:rsidRPr="00AE31C0">
        <w:rPr>
          <w:rtl/>
        </w:rPr>
        <w:t>فهو</w:t>
      </w:r>
      <w:r w:rsidR="00B115C9" w:rsidRPr="00AE31C0">
        <w:t xml:space="preserve"> </w:t>
      </w:r>
      <w:r w:rsidR="00B115C9" w:rsidRPr="00AE31C0">
        <w:rPr>
          <w:rtl/>
        </w:rPr>
        <w:t>باطل،</w:t>
      </w:r>
      <w:r w:rsidR="00B115C9" w:rsidRPr="00AE31C0">
        <w:t xml:space="preserve"> </w:t>
      </w:r>
      <w:r w:rsidR="00B115C9" w:rsidRPr="00AE31C0">
        <w:rPr>
          <w:rtl/>
        </w:rPr>
        <w:t>وإن</w:t>
      </w:r>
      <w:r w:rsidR="00D5471B">
        <w:rPr>
          <w:rFonts w:hint="cs"/>
          <w:rtl/>
        </w:rPr>
        <w:t xml:space="preserve"> </w:t>
      </w:r>
      <w:r w:rsidR="00B115C9" w:rsidRPr="00AE31C0">
        <w:rPr>
          <w:rtl/>
        </w:rPr>
        <w:t>لم</w:t>
      </w:r>
      <w:r w:rsidR="00B115C9" w:rsidRPr="00AE31C0">
        <w:t xml:space="preserve"> </w:t>
      </w:r>
      <w:r w:rsidR="00B115C9" w:rsidRPr="00AE31C0">
        <w:rPr>
          <w:rtl/>
        </w:rPr>
        <w:t>يعلم</w:t>
      </w:r>
      <w:r w:rsidR="00B115C9" w:rsidRPr="00AE31C0">
        <w:t xml:space="preserve"> </w:t>
      </w:r>
      <w:r w:rsidR="00B115C9" w:rsidRPr="00AE31C0">
        <w:rPr>
          <w:rtl/>
        </w:rPr>
        <w:t>هل</w:t>
      </w:r>
      <w:r w:rsidR="00B115C9" w:rsidRPr="00AE31C0">
        <w:t xml:space="preserve"> </w:t>
      </w:r>
      <w:r w:rsidR="00B115C9" w:rsidRPr="00AE31C0">
        <w:rPr>
          <w:rtl/>
        </w:rPr>
        <w:t>هو</w:t>
      </w:r>
      <w:r w:rsidR="00B115C9" w:rsidRPr="00AE31C0">
        <w:t xml:space="preserve"> </w:t>
      </w:r>
      <w:r w:rsidR="00B115C9" w:rsidRPr="00AE31C0">
        <w:rPr>
          <w:rtl/>
        </w:rPr>
        <w:t>وافقه</w:t>
      </w:r>
      <w:r w:rsidR="00B115C9" w:rsidRPr="00AE31C0">
        <w:t xml:space="preserve"> </w:t>
      </w:r>
      <w:r w:rsidR="00B115C9" w:rsidRPr="00AE31C0">
        <w:rPr>
          <w:rtl/>
        </w:rPr>
        <w:t>أو</w:t>
      </w:r>
      <w:r w:rsidR="00B115C9" w:rsidRPr="00AE31C0">
        <w:t xml:space="preserve"> </w:t>
      </w:r>
      <w:r w:rsidR="00B115C9" w:rsidRPr="00AE31C0">
        <w:rPr>
          <w:rtl/>
        </w:rPr>
        <w:t>خالفه؛</w:t>
      </w:r>
      <w:r w:rsidR="00B115C9" w:rsidRPr="00AE31C0">
        <w:t xml:space="preserve"> </w:t>
      </w:r>
      <w:r w:rsidR="00B115C9" w:rsidRPr="00AE31C0">
        <w:rPr>
          <w:rtl/>
        </w:rPr>
        <w:t>لكون</w:t>
      </w:r>
      <w:r w:rsidR="00B115C9" w:rsidRPr="00AE31C0">
        <w:t xml:space="preserve"> </w:t>
      </w:r>
      <w:r w:rsidR="00B115C9" w:rsidRPr="00AE31C0">
        <w:rPr>
          <w:rtl/>
        </w:rPr>
        <w:t>ذلك</w:t>
      </w:r>
      <w:r w:rsidR="00B115C9" w:rsidRPr="00AE31C0">
        <w:t xml:space="preserve"> </w:t>
      </w:r>
      <w:r w:rsidR="00B115C9" w:rsidRPr="00AE31C0">
        <w:rPr>
          <w:rtl/>
        </w:rPr>
        <w:t>الكلام</w:t>
      </w:r>
      <w:r w:rsidR="00B115C9" w:rsidRPr="00AE31C0">
        <w:t xml:space="preserve"> </w:t>
      </w:r>
      <w:r w:rsidR="00B115C9" w:rsidRPr="00AE31C0">
        <w:rPr>
          <w:rtl/>
        </w:rPr>
        <w:t>مجملاً</w:t>
      </w:r>
      <w:r w:rsidR="00B115C9" w:rsidRPr="00AE31C0">
        <w:t xml:space="preserve"> </w:t>
      </w:r>
      <w:r w:rsidR="00B115C9" w:rsidRPr="00AE31C0">
        <w:rPr>
          <w:rtl/>
        </w:rPr>
        <w:t>لا</w:t>
      </w:r>
      <w:r w:rsidR="00B115C9" w:rsidRPr="00AE31C0">
        <w:t xml:space="preserve"> </w:t>
      </w:r>
      <w:r w:rsidR="00B115C9" w:rsidRPr="00AE31C0">
        <w:rPr>
          <w:rtl/>
        </w:rPr>
        <w:t>يعرف</w:t>
      </w:r>
      <w:r w:rsidR="00B115C9" w:rsidRPr="00AE31C0">
        <w:t xml:space="preserve"> </w:t>
      </w:r>
      <w:r w:rsidR="00B115C9" w:rsidRPr="00AE31C0">
        <w:rPr>
          <w:rtl/>
        </w:rPr>
        <w:t>مراد</w:t>
      </w:r>
      <w:r w:rsidR="00D5471B">
        <w:rPr>
          <w:rFonts w:hint="cs"/>
          <w:rtl/>
        </w:rPr>
        <w:t xml:space="preserve"> </w:t>
      </w:r>
      <w:r w:rsidR="00B115C9" w:rsidRPr="00AE31C0">
        <w:rPr>
          <w:rtl/>
        </w:rPr>
        <w:t>صاحبه،</w:t>
      </w:r>
      <w:r w:rsidR="00B115C9" w:rsidRPr="00AE31C0">
        <w:t xml:space="preserve"> </w:t>
      </w:r>
      <w:r w:rsidR="00B115C9" w:rsidRPr="00AE31C0">
        <w:rPr>
          <w:rtl/>
        </w:rPr>
        <w:t>أو</w:t>
      </w:r>
      <w:r w:rsidR="00B115C9" w:rsidRPr="00AE31C0">
        <w:t xml:space="preserve"> </w:t>
      </w:r>
      <w:r w:rsidR="00B115C9" w:rsidRPr="00AE31C0">
        <w:rPr>
          <w:rtl/>
        </w:rPr>
        <w:t>قد</w:t>
      </w:r>
      <w:r w:rsidR="00B115C9" w:rsidRPr="00AE31C0">
        <w:t xml:space="preserve"> </w:t>
      </w:r>
      <w:r w:rsidR="00B115C9" w:rsidRPr="00AE31C0">
        <w:rPr>
          <w:rtl/>
        </w:rPr>
        <w:t>عرف</w:t>
      </w:r>
      <w:r w:rsidR="00B115C9" w:rsidRPr="00AE31C0">
        <w:t xml:space="preserve"> </w:t>
      </w:r>
      <w:r w:rsidR="00B115C9" w:rsidRPr="00AE31C0">
        <w:rPr>
          <w:rtl/>
        </w:rPr>
        <w:t>مراده،</w:t>
      </w:r>
      <w:r w:rsidR="00B115C9" w:rsidRPr="00AE31C0">
        <w:t xml:space="preserve"> </w:t>
      </w:r>
      <w:r w:rsidR="00B115C9" w:rsidRPr="00AE31C0">
        <w:rPr>
          <w:rtl/>
        </w:rPr>
        <w:t>ولكن</w:t>
      </w:r>
      <w:r w:rsidR="00B115C9" w:rsidRPr="00AE31C0">
        <w:t xml:space="preserve"> </w:t>
      </w:r>
      <w:r w:rsidR="00B115C9" w:rsidRPr="00AE31C0">
        <w:rPr>
          <w:rtl/>
        </w:rPr>
        <w:t>لم</w:t>
      </w:r>
      <w:r w:rsidR="00B115C9" w:rsidRPr="00AE31C0">
        <w:t xml:space="preserve"> </w:t>
      </w:r>
      <w:r w:rsidR="00B115C9" w:rsidRPr="00AE31C0">
        <w:rPr>
          <w:rtl/>
        </w:rPr>
        <w:t>يعرف</w:t>
      </w:r>
      <w:r w:rsidR="00B115C9" w:rsidRPr="00AE31C0">
        <w:t xml:space="preserve"> </w:t>
      </w:r>
      <w:r w:rsidR="00B115C9" w:rsidRPr="00AE31C0">
        <w:rPr>
          <w:rtl/>
        </w:rPr>
        <w:t>هل</w:t>
      </w:r>
      <w:r w:rsidR="00B115C9" w:rsidRPr="00AE31C0">
        <w:t xml:space="preserve"> </w:t>
      </w:r>
      <w:r w:rsidR="00B115C9" w:rsidRPr="00AE31C0">
        <w:rPr>
          <w:rtl/>
        </w:rPr>
        <w:t>جاء</w:t>
      </w:r>
      <w:r w:rsidR="00B115C9" w:rsidRPr="00AE31C0">
        <w:t xml:space="preserve"> </w:t>
      </w:r>
      <w:r w:rsidR="00B115C9" w:rsidRPr="00AE31C0">
        <w:rPr>
          <w:rtl/>
        </w:rPr>
        <w:t>الرسول</w:t>
      </w:r>
      <w:r w:rsidR="00B115C9" w:rsidRPr="00AE31C0">
        <w:t xml:space="preserve"> </w:t>
      </w:r>
      <w:r w:rsidR="00B115C9" w:rsidRPr="00AE31C0">
        <w:rPr>
          <w:rtl/>
        </w:rPr>
        <w:t>بتصديقه</w:t>
      </w:r>
      <w:r w:rsidR="00D5471B">
        <w:rPr>
          <w:rFonts w:hint="cs"/>
          <w:rtl/>
        </w:rPr>
        <w:t xml:space="preserve"> </w:t>
      </w:r>
      <w:r w:rsidR="00B115C9" w:rsidRPr="00AE31C0">
        <w:rPr>
          <w:rtl/>
        </w:rPr>
        <w:t>أو</w:t>
      </w:r>
      <w:r w:rsidR="00B115C9" w:rsidRPr="00AE31C0">
        <w:t xml:space="preserve"> </w:t>
      </w:r>
      <w:r w:rsidR="00B115C9" w:rsidRPr="00AE31C0">
        <w:rPr>
          <w:rtl/>
        </w:rPr>
        <w:t>تكذيبه،</w:t>
      </w:r>
      <w:r w:rsidR="00B115C9" w:rsidRPr="00AE31C0">
        <w:t xml:space="preserve"> </w:t>
      </w:r>
      <w:r w:rsidR="00B115C9" w:rsidRPr="00AE31C0">
        <w:rPr>
          <w:rtl/>
        </w:rPr>
        <w:t>فإنه يمسك</w:t>
      </w:r>
      <w:r w:rsidR="00B115C9" w:rsidRPr="00AE31C0">
        <w:t xml:space="preserve"> </w:t>
      </w:r>
      <w:r w:rsidR="00B115C9" w:rsidRPr="00AE31C0">
        <w:rPr>
          <w:rtl/>
        </w:rPr>
        <w:t>فلا</w:t>
      </w:r>
      <w:r w:rsidR="00B115C9" w:rsidRPr="00AE31C0">
        <w:t xml:space="preserve"> </w:t>
      </w:r>
      <w:r w:rsidR="00B115C9" w:rsidRPr="00AE31C0">
        <w:rPr>
          <w:rtl/>
        </w:rPr>
        <w:t>يتكلم</w:t>
      </w:r>
      <w:r w:rsidR="00B115C9" w:rsidRPr="00AE31C0">
        <w:t xml:space="preserve"> </w:t>
      </w:r>
      <w:r w:rsidR="00B115C9" w:rsidRPr="00AE31C0">
        <w:rPr>
          <w:rtl/>
        </w:rPr>
        <w:t>إلا</w:t>
      </w:r>
      <w:r w:rsidR="00B115C9" w:rsidRPr="00AE31C0">
        <w:t xml:space="preserve"> </w:t>
      </w:r>
      <w:r w:rsidR="00B115C9" w:rsidRPr="00AE31C0">
        <w:rPr>
          <w:rtl/>
        </w:rPr>
        <w:t>بعلم،</w:t>
      </w:r>
      <w:r w:rsidR="00B115C9" w:rsidRPr="00AE31C0">
        <w:t xml:space="preserve"> </w:t>
      </w:r>
      <w:r w:rsidR="00B115C9" w:rsidRPr="00AE31C0">
        <w:rPr>
          <w:rtl/>
        </w:rPr>
        <w:t>والعلم</w:t>
      </w:r>
      <w:r w:rsidR="00B115C9" w:rsidRPr="00AE31C0">
        <w:t xml:space="preserve"> </w:t>
      </w:r>
      <w:r w:rsidR="00B115C9" w:rsidRPr="00AE31C0">
        <w:rPr>
          <w:rtl/>
        </w:rPr>
        <w:t>ما</w:t>
      </w:r>
      <w:r w:rsidR="00B115C9" w:rsidRPr="00AE31C0">
        <w:t xml:space="preserve"> </w:t>
      </w:r>
      <w:r w:rsidR="00B115C9" w:rsidRPr="00AE31C0">
        <w:rPr>
          <w:rtl/>
        </w:rPr>
        <w:t>قام</w:t>
      </w:r>
      <w:r w:rsidR="00B115C9" w:rsidRPr="00AE31C0">
        <w:t xml:space="preserve"> </w:t>
      </w:r>
      <w:r w:rsidR="00B115C9" w:rsidRPr="00AE31C0">
        <w:rPr>
          <w:rtl/>
        </w:rPr>
        <w:t>عليه</w:t>
      </w:r>
      <w:r w:rsidR="00B115C9" w:rsidRPr="00AE31C0">
        <w:t xml:space="preserve"> </w:t>
      </w:r>
      <w:r w:rsidR="00B115C9" w:rsidRPr="00AE31C0">
        <w:rPr>
          <w:rtl/>
        </w:rPr>
        <w:t>دليل، والنافع</w:t>
      </w:r>
      <w:r w:rsidR="00B115C9" w:rsidRPr="00AE31C0">
        <w:t xml:space="preserve"> </w:t>
      </w:r>
      <w:r w:rsidR="00B115C9" w:rsidRPr="00AE31C0">
        <w:rPr>
          <w:rtl/>
        </w:rPr>
        <w:t>منه</w:t>
      </w:r>
      <w:r w:rsidR="00B115C9" w:rsidRPr="00AE31C0">
        <w:t xml:space="preserve"> </w:t>
      </w:r>
      <w:r w:rsidR="00B115C9" w:rsidRPr="00AE31C0">
        <w:rPr>
          <w:rtl/>
        </w:rPr>
        <w:t>ما</w:t>
      </w:r>
      <w:r w:rsidR="00B115C9" w:rsidRPr="00AE31C0">
        <w:t xml:space="preserve"> </w:t>
      </w:r>
      <w:r w:rsidR="00B115C9" w:rsidRPr="00AE31C0">
        <w:rPr>
          <w:rtl/>
        </w:rPr>
        <w:t>جاء</w:t>
      </w:r>
      <w:r w:rsidR="00B115C9" w:rsidRPr="00AE31C0">
        <w:t xml:space="preserve"> </w:t>
      </w:r>
      <w:r w:rsidR="00B115C9" w:rsidRPr="00AE31C0">
        <w:rPr>
          <w:rtl/>
        </w:rPr>
        <w:t>به</w:t>
      </w:r>
      <w:r w:rsidR="00B115C9" w:rsidRPr="00AE31C0">
        <w:t xml:space="preserve"> </w:t>
      </w:r>
      <w:r w:rsidR="00B115C9" w:rsidRPr="00AE31C0">
        <w:rPr>
          <w:rtl/>
        </w:rPr>
        <w:t>الرسول</w:t>
      </w:r>
      <w:r>
        <w:rPr>
          <w:rFonts w:hint="cs"/>
          <w:rtl/>
        </w:rPr>
        <w:t>»</w:t>
      </w:r>
      <w:r w:rsidR="00D5471B">
        <w:rPr>
          <w:rFonts w:hint="cs"/>
          <w:rtl/>
        </w:rPr>
        <w:t xml:space="preserve"> (</w:t>
      </w:r>
      <w:r w:rsidR="00B115C9" w:rsidRPr="00AE31C0">
        <w:rPr>
          <w:rtl/>
        </w:rPr>
        <w:t>مجموع</w:t>
      </w:r>
      <w:r w:rsidR="00B115C9" w:rsidRPr="00AE31C0">
        <w:t xml:space="preserve"> </w:t>
      </w:r>
      <w:r w:rsidR="00B115C9" w:rsidRPr="00AE31C0">
        <w:rPr>
          <w:rtl/>
        </w:rPr>
        <w:t>الفتاوى</w:t>
      </w:r>
      <w:r w:rsidR="00B115C9" w:rsidRPr="00AE31C0">
        <w:t xml:space="preserve"> </w:t>
      </w:r>
      <w:r w:rsidR="00B115C9" w:rsidRPr="00AE31C0">
        <w:rPr>
          <w:rtl/>
        </w:rPr>
        <w:t>لابن</w:t>
      </w:r>
      <w:r w:rsidR="00B115C9" w:rsidRPr="00AE31C0">
        <w:t xml:space="preserve"> </w:t>
      </w:r>
      <w:r w:rsidR="00B115C9" w:rsidRPr="00AE31C0">
        <w:rPr>
          <w:rtl/>
        </w:rPr>
        <w:t>تيميه</w:t>
      </w:r>
      <w:r w:rsidR="00D5471B">
        <w:rPr>
          <w:rFonts w:hint="cs"/>
          <w:rtl/>
        </w:rPr>
        <w:t xml:space="preserve"> 13/135-136) </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“Al-Furqôn (pembeda) yang terhimpun (untuk</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membedakan) antara kebenaran dengan kebatilan,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petunjuk dengan kesesatan, bimbingan lurus dengan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penyelewengan, jalan kebahagiaan dan kesuksesan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jalan kesengsaraan dan kebinasaan, adalah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untuk menjadikan risalah yang Allôh mengutus Nabi-Nya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dengannya dan kitab-kitab yang Ia turunkan adalah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sebagai kebenaran yang wajib diikuti. Dengannya akan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diperoleh al-Furqôn, petunjuk, ilmu dan keimanan,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sehingga dapat dibenarkan bahwa wahyu-Nya adalah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haq dan benar (lurus) sedangkan selainnya baik itu</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perkataan semua manusia perlu ditimbang. Apabila</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selaras dengan wahyu Allôh maka ia adalah kebenaran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apabila menyelisihi maka ia adalah kebatilan.</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Apabila tidak diketahui apakah ucapan tersebut sesuai</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atau menyelisihi wahyu, bisa jadi karena ucapan tersebut adalah ucapan yang global sehingga tidak diketahui maksud orang yang mengucapkannya, atau diketahui maksud ucapannya namun tidak diketahui apakah Rasūlullâh membenarkan atau mendustakannya, maka ucapan tersebut ditahan (didiamkan) dan tidaklah dikomentari melainkan dengan ilmu. Ilmu adalah yang ditegakkan di atasnya dalil dan ilmu yang bermanfaat adalah yang datang dari Rasūlullâh Shallâllâhu ‘alaihi wa Sallam.” (</w:t>
      </w:r>
      <w:r w:rsidRPr="00AE31C0">
        <w:rPr>
          <w:rFonts w:ascii="Bookman Old Style" w:hAnsi="Bookman Old Style" w:cs="Traditional Arabic"/>
          <w:i/>
          <w:iCs/>
          <w:color w:val="000000"/>
          <w:sz w:val="24"/>
          <w:szCs w:val="24"/>
        </w:rPr>
        <w:t xml:space="preserve">Majmū’ Fatâwâ </w:t>
      </w:r>
      <w:r w:rsidRPr="00AE31C0">
        <w:rPr>
          <w:rFonts w:ascii="Bookman Old Style" w:hAnsi="Bookman Old Style" w:cs="Traditional Arabic"/>
          <w:color w:val="000000"/>
          <w:sz w:val="24"/>
          <w:szCs w:val="24"/>
        </w:rPr>
        <w:t>karya Ibnu Taimiyah XIII:135-136).</w:t>
      </w:r>
    </w:p>
    <w:p w:rsidR="00B115C9" w:rsidRPr="00AE31C0" w:rsidRDefault="00C737AF" w:rsidP="00C737AF">
      <w:pPr>
        <w:pStyle w:val="a"/>
      </w:pPr>
      <w:r>
        <w:rPr>
          <w:rFonts w:hint="cs"/>
          <w:rtl/>
        </w:rPr>
        <w:lastRenderedPageBreak/>
        <w:t>«</w:t>
      </w:r>
      <w:r w:rsidR="00B115C9" w:rsidRPr="00AE31C0">
        <w:rPr>
          <w:rtl/>
        </w:rPr>
        <w:t>هذه</w:t>
      </w:r>
      <w:r w:rsidR="00B115C9" w:rsidRPr="00AE31C0">
        <w:t xml:space="preserve"> </w:t>
      </w:r>
      <w:r w:rsidR="00B115C9" w:rsidRPr="00AE31C0">
        <w:rPr>
          <w:rtl/>
        </w:rPr>
        <w:t>خلاصة</w:t>
      </w:r>
      <w:r w:rsidR="00B115C9" w:rsidRPr="00AE31C0">
        <w:t xml:space="preserve"> </w:t>
      </w:r>
      <w:r w:rsidR="00B115C9" w:rsidRPr="00AE31C0">
        <w:rPr>
          <w:rtl/>
        </w:rPr>
        <w:t>طريقة</w:t>
      </w:r>
      <w:r w:rsidR="00B115C9" w:rsidRPr="00AE31C0">
        <w:t xml:space="preserve"> </w:t>
      </w:r>
      <w:r w:rsidR="00B115C9" w:rsidRPr="00AE31C0">
        <w:rPr>
          <w:rtl/>
        </w:rPr>
        <w:t>أهل</w:t>
      </w:r>
      <w:r w:rsidR="00B115C9" w:rsidRPr="00AE31C0">
        <w:t xml:space="preserve"> </w:t>
      </w:r>
      <w:r w:rsidR="00B115C9" w:rsidRPr="00AE31C0">
        <w:rPr>
          <w:rtl/>
        </w:rPr>
        <w:t>السنة</w:t>
      </w:r>
      <w:r w:rsidR="00B115C9" w:rsidRPr="00AE31C0">
        <w:t xml:space="preserve"> </w:t>
      </w:r>
      <w:r w:rsidR="00B115C9" w:rsidRPr="00AE31C0">
        <w:rPr>
          <w:rtl/>
        </w:rPr>
        <w:t>والجماعة</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رحمهم</w:t>
      </w:r>
      <w:r w:rsidR="00B115C9" w:rsidRPr="00AE31C0">
        <w:t xml:space="preserve"> </w:t>
      </w:r>
      <w:r w:rsidR="00B115C9" w:rsidRPr="00AE31C0">
        <w:rPr>
          <w:rtl/>
        </w:rPr>
        <w:t>الله</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في</w:t>
      </w:r>
      <w:r w:rsidR="00B115C9" w:rsidRPr="00AE31C0">
        <w:t xml:space="preserve"> </w:t>
      </w:r>
      <w:r w:rsidR="00B115C9" w:rsidRPr="00AE31C0">
        <w:rPr>
          <w:rtl/>
        </w:rPr>
        <w:t>هذا</w:t>
      </w:r>
      <w:r w:rsidR="00B115C9" w:rsidRPr="00AE31C0">
        <w:t xml:space="preserve"> </w:t>
      </w:r>
      <w:r w:rsidR="00B115C9" w:rsidRPr="00AE31C0">
        <w:rPr>
          <w:rtl/>
        </w:rPr>
        <w:t>الباب</w:t>
      </w:r>
      <w:r w:rsidR="00D5471B">
        <w:rPr>
          <w:rFonts w:hint="cs"/>
          <w:rtl/>
        </w:rPr>
        <w:t xml:space="preserve"> </w:t>
      </w:r>
      <w:r w:rsidR="00B115C9" w:rsidRPr="00AE31C0">
        <w:rPr>
          <w:rtl/>
        </w:rPr>
        <w:t>العظيم،</w:t>
      </w:r>
      <w:r w:rsidR="00B115C9" w:rsidRPr="00AE31C0">
        <w:t xml:space="preserve"> </w:t>
      </w:r>
      <w:r w:rsidR="00B115C9" w:rsidRPr="00AE31C0">
        <w:rPr>
          <w:rtl/>
        </w:rPr>
        <w:t>يعولون</w:t>
      </w:r>
      <w:r w:rsidR="00B115C9" w:rsidRPr="00AE31C0">
        <w:t xml:space="preserve"> </w:t>
      </w:r>
      <w:r w:rsidR="00B115C9" w:rsidRPr="00AE31C0">
        <w:rPr>
          <w:rtl/>
        </w:rPr>
        <w:t>على</w:t>
      </w:r>
      <w:r w:rsidR="00B115C9" w:rsidRPr="00AE31C0">
        <w:t xml:space="preserve"> </w:t>
      </w:r>
      <w:r w:rsidR="00B115C9" w:rsidRPr="00AE31C0">
        <w:rPr>
          <w:rtl/>
        </w:rPr>
        <w:t>الكتاب</w:t>
      </w:r>
      <w:r w:rsidR="00B115C9" w:rsidRPr="00AE31C0">
        <w:t xml:space="preserve"> </w:t>
      </w:r>
      <w:r w:rsidR="00B115C9" w:rsidRPr="00AE31C0">
        <w:rPr>
          <w:rtl/>
        </w:rPr>
        <w:t>والسنة،</w:t>
      </w:r>
      <w:r w:rsidR="00B115C9" w:rsidRPr="00AE31C0">
        <w:t xml:space="preserve"> </w:t>
      </w:r>
      <w:r w:rsidR="00B115C9" w:rsidRPr="00AE31C0">
        <w:rPr>
          <w:rtl/>
        </w:rPr>
        <w:t>وذا</w:t>
      </w:r>
      <w:r w:rsidR="00B115C9" w:rsidRPr="00AE31C0">
        <w:t xml:space="preserve"> </w:t>
      </w:r>
      <w:r w:rsidR="00B115C9" w:rsidRPr="00AE31C0">
        <w:rPr>
          <w:rtl/>
        </w:rPr>
        <w:t>التعويل</w:t>
      </w:r>
      <w:r w:rsidR="00B115C9" w:rsidRPr="00AE31C0">
        <w:t xml:space="preserve"> </w:t>
      </w:r>
      <w:r w:rsidR="00B115C9" w:rsidRPr="00AE31C0">
        <w:rPr>
          <w:rtl/>
        </w:rPr>
        <w:t>نالوا</w:t>
      </w:r>
      <w:r w:rsidR="00B115C9" w:rsidRPr="00AE31C0">
        <w:t xml:space="preserve"> </w:t>
      </w:r>
      <w:r w:rsidR="00B115C9" w:rsidRPr="00AE31C0">
        <w:rPr>
          <w:rtl/>
        </w:rPr>
        <w:t>السلامة</w:t>
      </w:r>
      <w:r w:rsidR="00D5471B">
        <w:rPr>
          <w:rFonts w:hint="cs"/>
          <w:rtl/>
        </w:rPr>
        <w:t xml:space="preserve"> </w:t>
      </w:r>
      <w:r w:rsidR="00B115C9" w:rsidRPr="00AE31C0">
        <w:rPr>
          <w:rtl/>
        </w:rPr>
        <w:t>والثبات،</w:t>
      </w:r>
      <w:r w:rsidR="00B115C9" w:rsidRPr="00AE31C0">
        <w:t xml:space="preserve"> </w:t>
      </w:r>
      <w:r w:rsidR="00B115C9" w:rsidRPr="00AE31C0">
        <w:rPr>
          <w:rtl/>
        </w:rPr>
        <w:t>وكما</w:t>
      </w:r>
      <w:r w:rsidR="00B115C9" w:rsidRPr="00AE31C0">
        <w:t xml:space="preserve"> </w:t>
      </w:r>
      <w:r w:rsidR="00B115C9" w:rsidRPr="00AE31C0">
        <w:rPr>
          <w:rtl/>
        </w:rPr>
        <w:t>قال</w:t>
      </w:r>
      <w:r w:rsidR="00B115C9" w:rsidRPr="00AE31C0">
        <w:t xml:space="preserve"> </w:t>
      </w:r>
      <w:r w:rsidR="00B115C9" w:rsidRPr="00AE31C0">
        <w:rPr>
          <w:rtl/>
        </w:rPr>
        <w:t>شيخ</w:t>
      </w:r>
      <w:r w:rsidR="00B115C9" w:rsidRPr="00AE31C0">
        <w:t xml:space="preserve"> </w:t>
      </w:r>
      <w:r w:rsidR="00B115C9" w:rsidRPr="00AE31C0">
        <w:rPr>
          <w:rtl/>
        </w:rPr>
        <w:t>الإسلام</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رحمه</w:t>
      </w:r>
      <w:r w:rsidR="00B115C9" w:rsidRPr="00AE31C0">
        <w:t xml:space="preserve"> </w:t>
      </w:r>
      <w:r w:rsidR="00B115C9" w:rsidRPr="00AE31C0">
        <w:rPr>
          <w:rtl/>
        </w:rPr>
        <w:t>الله</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في</w:t>
      </w:r>
      <w:r w:rsidR="00B115C9" w:rsidRPr="00AE31C0">
        <w:t xml:space="preserve"> </w:t>
      </w:r>
      <w:r w:rsidR="00B115C9" w:rsidRPr="00AE31C0">
        <w:rPr>
          <w:rtl/>
        </w:rPr>
        <w:t>مقام</w:t>
      </w:r>
      <w:r w:rsidR="00B115C9" w:rsidRPr="00AE31C0">
        <w:t xml:space="preserve"> </w:t>
      </w:r>
      <w:r w:rsidR="00B115C9" w:rsidRPr="00AE31C0">
        <w:rPr>
          <w:rtl/>
        </w:rPr>
        <w:t>آخر؛</w:t>
      </w:r>
      <w:r w:rsidR="00B115C9" w:rsidRPr="00AE31C0">
        <w:t xml:space="preserve"> </w:t>
      </w:r>
      <w:r w:rsidR="00B115C9" w:rsidRPr="00AE31C0">
        <w:rPr>
          <w:rtl/>
        </w:rPr>
        <w:t>بل</w:t>
      </w:r>
      <w:r w:rsidR="00B115C9" w:rsidRPr="00AE31C0">
        <w:t xml:space="preserve"> </w:t>
      </w:r>
      <w:r w:rsidR="00B115C9" w:rsidRPr="00AE31C0">
        <w:rPr>
          <w:rtl/>
        </w:rPr>
        <w:t>كان</w:t>
      </w:r>
      <w:r w:rsidR="00D5471B">
        <w:rPr>
          <w:rFonts w:hint="cs"/>
          <w:rtl/>
        </w:rPr>
        <w:t xml:space="preserve"> </w:t>
      </w:r>
      <w:r w:rsidR="00B115C9" w:rsidRPr="00AE31C0">
        <w:rPr>
          <w:rtl/>
        </w:rPr>
        <w:t>كثيراً</w:t>
      </w:r>
      <w:r w:rsidR="00B115C9" w:rsidRPr="00AE31C0">
        <w:t xml:space="preserve"> </w:t>
      </w:r>
      <w:r w:rsidR="00B115C9" w:rsidRPr="00AE31C0">
        <w:rPr>
          <w:rtl/>
        </w:rPr>
        <w:t>ما</w:t>
      </w:r>
      <w:r w:rsidR="00B115C9" w:rsidRPr="00AE31C0">
        <w:t xml:space="preserve"> </w:t>
      </w:r>
      <w:r w:rsidR="00B115C9" w:rsidRPr="00AE31C0">
        <w:rPr>
          <w:rtl/>
        </w:rPr>
        <w:t>يقول</w:t>
      </w:r>
      <w:r w:rsidR="00B115C9" w:rsidRPr="00AE31C0">
        <w:t xml:space="preserve">: " </w:t>
      </w:r>
      <w:r w:rsidR="00B115C9" w:rsidRPr="00AE31C0">
        <w:rPr>
          <w:rtl/>
        </w:rPr>
        <w:t>من</w:t>
      </w:r>
      <w:r w:rsidR="00B115C9" w:rsidRPr="00AE31C0">
        <w:t xml:space="preserve"> </w:t>
      </w:r>
      <w:r w:rsidR="00B115C9" w:rsidRPr="00AE31C0">
        <w:rPr>
          <w:rtl/>
        </w:rPr>
        <w:t>فارق</w:t>
      </w:r>
      <w:r w:rsidR="00B115C9" w:rsidRPr="00AE31C0">
        <w:t xml:space="preserve"> </w:t>
      </w:r>
      <w:r w:rsidR="00B115C9" w:rsidRPr="00AE31C0">
        <w:rPr>
          <w:rtl/>
        </w:rPr>
        <w:t>الدليل</w:t>
      </w:r>
      <w:r w:rsidR="00B115C9" w:rsidRPr="00AE31C0">
        <w:t xml:space="preserve"> </w:t>
      </w:r>
      <w:r w:rsidR="00B115C9" w:rsidRPr="00AE31C0">
        <w:rPr>
          <w:rtl/>
        </w:rPr>
        <w:t>ضل</w:t>
      </w:r>
      <w:r w:rsidR="00B115C9" w:rsidRPr="00AE31C0">
        <w:t xml:space="preserve"> </w:t>
      </w:r>
      <w:r w:rsidR="00B115C9" w:rsidRPr="00AE31C0">
        <w:rPr>
          <w:rtl/>
        </w:rPr>
        <w:t>السبيل،</w:t>
      </w:r>
      <w:r w:rsidR="00B115C9" w:rsidRPr="00AE31C0">
        <w:t xml:space="preserve"> </w:t>
      </w:r>
      <w:r w:rsidR="00B115C9" w:rsidRPr="00AE31C0">
        <w:rPr>
          <w:rtl/>
        </w:rPr>
        <w:t>ولا</w:t>
      </w:r>
      <w:r w:rsidR="00B115C9" w:rsidRPr="00AE31C0">
        <w:t xml:space="preserve"> </w:t>
      </w:r>
      <w:r w:rsidR="00B115C9" w:rsidRPr="00AE31C0">
        <w:rPr>
          <w:rtl/>
        </w:rPr>
        <w:t>دليل</w:t>
      </w:r>
      <w:r w:rsidR="00B115C9" w:rsidRPr="00AE31C0">
        <w:t xml:space="preserve"> </w:t>
      </w:r>
      <w:r w:rsidR="00B115C9" w:rsidRPr="00AE31C0">
        <w:rPr>
          <w:rtl/>
        </w:rPr>
        <w:t>إلا</w:t>
      </w:r>
      <w:r w:rsidR="00B115C9" w:rsidRPr="00AE31C0">
        <w:t xml:space="preserve"> </w:t>
      </w:r>
      <w:r w:rsidR="00B115C9" w:rsidRPr="00AE31C0">
        <w:rPr>
          <w:rtl/>
        </w:rPr>
        <w:t>ما</w:t>
      </w:r>
      <w:r w:rsidR="00B115C9" w:rsidRPr="00AE31C0">
        <w:t xml:space="preserve"> </w:t>
      </w:r>
      <w:r w:rsidR="00B115C9" w:rsidRPr="00AE31C0">
        <w:rPr>
          <w:rtl/>
        </w:rPr>
        <w:t>جاء</w:t>
      </w:r>
      <w:r w:rsidR="00B115C9" w:rsidRPr="00AE31C0">
        <w:t xml:space="preserve"> </w:t>
      </w:r>
      <w:r w:rsidR="00B115C9" w:rsidRPr="00AE31C0">
        <w:rPr>
          <w:rtl/>
        </w:rPr>
        <w:t>به الرسول</w:t>
      </w:r>
      <w:r>
        <w:rPr>
          <w:rFonts w:hint="cs"/>
          <w:rtl/>
        </w:rPr>
        <w:t>»</w:t>
      </w:r>
      <w:r w:rsidR="00D5471B">
        <w:rPr>
          <w:rFonts w:hint="cs"/>
          <w:rtl/>
        </w:rPr>
        <w:t xml:space="preserve"> </w:t>
      </w:r>
      <w:r w:rsidR="00B115C9" w:rsidRPr="00AE31C0">
        <w:rPr>
          <w:rtl/>
        </w:rPr>
        <w:t>(مفتاح</w:t>
      </w:r>
      <w:r w:rsidR="00B115C9" w:rsidRPr="00AE31C0">
        <w:t xml:space="preserve"> </w:t>
      </w:r>
      <w:r w:rsidR="00B115C9" w:rsidRPr="00AE31C0">
        <w:rPr>
          <w:rtl/>
        </w:rPr>
        <w:t>دار</w:t>
      </w:r>
      <w:r w:rsidR="00B115C9" w:rsidRPr="00AE31C0">
        <w:t xml:space="preserve"> </w:t>
      </w:r>
      <w:r w:rsidR="00B115C9" w:rsidRPr="00AE31C0">
        <w:rPr>
          <w:rtl/>
        </w:rPr>
        <w:t>السعادة</w:t>
      </w:r>
      <w:r w:rsidR="00B115C9" w:rsidRPr="00AE31C0">
        <w:t xml:space="preserve"> </w:t>
      </w:r>
      <w:r w:rsidR="00B115C9" w:rsidRPr="00AE31C0">
        <w:rPr>
          <w:rtl/>
        </w:rPr>
        <w:t>لابن</w:t>
      </w:r>
      <w:r w:rsidR="00B115C9" w:rsidRPr="00AE31C0">
        <w:t xml:space="preserve"> </w:t>
      </w:r>
      <w:r w:rsidR="00B115C9" w:rsidRPr="00AE31C0">
        <w:rPr>
          <w:rtl/>
        </w:rPr>
        <w:t>القيم</w:t>
      </w:r>
      <w:r w:rsidR="00B115C9" w:rsidRPr="00AE31C0">
        <w:t xml:space="preserve"> </w:t>
      </w:r>
      <w:r w:rsidR="00B115C9" w:rsidRPr="00AE31C0">
        <w:rPr>
          <w:rtl/>
        </w:rPr>
        <w:t xml:space="preserve"> - ص: 90)</w:t>
      </w:r>
      <w:r w:rsidR="00B115C9" w:rsidRPr="00AE31C0">
        <w:t xml:space="preserve"> </w:t>
      </w:r>
    </w:p>
    <w:p w:rsidR="00B115C9" w:rsidRPr="00AE31C0"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Inilah ringkasan manhajnya Ahlus Sunnah wal Jamâ’ah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di dalam bab yang agung ini. Mereka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meletakkan kepercayaan terhadap al-Kitâb dan as-Sunnah, yang dengan kepercayaan inilah mereka memperoleh keselamatan dan kemantapan, sebagaimana ucapan Syaikhul Islâm Ibnu Taimiyah pada tempat yang lain, bahkan cukup sering beliau mengatakan : “Barangsiapa menyelisihi dalil maka jalannya akan sesat, dan tidak ada dalil melainkan apa yang didatangkan oleh Rasūlullâh Shallâllâhu ‘alaihi wa Sallam.” (Lihat : </w:t>
      </w:r>
      <w:r w:rsidRPr="00AE31C0">
        <w:rPr>
          <w:rFonts w:ascii="Bookman Old Style" w:hAnsi="Bookman Old Style" w:cs="Traditional Arabic"/>
          <w:i/>
          <w:iCs/>
          <w:color w:val="000000"/>
          <w:sz w:val="24"/>
          <w:szCs w:val="24"/>
        </w:rPr>
        <w:t xml:space="preserve">Miftâh Dâris Sa’âdah </w:t>
      </w:r>
      <w:r w:rsidRPr="00AE31C0">
        <w:rPr>
          <w:rFonts w:ascii="Bookman Old Style" w:hAnsi="Bookman Old Style" w:cs="Traditional Arabic"/>
          <w:color w:val="000000"/>
          <w:sz w:val="24"/>
          <w:szCs w:val="24"/>
        </w:rPr>
        <w:t>karya Ibnul Qoyyim hal. 90).</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Ibnu Abîl Izz berkata di dalam Syarh (penjelasan) beliau</w:t>
      </w:r>
    </w:p>
    <w:p w:rsidR="00B115C9" w:rsidRPr="00AE31C0" w:rsidRDefault="00B115C9" w:rsidP="00D5471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terhadap </w:t>
      </w:r>
      <w:r w:rsidRPr="00AE31C0">
        <w:rPr>
          <w:rFonts w:ascii="Bookman Old Style" w:hAnsi="Bookman Old Style" w:cs="Traditional Arabic"/>
          <w:i/>
          <w:iCs/>
          <w:color w:val="000000"/>
          <w:sz w:val="24"/>
          <w:szCs w:val="24"/>
        </w:rPr>
        <w:t xml:space="preserve">al-Aqîdah ath-Thohâwîyah </w:t>
      </w:r>
      <w:r w:rsidRPr="00AE31C0">
        <w:rPr>
          <w:rFonts w:ascii="Bookman Old Style" w:hAnsi="Bookman Old Style" w:cs="Traditional Arabic"/>
          <w:color w:val="000000"/>
          <w:sz w:val="24"/>
          <w:szCs w:val="24"/>
        </w:rPr>
        <w:t>: “Bagaimana mungkin menghendaki untuk memperoleh</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ilmu ushul (ilmu dasar ~ aqidah) selain dengan apa yang</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didatangkan oleh Rasūlullâh Shallâllâhu ‘alaihi wa Sallam.” (</w:t>
      </w:r>
      <w:r w:rsidRPr="00AE31C0">
        <w:rPr>
          <w:rFonts w:ascii="Bookman Old Style" w:hAnsi="Bookman Old Style" w:cs="Traditional Arabic"/>
          <w:i/>
          <w:iCs/>
          <w:color w:val="000000"/>
          <w:sz w:val="24"/>
          <w:szCs w:val="24"/>
        </w:rPr>
        <w:t xml:space="preserve">Syarh al-‘Aqîdah ath-Thohâwîyah </w:t>
      </w:r>
      <w:r w:rsidRPr="00AE31C0">
        <w:rPr>
          <w:rFonts w:ascii="Bookman Old Style" w:hAnsi="Bookman Old Style" w:cs="Traditional Arabic"/>
          <w:color w:val="000000"/>
          <w:sz w:val="24"/>
          <w:szCs w:val="24"/>
        </w:rPr>
        <w:t>hal. 18)</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Artinya, hal ini tidak mungkin dan mustahil. Jadi, kepercayaan mereka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tehadap segala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apa yang ada di dalam Kitâbullâh dan Sunnah Nabi-Nya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‘alaihi ash-Sholâtu was Salâm </w:t>
      </w:r>
      <w:r w:rsidRPr="00AE31C0">
        <w:rPr>
          <w:rFonts w:ascii="Bookman Old Style" w:hAnsi="Bookman Old Style" w:cs="Traditional Arabic"/>
          <w:color w:val="000000"/>
          <w:sz w:val="24"/>
          <w:szCs w:val="24"/>
        </w:rPr>
        <w:t>dan bersandarnya mereka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kepada apa yang datang dari keduanya, merupakan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penyebab utama mantapnya aqidah mereka. Tidaklah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mungkin seorang dari ahlus sunnah wal jamâ’ah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mengada-adakan suatu aqidah dari</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dirinya sendiri, atau mendatangkan suatu keyakinan atau agama yang berasal dari akal, perasaan atau</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pemikirannya sendiri. Siapa saja yang melakukan hal</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seperti ini maka mereka adalah ahlul ahwâ` </w:t>
      </w:r>
      <w:r w:rsidRPr="00AE31C0">
        <w:rPr>
          <w:rFonts w:ascii="Bookman Old Style" w:hAnsi="Bookman Old Style" w:cs="Traditional Arabic"/>
          <w:color w:val="000000"/>
          <w:sz w:val="24"/>
          <w:szCs w:val="24"/>
        </w:rPr>
        <w:lastRenderedPageBreak/>
        <w:t>(pengikut</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hawa nafsu), yang dengannya mereka tidak memperoleh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kemantapan (dalam aqidah) dan mayoritas keadaan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dalam keadaan berubah-ubah dan labil,</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sebagaimana akan datang penjelasan hal ini.</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Ahlus Sunnah, tidak ada seorangpun dari mereka yang membuat-buat suatu aqidah dari diri mereka sendiri, namun mereka semua menaruh kepercayaan dan bersandar kepada Kitâbullâh dan Sunnah Nabi-Nya Shallâllâhu ‘alaihi wa Sallam.</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 sini saya akan menukilkan perkataan Syaikhul Islâm</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Ibnu Taimiyah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yang anggun, beliau</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berkata : “Tidaklah aqidah itu berasal dari diriku dan tidak pula dari mereka yang lebih senior daripadaku (</w:t>
      </w:r>
      <w:r w:rsidRPr="00AE31C0">
        <w:rPr>
          <w:rFonts w:ascii="Bookman Old Style" w:hAnsi="Bookman Old Style" w:cs="Traditional Arabic"/>
          <w:i/>
          <w:iCs/>
          <w:color w:val="000000"/>
          <w:sz w:val="24"/>
          <w:szCs w:val="24"/>
        </w:rPr>
        <w:t>Yaitu : Bukanlah wewenangku untuk mendatangkan suatu aqidah yang berasal dari diriku sendiri yang aku buat-buat dan ada-adakan, bukan pula wewenang orang yang lebih senior dariku seperti Imam Ahmad, asy-Syâfi’î, Mâlik dan selainnya dari para Imâm Islâm. Tidak ada seorangpun dari mereka yang membuat-buat aqidah yang berasal dari diri mereka sendiri.)</w:t>
      </w:r>
      <w:r w:rsidRPr="00AE31C0">
        <w:rPr>
          <w:rFonts w:ascii="Bookman Old Style" w:hAnsi="Bookman Old Style" w:cs="Traditional Arabic"/>
          <w:color w:val="000000"/>
          <w:sz w:val="24"/>
          <w:szCs w:val="24"/>
        </w:rPr>
        <w:t xml:space="preserve"> namun aqidah itu diambil dari Allôh Subhânahu wa Ta’âlâ, Rasūl-Nya Shallâllâhu ‘alaihi wa Sallam dan Ijma’ (konsensus) salaf, diambil dari Kitâbullâh, dari hadits-hadits Bukhârî, Muslim dan selainnya dari hadits-hadits yang diketahui, juga dari yang telah tetap dari Salaful Ummah.” (</w:t>
      </w:r>
      <w:r w:rsidRPr="00AE31C0">
        <w:rPr>
          <w:rFonts w:ascii="Bookman Old Style" w:hAnsi="Bookman Old Style" w:cs="Traditional Arabic"/>
          <w:i/>
          <w:iCs/>
          <w:color w:val="000000"/>
          <w:sz w:val="24"/>
          <w:szCs w:val="24"/>
        </w:rPr>
        <w:t>Majmū`</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Fatâwâ </w:t>
      </w:r>
      <w:r w:rsidRPr="00AE31C0">
        <w:rPr>
          <w:rFonts w:ascii="Bookman Old Style" w:hAnsi="Bookman Old Style" w:cs="Traditional Arabic"/>
          <w:color w:val="000000"/>
          <w:sz w:val="24"/>
          <w:szCs w:val="24"/>
        </w:rPr>
        <w:t>III:203).</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36"/>
          <w:szCs w:val="36"/>
        </w:rPr>
      </w:pPr>
      <w:r w:rsidRPr="00AE31C0">
        <w:rPr>
          <w:rFonts w:ascii="Bookman Old Style" w:hAnsi="Bookman Old Style" w:cs="Traditional Arabic"/>
          <w:color w:val="000000"/>
          <w:sz w:val="24"/>
          <w:szCs w:val="24"/>
        </w:rPr>
        <w:t xml:space="preserve">Beliau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juga berkata :</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“Aqidahnya asy-Syâfi’î </w:t>
      </w:r>
      <w:r w:rsidRPr="00AE31C0">
        <w:rPr>
          <w:rFonts w:ascii="Bookman Old Style" w:hAnsi="Bookman Old Style" w:cs="Traditional Arabic"/>
          <w:i/>
          <w:iCs/>
          <w:color w:val="000000"/>
          <w:sz w:val="24"/>
          <w:szCs w:val="24"/>
        </w:rPr>
        <w:t xml:space="preserve">radhiyallâhu ‘anhu </w:t>
      </w:r>
      <w:r w:rsidRPr="00AE31C0">
        <w:rPr>
          <w:rFonts w:ascii="Bookman Old Style" w:hAnsi="Bookman Old Style" w:cs="Traditional Arabic"/>
          <w:color w:val="000000"/>
          <w:sz w:val="24"/>
          <w:szCs w:val="24"/>
        </w:rPr>
        <w:t>dan aqidah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para ulama salaf semisal Mâlik, ats-Tsaurî, al-Auzâ’î,</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Ibnul Mubârok, Ahmad bin Hanbal dan Ishâq bin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Râhawaih, adalah aqidahnya para masyaikh teladan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semisal al-Fudhail bin ‘Iyâdh, Abū Sulaimân ad-Dârônî,</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Sahl bin ‘Abdillâh at-Tusturî dan selain mereka.</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Sesungguhnya tidak ada pada para imam dan orang</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semisal mereka adanya perselisihan di dalam ushūluddîn (pokok agama), </w:t>
      </w:r>
      <w:r w:rsidRPr="00AE31C0">
        <w:rPr>
          <w:rFonts w:ascii="Bookman Old Style" w:hAnsi="Bookman Old Style" w:cs="Traditional Arabic"/>
          <w:color w:val="000000"/>
          <w:sz w:val="24"/>
          <w:szCs w:val="24"/>
        </w:rPr>
        <w:lastRenderedPageBreak/>
        <w:t xml:space="preserve">demikian pula dengan Abū Hanîfah </w:t>
      </w:r>
      <w:r w:rsidRPr="00AE31C0">
        <w:rPr>
          <w:rFonts w:ascii="Bookman Old Style" w:hAnsi="Bookman Old Style" w:cs="Traditional Arabic"/>
          <w:i/>
          <w:iCs/>
          <w:color w:val="000000"/>
          <w:sz w:val="24"/>
          <w:szCs w:val="24"/>
        </w:rPr>
        <w:t xml:space="preserve">rahmatullahi ‘alaihi, </w:t>
      </w:r>
      <w:r w:rsidRPr="00AE31C0">
        <w:rPr>
          <w:rFonts w:ascii="Bookman Old Style" w:hAnsi="Bookman Old Style" w:cs="Traditional Arabic"/>
          <w:color w:val="000000"/>
          <w:sz w:val="24"/>
          <w:szCs w:val="24"/>
        </w:rPr>
        <w:t>karena sesungguhnya aqidah yang tsabit (tetap) dari beliau di dalam masalah tauhid, qodar dan semisalnya, adalah selaras dengan aqidah para imam, dan aqidah para imam tersebut adalah sebagaimana aqidahnya para sahabat dan tabi’in yang mengikuti mereka dengan cara lebih baik, yaitu aqidah yang diucapkan oleh al-Kitâb dan as-Sunnah.” (</w:t>
      </w:r>
      <w:r w:rsidRPr="00AE31C0">
        <w:rPr>
          <w:rFonts w:ascii="Bookman Old Style" w:hAnsi="Bookman Old Style" w:cs="Traditional Arabic"/>
          <w:i/>
          <w:iCs/>
          <w:color w:val="000000"/>
          <w:sz w:val="24"/>
          <w:szCs w:val="24"/>
        </w:rPr>
        <w:t>Majmū’</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Fatâwâ </w:t>
      </w:r>
      <w:r w:rsidRPr="00AE31C0">
        <w:rPr>
          <w:rFonts w:ascii="Bookman Old Style" w:hAnsi="Bookman Old Style" w:cs="Traditional Arabic"/>
          <w:color w:val="000000"/>
          <w:sz w:val="24"/>
          <w:szCs w:val="24"/>
        </w:rPr>
        <w:t>V:25)</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Jadi, inilah pokok dan poin pertama diantara faktor-faktor penyebab mantapnya aqidah di dalam jiwa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pemiliknya, yaitu bersandar kepada al-Kitâb dan as-Sunnah. Tanpa bersandar kepada kedua ini tidak akan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memperoleh kemantapan, keselamatan dan keistiqomahan.</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Kedua : Keyakinan para salaf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bahwa al-</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Kitâb dan as-Sunnah mencakup aqidah yang benar yang</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tidak ada cela pada keduanya di segala aspeknya.</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Karena aqidah yang benar itu sangat terang dan sangat</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gamblang di dalam Kitâbullâh dan Sunnah Nabi-Nya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Sebagaimana firman Allôh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Ta’âlâ : “</w:t>
      </w:r>
      <w:r w:rsidRPr="00AE31C0">
        <w:rPr>
          <w:rFonts w:ascii="Bookman Old Style" w:hAnsi="Bookman Old Style" w:cs="Traditional Arabic"/>
          <w:i/>
          <w:iCs/>
          <w:color w:val="000000"/>
          <w:sz w:val="24"/>
          <w:szCs w:val="24"/>
        </w:rPr>
        <w:t>Pada hari ini telah kusempurnakan bagi kalian agama</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kalian</w:t>
      </w:r>
      <w:r w:rsidRPr="00AE31C0">
        <w:rPr>
          <w:rFonts w:ascii="Bookman Old Style" w:hAnsi="Bookman Old Style" w:cs="Traditional Arabic"/>
          <w:color w:val="000000"/>
          <w:sz w:val="24"/>
          <w:szCs w:val="24"/>
        </w:rPr>
        <w:t>”, yaitu aqidah, ibadah dan akhlak, “</w:t>
      </w:r>
      <w:r w:rsidRPr="00AE31C0">
        <w:rPr>
          <w:rFonts w:ascii="Bookman Old Style" w:hAnsi="Bookman Old Style" w:cs="Traditional Arabic"/>
          <w:i/>
          <w:iCs/>
          <w:color w:val="000000"/>
          <w:sz w:val="24"/>
          <w:szCs w:val="24"/>
        </w:rPr>
        <w:t>dan Aku</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sempurnakan bagi kalian nikmat-Ku serta Aku ridhai</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Islâm sebagai agama kalian</w:t>
      </w:r>
      <w:r w:rsidRPr="00AE31C0">
        <w:rPr>
          <w:rFonts w:ascii="Bookman Old Style" w:hAnsi="Bookman Old Style" w:cs="Traditional Arabic"/>
          <w:color w:val="000000"/>
          <w:sz w:val="24"/>
          <w:szCs w:val="24"/>
        </w:rPr>
        <w:t>.” (QS al-Mâ`idah : 3)</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Telah dijelaskan semuanya di dalam al-Kitâb dan as-Sunnah segala sesuatu yang dibutuhkan oleh manusia,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baik yang berkaitan aqidah, ibadah, mu’amalah, akhlaq</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tingkah laku. Sebagaimana di dalam sebuah hadits</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yang shahih dari Nabi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w:t>
      </w:r>
    </w:p>
    <w:p w:rsidR="00B115C9" w:rsidRPr="00AE31C0" w:rsidRDefault="00C737AF" w:rsidP="00C737AF">
      <w:pPr>
        <w:pStyle w:val="a"/>
      </w:pPr>
      <w:r>
        <w:rPr>
          <w:rFonts w:hint="cs"/>
          <w:rtl/>
        </w:rPr>
        <w:t>«</w:t>
      </w:r>
      <w:r w:rsidR="00B115C9" w:rsidRPr="00AE31C0">
        <w:rPr>
          <w:rtl/>
        </w:rPr>
        <w:t>إنه</w:t>
      </w:r>
      <w:r w:rsidR="00B115C9" w:rsidRPr="00AE31C0">
        <w:t xml:space="preserve"> </w:t>
      </w:r>
      <w:r w:rsidR="00B115C9" w:rsidRPr="00AE31C0">
        <w:rPr>
          <w:rtl/>
        </w:rPr>
        <w:t>لم</w:t>
      </w:r>
      <w:r w:rsidR="00B115C9" w:rsidRPr="00AE31C0">
        <w:t xml:space="preserve"> </w:t>
      </w:r>
      <w:r w:rsidR="00B115C9" w:rsidRPr="00AE31C0">
        <w:rPr>
          <w:rtl/>
        </w:rPr>
        <w:t>يكن</w:t>
      </w:r>
      <w:r w:rsidR="00B115C9" w:rsidRPr="00AE31C0">
        <w:t xml:space="preserve"> </w:t>
      </w:r>
      <w:r w:rsidR="00B115C9" w:rsidRPr="00AE31C0">
        <w:rPr>
          <w:rtl/>
        </w:rPr>
        <w:t>نبي</w:t>
      </w:r>
      <w:r w:rsidR="00B115C9" w:rsidRPr="00AE31C0">
        <w:t xml:space="preserve"> </w:t>
      </w:r>
      <w:r w:rsidR="00B115C9" w:rsidRPr="00AE31C0">
        <w:rPr>
          <w:rtl/>
        </w:rPr>
        <w:t>قبلي</w:t>
      </w:r>
      <w:r w:rsidR="00B115C9" w:rsidRPr="00AE31C0">
        <w:t xml:space="preserve"> </w:t>
      </w:r>
      <w:r w:rsidR="00B115C9" w:rsidRPr="00AE31C0">
        <w:rPr>
          <w:rtl/>
        </w:rPr>
        <w:t>إلا</w:t>
      </w:r>
      <w:r w:rsidR="00B115C9" w:rsidRPr="00AE31C0">
        <w:t xml:space="preserve"> </w:t>
      </w:r>
      <w:r w:rsidR="00B115C9" w:rsidRPr="00AE31C0">
        <w:rPr>
          <w:rtl/>
        </w:rPr>
        <w:t>كان</w:t>
      </w:r>
      <w:r w:rsidR="00B115C9" w:rsidRPr="00AE31C0">
        <w:t xml:space="preserve"> </w:t>
      </w:r>
      <w:r w:rsidR="00B115C9" w:rsidRPr="00AE31C0">
        <w:rPr>
          <w:rtl/>
        </w:rPr>
        <w:t>حقاً</w:t>
      </w:r>
      <w:r w:rsidR="00B115C9" w:rsidRPr="00AE31C0">
        <w:t xml:space="preserve"> </w:t>
      </w:r>
      <w:r w:rsidR="00B115C9" w:rsidRPr="00AE31C0">
        <w:rPr>
          <w:rtl/>
        </w:rPr>
        <w:t>عليه</w:t>
      </w:r>
      <w:r w:rsidR="00B115C9" w:rsidRPr="00AE31C0">
        <w:t xml:space="preserve"> </w:t>
      </w:r>
      <w:r w:rsidR="00B115C9" w:rsidRPr="00AE31C0">
        <w:rPr>
          <w:rtl/>
        </w:rPr>
        <w:t>أن</w:t>
      </w:r>
      <w:r w:rsidR="00B115C9" w:rsidRPr="00AE31C0">
        <w:t xml:space="preserve"> </w:t>
      </w:r>
      <w:r w:rsidR="00B115C9" w:rsidRPr="00AE31C0">
        <w:rPr>
          <w:rtl/>
        </w:rPr>
        <w:t>يدل</w:t>
      </w:r>
      <w:r w:rsidR="00B115C9" w:rsidRPr="00AE31C0">
        <w:t xml:space="preserve"> </w:t>
      </w:r>
      <w:r w:rsidR="00B115C9" w:rsidRPr="00AE31C0">
        <w:rPr>
          <w:rtl/>
        </w:rPr>
        <w:t>أمته</w:t>
      </w:r>
      <w:r w:rsidR="00B115C9" w:rsidRPr="00AE31C0">
        <w:t xml:space="preserve"> </w:t>
      </w:r>
      <w:r w:rsidR="00B115C9" w:rsidRPr="00AE31C0">
        <w:rPr>
          <w:rtl/>
        </w:rPr>
        <w:t>على</w:t>
      </w:r>
      <w:r w:rsidR="00B115C9" w:rsidRPr="00AE31C0">
        <w:t xml:space="preserve"> </w:t>
      </w:r>
      <w:r w:rsidR="00B115C9" w:rsidRPr="00AE31C0">
        <w:rPr>
          <w:rtl/>
        </w:rPr>
        <w:t>خير</w:t>
      </w:r>
      <w:r w:rsidR="00B115C9" w:rsidRPr="00AE31C0">
        <w:t xml:space="preserve"> </w:t>
      </w:r>
      <w:r w:rsidR="00B115C9" w:rsidRPr="00AE31C0">
        <w:rPr>
          <w:rtl/>
        </w:rPr>
        <w:t>ما</w:t>
      </w:r>
      <w:r w:rsidR="00B115C9" w:rsidRPr="00AE31C0">
        <w:t xml:space="preserve"> </w:t>
      </w:r>
      <w:r w:rsidR="00B115C9" w:rsidRPr="00AE31C0">
        <w:rPr>
          <w:rtl/>
        </w:rPr>
        <w:t>يعلمه</w:t>
      </w:r>
      <w:r w:rsidR="00B115C9" w:rsidRPr="00AE31C0">
        <w:t xml:space="preserve"> </w:t>
      </w:r>
      <w:r w:rsidR="00B115C9" w:rsidRPr="00AE31C0">
        <w:rPr>
          <w:rtl/>
        </w:rPr>
        <w:t>لهم،</w:t>
      </w:r>
      <w:r w:rsidR="00B115C9" w:rsidRPr="00AE31C0">
        <w:t xml:space="preserve"> </w:t>
      </w:r>
      <w:r w:rsidR="00B115C9" w:rsidRPr="00AE31C0">
        <w:rPr>
          <w:rtl/>
        </w:rPr>
        <w:t>وينذرهم</w:t>
      </w:r>
      <w:r w:rsidR="00B115C9" w:rsidRPr="00AE31C0">
        <w:t xml:space="preserve"> </w:t>
      </w:r>
      <w:r w:rsidR="00B115C9" w:rsidRPr="00AE31C0">
        <w:rPr>
          <w:rtl/>
        </w:rPr>
        <w:t>شر</w:t>
      </w:r>
      <w:r w:rsidR="00B115C9" w:rsidRPr="00AE31C0">
        <w:t xml:space="preserve"> </w:t>
      </w:r>
      <w:r w:rsidR="00B115C9" w:rsidRPr="00AE31C0">
        <w:rPr>
          <w:rtl/>
        </w:rPr>
        <w:t>ما</w:t>
      </w:r>
      <w:r w:rsidR="00B115C9" w:rsidRPr="00AE31C0">
        <w:t xml:space="preserve"> </w:t>
      </w:r>
      <w:r w:rsidR="00B115C9" w:rsidRPr="00AE31C0">
        <w:rPr>
          <w:rtl/>
        </w:rPr>
        <w:t>يعلمه</w:t>
      </w:r>
      <w:r w:rsidR="00B115C9" w:rsidRPr="00AE31C0">
        <w:t xml:space="preserve"> </w:t>
      </w:r>
      <w:r w:rsidR="00B115C9" w:rsidRPr="00AE31C0">
        <w:rPr>
          <w:rtl/>
        </w:rPr>
        <w:t>لهم</w:t>
      </w:r>
      <w:r>
        <w:rPr>
          <w:rFonts w:hint="cs"/>
          <w:rtl/>
        </w:rPr>
        <w:t>»</w:t>
      </w:r>
      <w:r w:rsidR="00B115C9" w:rsidRPr="00AE31C0">
        <w:rPr>
          <w:rtl/>
        </w:rPr>
        <w:t xml:space="preserve"> (صحيح</w:t>
      </w:r>
      <w:r w:rsidR="00B115C9" w:rsidRPr="00AE31C0">
        <w:t xml:space="preserve"> </w:t>
      </w:r>
      <w:r w:rsidR="00B115C9" w:rsidRPr="00AE31C0">
        <w:rPr>
          <w:rtl/>
        </w:rPr>
        <w:t xml:space="preserve">مسلم: </w:t>
      </w:r>
      <w:r w:rsidR="00B115C9" w:rsidRPr="00AE31C0">
        <w:t xml:space="preserve"> ( 1844</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 xml:space="preserve"> “Sesungguhnya tidak ada Nabi sebelumku melainkan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wajib atasnya untuk menunjukkan umatnya kepada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kebaikan yang ia ketahui, dan memperingatkan mereka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keburukan yang ia ketahui.” (</w:t>
      </w:r>
      <w:r w:rsidRPr="00AE31C0">
        <w:rPr>
          <w:rFonts w:ascii="Bookman Old Style" w:hAnsi="Bookman Old Style" w:cs="Traditional Arabic"/>
          <w:i/>
          <w:iCs/>
          <w:color w:val="000000"/>
          <w:sz w:val="24"/>
          <w:szCs w:val="24"/>
        </w:rPr>
        <w:t xml:space="preserve">Shahîh Muslim </w:t>
      </w:r>
      <w:r w:rsidRPr="00AE31C0">
        <w:rPr>
          <w:rFonts w:ascii="Bookman Old Style" w:hAnsi="Bookman Old Style" w:cs="Traditional Arabic"/>
          <w:color w:val="000000"/>
          <w:sz w:val="24"/>
          <w:szCs w:val="24"/>
        </w:rPr>
        <w:t>: 1844)</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Ketika Ahlus Sunnah beriman dengan keimanan yang</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sempurna dan tunduk ridha dengan keridhaan yang</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totalitas bahwa agama mereka adalah aqidah, ibadah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akhlaq yang dijelaskan di dalam al-Qur`ân dan as-Sunnah dengan sejelas-jelasnya, merekapun beriltizam</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(menetapi) dengan sebenar-benarnya dan menaruh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kepercayaan mereka dengan sungguh-sungguh kepada</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segala hal yang datang di dalam Kitabullâh dan Sunnah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Nabi-Nya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serta mereka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tidak butuh lagi merujuk kepada selain yang datang dari</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Kitâbullâh dan Sunnah Nabi-Nya </w:t>
      </w:r>
      <w:r w:rsidRPr="00AE31C0">
        <w:rPr>
          <w:rFonts w:ascii="Bookman Old Style" w:hAnsi="Bookman Old Style" w:cs="Traditional Arabic"/>
          <w:i/>
          <w:iCs/>
          <w:color w:val="000000"/>
          <w:sz w:val="24"/>
          <w:szCs w:val="24"/>
        </w:rPr>
        <w:t>Shalawâtullâhi wa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Salâmuhu ‘alaihi </w:t>
      </w:r>
      <w:r w:rsidRPr="00AE31C0">
        <w:rPr>
          <w:rFonts w:ascii="Bookman Old Style" w:hAnsi="Bookman Old Style" w:cs="Traditional Arabic"/>
          <w:color w:val="000000"/>
          <w:sz w:val="24"/>
          <w:szCs w:val="24"/>
        </w:rPr>
        <w:t>dan mereka merasa mantap dengan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sebenar-benarnya terhadap Kitâbullâh dan Sunnah Nabi-Nya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maka akan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termanifestasikan keselamatan kepada mereka secarasempurna.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Syaikhul Islâm Ibnu Taimiyah </w:t>
      </w:r>
      <w:r w:rsidRPr="00AE31C0">
        <w:rPr>
          <w:rFonts w:ascii="Bookman Old Style" w:hAnsi="Bookman Old Style" w:cs="Traditional Arabic"/>
          <w:i/>
          <w:iCs/>
          <w:color w:val="000000"/>
          <w:sz w:val="24"/>
          <w:szCs w:val="24"/>
        </w:rPr>
        <w:t xml:space="preserve">rahimahullâh </w:t>
      </w:r>
      <w:r w:rsidRPr="00AE31C0">
        <w:rPr>
          <w:rFonts w:ascii="Bookman Old Style" w:hAnsi="Bookman Old Style" w:cs="Traditional Arabic"/>
          <w:color w:val="000000"/>
          <w:sz w:val="24"/>
          <w:szCs w:val="24"/>
        </w:rPr>
        <w:t>berkata :</w:t>
      </w:r>
    </w:p>
    <w:p w:rsidR="00B115C9" w:rsidRPr="00AE31C0" w:rsidRDefault="00C737AF" w:rsidP="00C737AF">
      <w:pPr>
        <w:pStyle w:val="a"/>
      </w:pPr>
      <w:r>
        <w:rPr>
          <w:rFonts w:hint="cs"/>
          <w:rtl/>
        </w:rPr>
        <w:t>«</w:t>
      </w:r>
      <w:r w:rsidR="00B115C9" w:rsidRPr="00AE31C0">
        <w:rPr>
          <w:rtl/>
        </w:rPr>
        <w:t>بين</w:t>
      </w:r>
      <w:r w:rsidR="00B115C9" w:rsidRPr="00AE31C0">
        <w:t xml:space="preserve"> </w:t>
      </w:r>
      <w:r w:rsidR="00B115C9" w:rsidRPr="00AE31C0">
        <w:rPr>
          <w:rtl/>
        </w:rPr>
        <w:t>جميع</w:t>
      </w:r>
      <w:r w:rsidR="00B115C9" w:rsidRPr="00AE31C0">
        <w:t xml:space="preserve"> </w:t>
      </w:r>
      <w:r w:rsidR="00B115C9" w:rsidRPr="00AE31C0">
        <w:rPr>
          <w:rtl/>
        </w:rPr>
        <w:t>الدين؛</w:t>
      </w:r>
      <w:r w:rsidR="00B115C9" w:rsidRPr="00AE31C0">
        <w:t xml:space="preserve"> </w:t>
      </w:r>
      <w:r w:rsidR="00B115C9" w:rsidRPr="00AE31C0">
        <w:rPr>
          <w:rtl/>
        </w:rPr>
        <w:t>أصوله</w:t>
      </w:r>
      <w:r w:rsidR="00B115C9" w:rsidRPr="00AE31C0">
        <w:t xml:space="preserve"> </w:t>
      </w:r>
      <w:r w:rsidR="00B115C9" w:rsidRPr="00AE31C0">
        <w:rPr>
          <w:rtl/>
        </w:rPr>
        <w:t>وفروعه،</w:t>
      </w:r>
      <w:r w:rsidR="00B115C9" w:rsidRPr="00AE31C0">
        <w:t xml:space="preserve"> </w:t>
      </w:r>
      <w:r w:rsidR="00B115C9" w:rsidRPr="00AE31C0">
        <w:rPr>
          <w:rtl/>
        </w:rPr>
        <w:t>باطنه</w:t>
      </w:r>
      <w:r w:rsidR="00B115C9" w:rsidRPr="00AE31C0">
        <w:t xml:space="preserve"> </w:t>
      </w:r>
      <w:r w:rsidR="00B115C9" w:rsidRPr="00AE31C0">
        <w:rPr>
          <w:rtl/>
        </w:rPr>
        <w:t>وظاهره،</w:t>
      </w:r>
      <w:r w:rsidR="00B115C9" w:rsidRPr="00AE31C0">
        <w:t xml:space="preserve"> </w:t>
      </w:r>
      <w:r w:rsidR="00B115C9" w:rsidRPr="00AE31C0">
        <w:rPr>
          <w:rtl/>
        </w:rPr>
        <w:t>علمه</w:t>
      </w:r>
      <w:r w:rsidR="00B115C9" w:rsidRPr="00AE31C0">
        <w:t xml:space="preserve"> </w:t>
      </w:r>
      <w:r w:rsidR="00B115C9" w:rsidRPr="00AE31C0">
        <w:rPr>
          <w:rtl/>
        </w:rPr>
        <w:t>إن</w:t>
      </w:r>
      <w:r w:rsidR="00B115C9" w:rsidRPr="00AE31C0">
        <w:t xml:space="preserve"> </w:t>
      </w:r>
      <w:r w:rsidR="00B115C9" w:rsidRPr="00AE31C0">
        <w:rPr>
          <w:rtl/>
        </w:rPr>
        <w:t>رسول</w:t>
      </w:r>
      <w:r w:rsidR="00B115C9" w:rsidRPr="00AE31C0">
        <w:t xml:space="preserve"> </w:t>
      </w:r>
      <w:r w:rsidR="00B115C9" w:rsidRPr="00AE31C0">
        <w:rPr>
          <w:rtl/>
        </w:rPr>
        <w:t>الله</w:t>
      </w:r>
      <w:r w:rsidR="00D5471B">
        <w:rPr>
          <w:rFonts w:hint="cs"/>
          <w:rtl/>
        </w:rPr>
        <w:t xml:space="preserve"> </w:t>
      </w:r>
      <w:r w:rsidR="00B115C9" w:rsidRPr="00AE31C0">
        <w:rPr>
          <w:rtl/>
        </w:rPr>
        <w:t>وعملَه،</w:t>
      </w:r>
      <w:r w:rsidR="00B115C9" w:rsidRPr="00AE31C0">
        <w:t xml:space="preserve"> </w:t>
      </w:r>
      <w:r w:rsidR="00B115C9" w:rsidRPr="00AE31C0">
        <w:rPr>
          <w:rtl/>
        </w:rPr>
        <w:t>فإن</w:t>
      </w:r>
      <w:r w:rsidR="00B115C9" w:rsidRPr="00AE31C0">
        <w:t xml:space="preserve"> </w:t>
      </w:r>
      <w:r w:rsidR="00B115C9" w:rsidRPr="00AE31C0">
        <w:rPr>
          <w:rtl/>
        </w:rPr>
        <w:t>هذا</w:t>
      </w:r>
      <w:r w:rsidR="00B115C9" w:rsidRPr="00AE31C0">
        <w:t xml:space="preserve"> </w:t>
      </w:r>
      <w:r w:rsidR="00B115C9" w:rsidRPr="00AE31C0">
        <w:rPr>
          <w:rtl/>
        </w:rPr>
        <w:t>الأصل</w:t>
      </w:r>
      <w:r w:rsidR="00B115C9" w:rsidRPr="00AE31C0">
        <w:t xml:space="preserve"> </w:t>
      </w:r>
      <w:r w:rsidR="00B115C9" w:rsidRPr="00AE31C0">
        <w:rPr>
          <w:rtl/>
        </w:rPr>
        <w:t>هو</w:t>
      </w:r>
      <w:r w:rsidR="00B115C9" w:rsidRPr="00AE31C0">
        <w:t xml:space="preserve"> </w:t>
      </w:r>
      <w:r w:rsidR="00B115C9" w:rsidRPr="00AE31C0">
        <w:rPr>
          <w:rtl/>
        </w:rPr>
        <w:t>أصل</w:t>
      </w:r>
      <w:r w:rsidR="00B115C9" w:rsidRPr="00AE31C0">
        <w:t xml:space="preserve"> </w:t>
      </w:r>
      <w:r w:rsidR="00B115C9" w:rsidRPr="00AE31C0">
        <w:rPr>
          <w:rtl/>
        </w:rPr>
        <w:t>أصول</w:t>
      </w:r>
      <w:r w:rsidR="00B115C9" w:rsidRPr="00AE31C0">
        <w:t xml:space="preserve"> </w:t>
      </w:r>
      <w:r w:rsidR="00B115C9" w:rsidRPr="00AE31C0">
        <w:rPr>
          <w:rtl/>
        </w:rPr>
        <w:t>العلم</w:t>
      </w:r>
      <w:r w:rsidR="00B115C9" w:rsidRPr="00AE31C0">
        <w:t xml:space="preserve"> </w:t>
      </w:r>
      <w:r w:rsidR="00B115C9" w:rsidRPr="00AE31C0">
        <w:rPr>
          <w:rtl/>
        </w:rPr>
        <w:t>والإيمان،</w:t>
      </w:r>
      <w:r w:rsidR="00B115C9" w:rsidRPr="00AE31C0">
        <w:t xml:space="preserve"> </w:t>
      </w:r>
      <w:r w:rsidR="00B115C9" w:rsidRPr="00AE31C0">
        <w:rPr>
          <w:rtl/>
        </w:rPr>
        <w:t>وكل</w:t>
      </w:r>
      <w:r w:rsidR="00B115C9" w:rsidRPr="00AE31C0">
        <w:t xml:space="preserve"> </w:t>
      </w:r>
      <w:r w:rsidR="00B115C9" w:rsidRPr="00AE31C0">
        <w:rPr>
          <w:rtl/>
        </w:rPr>
        <w:t>من</w:t>
      </w:r>
      <w:r w:rsidR="00B115C9" w:rsidRPr="00AE31C0">
        <w:t xml:space="preserve"> </w:t>
      </w:r>
      <w:r w:rsidR="00B115C9" w:rsidRPr="00AE31C0">
        <w:rPr>
          <w:rtl/>
        </w:rPr>
        <w:t>كان</w:t>
      </w:r>
      <w:r w:rsidR="00D5471B">
        <w:rPr>
          <w:rFonts w:hint="cs"/>
          <w:rtl/>
        </w:rPr>
        <w:t xml:space="preserve"> </w:t>
      </w:r>
      <w:r w:rsidR="00B115C9" w:rsidRPr="00AE31C0">
        <w:rPr>
          <w:rtl/>
        </w:rPr>
        <w:t>أعظم</w:t>
      </w:r>
      <w:r w:rsidR="00B115C9" w:rsidRPr="00AE31C0">
        <w:t xml:space="preserve"> </w:t>
      </w:r>
      <w:r w:rsidR="00B115C9" w:rsidRPr="00AE31C0">
        <w:rPr>
          <w:rtl/>
        </w:rPr>
        <w:t>اعتصاماً</w:t>
      </w:r>
      <w:r w:rsidR="00B115C9" w:rsidRPr="00AE31C0">
        <w:t xml:space="preserve"> </w:t>
      </w:r>
      <w:r w:rsidR="00B115C9" w:rsidRPr="00AE31C0">
        <w:rPr>
          <w:rtl/>
        </w:rPr>
        <w:t>ذا</w:t>
      </w:r>
      <w:r w:rsidR="00B115C9" w:rsidRPr="00AE31C0">
        <w:t xml:space="preserve"> </w:t>
      </w:r>
      <w:r w:rsidR="00B115C9" w:rsidRPr="00AE31C0">
        <w:rPr>
          <w:rtl/>
        </w:rPr>
        <w:t>الأصل</w:t>
      </w:r>
      <w:r w:rsidR="00B115C9" w:rsidRPr="00AE31C0">
        <w:t xml:space="preserve"> </w:t>
      </w:r>
      <w:r w:rsidR="00B115C9" w:rsidRPr="00AE31C0">
        <w:rPr>
          <w:rtl/>
        </w:rPr>
        <w:t>كان</w:t>
      </w:r>
      <w:r w:rsidR="00B115C9" w:rsidRPr="00AE31C0">
        <w:t xml:space="preserve"> </w:t>
      </w:r>
      <w:r w:rsidR="00B115C9" w:rsidRPr="00AE31C0">
        <w:rPr>
          <w:rtl/>
        </w:rPr>
        <w:t>أولى</w:t>
      </w:r>
      <w:r w:rsidR="00B115C9" w:rsidRPr="00AE31C0">
        <w:t xml:space="preserve"> </w:t>
      </w:r>
      <w:r w:rsidR="00B115C9" w:rsidRPr="00AE31C0">
        <w:rPr>
          <w:rtl/>
        </w:rPr>
        <w:t>بالحق</w:t>
      </w:r>
      <w:r w:rsidR="00B115C9" w:rsidRPr="00AE31C0">
        <w:t xml:space="preserve"> </w:t>
      </w:r>
      <w:r w:rsidR="00B115C9" w:rsidRPr="00AE31C0">
        <w:rPr>
          <w:rtl/>
        </w:rPr>
        <w:t>علماً</w:t>
      </w:r>
      <w:r w:rsidR="00B115C9" w:rsidRPr="00AE31C0">
        <w:t xml:space="preserve"> </w:t>
      </w:r>
      <w:r w:rsidR="00B115C9" w:rsidRPr="00AE31C0">
        <w:rPr>
          <w:rtl/>
        </w:rPr>
        <w:t>وعملاً</w:t>
      </w:r>
      <w:r>
        <w:rPr>
          <w:rFonts w:hint="cs"/>
          <w:rtl/>
        </w:rPr>
        <w:t xml:space="preserve">» </w:t>
      </w:r>
      <w:r w:rsidR="00B115C9" w:rsidRPr="00AE31C0">
        <w:rPr>
          <w:rtl/>
        </w:rPr>
        <w:t>مجموع</w:t>
      </w:r>
      <w:r w:rsidR="00B115C9" w:rsidRPr="00AE31C0">
        <w:t xml:space="preserve"> </w:t>
      </w:r>
      <w:r w:rsidR="00B115C9" w:rsidRPr="00AE31C0">
        <w:rPr>
          <w:rtl/>
        </w:rPr>
        <w:t>الفتاوى</w:t>
      </w:r>
      <w:r w:rsidR="00B115C9" w:rsidRPr="00AE31C0">
        <w:rPr>
          <w:sz w:val="24"/>
          <w:szCs w:val="24"/>
        </w:rPr>
        <w:t>155/19)</w:t>
      </w:r>
      <w:r w:rsidR="00B115C9" w:rsidRPr="00AE31C0">
        <w:rPr>
          <w:rtl/>
        </w:rPr>
        <w:t>)</w:t>
      </w:r>
    </w:p>
    <w:p w:rsidR="00B115C9" w:rsidRPr="004D3A75" w:rsidRDefault="00B115C9" w:rsidP="004D3A75">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“Sesungguhnya Rasulullah </w:t>
      </w:r>
      <w:r w:rsidRPr="00AE31C0">
        <w:rPr>
          <w:rFonts w:ascii="Bookman Old Style" w:hAnsi="Bookman Old Style" w:cs="Traditional Arabic"/>
          <w:i/>
          <w:iCs/>
          <w:color w:val="000000"/>
          <w:sz w:val="24"/>
          <w:szCs w:val="24"/>
        </w:rPr>
        <w:t>Shallâllâhu ‘alaihi wa Sallam</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telah menjelaskan segala hal di dalam agama, baik yang</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ushūl </w:t>
      </w:r>
      <w:r w:rsidRPr="00AE31C0">
        <w:rPr>
          <w:rFonts w:ascii="Bookman Old Style" w:hAnsi="Bookman Old Style" w:cs="Traditional Arabic"/>
          <w:color w:val="000000"/>
          <w:sz w:val="24"/>
          <w:szCs w:val="24"/>
        </w:rPr>
        <w:t xml:space="preserve">(pokok/dasar) maupun yang </w:t>
      </w:r>
      <w:r w:rsidRPr="00AE31C0">
        <w:rPr>
          <w:rFonts w:ascii="Bookman Old Style" w:hAnsi="Bookman Old Style" w:cs="Traditional Arabic"/>
          <w:i/>
          <w:iCs/>
          <w:color w:val="000000"/>
          <w:sz w:val="24"/>
          <w:szCs w:val="24"/>
        </w:rPr>
        <w:t xml:space="preserve">furū’ </w:t>
      </w:r>
      <w:r w:rsidRPr="00AE31C0">
        <w:rPr>
          <w:rFonts w:ascii="Bookman Old Style" w:hAnsi="Bookman Old Style" w:cs="Traditional Arabic"/>
          <w:color w:val="000000"/>
          <w:sz w:val="24"/>
          <w:szCs w:val="24"/>
        </w:rPr>
        <w:t>(cabang), yang</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bâthin </w:t>
      </w:r>
      <w:r w:rsidRPr="00AE31C0">
        <w:rPr>
          <w:rFonts w:ascii="Bookman Old Style" w:hAnsi="Bookman Old Style" w:cs="Traditional Arabic"/>
          <w:color w:val="000000"/>
          <w:sz w:val="24"/>
          <w:szCs w:val="24"/>
        </w:rPr>
        <w:t xml:space="preserve">maupun yang </w:t>
      </w:r>
      <w:r w:rsidRPr="00AE31C0">
        <w:rPr>
          <w:rFonts w:ascii="Bookman Old Style" w:hAnsi="Bookman Old Style" w:cs="Traditional Arabic"/>
          <w:i/>
          <w:iCs/>
          <w:color w:val="000000"/>
          <w:sz w:val="24"/>
          <w:szCs w:val="24"/>
        </w:rPr>
        <w:t>zhâhir</w:t>
      </w:r>
      <w:r w:rsidRPr="00AE31C0">
        <w:rPr>
          <w:rFonts w:ascii="Bookman Old Style" w:hAnsi="Bookman Old Style" w:cs="Traditional Arabic"/>
          <w:color w:val="000000"/>
          <w:sz w:val="24"/>
          <w:szCs w:val="24"/>
        </w:rPr>
        <w:t>, atau pada keilmuan</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(aqidah) maupun amalan. Karena dasar ini merupakan</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dasar dari pokok-pokok ilmu dan keimanan, dan setiap</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orang yang paling berpegang teguh dengan pokok ini,</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maka ia adalah orang yang lebih utama di dalam</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kebenaran ini, baik ilmu (aqidah) maupun amalan.”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 xml:space="preserve">Majmū’ Fatâwâ </w:t>
      </w:r>
      <w:r w:rsidRPr="00AE31C0">
        <w:rPr>
          <w:rFonts w:ascii="Bookman Old Style" w:hAnsi="Bookman Old Style" w:cs="Traditional Arabic"/>
          <w:color w:val="000000"/>
          <w:sz w:val="24"/>
          <w:szCs w:val="24"/>
        </w:rPr>
        <w:t>XIX/155)</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Yang dimaksud dengan pokok/dasar di sini adalah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kepercayaan dan penyandaran yang sempurna terhadap</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Kitâbullâh dan Sunnah Nabi-Nya </w:t>
      </w:r>
      <w:r w:rsidRPr="00AE31C0">
        <w:rPr>
          <w:rFonts w:ascii="Bookman Old Style" w:hAnsi="Bookman Old Style" w:cs="Traditional Arabic"/>
          <w:i/>
          <w:iCs/>
          <w:color w:val="000000"/>
          <w:sz w:val="24"/>
          <w:szCs w:val="24"/>
        </w:rPr>
        <w:t>Shallâllâhu ‘alaihi wa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Sallam</w:t>
      </w:r>
      <w:r w:rsidRPr="00AE31C0">
        <w:rPr>
          <w:rFonts w:ascii="Bookman Old Style" w:hAnsi="Bookman Old Style" w:cs="Traditional Arabic"/>
          <w:color w:val="000000"/>
          <w:sz w:val="24"/>
          <w:szCs w:val="24"/>
        </w:rPr>
        <w:t>, karena keduanya telah menjelaskan agama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seluruhnya, baik aqidah, ibadah maupun akhlak.</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Kitâbullâh dan Sunnah Rasūlullâh telah menjelaskan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secara cermat lagi mudah hal yang berkaitan dengan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Adab (etika), seperti adab buang hajat, adab bersuci,</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adab bermu’amalah (berinteraksi) dan semisalnya.</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Apakah mungkin jika adab-adab ini dijelaskan di dalam</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Kitâbullâh dan Sunnah namun masalah keyakinan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ditinggalkan tanpa dijelaskan?!</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tl/>
        </w:rPr>
      </w:pPr>
      <w:r w:rsidRPr="00AE31C0">
        <w:rPr>
          <w:rFonts w:ascii="Bookman Old Style" w:hAnsi="Bookman Old Style" w:cs="Traditional Arabic"/>
          <w:color w:val="000000"/>
          <w:sz w:val="24"/>
          <w:szCs w:val="24"/>
        </w:rPr>
        <w:t>Hal ini suatu hal yang mustahil sebagaimana diutarakan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oleh Imâm Mâlik bin Anas, yang bergelar Imâm Dârul Hijrah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w:t>
      </w:r>
    </w:p>
    <w:p w:rsidR="00B115C9" w:rsidRPr="004D3A75" w:rsidRDefault="00B115C9" w:rsidP="004D3A75">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“Sungguh mustahil Nabi </w:t>
      </w:r>
      <w:r w:rsidRPr="00AE31C0">
        <w:rPr>
          <w:rFonts w:ascii="Bookman Old Style" w:hAnsi="Bookman Old Style" w:cs="Traditional Arabic"/>
          <w:i/>
          <w:iCs/>
          <w:color w:val="000000"/>
          <w:sz w:val="24"/>
          <w:szCs w:val="24"/>
        </w:rPr>
        <w:t>Shallâllâhu ‘alaihi wa Sallam</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menjelaskan bagi ummatnya segala sesuatunya sampai</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dalam masalah buang air, namun beliau tidak</w:t>
      </w:r>
      <w:r w:rsidR="004D3A75">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menjelaskan tauhid kepada mereka.”</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Dengan demikian, al-Qur`ân dan as-Sunnah mencakup</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segala kebaikan, petunjuk dan arahan yang lurus</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seluruhnya, baik di dalam aqidah, ibadah, mu’amalah</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ataupun akhlaq. Manusia memperoleh keberuntungan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berupa keselamatan dan keistiqomahan sesuai dengan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porsinya di dalam bersandar kepada Kitâbullâh dan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Sunnah Nabi-Nya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Sebagaimana ucapan Mâlik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w:t>
      </w:r>
    </w:p>
    <w:p w:rsidR="00B115C9" w:rsidRPr="00AE31C0" w:rsidRDefault="00C737AF" w:rsidP="00C737AF">
      <w:pPr>
        <w:pStyle w:val="a"/>
      </w:pPr>
      <w:r>
        <w:rPr>
          <w:rFonts w:hint="cs"/>
          <w:rtl/>
        </w:rPr>
        <w:t>«</w:t>
      </w:r>
      <w:r w:rsidR="00B115C9" w:rsidRPr="00AE31C0">
        <w:rPr>
          <w:rtl/>
        </w:rPr>
        <w:t>السنة</w:t>
      </w:r>
      <w:r w:rsidR="00B115C9" w:rsidRPr="00AE31C0">
        <w:t xml:space="preserve"> </w:t>
      </w:r>
      <w:r w:rsidR="00B115C9" w:rsidRPr="00AE31C0">
        <w:rPr>
          <w:rtl/>
        </w:rPr>
        <w:t>سفينُة</w:t>
      </w:r>
      <w:r w:rsidR="00B115C9" w:rsidRPr="00AE31C0">
        <w:t xml:space="preserve"> </w:t>
      </w:r>
      <w:r w:rsidR="00B115C9" w:rsidRPr="00AE31C0">
        <w:rPr>
          <w:rtl/>
        </w:rPr>
        <w:t>نوح،</w:t>
      </w:r>
      <w:r w:rsidR="00B115C9" w:rsidRPr="00AE31C0">
        <w:t xml:space="preserve"> </w:t>
      </w:r>
      <w:r w:rsidR="00B115C9" w:rsidRPr="00AE31C0">
        <w:rPr>
          <w:rtl/>
        </w:rPr>
        <w:t>من</w:t>
      </w:r>
      <w:r w:rsidR="00B115C9" w:rsidRPr="00AE31C0">
        <w:t xml:space="preserve"> </w:t>
      </w:r>
      <w:r w:rsidR="00B115C9" w:rsidRPr="00AE31C0">
        <w:rPr>
          <w:rtl/>
        </w:rPr>
        <w:t>ركبها</w:t>
      </w:r>
      <w:r w:rsidR="00B115C9" w:rsidRPr="00AE31C0">
        <w:t xml:space="preserve"> </w:t>
      </w:r>
      <w:r w:rsidR="00B115C9" w:rsidRPr="00AE31C0">
        <w:rPr>
          <w:rtl/>
        </w:rPr>
        <w:t>نجا</w:t>
      </w:r>
      <w:r w:rsidR="00B115C9" w:rsidRPr="00AE31C0">
        <w:t xml:space="preserve"> </w:t>
      </w:r>
      <w:r w:rsidR="00B115C9" w:rsidRPr="00AE31C0">
        <w:rPr>
          <w:rtl/>
        </w:rPr>
        <w:t>ومن</w:t>
      </w:r>
      <w:r w:rsidR="00B115C9" w:rsidRPr="00AE31C0">
        <w:t xml:space="preserve"> </w:t>
      </w:r>
      <w:r w:rsidR="00B115C9" w:rsidRPr="00AE31C0">
        <w:rPr>
          <w:rtl/>
        </w:rPr>
        <w:t>تركها</w:t>
      </w:r>
      <w:r w:rsidR="00B115C9" w:rsidRPr="00AE31C0">
        <w:t xml:space="preserve"> </w:t>
      </w:r>
      <w:r w:rsidR="00B115C9" w:rsidRPr="00AE31C0">
        <w:rPr>
          <w:rtl/>
        </w:rPr>
        <w:t>غرق</w:t>
      </w:r>
      <w:r>
        <w:rPr>
          <w:rFonts w:hint="cs"/>
          <w:rtl/>
        </w:rPr>
        <w:t>»</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“Sunnah itu bagaikan perahunya Nūh, barangsiapa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menaikinya akan selamat dan barangsiapa yang</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meninggalkannya akan tenggelam (binasa).”</w:t>
      </w:r>
      <w:proofErr w:type="gramEnd"/>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Ketiga : diantara faktor-faktor yang memantapkan</w:t>
      </w:r>
      <w:r w:rsidR="00D260F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di dalam jiwa pemiliknya, bahwasanya ahlus</w:t>
      </w:r>
      <w:r w:rsidR="00D260F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berangkat dari penjelasan sebelumnya, telah</w:t>
      </w:r>
      <w:r w:rsidR="00D260F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menetapkan di dalam jiwa mereka bahwa di saat terjadi</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perdebatan atau perselisihan, mereka tidak condong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mengembalikannya kepada sesuatupun melainkan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kepada Kitâbullâh dan Sunnah Nabi-Nya </w:t>
      </w:r>
      <w:r w:rsidRPr="00AE31C0">
        <w:rPr>
          <w:rFonts w:ascii="Bookman Old Style" w:hAnsi="Bookman Old Style" w:cs="Traditional Arabic"/>
          <w:i/>
          <w:iCs/>
          <w:color w:val="000000"/>
          <w:sz w:val="24"/>
          <w:szCs w:val="24"/>
        </w:rPr>
        <w:t>Shallâllâhu</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‘alaihi wa Sallam</w:t>
      </w:r>
      <w:r w:rsidRPr="00AE31C0">
        <w:rPr>
          <w:rFonts w:ascii="Bookman Old Style" w:hAnsi="Bookman Old Style" w:cs="Traditional Arabic"/>
          <w:color w:val="000000"/>
          <w:sz w:val="24"/>
          <w:szCs w:val="24"/>
        </w:rPr>
        <w:t>. Mereka mengetahui secara pasti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yakin bahwa perdebatan dan perselisihan atau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semisalnya, tidak akan pernah beres dan sirna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problematikanya melainkan dengan bersandar kepada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Kitâbullâh dan Sunnah Nabi-Nya </w:t>
      </w:r>
      <w:r w:rsidRPr="00AE31C0">
        <w:rPr>
          <w:rFonts w:ascii="Bookman Old Style" w:hAnsi="Bookman Old Style" w:cs="Traditional Arabic"/>
          <w:i/>
          <w:iCs/>
          <w:color w:val="000000"/>
          <w:sz w:val="24"/>
          <w:szCs w:val="24"/>
        </w:rPr>
        <w:t>Shallâllâhu ‘alaihi wa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Sallam</w:t>
      </w:r>
      <w:r w:rsidRPr="00AE31C0">
        <w:rPr>
          <w:rFonts w:ascii="Bookman Old Style" w:hAnsi="Bookman Old Style" w:cs="Traditional Arabic"/>
          <w:color w:val="000000"/>
          <w:sz w:val="24"/>
          <w:szCs w:val="24"/>
        </w:rPr>
        <w:t>, sebagaimana firman Alloh Ta’âlâ :</w:t>
      </w:r>
    </w:p>
    <w:p w:rsidR="00B115C9" w:rsidRPr="00BB2783" w:rsidRDefault="00B115C9" w:rsidP="00BB278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Kemudian jika kamu berlainan pendapat tentang</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sesuatu, Maka kembalikanlah kepada Alloh (Al-Qur`ân)</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dan Rasul (sunnahnya), jika kamu benar-benar beriman</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kepada Allah dan hari kemudian. yang demikian itu lebih</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utama (bagimu) dan lebih baik akibatnya</w:t>
      </w:r>
      <w:r w:rsidRPr="00AE31C0">
        <w:rPr>
          <w:rFonts w:ascii="Bookman Old Style" w:hAnsi="Bookman Old Style" w:cs="Traditional Arabic"/>
          <w:color w:val="000000"/>
          <w:sz w:val="24"/>
          <w:szCs w:val="24"/>
        </w:rPr>
        <w:t>.” (QS an-Nisâ`: 59)</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Suatu hal yang tidak diragukan, bahwa siapa saja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perhatiannya lebih condong kepada Kitab Rabbnya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Sunnah Nabi-nya </w:t>
      </w:r>
      <w:r w:rsidRPr="00AE31C0">
        <w:rPr>
          <w:rFonts w:ascii="Bookman Old Style" w:hAnsi="Bookman Old Style" w:cs="Traditional Arabic"/>
          <w:i/>
          <w:iCs/>
          <w:color w:val="000000"/>
          <w:sz w:val="24"/>
          <w:szCs w:val="24"/>
        </w:rPr>
        <w:t xml:space="preserve">‘alaihi ash-Sholâtu was Salâm </w:t>
      </w:r>
      <w:r w:rsidRPr="00AE31C0">
        <w:rPr>
          <w:rFonts w:ascii="Bookman Old Style" w:hAnsi="Bookman Old Style" w:cs="Traditional Arabic"/>
          <w:color w:val="000000"/>
          <w:sz w:val="24"/>
          <w:szCs w:val="24"/>
        </w:rPr>
        <w:t>di saat</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terjadinya perselisihan di tengah-tengah manusia, maka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buahnya adalah kemantapan dan keselamatan, serta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aqidahnya tidak akan goncang dan labil. Mereka senantiasa condong kepada Kitâbullâh dan Sunnah Nabi-Nya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di dalam perkara-perkara yang manusia bertikai dan berselisih didalamnya. Suatu hal yang diketahui bersama dan ditetapkan, bahwa setiap pertikaian dan perselisihan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terjadi, tidak akan terurai di tengah-tengah manusia melainkan dengan berpegang kepada Kitâbullâh</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dan Sunnah Nabi-Nya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Karena pemikiran dan akal itu beraneka ragam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bermacam-macam, demikian pula dengan sisi pandang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tiap orang itu saling </w:t>
      </w:r>
      <w:r w:rsidRPr="00AE31C0">
        <w:rPr>
          <w:rFonts w:ascii="Bookman Old Style" w:hAnsi="Bookman Old Style" w:cs="Traditional Arabic"/>
          <w:color w:val="000000"/>
          <w:sz w:val="24"/>
          <w:szCs w:val="24"/>
        </w:rPr>
        <w:lastRenderedPageBreak/>
        <w:t>berjauhan, maka tidak ada peran di</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kala bertikai dan mengangkat perselisihan melainkan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mengembalikan semuanya secara sebenar-benarnya kepada Kitâbullâh dan Sunnah Nabi-Nya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Maka inilah faktor terbesar</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diantara faktor-faktor mantapnya ahli kebenaran di atas</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kebenaran.</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Keempat : Fithrah mereka yang selamat. Fithrah</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merupakan nikmat dari Alloh Azza wa Jalla dan anugerah yang Allôh Tabâroka wa Ta’âlâ anugerahkan kepada hamba-hamba-Nya. Allôh Jalla wa </w:t>
      </w:r>
      <w:r w:rsidR="00BB2783">
        <w:rPr>
          <w:rFonts w:ascii="Bookman Old Style" w:hAnsi="Bookman Old Style" w:cs="Traditional Arabic"/>
          <w:color w:val="000000"/>
          <w:sz w:val="24"/>
          <w:szCs w:val="24"/>
        </w:rPr>
        <w:t>Ta‘a</w:t>
      </w:r>
      <w:r w:rsidRPr="00AE31C0">
        <w:rPr>
          <w:rFonts w:ascii="Bookman Old Style" w:hAnsi="Bookman Old Style" w:cs="Traditional Arabic"/>
          <w:color w:val="000000"/>
          <w:sz w:val="24"/>
          <w:szCs w:val="24"/>
        </w:rPr>
        <w:t xml:space="preserve">lâ memberikan keutamaan kepada hamba-hamba-Nya dengan menciptakan mereka di atas fithrah, sebagaimana sabda Rasūlullâh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w:t>
      </w:r>
    </w:p>
    <w:p w:rsidR="00B115C9" w:rsidRPr="00AE31C0" w:rsidRDefault="00C737AF" w:rsidP="00C737AF">
      <w:pPr>
        <w:pStyle w:val="a"/>
      </w:pPr>
      <w:r>
        <w:rPr>
          <w:rFonts w:hint="cs"/>
          <w:rtl/>
        </w:rPr>
        <w:t>«</w:t>
      </w:r>
      <w:r w:rsidR="00B115C9" w:rsidRPr="00AE31C0">
        <w:rPr>
          <w:rtl/>
        </w:rPr>
        <w:t>كل</w:t>
      </w:r>
      <w:r w:rsidR="00B115C9" w:rsidRPr="00AE31C0">
        <w:t xml:space="preserve"> </w:t>
      </w:r>
      <w:r w:rsidR="00B115C9" w:rsidRPr="00AE31C0">
        <w:rPr>
          <w:rtl/>
        </w:rPr>
        <w:t>مولود</w:t>
      </w:r>
      <w:r w:rsidR="00B115C9" w:rsidRPr="00AE31C0">
        <w:t xml:space="preserve"> </w:t>
      </w:r>
      <w:r w:rsidR="00B115C9" w:rsidRPr="00AE31C0">
        <w:rPr>
          <w:rtl/>
        </w:rPr>
        <w:t>يولد</w:t>
      </w:r>
      <w:r w:rsidR="00B115C9" w:rsidRPr="00AE31C0">
        <w:t xml:space="preserve"> </w:t>
      </w:r>
      <w:r w:rsidR="00B115C9" w:rsidRPr="00AE31C0">
        <w:rPr>
          <w:rtl/>
        </w:rPr>
        <w:t>على</w:t>
      </w:r>
      <w:r w:rsidR="00B115C9" w:rsidRPr="00AE31C0">
        <w:t xml:space="preserve"> </w:t>
      </w:r>
      <w:r w:rsidR="00B115C9" w:rsidRPr="00AE31C0">
        <w:rPr>
          <w:rtl/>
        </w:rPr>
        <w:t>الفطرة،</w:t>
      </w:r>
      <w:r w:rsidR="00B115C9" w:rsidRPr="00AE31C0">
        <w:t xml:space="preserve"> </w:t>
      </w:r>
      <w:r w:rsidR="00B115C9" w:rsidRPr="00AE31C0">
        <w:rPr>
          <w:rtl/>
        </w:rPr>
        <w:t>فأبواه</w:t>
      </w:r>
      <w:r w:rsidR="00B115C9" w:rsidRPr="00AE31C0">
        <w:t xml:space="preserve"> </w:t>
      </w:r>
      <w:r w:rsidR="00B115C9" w:rsidRPr="00AE31C0">
        <w:rPr>
          <w:rtl/>
        </w:rPr>
        <w:t>يهودانه</w:t>
      </w:r>
      <w:r w:rsidR="00B115C9" w:rsidRPr="00AE31C0">
        <w:t xml:space="preserve"> </w:t>
      </w:r>
      <w:r w:rsidR="00B115C9" w:rsidRPr="00AE31C0">
        <w:rPr>
          <w:rtl/>
        </w:rPr>
        <w:t>أو</w:t>
      </w:r>
      <w:r w:rsidR="00B115C9" w:rsidRPr="00AE31C0">
        <w:t xml:space="preserve"> </w:t>
      </w:r>
      <w:r w:rsidR="00B115C9" w:rsidRPr="00AE31C0">
        <w:rPr>
          <w:rtl/>
        </w:rPr>
        <w:t>ينصرانه</w:t>
      </w:r>
      <w:r w:rsidR="00B115C9" w:rsidRPr="00AE31C0">
        <w:t xml:space="preserve"> </w:t>
      </w:r>
      <w:r w:rsidR="00B115C9" w:rsidRPr="00AE31C0">
        <w:rPr>
          <w:rtl/>
        </w:rPr>
        <w:t>أو</w:t>
      </w:r>
      <w:r w:rsidR="00B115C9" w:rsidRPr="00AE31C0">
        <w:t xml:space="preserve"> </w:t>
      </w:r>
      <w:r w:rsidR="00B115C9" w:rsidRPr="00AE31C0">
        <w:rPr>
          <w:rtl/>
        </w:rPr>
        <w:t>يمجسانه</w:t>
      </w:r>
      <w:r>
        <w:rPr>
          <w:rFonts w:hint="cs"/>
          <w:rtl/>
        </w:rPr>
        <w:t xml:space="preserve">» </w:t>
      </w:r>
      <w:r w:rsidR="00D5471B" w:rsidRPr="00AE31C0">
        <w:rPr>
          <w:rtl/>
        </w:rPr>
        <w:t>( صحيح</w:t>
      </w:r>
      <w:r w:rsidR="00D5471B" w:rsidRPr="00AE31C0">
        <w:t xml:space="preserve"> </w:t>
      </w:r>
      <w:r w:rsidR="00D5471B" w:rsidRPr="00AE31C0">
        <w:rPr>
          <w:rtl/>
        </w:rPr>
        <w:t xml:space="preserve">البخاري: </w:t>
      </w:r>
      <w:r w:rsidR="00D5471B" w:rsidRPr="00AE31C0">
        <w:t xml:space="preserve"> ( 1385</w:t>
      </w:r>
    </w:p>
    <w:p w:rsidR="00B115C9" w:rsidRPr="00BB2783" w:rsidRDefault="00D5471B" w:rsidP="00BB278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w:t>
      </w:r>
      <w:r w:rsidR="00B115C9" w:rsidRPr="00AE31C0">
        <w:rPr>
          <w:rFonts w:ascii="Bookman Old Style" w:hAnsi="Bookman Old Style" w:cs="Traditional Arabic"/>
          <w:i/>
          <w:iCs/>
          <w:color w:val="000000"/>
          <w:sz w:val="24"/>
          <w:szCs w:val="24"/>
        </w:rPr>
        <w:t>Setiap (hamba) yang lahir dilahirkan di atas fithrah,</w:t>
      </w:r>
      <w:r w:rsidR="00BB2783">
        <w:rPr>
          <w:rFonts w:ascii="Bookman Old Style" w:hAnsi="Bookman Old Style" w:cs="Traditional Arabic"/>
          <w:i/>
          <w:iCs/>
          <w:color w:val="000000"/>
          <w:sz w:val="24"/>
          <w:szCs w:val="24"/>
        </w:rPr>
        <w:t xml:space="preserve"> </w:t>
      </w:r>
      <w:r w:rsidR="00B115C9" w:rsidRPr="00AE31C0">
        <w:rPr>
          <w:rFonts w:ascii="Bookman Old Style" w:hAnsi="Bookman Old Style" w:cs="Traditional Arabic"/>
          <w:i/>
          <w:iCs/>
          <w:color w:val="000000"/>
          <w:sz w:val="24"/>
          <w:szCs w:val="24"/>
        </w:rPr>
        <w:t>kemudian kedua orang tuanyalah yang menjadikannya</w:t>
      </w:r>
      <w:r w:rsidR="00BB2783">
        <w:rPr>
          <w:rFonts w:ascii="Bookman Old Style" w:hAnsi="Bookman Old Style" w:cs="Traditional Arabic"/>
          <w:i/>
          <w:iCs/>
          <w:color w:val="000000"/>
          <w:sz w:val="24"/>
          <w:szCs w:val="24"/>
        </w:rPr>
        <w:t xml:space="preserve"> </w:t>
      </w:r>
      <w:r w:rsidR="00B115C9" w:rsidRPr="00AE31C0">
        <w:rPr>
          <w:rFonts w:ascii="Bookman Old Style" w:hAnsi="Bookman Old Style" w:cs="Traditional Arabic"/>
          <w:i/>
          <w:iCs/>
          <w:color w:val="000000"/>
          <w:sz w:val="24"/>
          <w:szCs w:val="24"/>
        </w:rPr>
        <w:t>Yahudi, Nashrani atau Majusi</w:t>
      </w:r>
      <w:r w:rsidR="00B115C9" w:rsidRPr="00AE31C0">
        <w:rPr>
          <w:rFonts w:ascii="Bookman Old Style" w:hAnsi="Bookman Old Style" w:cs="Traditional Arabic"/>
          <w:color w:val="000000"/>
          <w:sz w:val="24"/>
          <w:szCs w:val="24"/>
        </w:rPr>
        <w:t>.” (</w:t>
      </w:r>
      <w:r w:rsidR="00B115C9" w:rsidRPr="00AE31C0">
        <w:rPr>
          <w:rFonts w:ascii="Bookman Old Style" w:hAnsi="Bookman Old Style" w:cs="Traditional Arabic"/>
          <w:i/>
          <w:iCs/>
          <w:color w:val="000000"/>
          <w:sz w:val="24"/>
          <w:szCs w:val="24"/>
        </w:rPr>
        <w:t xml:space="preserve">Shahîh al-Bukhârî </w:t>
      </w:r>
      <w:r w:rsidR="00B115C9" w:rsidRPr="00AE31C0">
        <w:rPr>
          <w:rFonts w:ascii="Bookman Old Style" w:hAnsi="Bookman Old Style" w:cs="Traditional Arabic"/>
          <w:color w:val="000000"/>
          <w:sz w:val="24"/>
          <w:szCs w:val="24"/>
        </w:rPr>
        <w:t>:</w:t>
      </w:r>
      <w:r w:rsidR="00BB2783">
        <w:rPr>
          <w:rFonts w:ascii="Bookman Old Style" w:hAnsi="Bookman Old Style" w:cs="Traditional Arabic"/>
          <w:i/>
          <w:iCs/>
          <w:color w:val="000000"/>
          <w:sz w:val="24"/>
          <w:szCs w:val="24"/>
        </w:rPr>
        <w:t xml:space="preserve"> </w:t>
      </w:r>
      <w:r w:rsidR="00B115C9" w:rsidRPr="00AE31C0">
        <w:rPr>
          <w:rFonts w:ascii="Bookman Old Style" w:hAnsi="Bookman Old Style" w:cs="Traditional Arabic"/>
          <w:color w:val="000000"/>
          <w:sz w:val="24"/>
          <w:szCs w:val="24"/>
        </w:rPr>
        <w:t>1385)</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Maka Allôh ciptakan mereka di atas fithrah. Adapun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Ahlus Sunnah, fithrah mereka tetap selamat tidak</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berubah-ubah. Allôh perlihara fithrah mereka (ahlus</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dari segala bentuk perubahan, pergantian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penyelewengan. Sedangkan manusia lainnya, fithrah</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telah terkotori dan mengalami penyelewengan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sesuai dengan yang melekat padanya, sedikit maupun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banyak.</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 dalam sebuah hadits Qudsi, Allôh Ta’âlâ berfirman:</w:t>
      </w:r>
    </w:p>
    <w:p w:rsidR="00B115C9" w:rsidRPr="00AE31C0" w:rsidRDefault="00C737AF" w:rsidP="00C737AF">
      <w:pPr>
        <w:pStyle w:val="a"/>
      </w:pPr>
      <w:r>
        <w:rPr>
          <w:rFonts w:hint="cs"/>
          <w:rtl/>
        </w:rPr>
        <w:t>«</w:t>
      </w:r>
      <w:r w:rsidR="00B115C9" w:rsidRPr="00AE31C0">
        <w:rPr>
          <w:rtl/>
        </w:rPr>
        <w:t>خلقت</w:t>
      </w:r>
      <w:r w:rsidR="00B115C9" w:rsidRPr="00AE31C0">
        <w:t xml:space="preserve"> </w:t>
      </w:r>
      <w:r w:rsidR="00B115C9" w:rsidRPr="00AE31C0">
        <w:rPr>
          <w:rtl/>
        </w:rPr>
        <w:t>عبادي</w:t>
      </w:r>
      <w:r w:rsidR="00B115C9" w:rsidRPr="00AE31C0">
        <w:t xml:space="preserve"> </w:t>
      </w:r>
      <w:r w:rsidR="00B115C9" w:rsidRPr="00C737AF">
        <w:rPr>
          <w:rtl/>
        </w:rPr>
        <w:t>حنفاء</w:t>
      </w:r>
      <w:r w:rsidR="00B115C9" w:rsidRPr="00C737AF">
        <w:t xml:space="preserve"> </w:t>
      </w:r>
      <w:r w:rsidR="00B115C9" w:rsidRPr="00C737AF">
        <w:rPr>
          <w:rtl/>
        </w:rPr>
        <w:t>كلهم،</w:t>
      </w:r>
      <w:r w:rsidR="00B115C9" w:rsidRPr="00C737AF">
        <w:t xml:space="preserve"> </w:t>
      </w:r>
      <w:r w:rsidR="00B115C9" w:rsidRPr="00C737AF">
        <w:rPr>
          <w:rtl/>
        </w:rPr>
        <w:t>وإ</w:t>
      </w:r>
      <w:r w:rsidR="00B115C9" w:rsidRPr="00C737AF">
        <w:rPr>
          <w:rFonts w:eastAsia="MingLiU_HKSCS"/>
        </w:rPr>
        <w:t></w:t>
      </w:r>
      <w:r w:rsidR="00B115C9" w:rsidRPr="00C737AF">
        <w:rPr>
          <w:rtl/>
        </w:rPr>
        <w:t>م</w:t>
      </w:r>
      <w:r w:rsidR="00B115C9" w:rsidRPr="00C737AF">
        <w:t xml:space="preserve"> </w:t>
      </w:r>
      <w:r w:rsidR="00B115C9" w:rsidRPr="00C737AF">
        <w:rPr>
          <w:rtl/>
        </w:rPr>
        <w:t>أتتهم</w:t>
      </w:r>
      <w:r w:rsidR="00B115C9" w:rsidRPr="00C737AF">
        <w:t xml:space="preserve"> </w:t>
      </w:r>
      <w:r w:rsidR="00B115C9" w:rsidRPr="00C737AF">
        <w:rPr>
          <w:rtl/>
        </w:rPr>
        <w:t>الشياطين</w:t>
      </w:r>
      <w:r w:rsidR="00B115C9" w:rsidRPr="00C737AF">
        <w:t xml:space="preserve"> </w:t>
      </w:r>
      <w:r w:rsidR="00B115C9" w:rsidRPr="00C737AF">
        <w:rPr>
          <w:rtl/>
        </w:rPr>
        <w:t>فاجتالتهم</w:t>
      </w:r>
      <w:r w:rsidR="00B115C9" w:rsidRPr="00AE31C0">
        <w:t xml:space="preserve"> </w:t>
      </w:r>
      <w:r w:rsidR="00B115C9" w:rsidRPr="00AE31C0">
        <w:rPr>
          <w:rtl/>
        </w:rPr>
        <w:t>عن</w:t>
      </w:r>
      <w:r w:rsidR="00B115C9" w:rsidRPr="00AE31C0">
        <w:t xml:space="preserve"> </w:t>
      </w:r>
      <w:r w:rsidR="00B115C9" w:rsidRPr="00AE31C0">
        <w:rPr>
          <w:rtl/>
        </w:rPr>
        <w:t>دينهم</w:t>
      </w:r>
      <w:r>
        <w:rPr>
          <w:rFonts w:hint="cs"/>
          <w:rtl/>
        </w:rPr>
        <w:t>»</w:t>
      </w:r>
      <w:r w:rsidR="00D5471B">
        <w:rPr>
          <w:rFonts w:hint="cs"/>
          <w:rtl/>
        </w:rPr>
        <w:t xml:space="preserve"> </w:t>
      </w:r>
      <w:r w:rsidR="00B115C9" w:rsidRPr="00AE31C0">
        <w:rPr>
          <w:rtl/>
        </w:rPr>
        <w:t>(</w:t>
      </w:r>
      <w:r w:rsidR="00B115C9" w:rsidRPr="00AE31C0">
        <w:t xml:space="preserve">  </w:t>
      </w:r>
      <w:r w:rsidR="00B115C9" w:rsidRPr="00AE31C0">
        <w:rPr>
          <w:rtl/>
        </w:rPr>
        <w:t>صحيح</w:t>
      </w:r>
      <w:r w:rsidR="00B115C9" w:rsidRPr="00AE31C0">
        <w:t xml:space="preserve"> </w:t>
      </w:r>
      <w:r w:rsidR="00B115C9" w:rsidRPr="00AE31C0">
        <w:rPr>
          <w:rtl/>
        </w:rPr>
        <w:t>مسلم</w:t>
      </w:r>
      <w:r w:rsidR="00B115C9" w:rsidRPr="00AE31C0">
        <w:t xml:space="preserve"> </w:t>
      </w:r>
      <w:r w:rsidR="00B115C9" w:rsidRPr="00AE31C0">
        <w:rPr>
          <w:rtl/>
        </w:rPr>
        <w:t xml:space="preserve">رقم </w:t>
      </w:r>
      <w:r w:rsidR="00B115C9" w:rsidRPr="00AE31C0">
        <w:t xml:space="preserve"> 2365</w:t>
      </w:r>
      <w:r w:rsidR="00B115C9" w:rsidRPr="00AE31C0">
        <w:rPr>
          <w:rtl/>
        </w:rPr>
        <w:t>)</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i/>
          <w:iCs/>
          <w:color w:val="000000"/>
          <w:sz w:val="24"/>
          <w:szCs w:val="24"/>
        </w:rPr>
        <w:t>“Aku ciptakan hamba-hamba-Ku seluruhnya dalam</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keadaan hanif (lurus), kemudian syaithan mendatangi</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mereka dan memalingkan mereka dari agama mereka.”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 xml:space="preserve">Shahîh Muslim </w:t>
      </w:r>
      <w:r w:rsidRPr="00AE31C0">
        <w:rPr>
          <w:rFonts w:ascii="Bookman Old Style" w:hAnsi="Bookman Old Style" w:cs="Traditional Arabic"/>
          <w:color w:val="000000"/>
          <w:sz w:val="24"/>
          <w:szCs w:val="24"/>
        </w:rPr>
        <w:t>no. 2365).</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Di dalam al-Qur`ân al-Karîm, Allôh Ta’âlâ berfirman: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Dan Sesungguhnya syaitan-syaitan itu benar-benar</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menghalangi mereka dari jalan yang benar dan mereka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menyangka bahwa mereka mendapat petunjuk. </w:t>
      </w:r>
      <w:r w:rsidRPr="00AE31C0">
        <w:rPr>
          <w:rFonts w:ascii="Bookman Old Style" w:hAnsi="Bookman Old Style" w:cs="Traditional Arabic"/>
          <w:color w:val="000000"/>
          <w:sz w:val="24"/>
          <w:szCs w:val="24"/>
        </w:rPr>
        <w:t>(QS az-Zukhrūf : 37). Syaithan dan bala tentaranya</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memalingkan dan mengubah manusia dari fithrah</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Untuk itulah, termasuk diantara faktor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memantapkan (aqidah) adalah, manusia perlu</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bersungguh-sungguh di dalam menjaga keselamatan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fithrah mereka :</w:t>
      </w:r>
    </w:p>
    <w:p w:rsidR="00B115C9" w:rsidRPr="00BB2783" w:rsidRDefault="00B115C9" w:rsidP="00BB278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(Tetaplah atas) fithrah Alloh yang telah menciptakan</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manusia di atas fitrah itu. Tidak ada perubahan pada</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fitrah Allah. (Itulah) agama yang lurus; tetapi</w:t>
      </w:r>
      <w:r w:rsidR="00BB278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kebanyakan manusia tidak mengetahui.</w:t>
      </w:r>
      <w:r w:rsidRPr="00AE31C0">
        <w:rPr>
          <w:rFonts w:ascii="Bookman Old Style" w:hAnsi="Bookman Old Style" w:cs="Traditional Arabic"/>
          <w:color w:val="000000"/>
          <w:sz w:val="24"/>
          <w:szCs w:val="24"/>
        </w:rPr>
        <w:t>” (QS ar-Rūm :30).</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Fithrah yang selamat terikat dengan sumber (</w:t>
      </w:r>
      <w:r w:rsidRPr="00AE31C0">
        <w:rPr>
          <w:rFonts w:ascii="Bookman Old Style" w:hAnsi="Bookman Old Style" w:cs="Traditional Arabic"/>
          <w:i/>
          <w:iCs/>
          <w:color w:val="000000"/>
          <w:sz w:val="24"/>
          <w:szCs w:val="24"/>
        </w:rPr>
        <w:t>mashdar</w:t>
      </w:r>
      <w:r w:rsidRPr="00AE31C0">
        <w:rPr>
          <w:rFonts w:ascii="Bookman Old Style" w:hAnsi="Bookman Old Style" w:cs="Traditional Arabic"/>
          <w:color w:val="000000"/>
          <w:sz w:val="24"/>
          <w:szCs w:val="24"/>
        </w:rPr>
        <w:t>)</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selamat. Apabila seorang yang memiliki fithrah</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selamat menyandarkan dan berpegang dengan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 Rabbnya dan Sunnah Nabinya </w:t>
      </w:r>
      <w:r w:rsidRPr="00AE31C0">
        <w:rPr>
          <w:rFonts w:ascii="Bookman Old Style" w:hAnsi="Bookman Old Style" w:cs="Traditional Arabic"/>
          <w:i/>
          <w:iCs/>
          <w:color w:val="000000"/>
          <w:sz w:val="24"/>
          <w:szCs w:val="24"/>
        </w:rPr>
        <w:t>‘alaihi ash-Sholâtu</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was Salâm</w:t>
      </w:r>
      <w:r w:rsidRPr="00AE31C0">
        <w:rPr>
          <w:rFonts w:ascii="Bookman Old Style" w:hAnsi="Bookman Old Style" w:cs="Traditional Arabic"/>
          <w:color w:val="000000"/>
          <w:sz w:val="24"/>
          <w:szCs w:val="24"/>
        </w:rPr>
        <w:t>, maka fithrahnya tidak akan berubah.</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Namun jika fithrahnya tunduk kepada hawa nafsu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membinasakan, syubuhat yang merusak, pemikiran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menyimpang dan </w:t>
      </w:r>
      <w:r w:rsidRPr="00AE31C0">
        <w:rPr>
          <w:rFonts w:ascii="Bookman Old Style" w:hAnsi="Bookman Old Style" w:cs="Traditional Arabic"/>
          <w:i/>
          <w:iCs/>
          <w:color w:val="000000"/>
          <w:sz w:val="24"/>
          <w:szCs w:val="24"/>
        </w:rPr>
        <w:t xml:space="preserve">takalluf </w:t>
      </w:r>
      <w:r w:rsidRPr="00AE31C0">
        <w:rPr>
          <w:rFonts w:ascii="Bookman Old Style" w:hAnsi="Bookman Old Style" w:cs="Traditional Arabic"/>
          <w:color w:val="000000"/>
          <w:sz w:val="24"/>
          <w:szCs w:val="24"/>
        </w:rPr>
        <w:t>(sikap membenani diri) yang</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jauh, atau yang semisalnya, maka fithrahnya akan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menyimpang.</w:t>
      </w:r>
    </w:p>
    <w:p w:rsidR="00B115C9" w:rsidRPr="00AE31C0" w:rsidRDefault="00B115C9" w:rsidP="00BB278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Kelima : Akal mereka yang sehat. Ahlus Sunnah wal</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Jama’ah adalah manusia yang paling baik akalnya, dan</w:t>
      </w:r>
      <w:r w:rsidR="00BB278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paling selamat pendapat, pemikiran dan manhajnya.</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memiliki akal yang rajih (kuat) yang tidak ada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padanya ghuluw (berlebih-lebihan) atau jafa’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(menyepelekan) sebagaimana keadaan selain mereka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kalangan ahli ahwa` dan ahli bida’. Ahlus sunnah</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tidak ada pada akal mereka sikap ghuluw </w:t>
      </w:r>
      <w:r w:rsidRPr="00AE31C0">
        <w:rPr>
          <w:rFonts w:ascii="Bookman Old Style" w:hAnsi="Bookman Old Style" w:cs="Traditional Arabic"/>
          <w:color w:val="000000"/>
          <w:sz w:val="24"/>
          <w:szCs w:val="24"/>
        </w:rPr>
        <w:lastRenderedPageBreak/>
        <w:t>sebagaimana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tampak secara jelas pada ucapan-ucapan filsafat</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orang yang terselimuti dengan belitan mereka.</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Manhaj mereka diikuti oleh orang-orang yang</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meninggalkan al-Kitâb dan as-Sunnah dan hanya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berpegang seluruhnya kepada akal, pemikiran dan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pendapatnya saja. Segala apa yang ia pandang benar</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akalnya, ia berpegang dengannya, dan segala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apa yang ia pandang menyelisihi akalnya, maka ia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tinggalkan, walaupun hal itu adalah firman Allôh dan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sabda Rasūlullâh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Karena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sesungguhnya yang mereka percayai dan mereka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anggap hanyalah akal dan pemikiran mereka.</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Telah diketahui bersama bahwa akal manusia itu tidaklah berada di atas akal orang yang satu. Karena itulah, ketika banyak golongan manusia yang bersandar pada akal, hal itulah yang menjadi penyebab banyaknya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penyelewengan dan banyaknya pemikiran dan madzhab.</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Karena akal itu bermacam-macam, sebagaimana ucapan sebagian salaf :</w:t>
      </w:r>
    </w:p>
    <w:p w:rsidR="00B115C9" w:rsidRPr="00AE31C0" w:rsidRDefault="00C737AF" w:rsidP="00C737AF">
      <w:pPr>
        <w:pStyle w:val="a"/>
      </w:pPr>
      <w:r>
        <w:rPr>
          <w:rFonts w:hint="cs"/>
          <w:rtl/>
        </w:rPr>
        <w:t>«</w:t>
      </w:r>
      <w:r w:rsidR="00B115C9" w:rsidRPr="00AE31C0">
        <w:rPr>
          <w:rtl/>
        </w:rPr>
        <w:t>لو</w:t>
      </w:r>
      <w:r w:rsidR="00B115C9" w:rsidRPr="00AE31C0">
        <w:t xml:space="preserve"> </w:t>
      </w:r>
      <w:r w:rsidR="00B115C9" w:rsidRPr="00AE31C0">
        <w:rPr>
          <w:rtl/>
        </w:rPr>
        <w:t>كانت</w:t>
      </w:r>
      <w:r w:rsidR="00B115C9" w:rsidRPr="00AE31C0">
        <w:t xml:space="preserve"> </w:t>
      </w:r>
      <w:r w:rsidR="00B115C9" w:rsidRPr="00AE31C0">
        <w:rPr>
          <w:rtl/>
        </w:rPr>
        <w:t>الأهواء</w:t>
      </w:r>
      <w:r w:rsidR="00B115C9" w:rsidRPr="00AE31C0">
        <w:t xml:space="preserve"> </w:t>
      </w:r>
      <w:r w:rsidR="00B115C9" w:rsidRPr="00AE31C0">
        <w:rPr>
          <w:rtl/>
        </w:rPr>
        <w:t>هوى</w:t>
      </w:r>
      <w:r w:rsidR="00B115C9" w:rsidRPr="00AE31C0">
        <w:t xml:space="preserve"> </w:t>
      </w:r>
      <w:r w:rsidR="00B115C9" w:rsidRPr="00AE31C0">
        <w:rPr>
          <w:rtl/>
        </w:rPr>
        <w:t>واحداً</w:t>
      </w:r>
      <w:r w:rsidR="00B115C9" w:rsidRPr="00AE31C0">
        <w:t xml:space="preserve"> </w:t>
      </w:r>
      <w:r w:rsidR="00B115C9" w:rsidRPr="00AE31C0">
        <w:rPr>
          <w:rtl/>
        </w:rPr>
        <w:t>لقيل</w:t>
      </w:r>
      <w:r w:rsidR="00B115C9" w:rsidRPr="00AE31C0">
        <w:t xml:space="preserve"> </w:t>
      </w:r>
      <w:r w:rsidR="00B115C9" w:rsidRPr="00AE31C0">
        <w:rPr>
          <w:rtl/>
        </w:rPr>
        <w:t>إنه</w:t>
      </w:r>
      <w:r w:rsidR="00B115C9" w:rsidRPr="00AE31C0">
        <w:t xml:space="preserve"> </w:t>
      </w:r>
      <w:r w:rsidR="00B115C9" w:rsidRPr="00AE31C0">
        <w:rPr>
          <w:rtl/>
        </w:rPr>
        <w:t>الحق،</w:t>
      </w:r>
      <w:r w:rsidR="00B115C9" w:rsidRPr="00AE31C0">
        <w:t xml:space="preserve"> </w:t>
      </w:r>
      <w:r w:rsidR="00B115C9" w:rsidRPr="00AE31C0">
        <w:rPr>
          <w:rtl/>
        </w:rPr>
        <w:t>ولكنها</w:t>
      </w:r>
      <w:r w:rsidR="00B115C9" w:rsidRPr="00AE31C0">
        <w:t xml:space="preserve"> </w:t>
      </w:r>
      <w:r w:rsidR="00B115C9" w:rsidRPr="00AE31C0">
        <w:rPr>
          <w:rtl/>
        </w:rPr>
        <w:t>أهواء</w:t>
      </w:r>
      <w:r>
        <w:rPr>
          <w:rFonts w:hint="cs"/>
          <w:rtl/>
        </w:rPr>
        <w:t>»</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“Sekiranya hawa nafsu itu hanya satu saja, boleh jadi</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dikatakan hawa nafsu itu benar.</w:t>
      </w:r>
      <w:proofErr w:type="gramEnd"/>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Tetapi kenyataannya hawa nafsu itu banyak.”</w:t>
      </w:r>
      <w:proofErr w:type="gramEnd"/>
      <w:r w:rsidRPr="00AE31C0">
        <w:rPr>
          <w:rFonts w:ascii="Bookman Old Style" w:hAnsi="Bookman Old Style" w:cs="Traditional Arabic"/>
          <w:color w:val="000000"/>
          <w:sz w:val="24"/>
          <w:szCs w:val="24"/>
        </w:rPr>
        <w:t xml:space="preserve"> Demikian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pula dapat kita katakan : Sekiranya akal itu hanya satu</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saja, boleh jadi dikatakan akal itu benar. Tetapi kenyataannya akal itu banyak dan beraneka ragam.</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Inilah sisi penyelewengan di dalam akal, yaitu sisi</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ghuluw (berlebih-lebihan) di dalam akal dan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mengangkatnya melebihi porsinya. Ada pula sisi lain di</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akal yang menyeleweng, yaitu sisi jafa`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(menyepelekan). Hal ini banyak ditemui di dalam kesesatan shufiyah dan kalangan jahil mereka yang meninggalkan </w:t>
      </w:r>
      <w:r w:rsidRPr="00AE31C0">
        <w:rPr>
          <w:rFonts w:ascii="Bookman Old Style" w:hAnsi="Bookman Old Style" w:cs="Traditional Arabic"/>
          <w:color w:val="000000"/>
          <w:sz w:val="24"/>
          <w:szCs w:val="24"/>
        </w:rPr>
        <w:lastRenderedPageBreak/>
        <w:t xml:space="preserve">aspek akal. Kemudian mereka memasukkan dengan atas nama tashowwuf perkaraperkara yang sebagian mereka menyebutnya </w:t>
      </w:r>
      <w:r w:rsidRPr="00AE31C0">
        <w:rPr>
          <w:rFonts w:ascii="Bookman Old Style" w:hAnsi="Bookman Old Style" w:cs="Traditional Arabic"/>
          <w:i/>
          <w:iCs/>
          <w:color w:val="000000"/>
          <w:sz w:val="24"/>
          <w:szCs w:val="24"/>
        </w:rPr>
        <w:t>al-Jadzb</w:t>
      </w:r>
      <w:r w:rsidRPr="00AE31C0">
        <w:rPr>
          <w:rFonts w:ascii="Bookman Old Style" w:hAnsi="Bookman Old Style" w:cs="Traditional Arabic"/>
          <w:color w:val="000000"/>
          <w:sz w:val="24"/>
          <w:szCs w:val="24"/>
        </w:rPr>
        <w:t xml:space="preserve"> (esktase), </w:t>
      </w:r>
      <w:r w:rsidRPr="00AE31C0">
        <w:rPr>
          <w:rFonts w:ascii="Bookman Old Style" w:hAnsi="Bookman Old Style" w:cs="Traditional Arabic"/>
          <w:i/>
          <w:iCs/>
          <w:color w:val="000000"/>
          <w:sz w:val="24"/>
          <w:szCs w:val="24"/>
        </w:rPr>
        <w:t xml:space="preserve">syahath </w:t>
      </w:r>
      <w:r w:rsidRPr="00AE31C0">
        <w:rPr>
          <w:rFonts w:ascii="Bookman Old Style" w:hAnsi="Bookman Old Style" w:cs="Traditional Arabic"/>
          <w:color w:val="000000"/>
          <w:sz w:val="24"/>
          <w:szCs w:val="24"/>
        </w:rPr>
        <w:t xml:space="preserve">(dibuai mabuk) dan </w:t>
      </w:r>
      <w:r w:rsidRPr="00AE31C0">
        <w:rPr>
          <w:rFonts w:ascii="Bookman Old Style" w:hAnsi="Bookman Old Style" w:cs="Traditional Arabic"/>
          <w:i/>
          <w:iCs/>
          <w:color w:val="000000"/>
          <w:sz w:val="24"/>
          <w:szCs w:val="24"/>
        </w:rPr>
        <w:t xml:space="preserve">junun </w:t>
      </w:r>
      <w:r w:rsidRPr="00AE31C0">
        <w:rPr>
          <w:rFonts w:ascii="Bookman Old Style" w:hAnsi="Bookman Old Style" w:cs="Traditional Arabic"/>
          <w:color w:val="000000"/>
          <w:sz w:val="24"/>
          <w:szCs w:val="24"/>
        </w:rPr>
        <w:t>(gila/tidak waras karena cinta) atau yang semisalnya dalam berbagai bentuk penyimpangan-penyimpangan yang menjijikkan, yang tidak diterima oleh akal (sehat), tidak diridhai oleh pikiran dan semua manusia enggan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padanya. Mereka jatuh ke dalamnya disebabkan mereka</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meninggalkan akal mereka secara sempurna.</w:t>
      </w:r>
    </w:p>
    <w:p w:rsidR="00B115C9" w:rsidRPr="00AE31C0" w:rsidRDefault="00B115C9" w:rsidP="00630FC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Ahlus Sunnah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adalah umat yang</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pertengahan dan moderat. Mereka tidak melebihkan akal</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luar proporsinya dan tidak pula mengabaikan atau</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menyia-nyiakannya, namun ahlus sunnah menempatkan</w:t>
      </w:r>
      <w:r w:rsidR="00630FC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akal pada proporsinya dan koridornya yang terbatas.</w:t>
      </w:r>
    </w:p>
    <w:p w:rsidR="00B115C9" w:rsidRPr="00AE31C0" w:rsidRDefault="00B115C9" w:rsidP="008C07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Sebagaimana manusia yang memiliki batas pendengara</w:t>
      </w:r>
      <w:r w:rsidR="008C0791">
        <w:rPr>
          <w:rFonts w:ascii="Bookman Old Style" w:hAnsi="Bookman Old Style" w:cs="Traditional Arabic"/>
          <w:color w:val="000000"/>
          <w:sz w:val="24"/>
          <w:szCs w:val="24"/>
        </w:rPr>
        <w:t xml:space="preserve">n </w:t>
      </w:r>
      <w:r w:rsidRPr="00AE31C0">
        <w:rPr>
          <w:rFonts w:ascii="Bookman Old Style" w:hAnsi="Bookman Old Style" w:cs="Traditional Arabic"/>
          <w:color w:val="000000"/>
          <w:sz w:val="24"/>
          <w:szCs w:val="24"/>
        </w:rPr>
        <w:t>tertentu yang tida</w:t>
      </w:r>
      <w:r w:rsidR="008C0791">
        <w:rPr>
          <w:rFonts w:ascii="Bookman Old Style" w:hAnsi="Bookman Old Style" w:cs="Traditional Arabic"/>
          <w:color w:val="000000"/>
          <w:sz w:val="24"/>
          <w:szCs w:val="24"/>
        </w:rPr>
        <w:t xml:space="preserve">k mungkin dilampauinya, demikian </w:t>
      </w:r>
      <w:r w:rsidRPr="00AE31C0">
        <w:rPr>
          <w:rFonts w:ascii="Bookman Old Style" w:hAnsi="Bookman Old Style" w:cs="Traditional Arabic"/>
          <w:color w:val="000000"/>
          <w:sz w:val="24"/>
          <w:szCs w:val="24"/>
        </w:rPr>
        <w:t>pula dengan pengelihatan dan indera-indera lainnya,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termasuk juga akal.</w:t>
      </w:r>
    </w:p>
    <w:p w:rsidR="00B115C9" w:rsidRPr="00AE31C0" w:rsidRDefault="00B115C9" w:rsidP="008C07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Akal memiliki batasan tertentu. Barangsiapa yang</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mencoba untuk memaksakan akalnya di luar batas dan</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proporsinya, niscaya akan tersesat sebagaimana banyak</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kaum manusia yang tersesat. Untuk itulah akal ahlus</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wal jama’ah benar dan selamat dari</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penyimpangan, dikarenakan mereka mempergunakan</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akalnya sesuai dengan proporsinya dan tidak mengabaikannya begitu saja</w:t>
      </w:r>
    </w:p>
    <w:p w:rsidR="00B115C9" w:rsidRPr="008C0791" w:rsidRDefault="00B115C9" w:rsidP="008C07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Sesungguhnya dalam penciptaan langit dan bumi, dan</w:t>
      </w:r>
      <w:r w:rsidR="008C079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silih bergantinya malam dan siang terdapat tanda-tanda</w:t>
      </w:r>
      <w:r w:rsidR="008C079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bagi orang-orang yang berakal</w:t>
      </w:r>
      <w:r w:rsidRPr="00AE31C0">
        <w:rPr>
          <w:rFonts w:ascii="Bookman Old Style" w:hAnsi="Bookman Old Style" w:cs="Traditional Arabic"/>
          <w:color w:val="000000"/>
          <w:sz w:val="24"/>
          <w:szCs w:val="24"/>
        </w:rPr>
        <w:t>.” (QS Ali ‘Imrân : 191)</w:t>
      </w:r>
    </w:p>
    <w:p w:rsidR="00B115C9" w:rsidRPr="00AE31C0" w:rsidRDefault="00B115C9" w:rsidP="008C07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adalah Ūlūl Albâb dan pemilik akal yang shahih</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lagi rajih. Mereka menempatkan akal mereka pada</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batasannya dan proporsinya, tanpa ada ghuluw atau</w:t>
      </w:r>
      <w:r w:rsidR="008C07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jafa`, ifrâth (berlebih-lebihan) atau tafrîth (meremehkan) dan ziyadah (menambah-nambahi) atau </w:t>
      </w:r>
      <w:r w:rsidRPr="00AE31C0">
        <w:rPr>
          <w:rFonts w:ascii="Bookman Old Style" w:hAnsi="Bookman Old Style" w:cs="Traditional Arabic"/>
          <w:color w:val="000000"/>
          <w:sz w:val="24"/>
          <w:szCs w:val="24"/>
        </w:rPr>
        <w:lastRenderedPageBreak/>
        <w:t>nuqshôn (mengurang-ngurangi). Inilah perkara besar yang merupakan faktor-faktor penyebab mantapnya aqidah mereka di atas kebenaran.</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Keenam : diantara faktor yang memantapkan dan</w:t>
      </w:r>
      <w:r w:rsidR="00B62C86">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selamatnya aqidah di dalam jiwa ahlus sunnah adalah,</w:t>
      </w:r>
      <w:r w:rsidR="00B62C86">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bahwa jiwa ahlus sunnah merasa begitu tenang dengan</w:t>
      </w:r>
      <w:r w:rsidR="00B62C86">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ini. Setiap orang dari mereka merasakan kedamaian di dalam hatinya, ketenangan di dalam</w:t>
      </w:r>
      <w:r w:rsidR="00B62C86">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jiwanya, kesenangan dan kebahagiaan, bahkan juga</w:t>
      </w:r>
      <w:r w:rsidR="0059589E">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kegembiraan dan kelezatan dengan aqidah yang haq ini,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Allôh Tabâroka wa Ta’âlâ anugerahkan kepadanya.</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Hal ini tidak akan dapat ditemukan pada seorang</w:t>
      </w:r>
      <w:r w:rsidR="00FE39E9">
        <w:rPr>
          <w:rFonts w:ascii="Bookman Old Style" w:hAnsi="Bookman Old Style" w:cs="Traditional Arabic"/>
          <w:color w:val="000000"/>
          <w:sz w:val="24"/>
          <w:szCs w:val="24"/>
        </w:rPr>
        <w:t xml:space="preserve"> pengikut hawa </w:t>
      </w:r>
      <w:r w:rsidRPr="00AE31C0">
        <w:rPr>
          <w:rFonts w:ascii="Bookman Old Style" w:hAnsi="Bookman Old Style" w:cs="Traditional Arabic"/>
          <w:color w:val="000000"/>
          <w:sz w:val="24"/>
          <w:szCs w:val="24"/>
        </w:rPr>
        <w:t>nafsu dan amatlah jauh dirinya. Allôh</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Tabâroka wa Ta’âlâ berfirman :</w:t>
      </w:r>
    </w:p>
    <w:p w:rsidR="00B115C9" w:rsidRPr="00AE31C0" w:rsidRDefault="00B115C9" w:rsidP="00D5471B">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(Yaitu) orang-orang yang beriman dan hati mereka</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manjadi tenteram dengan mengingat Allah. Ingatlah,</w:t>
      </w:r>
      <w:r w:rsidR="00D5471B">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Hanya dengan mengingati Allah-lah hati menjadi</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i/>
          <w:iCs/>
          <w:color w:val="000000"/>
          <w:sz w:val="24"/>
          <w:szCs w:val="24"/>
        </w:rPr>
        <w:t>tenteram.</w:t>
      </w:r>
      <w:r w:rsidRPr="00AE31C0">
        <w:rPr>
          <w:rFonts w:ascii="Bookman Old Style" w:hAnsi="Bookman Old Style" w:cs="Traditional Arabic"/>
          <w:color w:val="000000"/>
          <w:sz w:val="24"/>
          <w:szCs w:val="24"/>
        </w:rPr>
        <w:t>” (QS ar-Ra’du : 28)</w:t>
      </w:r>
    </w:p>
    <w:p w:rsidR="00B115C9" w:rsidRPr="00AE31C0" w:rsidRDefault="00B115C9" w:rsidP="00D5471B">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 dalam jiwa mereka terdapat ketenangan yang</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sempurna dan kedamaian yang besar terhadap aqidah</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benar ini, yang mereka peroleh dari Kitab Rabb</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mereka dan sunnah Nabi mereka </w:t>
      </w:r>
      <w:r w:rsidRPr="00AE31C0">
        <w:rPr>
          <w:rFonts w:ascii="Bookman Old Style" w:hAnsi="Bookman Old Style" w:cs="Traditional Arabic"/>
          <w:i/>
          <w:iCs/>
          <w:color w:val="000000"/>
          <w:sz w:val="24"/>
          <w:szCs w:val="24"/>
        </w:rPr>
        <w:t>Shallâllâhu ‘alaihi wa</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Sallam</w:t>
      </w:r>
      <w:r w:rsidRPr="00AE31C0">
        <w:rPr>
          <w:rFonts w:ascii="Bookman Old Style" w:hAnsi="Bookman Old Style" w:cs="Traditional Arabic"/>
          <w:color w:val="000000"/>
          <w:sz w:val="24"/>
          <w:szCs w:val="24"/>
        </w:rPr>
        <w:t xml:space="preserve">. Berkenaan hal ini, Ibnul Qoyyim </w:t>
      </w:r>
      <w:r w:rsidRPr="00AE31C0">
        <w:rPr>
          <w:rFonts w:ascii="Bookman Old Style" w:hAnsi="Bookman Old Style" w:cs="Traditional Arabic"/>
          <w:i/>
          <w:iCs/>
          <w:color w:val="000000"/>
          <w:sz w:val="24"/>
          <w:szCs w:val="24"/>
        </w:rPr>
        <w:t>rahimahullâhu</w:t>
      </w:r>
      <w:r w:rsidR="00D5471B">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berkata di dalam kitabnya </w:t>
      </w:r>
      <w:r w:rsidRPr="00AE31C0">
        <w:rPr>
          <w:rFonts w:ascii="Bookman Old Style" w:hAnsi="Bookman Old Style" w:cs="Traditional Arabic"/>
          <w:i/>
          <w:iCs/>
          <w:color w:val="000000"/>
          <w:sz w:val="24"/>
          <w:szCs w:val="24"/>
        </w:rPr>
        <w:t xml:space="preserve">ash-Showâ’iqul Mursalah </w:t>
      </w:r>
      <w:r w:rsidRPr="00AE31C0">
        <w:rPr>
          <w:rFonts w:ascii="Bookman Old Style" w:hAnsi="Bookman Old Style" w:cs="Traditional Arabic"/>
          <w:color w:val="000000"/>
          <w:sz w:val="24"/>
          <w:szCs w:val="24"/>
        </w:rPr>
        <w:t>:</w:t>
      </w:r>
    </w:p>
    <w:p w:rsidR="00B115C9" w:rsidRPr="00C6607E" w:rsidRDefault="00C737AF" w:rsidP="00C737AF">
      <w:pPr>
        <w:pStyle w:val="a"/>
        <w:rPr>
          <w:sz w:val="24"/>
          <w:szCs w:val="24"/>
          <w:rtl/>
        </w:rPr>
      </w:pPr>
      <w:r>
        <w:rPr>
          <w:rFonts w:hint="cs"/>
          <w:rtl/>
        </w:rPr>
        <w:t>«</w:t>
      </w:r>
      <w:r w:rsidR="00B115C9" w:rsidRPr="00AE31C0">
        <w:rPr>
          <w:rtl/>
        </w:rPr>
        <w:t>سكون</w:t>
      </w:r>
      <w:r w:rsidR="00B115C9" w:rsidRPr="00AE31C0">
        <w:t xml:space="preserve"> </w:t>
      </w:r>
      <w:r w:rsidR="00B115C9" w:rsidRPr="00AE31C0">
        <w:rPr>
          <w:rtl/>
        </w:rPr>
        <w:t>القلب</w:t>
      </w:r>
      <w:r w:rsidR="00B115C9" w:rsidRPr="00AE31C0">
        <w:t xml:space="preserve"> </w:t>
      </w:r>
      <w:r w:rsidR="00B115C9" w:rsidRPr="00AE31C0">
        <w:rPr>
          <w:rtl/>
        </w:rPr>
        <w:t>إلى</w:t>
      </w:r>
      <w:r w:rsidR="00B115C9" w:rsidRPr="00AE31C0">
        <w:t xml:space="preserve"> </w:t>
      </w:r>
      <w:r w:rsidR="00B115C9" w:rsidRPr="00AE31C0">
        <w:rPr>
          <w:rtl/>
        </w:rPr>
        <w:t>شيء</w:t>
      </w:r>
      <w:r w:rsidR="00B115C9" w:rsidRPr="00AE31C0">
        <w:t xml:space="preserve"> </w:t>
      </w:r>
      <w:r w:rsidR="00B115C9" w:rsidRPr="00AE31C0">
        <w:rPr>
          <w:rtl/>
        </w:rPr>
        <w:t>ووُثوقه</w:t>
      </w:r>
      <w:r w:rsidR="00B115C9" w:rsidRPr="00AE31C0">
        <w:t xml:space="preserve"> </w:t>
      </w:r>
      <w:r w:rsidR="00B115C9" w:rsidRPr="00AE31C0">
        <w:rPr>
          <w:rtl/>
        </w:rPr>
        <w:t>به،</w:t>
      </w:r>
      <w:r w:rsidR="00B115C9" w:rsidRPr="00AE31C0">
        <w:t xml:space="preserve"> </w:t>
      </w:r>
      <w:r w:rsidR="00B115C9" w:rsidRPr="00AE31C0">
        <w:rPr>
          <w:rtl/>
        </w:rPr>
        <w:t>وهذا</w:t>
      </w:r>
      <w:r w:rsidR="00B115C9" w:rsidRPr="00AE31C0">
        <w:t xml:space="preserve"> </w:t>
      </w:r>
      <w:r w:rsidR="00B115C9" w:rsidRPr="00AE31C0">
        <w:rPr>
          <w:rtl/>
        </w:rPr>
        <w:t>لا</w:t>
      </w:r>
      <w:r w:rsidR="00B115C9" w:rsidRPr="00AE31C0">
        <w:t xml:space="preserve"> </w:t>
      </w:r>
      <w:r w:rsidR="00B115C9" w:rsidRPr="00AE31C0">
        <w:rPr>
          <w:rtl/>
        </w:rPr>
        <w:t>يكون</w:t>
      </w:r>
      <w:r w:rsidR="00B115C9" w:rsidRPr="00AE31C0">
        <w:t xml:space="preserve"> </w:t>
      </w:r>
      <w:r w:rsidR="00B115C9" w:rsidRPr="00AE31C0">
        <w:rPr>
          <w:rtl/>
        </w:rPr>
        <w:t>إلا</w:t>
      </w:r>
      <w:r w:rsidR="00B115C9" w:rsidRPr="00AE31C0">
        <w:t xml:space="preserve"> </w:t>
      </w:r>
      <w:r w:rsidR="00B115C9" w:rsidRPr="00AE31C0">
        <w:rPr>
          <w:rtl/>
        </w:rPr>
        <w:t>مع</w:t>
      </w:r>
      <w:r w:rsidR="00B115C9" w:rsidRPr="00AE31C0">
        <w:t xml:space="preserve"> </w:t>
      </w:r>
      <w:r w:rsidR="00B115C9" w:rsidRPr="00AE31C0">
        <w:rPr>
          <w:rtl/>
        </w:rPr>
        <w:t>اليقين،</w:t>
      </w:r>
      <w:r w:rsidR="00B115C9" w:rsidRPr="00AE31C0">
        <w:t xml:space="preserve"> </w:t>
      </w:r>
      <w:r w:rsidR="00B115C9" w:rsidRPr="00AE31C0">
        <w:rPr>
          <w:rtl/>
        </w:rPr>
        <w:t>هو</w:t>
      </w:r>
      <w:r w:rsidR="00B115C9" w:rsidRPr="00AE31C0">
        <w:t xml:space="preserve"> </w:t>
      </w:r>
      <w:r w:rsidR="00B115C9" w:rsidRPr="00AE31C0">
        <w:rPr>
          <w:rtl/>
        </w:rPr>
        <w:t>اليقين</w:t>
      </w:r>
      <w:r w:rsidR="00B115C9" w:rsidRPr="00AE31C0">
        <w:t xml:space="preserve"> </w:t>
      </w:r>
      <w:r w:rsidR="00B115C9" w:rsidRPr="00AE31C0">
        <w:rPr>
          <w:rtl/>
        </w:rPr>
        <w:t>بعينه،</w:t>
      </w:r>
      <w:r w:rsidR="00B115C9" w:rsidRPr="00AE31C0">
        <w:t xml:space="preserve"> </w:t>
      </w:r>
      <w:r w:rsidR="00B115C9" w:rsidRPr="00AE31C0">
        <w:rPr>
          <w:rtl/>
        </w:rPr>
        <w:t>ولهذا</w:t>
      </w:r>
      <w:r w:rsidR="00B115C9" w:rsidRPr="00AE31C0">
        <w:t xml:space="preserve"> </w:t>
      </w:r>
      <w:r w:rsidR="00B115C9" w:rsidRPr="00AE31C0">
        <w:rPr>
          <w:rtl/>
        </w:rPr>
        <w:t>تجد</w:t>
      </w:r>
      <w:r w:rsidR="00B115C9" w:rsidRPr="00AE31C0">
        <w:t xml:space="preserve"> </w:t>
      </w:r>
      <w:r w:rsidR="00B115C9" w:rsidRPr="00AE31C0">
        <w:rPr>
          <w:rtl/>
        </w:rPr>
        <w:t>قلوب</w:t>
      </w:r>
      <w:r w:rsidR="00B115C9" w:rsidRPr="00AE31C0">
        <w:t xml:space="preserve"> </w:t>
      </w:r>
      <w:r w:rsidR="00B115C9" w:rsidRPr="00AE31C0">
        <w:rPr>
          <w:rtl/>
        </w:rPr>
        <w:t>أصحاب</w:t>
      </w:r>
      <w:r w:rsidR="00B115C9" w:rsidRPr="00AE31C0">
        <w:t xml:space="preserve"> </w:t>
      </w:r>
      <w:r w:rsidR="00B115C9" w:rsidRPr="00AE31C0">
        <w:rPr>
          <w:rtl/>
        </w:rPr>
        <w:t>الأدلة</w:t>
      </w:r>
      <w:r w:rsidR="00B115C9" w:rsidRPr="00AE31C0">
        <w:t xml:space="preserve"> </w:t>
      </w:r>
      <w:r w:rsidR="00B115C9" w:rsidRPr="00AE31C0">
        <w:rPr>
          <w:rtl/>
        </w:rPr>
        <w:t>السمعية</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يعني</w:t>
      </w:r>
      <w:r w:rsidR="00B115C9" w:rsidRPr="00AE31C0">
        <w:t xml:space="preserve"> </w:t>
      </w:r>
      <w:r w:rsidR="00B115C9" w:rsidRPr="00AE31C0">
        <w:rPr>
          <w:rtl/>
        </w:rPr>
        <w:t>أهل</w:t>
      </w:r>
      <w:r w:rsidR="00C6607E">
        <w:rPr>
          <w:rFonts w:hint="cs"/>
          <w:rtl/>
        </w:rPr>
        <w:t xml:space="preserve"> </w:t>
      </w:r>
      <w:r w:rsidR="00B115C9" w:rsidRPr="00AE31C0">
        <w:rPr>
          <w:rtl/>
        </w:rPr>
        <w:t>السنة</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مطمئنة</w:t>
      </w:r>
      <w:r w:rsidR="00B115C9" w:rsidRPr="00AE31C0">
        <w:t xml:space="preserve"> </w:t>
      </w:r>
      <w:r w:rsidR="00B115C9" w:rsidRPr="00AE31C0">
        <w:rPr>
          <w:rtl/>
        </w:rPr>
        <w:t>بالإيمان</w:t>
      </w:r>
      <w:r w:rsidR="00B115C9" w:rsidRPr="00AE31C0">
        <w:t xml:space="preserve"> </w:t>
      </w:r>
      <w:r w:rsidR="00B115C9" w:rsidRPr="00AE31C0">
        <w:rPr>
          <w:rtl/>
        </w:rPr>
        <w:t>بالله</w:t>
      </w:r>
      <w:r w:rsidR="00B115C9" w:rsidRPr="00AE31C0">
        <w:t xml:space="preserve"> </w:t>
      </w:r>
      <w:r w:rsidR="00B115C9" w:rsidRPr="00AE31C0">
        <w:rPr>
          <w:rtl/>
        </w:rPr>
        <w:t>وأسمائه</w:t>
      </w:r>
      <w:r w:rsidR="00B115C9" w:rsidRPr="00AE31C0">
        <w:t xml:space="preserve"> </w:t>
      </w:r>
      <w:r w:rsidR="00B115C9" w:rsidRPr="00AE31C0">
        <w:rPr>
          <w:rtl/>
        </w:rPr>
        <w:t>وصفاته</w:t>
      </w:r>
      <w:r w:rsidR="00B115C9" w:rsidRPr="00AE31C0">
        <w:t xml:space="preserve"> </w:t>
      </w:r>
      <w:r w:rsidR="00B115C9" w:rsidRPr="00AE31C0">
        <w:rPr>
          <w:rtl/>
        </w:rPr>
        <w:t>وأفعاله</w:t>
      </w:r>
      <w:r w:rsidR="00B115C9" w:rsidRPr="00AE31C0">
        <w:t xml:space="preserve"> </w:t>
      </w:r>
      <w:r w:rsidR="00B115C9" w:rsidRPr="00AE31C0">
        <w:rPr>
          <w:rtl/>
        </w:rPr>
        <w:t>وملائكته</w:t>
      </w:r>
      <w:r w:rsidR="00B115C9" w:rsidRPr="00AE31C0">
        <w:t xml:space="preserve"> </w:t>
      </w:r>
      <w:r w:rsidR="00B115C9" w:rsidRPr="00AE31C0">
        <w:rPr>
          <w:rtl/>
        </w:rPr>
        <w:t>واليوم</w:t>
      </w:r>
      <w:r w:rsidR="00C6607E">
        <w:rPr>
          <w:rFonts w:hint="cs"/>
          <w:rtl/>
        </w:rPr>
        <w:t xml:space="preserve"> </w:t>
      </w:r>
      <w:r w:rsidR="00B115C9" w:rsidRPr="00AE31C0">
        <w:rPr>
          <w:rtl/>
        </w:rPr>
        <w:t>الآخر،</w:t>
      </w:r>
      <w:r w:rsidR="00B115C9" w:rsidRPr="00AE31C0">
        <w:t xml:space="preserve"> </w:t>
      </w:r>
      <w:r w:rsidR="00B115C9" w:rsidRPr="00AE31C0">
        <w:rPr>
          <w:rtl/>
        </w:rPr>
        <w:t>لا</w:t>
      </w:r>
      <w:r w:rsidR="00B115C9" w:rsidRPr="00AE31C0">
        <w:t xml:space="preserve"> </w:t>
      </w:r>
      <w:r w:rsidR="00B115C9" w:rsidRPr="00AE31C0">
        <w:rPr>
          <w:rtl/>
        </w:rPr>
        <w:t>يضطربون</w:t>
      </w:r>
      <w:r w:rsidR="00B115C9" w:rsidRPr="00AE31C0">
        <w:t xml:space="preserve"> </w:t>
      </w:r>
      <w:r w:rsidR="00B115C9" w:rsidRPr="00AE31C0">
        <w:rPr>
          <w:rtl/>
        </w:rPr>
        <w:t>في</w:t>
      </w:r>
      <w:r w:rsidR="00B115C9" w:rsidRPr="00AE31C0">
        <w:t xml:space="preserve"> </w:t>
      </w:r>
      <w:r w:rsidR="00B115C9" w:rsidRPr="00AE31C0">
        <w:rPr>
          <w:rtl/>
        </w:rPr>
        <w:t>ذلك</w:t>
      </w:r>
      <w:r w:rsidR="00B115C9" w:rsidRPr="00AE31C0">
        <w:t xml:space="preserve"> </w:t>
      </w:r>
      <w:r w:rsidR="00B115C9" w:rsidRPr="00AE31C0">
        <w:rPr>
          <w:rtl/>
        </w:rPr>
        <w:t>ولا</w:t>
      </w:r>
      <w:r w:rsidR="00B115C9" w:rsidRPr="00AE31C0">
        <w:t xml:space="preserve"> </w:t>
      </w:r>
      <w:r w:rsidR="00B115C9" w:rsidRPr="00AE31C0">
        <w:rPr>
          <w:rtl/>
        </w:rPr>
        <w:t>يتنازعون</w:t>
      </w:r>
      <w:r w:rsidR="00B115C9" w:rsidRPr="00AE31C0">
        <w:t xml:space="preserve"> </w:t>
      </w:r>
      <w:r w:rsidR="00B115C9" w:rsidRPr="00AE31C0">
        <w:rPr>
          <w:rtl/>
        </w:rPr>
        <w:t>فيه</w:t>
      </w:r>
      <w:r>
        <w:rPr>
          <w:rFonts w:hint="cs"/>
          <w:rtl/>
        </w:rPr>
        <w:t>».</w:t>
      </w:r>
      <w:r w:rsidR="00B115C9" w:rsidRPr="00AE31C0">
        <w:t xml:space="preserve"> </w:t>
      </w:r>
      <w:r w:rsidR="00B115C9" w:rsidRPr="00AE31C0">
        <w:rPr>
          <w:rtl/>
        </w:rPr>
        <w:t>الصواعق</w:t>
      </w:r>
      <w:r w:rsidR="00B115C9" w:rsidRPr="00AE31C0">
        <w:t xml:space="preserve"> </w:t>
      </w:r>
      <w:r w:rsidR="00B115C9" w:rsidRPr="00AE31C0">
        <w:rPr>
          <w:rtl/>
        </w:rPr>
        <w:t>المرسلة</w:t>
      </w:r>
      <w:r w:rsidR="00C6607E">
        <w:rPr>
          <w:rFonts w:hint="cs"/>
          <w:rtl/>
        </w:rPr>
        <w:t xml:space="preserve"> </w:t>
      </w:r>
      <w:r w:rsidR="00C6607E" w:rsidRPr="00AE31C0">
        <w:rPr>
          <w:sz w:val="24"/>
          <w:szCs w:val="24"/>
        </w:rPr>
        <w:t>.(741/2)</w:t>
      </w:r>
    </w:p>
    <w:p w:rsidR="00B115C9" w:rsidRPr="00AE31C0" w:rsidRDefault="00C6607E" w:rsidP="00C6607E">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proofErr w:type="gramStart"/>
      <w:r w:rsidR="00B115C9" w:rsidRPr="00AE31C0">
        <w:rPr>
          <w:rFonts w:ascii="Bookman Old Style" w:hAnsi="Bookman Old Style" w:cs="Traditional Arabic"/>
          <w:color w:val="000000"/>
          <w:sz w:val="24"/>
          <w:szCs w:val="24"/>
        </w:rPr>
        <w:t>“Tetap dan mantapnya hati terhadap sesuatu, hal ini</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tidaklah akan terjadi melainkan disertai dengan keyakinan, bahkan dengan </w:t>
      </w:r>
      <w:r w:rsidR="00B115C9" w:rsidRPr="00AE31C0">
        <w:rPr>
          <w:rFonts w:ascii="Bookman Old Style" w:hAnsi="Bookman Old Style" w:cs="Traditional Arabic"/>
          <w:color w:val="000000"/>
          <w:sz w:val="24"/>
          <w:szCs w:val="24"/>
        </w:rPr>
        <w:lastRenderedPageBreak/>
        <w:t xml:space="preserve">benar-benar yakin </w:t>
      </w:r>
      <w:r w:rsidR="00B115C9" w:rsidRPr="00FE39E9">
        <w:rPr>
          <w:rFonts w:ascii="Bookman Old Style" w:hAnsi="Bookman Old Style" w:cs="Traditional Arabic"/>
          <w:i/>
          <w:iCs/>
          <w:color w:val="000000"/>
          <w:sz w:val="24"/>
          <w:szCs w:val="24"/>
        </w:rPr>
        <w:t>(‘ainul</w:t>
      </w:r>
      <w:r w:rsidR="00FE39E9" w:rsidRPr="00FE39E9">
        <w:rPr>
          <w:rFonts w:ascii="Bookman Old Style" w:hAnsi="Bookman Old Style" w:cs="Traditional Arabic"/>
          <w:i/>
          <w:iCs/>
          <w:color w:val="000000"/>
          <w:sz w:val="24"/>
          <w:szCs w:val="24"/>
        </w:rPr>
        <w:t xml:space="preserve"> </w:t>
      </w:r>
      <w:r w:rsidR="00B115C9" w:rsidRPr="00FE39E9">
        <w:rPr>
          <w:rFonts w:ascii="Bookman Old Style" w:hAnsi="Bookman Old Style" w:cs="Traditional Arabic"/>
          <w:i/>
          <w:iCs/>
          <w:color w:val="000000"/>
          <w:sz w:val="24"/>
          <w:szCs w:val="24"/>
        </w:rPr>
        <w:t>yaqîn)</w:t>
      </w:r>
      <w:r w:rsidR="00B115C9" w:rsidRPr="00AE31C0">
        <w:rPr>
          <w:rFonts w:ascii="Bookman Old Style" w:hAnsi="Bookman Old Style" w:cs="Traditional Arabic"/>
          <w:color w:val="000000"/>
          <w:sz w:val="24"/>
          <w:szCs w:val="24"/>
        </w:rPr>
        <w:t>.</w:t>
      </w:r>
      <w:proofErr w:type="gramEnd"/>
      <w:r w:rsidR="00B115C9" w:rsidRPr="00AE31C0">
        <w:rPr>
          <w:rFonts w:ascii="Bookman Old Style" w:hAnsi="Bookman Old Style" w:cs="Traditional Arabic"/>
          <w:color w:val="000000"/>
          <w:sz w:val="24"/>
          <w:szCs w:val="24"/>
        </w:rPr>
        <w:t xml:space="preserve"> Karena itulah anda dapati hatinya ahlus sunnah,</w:t>
      </w:r>
      <w:r>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merasa tenang dengan iman kepada Allôh, Asmâ` dan</w:t>
      </w:r>
      <w:r>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Shifât-Nya, serta perbuatan-Nya, kepada malaikat-Nya</w:t>
      </w:r>
    </w:p>
    <w:p w:rsidR="00B115C9" w:rsidRPr="00AE31C0" w:rsidRDefault="00B115C9" w:rsidP="00C6607E">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hari akhir. Tidak goyah ketenangan mereka di dalam</w:t>
      </w:r>
      <w:r w:rsidR="00C6607E">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keimanan ini dan tidak pula bimbang.” (</w:t>
      </w:r>
      <w:r w:rsidRPr="00AE31C0">
        <w:rPr>
          <w:rFonts w:ascii="Bookman Old Style" w:hAnsi="Bookman Old Style" w:cs="Traditional Arabic"/>
          <w:i/>
          <w:iCs/>
          <w:color w:val="000000"/>
          <w:sz w:val="24"/>
          <w:szCs w:val="24"/>
        </w:rPr>
        <w:t>Ash-Showâ’iqul</w:t>
      </w:r>
      <w:r w:rsidR="00C6607E">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Mursalah </w:t>
      </w:r>
      <w:r w:rsidRPr="00AE31C0">
        <w:rPr>
          <w:rFonts w:ascii="Bookman Old Style" w:hAnsi="Bookman Old Style" w:cs="Traditional Arabic"/>
          <w:color w:val="000000"/>
          <w:sz w:val="24"/>
          <w:szCs w:val="24"/>
        </w:rPr>
        <w:t>II/741)</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Syaikhul Islâm Ibnu Taimiyah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w:t>
      </w:r>
    </w:p>
    <w:p w:rsidR="00C6607E" w:rsidRPr="00AE31C0" w:rsidRDefault="00C737AF" w:rsidP="00C737AF">
      <w:pPr>
        <w:pStyle w:val="a"/>
      </w:pPr>
      <w:r>
        <w:rPr>
          <w:rFonts w:hint="cs"/>
          <w:rtl/>
        </w:rPr>
        <w:t>«</w:t>
      </w:r>
      <w:r w:rsidR="00B115C9" w:rsidRPr="00AE31C0">
        <w:rPr>
          <w:rtl/>
        </w:rPr>
        <w:t>وأما</w:t>
      </w:r>
      <w:r w:rsidR="00B115C9" w:rsidRPr="00AE31C0">
        <w:t xml:space="preserve"> </w:t>
      </w:r>
      <w:r w:rsidR="00B115C9" w:rsidRPr="00AE31C0">
        <w:rPr>
          <w:rtl/>
        </w:rPr>
        <w:t>أهل</w:t>
      </w:r>
      <w:r w:rsidR="00B115C9" w:rsidRPr="00AE31C0">
        <w:t xml:space="preserve"> </w:t>
      </w:r>
      <w:r w:rsidR="00B115C9" w:rsidRPr="00AE31C0">
        <w:rPr>
          <w:rtl/>
        </w:rPr>
        <w:t>السنة</w:t>
      </w:r>
      <w:r w:rsidR="00B115C9" w:rsidRPr="00AE31C0">
        <w:t xml:space="preserve"> </w:t>
      </w:r>
      <w:r w:rsidR="00B115C9" w:rsidRPr="00AE31C0">
        <w:rPr>
          <w:rtl/>
        </w:rPr>
        <w:t>والحديث</w:t>
      </w:r>
      <w:r w:rsidR="00B115C9" w:rsidRPr="00AE31C0">
        <w:t xml:space="preserve"> </w:t>
      </w:r>
      <w:r w:rsidR="00B115C9" w:rsidRPr="00AE31C0">
        <w:rPr>
          <w:rtl/>
        </w:rPr>
        <w:t>فما</w:t>
      </w:r>
      <w:r w:rsidR="00B115C9" w:rsidRPr="00AE31C0">
        <w:t xml:space="preserve"> </w:t>
      </w:r>
      <w:r w:rsidR="00B115C9" w:rsidRPr="00AE31C0">
        <w:rPr>
          <w:rtl/>
        </w:rPr>
        <w:t>يعلم</w:t>
      </w:r>
      <w:r w:rsidR="00B115C9" w:rsidRPr="00AE31C0">
        <w:t xml:space="preserve"> </w:t>
      </w:r>
      <w:r w:rsidR="00B115C9" w:rsidRPr="00AE31C0">
        <w:rPr>
          <w:rtl/>
        </w:rPr>
        <w:t>أحد</w:t>
      </w:r>
      <w:r w:rsidR="00B115C9" w:rsidRPr="00AE31C0">
        <w:t xml:space="preserve"> </w:t>
      </w:r>
      <w:r w:rsidR="00B115C9" w:rsidRPr="00AE31C0">
        <w:rPr>
          <w:rtl/>
        </w:rPr>
        <w:t>من</w:t>
      </w:r>
      <w:r w:rsidR="00B115C9" w:rsidRPr="00AE31C0">
        <w:t xml:space="preserve"> </w:t>
      </w:r>
      <w:r w:rsidR="00B115C9" w:rsidRPr="00AE31C0">
        <w:rPr>
          <w:rtl/>
        </w:rPr>
        <w:t>علمائهم</w:t>
      </w:r>
      <w:r w:rsidR="00B115C9" w:rsidRPr="00AE31C0">
        <w:t xml:space="preserve"> </w:t>
      </w:r>
      <w:r w:rsidR="00B115C9" w:rsidRPr="00AE31C0">
        <w:rPr>
          <w:rtl/>
        </w:rPr>
        <w:t>ولا</w:t>
      </w:r>
      <w:r w:rsidR="00B115C9" w:rsidRPr="00AE31C0">
        <w:t xml:space="preserve"> </w:t>
      </w:r>
      <w:r w:rsidR="00B115C9" w:rsidRPr="00AE31C0">
        <w:rPr>
          <w:rtl/>
        </w:rPr>
        <w:t>صالح</w:t>
      </w:r>
      <w:r w:rsidR="00B115C9" w:rsidRPr="00AE31C0">
        <w:t xml:space="preserve"> </w:t>
      </w:r>
      <w:r w:rsidR="00B115C9" w:rsidRPr="00AE31C0">
        <w:rPr>
          <w:rtl/>
        </w:rPr>
        <w:t>عامتهم</w:t>
      </w:r>
      <w:r w:rsidR="00C6607E">
        <w:rPr>
          <w:rFonts w:hint="cs"/>
          <w:rtl/>
        </w:rPr>
        <w:t xml:space="preserve"> </w:t>
      </w:r>
      <w:r w:rsidR="00B115C9" w:rsidRPr="00AE31C0">
        <w:rPr>
          <w:rtl/>
        </w:rPr>
        <w:t>رجع</w:t>
      </w:r>
      <w:r w:rsidR="00B115C9" w:rsidRPr="00AE31C0">
        <w:t xml:space="preserve"> </w:t>
      </w:r>
      <w:r w:rsidR="00B115C9" w:rsidRPr="00AE31C0">
        <w:rPr>
          <w:rtl/>
        </w:rPr>
        <w:t>قط</w:t>
      </w:r>
      <w:r w:rsidR="00B115C9" w:rsidRPr="00AE31C0">
        <w:t xml:space="preserve"> </w:t>
      </w:r>
      <w:r w:rsidR="00B115C9" w:rsidRPr="00AE31C0">
        <w:rPr>
          <w:rtl/>
        </w:rPr>
        <w:t>عن</w:t>
      </w:r>
      <w:r w:rsidR="00B115C9" w:rsidRPr="00AE31C0">
        <w:t xml:space="preserve"> </w:t>
      </w:r>
      <w:r w:rsidR="00B115C9" w:rsidRPr="00AE31C0">
        <w:rPr>
          <w:rtl/>
        </w:rPr>
        <w:t>قوله</w:t>
      </w:r>
      <w:r w:rsidR="00B115C9" w:rsidRPr="00AE31C0">
        <w:t xml:space="preserve"> </w:t>
      </w:r>
      <w:r w:rsidR="00B115C9" w:rsidRPr="00AE31C0">
        <w:rPr>
          <w:rtl/>
        </w:rPr>
        <w:t>واعتقاده،</w:t>
      </w:r>
      <w:r w:rsidR="00B115C9" w:rsidRPr="00AE31C0">
        <w:t xml:space="preserve"> </w:t>
      </w:r>
      <w:r w:rsidR="00B115C9" w:rsidRPr="00AE31C0">
        <w:rPr>
          <w:rtl/>
        </w:rPr>
        <w:t>بل</w:t>
      </w:r>
      <w:r w:rsidR="00B115C9" w:rsidRPr="00AE31C0">
        <w:t xml:space="preserve"> </w:t>
      </w:r>
      <w:r w:rsidR="00B115C9" w:rsidRPr="00AE31C0">
        <w:rPr>
          <w:rtl/>
        </w:rPr>
        <w:t>هم</w:t>
      </w:r>
      <w:r w:rsidR="00B115C9" w:rsidRPr="00AE31C0">
        <w:t xml:space="preserve"> </w:t>
      </w:r>
      <w:r w:rsidR="00B115C9" w:rsidRPr="00AE31C0">
        <w:rPr>
          <w:rtl/>
        </w:rPr>
        <w:t>أعظم</w:t>
      </w:r>
      <w:r w:rsidR="00B115C9" w:rsidRPr="00AE31C0">
        <w:t xml:space="preserve"> </w:t>
      </w:r>
      <w:r w:rsidR="00B115C9" w:rsidRPr="00AE31C0">
        <w:rPr>
          <w:rtl/>
        </w:rPr>
        <w:t>الناس</w:t>
      </w:r>
      <w:r w:rsidR="00B115C9" w:rsidRPr="00AE31C0">
        <w:t xml:space="preserve"> </w:t>
      </w:r>
      <w:r w:rsidR="00B115C9" w:rsidRPr="00AE31C0">
        <w:rPr>
          <w:rtl/>
        </w:rPr>
        <w:t>صبراً</w:t>
      </w:r>
      <w:r w:rsidR="00B115C9" w:rsidRPr="00AE31C0">
        <w:t xml:space="preserve"> </w:t>
      </w:r>
      <w:r w:rsidR="00B115C9" w:rsidRPr="00AE31C0">
        <w:rPr>
          <w:rtl/>
        </w:rPr>
        <w:t>على</w:t>
      </w:r>
      <w:r w:rsidR="00B115C9" w:rsidRPr="00AE31C0">
        <w:t xml:space="preserve"> </w:t>
      </w:r>
      <w:r w:rsidR="00B115C9" w:rsidRPr="00AE31C0">
        <w:rPr>
          <w:rtl/>
        </w:rPr>
        <w:t>ذلك،</w:t>
      </w:r>
      <w:r w:rsidR="00B115C9" w:rsidRPr="00AE31C0">
        <w:t xml:space="preserve"> </w:t>
      </w:r>
      <w:r w:rsidR="00B115C9" w:rsidRPr="00AE31C0">
        <w:rPr>
          <w:rtl/>
        </w:rPr>
        <w:t>وإن</w:t>
      </w:r>
      <w:r w:rsidR="00C6607E">
        <w:rPr>
          <w:rFonts w:hint="cs"/>
          <w:rtl/>
        </w:rPr>
        <w:t xml:space="preserve"> </w:t>
      </w:r>
      <w:r w:rsidR="00B115C9" w:rsidRPr="00AE31C0">
        <w:rPr>
          <w:rtl/>
        </w:rPr>
        <w:t>امتحنوا</w:t>
      </w:r>
      <w:r w:rsidR="00B115C9" w:rsidRPr="00AE31C0">
        <w:t xml:space="preserve"> </w:t>
      </w:r>
      <w:r w:rsidR="00B115C9" w:rsidRPr="00AE31C0">
        <w:rPr>
          <w:rtl/>
        </w:rPr>
        <w:t>بأنواع</w:t>
      </w:r>
      <w:r w:rsidR="00B115C9" w:rsidRPr="00AE31C0">
        <w:t xml:space="preserve"> </w:t>
      </w:r>
      <w:r w:rsidR="00B115C9" w:rsidRPr="00AE31C0">
        <w:rPr>
          <w:rtl/>
        </w:rPr>
        <w:t>المحن،</w:t>
      </w:r>
      <w:r w:rsidR="00B115C9" w:rsidRPr="00AE31C0">
        <w:t xml:space="preserve"> </w:t>
      </w:r>
      <w:r w:rsidR="00B115C9" w:rsidRPr="00AE31C0">
        <w:rPr>
          <w:rtl/>
        </w:rPr>
        <w:t>وُفتنوا</w:t>
      </w:r>
      <w:r w:rsidR="00B115C9" w:rsidRPr="00AE31C0">
        <w:t xml:space="preserve"> </w:t>
      </w:r>
      <w:r w:rsidR="00B115C9" w:rsidRPr="00AE31C0">
        <w:rPr>
          <w:rtl/>
        </w:rPr>
        <w:t>بأنواع</w:t>
      </w:r>
      <w:r w:rsidR="00B115C9" w:rsidRPr="00AE31C0">
        <w:t xml:space="preserve"> </w:t>
      </w:r>
      <w:r w:rsidR="00B115C9" w:rsidRPr="00AE31C0">
        <w:rPr>
          <w:rtl/>
        </w:rPr>
        <w:t>الفتن،</w:t>
      </w:r>
      <w:r w:rsidR="00B115C9" w:rsidRPr="00AE31C0">
        <w:t xml:space="preserve"> </w:t>
      </w:r>
      <w:r w:rsidR="00B115C9" w:rsidRPr="00AE31C0">
        <w:rPr>
          <w:rtl/>
        </w:rPr>
        <w:t>وهذه</w:t>
      </w:r>
      <w:r w:rsidR="00B115C9" w:rsidRPr="00AE31C0">
        <w:t xml:space="preserve"> </w:t>
      </w:r>
      <w:r w:rsidR="00B115C9" w:rsidRPr="00AE31C0">
        <w:rPr>
          <w:rtl/>
        </w:rPr>
        <w:t>حال</w:t>
      </w:r>
      <w:r w:rsidR="00B115C9" w:rsidRPr="00AE31C0">
        <w:t xml:space="preserve"> </w:t>
      </w:r>
      <w:r w:rsidR="00B115C9" w:rsidRPr="00AE31C0">
        <w:rPr>
          <w:rtl/>
        </w:rPr>
        <w:t>الأنبياء</w:t>
      </w:r>
      <w:r w:rsidR="00B115C9" w:rsidRPr="00AE31C0">
        <w:t xml:space="preserve"> </w:t>
      </w:r>
      <w:r w:rsidR="00B115C9" w:rsidRPr="00AE31C0">
        <w:rPr>
          <w:rtl/>
        </w:rPr>
        <w:t>وأتباعهم</w:t>
      </w:r>
      <w:r w:rsidR="00C6607E" w:rsidRPr="00AE31C0">
        <w:t xml:space="preserve"> </w:t>
      </w:r>
      <w:r w:rsidR="00C6607E" w:rsidRPr="00AE31C0">
        <w:rPr>
          <w:rtl/>
        </w:rPr>
        <w:t>من</w:t>
      </w:r>
      <w:r w:rsidR="00C6607E" w:rsidRPr="00AE31C0">
        <w:t xml:space="preserve"> </w:t>
      </w:r>
      <w:r w:rsidR="00C6607E" w:rsidRPr="00AE31C0">
        <w:rPr>
          <w:rtl/>
        </w:rPr>
        <w:t>المتقدمين</w:t>
      </w:r>
      <w:r>
        <w:rPr>
          <w:rFonts w:hint="cs"/>
          <w:rtl/>
        </w:rPr>
        <w:t>»</w:t>
      </w:r>
      <w:r w:rsidR="00C6607E" w:rsidRPr="00AE31C0">
        <w:t xml:space="preserve"> </w:t>
      </w:r>
      <w:r w:rsidR="00C6607E" w:rsidRPr="00AE31C0">
        <w:rPr>
          <w:rtl/>
        </w:rPr>
        <w:t>مجموع</w:t>
      </w:r>
      <w:r w:rsidR="00C6607E" w:rsidRPr="00AE31C0">
        <w:t xml:space="preserve"> </w:t>
      </w:r>
      <w:r w:rsidR="00C6607E" w:rsidRPr="00AE31C0">
        <w:rPr>
          <w:rtl/>
        </w:rPr>
        <w:t>الفتاوى</w:t>
      </w:r>
      <w:r w:rsidR="00C6607E" w:rsidRPr="00AE31C0">
        <w:t xml:space="preserve">  (50/4)</w:t>
      </w:r>
    </w:p>
    <w:p w:rsidR="00B115C9" w:rsidRPr="00AE31C0" w:rsidRDefault="00C6607E"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proofErr w:type="gramStart"/>
      <w:r w:rsidR="00B115C9" w:rsidRPr="00AE31C0">
        <w:rPr>
          <w:rFonts w:ascii="Bookman Old Style" w:hAnsi="Bookman Old Style" w:cs="Traditional Arabic"/>
          <w:color w:val="000000"/>
          <w:sz w:val="24"/>
          <w:szCs w:val="24"/>
        </w:rPr>
        <w:t>“Adapun ahlus sunnah dan ahli hadits, tidak ada</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seorangpun ulama atau orang awam mereka yang shalih,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yang diketahui menarik kembali pendapat dan aqidahnya sama sekali.</w:t>
      </w:r>
      <w:proofErr w:type="gramEnd"/>
      <w:r w:rsidR="00B115C9" w:rsidRPr="00AE31C0">
        <w:rPr>
          <w:rFonts w:ascii="Bookman Old Style" w:hAnsi="Bookman Old Style" w:cs="Traditional Arabic"/>
          <w:color w:val="000000"/>
          <w:sz w:val="24"/>
          <w:szCs w:val="24"/>
        </w:rPr>
        <w:t xml:space="preserve"> Bahkan mereka adalah manusia yang paling sabar dengan pendapat dan aqidahnya, walaupun mereka diuji dengan berbagai ujian dan fitnah. Dan demikian inilah keadaan para nabi dan para pengikut mereka terdahulu.”</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‘Abdul Haq al-Isybîlî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w:t>
      </w:r>
    </w:p>
    <w:p w:rsidR="00B115C9" w:rsidRPr="00AE31C0" w:rsidRDefault="00C737AF" w:rsidP="00C737AF">
      <w:pPr>
        <w:pStyle w:val="a"/>
      </w:pPr>
      <w:r>
        <w:rPr>
          <w:rFonts w:hint="cs"/>
          <w:rtl/>
        </w:rPr>
        <w:t>«</w:t>
      </w:r>
      <w:r w:rsidR="00B115C9" w:rsidRPr="00AE31C0">
        <w:rPr>
          <w:rtl/>
        </w:rPr>
        <w:t>واعلم</w:t>
      </w:r>
      <w:r w:rsidR="00B115C9" w:rsidRPr="00AE31C0">
        <w:t xml:space="preserve"> </w:t>
      </w:r>
      <w:r w:rsidR="00B115C9" w:rsidRPr="00AE31C0">
        <w:rPr>
          <w:rtl/>
        </w:rPr>
        <w:t>أن</w:t>
      </w:r>
      <w:r w:rsidR="00B115C9" w:rsidRPr="00AE31C0">
        <w:t xml:space="preserve"> </w:t>
      </w:r>
      <w:r w:rsidR="00B115C9" w:rsidRPr="00AE31C0">
        <w:rPr>
          <w:rtl/>
        </w:rPr>
        <w:t>سوء</w:t>
      </w:r>
      <w:r w:rsidR="00B115C9" w:rsidRPr="00AE31C0">
        <w:t xml:space="preserve"> </w:t>
      </w:r>
      <w:r w:rsidR="00B115C9" w:rsidRPr="00AE31C0">
        <w:rPr>
          <w:rtl/>
        </w:rPr>
        <w:t>الخاتمة</w:t>
      </w:r>
      <w:r w:rsidR="00B115C9" w:rsidRPr="00AE31C0">
        <w:t xml:space="preserve"> </w:t>
      </w:r>
      <w:r w:rsidR="00B115C9" w:rsidRPr="00AE31C0">
        <w:rPr>
          <w:rtl/>
        </w:rPr>
        <w:t>أعاذنا</w:t>
      </w:r>
      <w:r w:rsidR="00B115C9" w:rsidRPr="00AE31C0">
        <w:t xml:space="preserve"> </w:t>
      </w:r>
      <w:r w:rsidR="00B115C9" w:rsidRPr="00AE31C0">
        <w:rPr>
          <w:rtl/>
        </w:rPr>
        <w:t>الله</w:t>
      </w:r>
      <w:r w:rsidR="00B115C9" w:rsidRPr="00AE31C0">
        <w:t xml:space="preserve"> </w:t>
      </w:r>
      <w:r w:rsidR="00B115C9" w:rsidRPr="00AE31C0">
        <w:rPr>
          <w:rtl/>
        </w:rPr>
        <w:t>تعالى</w:t>
      </w:r>
      <w:r w:rsidR="00B115C9" w:rsidRPr="00AE31C0">
        <w:t xml:space="preserve"> </w:t>
      </w:r>
      <w:r w:rsidR="00B115C9" w:rsidRPr="00AE31C0">
        <w:rPr>
          <w:rtl/>
        </w:rPr>
        <w:t>منها</w:t>
      </w:r>
      <w:r w:rsidR="00B115C9" w:rsidRPr="00AE31C0">
        <w:t xml:space="preserve"> </w:t>
      </w:r>
      <w:r w:rsidR="00B115C9" w:rsidRPr="00AE31C0">
        <w:rPr>
          <w:rtl/>
        </w:rPr>
        <w:t>لا</w:t>
      </w:r>
      <w:r w:rsidR="00B115C9" w:rsidRPr="00AE31C0">
        <w:t xml:space="preserve"> </w:t>
      </w:r>
      <w:r w:rsidR="00B115C9" w:rsidRPr="00AE31C0">
        <w:rPr>
          <w:rtl/>
        </w:rPr>
        <w:t>تكون</w:t>
      </w:r>
      <w:r w:rsidR="00B115C9" w:rsidRPr="00AE31C0">
        <w:t xml:space="preserve"> </w:t>
      </w:r>
      <w:r w:rsidR="00B115C9" w:rsidRPr="00AE31C0">
        <w:rPr>
          <w:rtl/>
        </w:rPr>
        <w:t>لمن</w:t>
      </w:r>
      <w:r w:rsidR="00B115C9" w:rsidRPr="00AE31C0">
        <w:t xml:space="preserve"> </w:t>
      </w:r>
      <w:r w:rsidR="00B115C9" w:rsidRPr="00AE31C0">
        <w:rPr>
          <w:rtl/>
        </w:rPr>
        <w:t>استقام</w:t>
      </w:r>
      <w:r w:rsidR="00B115C9" w:rsidRPr="00AE31C0">
        <w:t xml:space="preserve"> </w:t>
      </w:r>
      <w:r w:rsidR="00B115C9" w:rsidRPr="00AE31C0">
        <w:rPr>
          <w:rtl/>
        </w:rPr>
        <w:t>ظاهره</w:t>
      </w:r>
      <w:r w:rsidR="00C6607E">
        <w:rPr>
          <w:rFonts w:hint="cs"/>
          <w:rtl/>
        </w:rPr>
        <w:t xml:space="preserve"> </w:t>
      </w:r>
      <w:r w:rsidR="00B115C9" w:rsidRPr="00AE31C0">
        <w:rPr>
          <w:rtl/>
        </w:rPr>
        <w:t>وصلح</w:t>
      </w:r>
      <w:r w:rsidR="00B115C9" w:rsidRPr="00AE31C0">
        <w:t xml:space="preserve"> </w:t>
      </w:r>
      <w:r w:rsidR="00B115C9" w:rsidRPr="00AE31C0">
        <w:rPr>
          <w:rtl/>
        </w:rPr>
        <w:t>باطنه،</w:t>
      </w:r>
      <w:r w:rsidR="00B115C9" w:rsidRPr="00AE31C0">
        <w:t xml:space="preserve"> </w:t>
      </w:r>
      <w:r w:rsidR="00B115C9" w:rsidRPr="00AE31C0">
        <w:rPr>
          <w:rtl/>
        </w:rPr>
        <w:t>ما</w:t>
      </w:r>
      <w:r w:rsidR="00B115C9" w:rsidRPr="00AE31C0">
        <w:t xml:space="preserve"> </w:t>
      </w:r>
      <w:r w:rsidR="00B115C9" w:rsidRPr="00AE31C0">
        <w:rPr>
          <w:rtl/>
        </w:rPr>
        <w:t>سمع</w:t>
      </w:r>
      <w:r w:rsidR="00C6607E">
        <w:rPr>
          <w:rFonts w:hint="cs"/>
          <w:rtl/>
        </w:rPr>
        <w:t xml:space="preserve"> </w:t>
      </w:r>
      <w:r w:rsidR="00B115C9" w:rsidRPr="00AE31C0">
        <w:rPr>
          <w:rFonts w:ascii="Traditional Arabic" w:hAnsi="Traditional Arabic"/>
        </w:rPr>
        <w:t></w:t>
      </w:r>
      <w:r w:rsidR="00B115C9" w:rsidRPr="00AE31C0">
        <w:rPr>
          <w:rtl/>
        </w:rPr>
        <w:t>ذا،</w:t>
      </w:r>
      <w:r w:rsidR="00B115C9" w:rsidRPr="00AE31C0">
        <w:t xml:space="preserve"> </w:t>
      </w:r>
      <w:r w:rsidR="00B115C9" w:rsidRPr="00AE31C0">
        <w:rPr>
          <w:rtl/>
        </w:rPr>
        <w:t>ولا</w:t>
      </w:r>
      <w:r w:rsidR="00B115C9" w:rsidRPr="00AE31C0">
        <w:t xml:space="preserve">  </w:t>
      </w:r>
      <w:r w:rsidR="00B115C9" w:rsidRPr="00AE31C0">
        <w:rPr>
          <w:rtl/>
        </w:rPr>
        <w:t>علم</w:t>
      </w:r>
      <w:r w:rsidR="00B115C9" w:rsidRPr="00AE31C0">
        <w:t xml:space="preserve"> </w:t>
      </w:r>
      <w:r w:rsidR="00B115C9" w:rsidRPr="00AE31C0">
        <w:rPr>
          <w:rtl/>
        </w:rPr>
        <w:t>به</w:t>
      </w:r>
      <w:r w:rsidR="00B115C9" w:rsidRPr="00AE31C0">
        <w:t xml:space="preserve"> </w:t>
      </w:r>
      <w:r w:rsidR="00B115C9" w:rsidRPr="00AE31C0">
        <w:rPr>
          <w:rtl/>
        </w:rPr>
        <w:t>ولله</w:t>
      </w:r>
      <w:r w:rsidR="00B115C9" w:rsidRPr="00AE31C0">
        <w:t xml:space="preserve"> </w:t>
      </w:r>
      <w:r w:rsidR="00B115C9" w:rsidRPr="00AE31C0">
        <w:rPr>
          <w:rtl/>
        </w:rPr>
        <w:t>الحمد،</w:t>
      </w:r>
      <w:r w:rsidR="00B115C9" w:rsidRPr="00AE31C0">
        <w:t xml:space="preserve"> </w:t>
      </w:r>
      <w:r w:rsidR="00B115C9" w:rsidRPr="00AE31C0">
        <w:rPr>
          <w:rtl/>
        </w:rPr>
        <w:t>وإنما</w:t>
      </w:r>
      <w:r w:rsidR="00B115C9" w:rsidRPr="00AE31C0">
        <w:t xml:space="preserve"> </w:t>
      </w:r>
      <w:r w:rsidR="00B115C9" w:rsidRPr="00AE31C0">
        <w:rPr>
          <w:rtl/>
        </w:rPr>
        <w:t>تكون</w:t>
      </w:r>
      <w:r w:rsidR="00B115C9" w:rsidRPr="00AE31C0">
        <w:t xml:space="preserve"> </w:t>
      </w:r>
      <w:r w:rsidR="00B115C9" w:rsidRPr="00AE31C0">
        <w:rPr>
          <w:rtl/>
        </w:rPr>
        <w:t>لمن</w:t>
      </w:r>
      <w:r w:rsidR="00B115C9" w:rsidRPr="00AE31C0">
        <w:t xml:space="preserve"> </w:t>
      </w:r>
      <w:r w:rsidR="00B115C9" w:rsidRPr="00AE31C0">
        <w:rPr>
          <w:rtl/>
        </w:rPr>
        <w:t>له</w:t>
      </w:r>
      <w:r w:rsidR="00C6607E">
        <w:rPr>
          <w:rFonts w:hint="cs"/>
          <w:rtl/>
        </w:rPr>
        <w:t xml:space="preserve"> </w:t>
      </w:r>
      <w:r w:rsidR="00B115C9" w:rsidRPr="00AE31C0">
        <w:rPr>
          <w:rtl/>
        </w:rPr>
        <w:t>فساد</w:t>
      </w:r>
      <w:r w:rsidR="00B115C9" w:rsidRPr="00AE31C0">
        <w:t xml:space="preserve"> </w:t>
      </w:r>
      <w:r w:rsidR="00B115C9" w:rsidRPr="00AE31C0">
        <w:rPr>
          <w:rtl/>
        </w:rPr>
        <w:t>في</w:t>
      </w:r>
      <w:r w:rsidR="00B115C9" w:rsidRPr="00AE31C0">
        <w:t xml:space="preserve"> </w:t>
      </w:r>
      <w:r w:rsidR="00B115C9" w:rsidRPr="00AE31C0">
        <w:rPr>
          <w:rtl/>
        </w:rPr>
        <w:t>العقد،</w:t>
      </w:r>
      <w:r w:rsidR="00B115C9" w:rsidRPr="00AE31C0">
        <w:t xml:space="preserve"> </w:t>
      </w:r>
      <w:r w:rsidR="00B115C9" w:rsidRPr="00AE31C0">
        <w:rPr>
          <w:rtl/>
        </w:rPr>
        <w:t>أو</w:t>
      </w:r>
      <w:r w:rsidR="00B115C9" w:rsidRPr="00AE31C0">
        <w:t xml:space="preserve"> </w:t>
      </w:r>
      <w:r w:rsidR="00B115C9" w:rsidRPr="00AE31C0">
        <w:rPr>
          <w:rtl/>
        </w:rPr>
        <w:t>إصرارٍ</w:t>
      </w:r>
      <w:r w:rsidR="00B115C9" w:rsidRPr="00AE31C0">
        <w:t xml:space="preserve"> </w:t>
      </w:r>
      <w:r w:rsidR="00B115C9" w:rsidRPr="00AE31C0">
        <w:rPr>
          <w:rtl/>
        </w:rPr>
        <w:t>على</w:t>
      </w:r>
      <w:r w:rsidR="00B115C9" w:rsidRPr="00AE31C0">
        <w:t xml:space="preserve"> </w:t>
      </w:r>
      <w:r w:rsidR="00B115C9" w:rsidRPr="00AE31C0">
        <w:rPr>
          <w:rtl/>
        </w:rPr>
        <w:t>الكبائر،</w:t>
      </w:r>
      <w:r w:rsidR="00B115C9" w:rsidRPr="00AE31C0">
        <w:t xml:space="preserve"> </w:t>
      </w:r>
      <w:r w:rsidR="00B115C9" w:rsidRPr="00AE31C0">
        <w:rPr>
          <w:rtl/>
        </w:rPr>
        <w:t>وإقدام</w:t>
      </w:r>
      <w:r w:rsidR="00B115C9" w:rsidRPr="00AE31C0">
        <w:t xml:space="preserve"> </w:t>
      </w:r>
      <w:r w:rsidR="00B115C9" w:rsidRPr="00AE31C0">
        <w:rPr>
          <w:rtl/>
        </w:rPr>
        <w:t>على</w:t>
      </w:r>
      <w:r w:rsidR="00B115C9" w:rsidRPr="00AE31C0">
        <w:t xml:space="preserve"> </w:t>
      </w:r>
      <w:r w:rsidR="00B115C9" w:rsidRPr="00AE31C0">
        <w:rPr>
          <w:rtl/>
        </w:rPr>
        <w:t>العظائم</w:t>
      </w:r>
      <w:r>
        <w:rPr>
          <w:rFonts w:hint="cs"/>
          <w:rtl/>
        </w:rPr>
        <w:t>»</w:t>
      </w:r>
      <w:r w:rsidR="00C6607E">
        <w:rPr>
          <w:rFonts w:ascii="Angsana New" w:hAnsi="Angsana New" w:cs="Times New Roman" w:hint="cs"/>
          <w:rtl/>
        </w:rPr>
        <w:t xml:space="preserve"> (</w:t>
      </w:r>
      <w:r w:rsidR="00B115C9" w:rsidRPr="00AE31C0">
        <w:rPr>
          <w:rtl/>
        </w:rPr>
        <w:t>نقله</w:t>
      </w:r>
      <w:r w:rsidR="00B115C9" w:rsidRPr="00AE31C0">
        <w:t xml:space="preserve"> </w:t>
      </w:r>
      <w:r w:rsidR="00B115C9" w:rsidRPr="00AE31C0">
        <w:rPr>
          <w:rtl/>
        </w:rPr>
        <w:t>ابن</w:t>
      </w:r>
      <w:r w:rsidR="00B115C9" w:rsidRPr="00AE31C0">
        <w:t xml:space="preserve"> </w:t>
      </w:r>
      <w:r w:rsidR="00B115C9" w:rsidRPr="00AE31C0">
        <w:rPr>
          <w:rtl/>
        </w:rPr>
        <w:t>القيم</w:t>
      </w:r>
      <w:r w:rsidR="00C6607E" w:rsidRPr="00C6607E">
        <w:rPr>
          <w:rtl/>
        </w:rPr>
        <w:t xml:space="preserve"> </w:t>
      </w:r>
      <w:r w:rsidR="00C6607E" w:rsidRPr="00AE31C0">
        <w:rPr>
          <w:rtl/>
        </w:rPr>
        <w:t>في</w:t>
      </w:r>
      <w:r w:rsidR="00C6607E" w:rsidRPr="00AE31C0">
        <w:t xml:space="preserve"> </w:t>
      </w:r>
      <w:r w:rsidR="00C6607E" w:rsidRPr="00AE31C0">
        <w:rPr>
          <w:rtl/>
        </w:rPr>
        <w:t>الجواب</w:t>
      </w:r>
      <w:r w:rsidR="00C6607E" w:rsidRPr="00AE31C0">
        <w:t xml:space="preserve"> </w:t>
      </w:r>
      <w:r w:rsidR="00C6607E" w:rsidRPr="00AE31C0">
        <w:rPr>
          <w:rtl/>
        </w:rPr>
        <w:t>الكافي</w:t>
      </w:r>
      <w:r w:rsidR="00C6607E">
        <w:rPr>
          <w:rFonts w:hint="cs"/>
          <w:rtl/>
        </w:rPr>
        <w:t xml:space="preserve"> </w:t>
      </w:r>
      <w:r w:rsidR="00C6607E" w:rsidRPr="00AE31C0">
        <w:rPr>
          <w:rtl/>
        </w:rPr>
        <w:t>ص</w:t>
      </w:r>
      <w:r w:rsidR="00C6607E" w:rsidRPr="00AE31C0">
        <w:t>: 198</w:t>
      </w:r>
      <w:r w:rsidR="00C6607E">
        <w:rPr>
          <w:rFonts w:hint="cs"/>
          <w:rtl/>
        </w:rPr>
        <w:t>)</w:t>
      </w:r>
    </w:p>
    <w:p w:rsidR="00B115C9" w:rsidRPr="00AE31C0" w:rsidRDefault="00C6607E" w:rsidP="00C6607E">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“Ketahuilah, bahwasanya </w:t>
      </w:r>
      <w:r w:rsidR="00B115C9" w:rsidRPr="00AE31C0">
        <w:rPr>
          <w:rFonts w:ascii="Bookman Old Style" w:hAnsi="Bookman Old Style" w:cs="Traditional Arabic"/>
          <w:i/>
          <w:iCs/>
          <w:color w:val="000000"/>
          <w:sz w:val="24"/>
          <w:szCs w:val="24"/>
        </w:rPr>
        <w:t xml:space="preserve">sū’ul khâtimah </w:t>
      </w:r>
      <w:r w:rsidR="00B115C9" w:rsidRPr="00AE31C0">
        <w:rPr>
          <w:rFonts w:ascii="Bookman Old Style" w:hAnsi="Bookman Old Style" w:cs="Traditional Arabic"/>
          <w:color w:val="000000"/>
          <w:sz w:val="24"/>
          <w:szCs w:val="24"/>
        </w:rPr>
        <w:t>–semoga Allôh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Ta’âlâ melindungi kita darinya- tidak pernah didengar</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dan diketahui terjadi pada orang-orang yang lurus</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zhahirnya dan baik bathinnya, dan hanya milik Allôhlah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segala pujian. Sesungguhnya ia hanya terjadi kepada</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orang yang memiliki aqidah yang rusak, terus menerus</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di dalam dosa besar, dan mendahulukan keangkuhan.”</w:t>
      </w:r>
      <w:r>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(Dicuplik oleh Ibnul Qoyyim di dalam </w:t>
      </w:r>
      <w:r w:rsidR="00B115C9" w:rsidRPr="00AE31C0">
        <w:rPr>
          <w:rFonts w:ascii="Bookman Old Style" w:hAnsi="Bookman Old Style" w:cs="Traditional Arabic"/>
          <w:i/>
          <w:iCs/>
          <w:color w:val="000000"/>
          <w:sz w:val="24"/>
          <w:szCs w:val="24"/>
        </w:rPr>
        <w:t xml:space="preserve">al-Jawâbul Kâfî </w:t>
      </w:r>
      <w:r w:rsidR="00B115C9" w:rsidRPr="00AE31C0">
        <w:rPr>
          <w:rFonts w:ascii="Bookman Old Style" w:hAnsi="Bookman Old Style" w:cs="Traditional Arabic"/>
          <w:color w:val="000000"/>
          <w:sz w:val="24"/>
          <w:szCs w:val="24"/>
        </w:rPr>
        <w:t>hal.198).</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Inilah diantara faktor utama yang dapat menghantarkan</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kepada mantapnya ahli kebenaran, jiwa dan hati mereka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merasa tenang terhadap kebenaran, serta merasa enjoy</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secara sempurna dengannya. Lantas mengapa mereka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menyeleweng darinya? Mengapa mereka masih mencari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selainnya padahal mereka merasa tenang dan enjoy</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sebenar-benarnya terhadapnya?</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Ketujuh : Termasuk faktor mantapnya mereka di atas</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keyakinan yang haq adalah, mereka mengikatkan diri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dengan pemahaman </w:t>
      </w:r>
      <w:r w:rsidRPr="00AE31C0">
        <w:rPr>
          <w:rFonts w:ascii="Bookman Old Style" w:hAnsi="Bookman Old Style" w:cs="Traditional Arabic"/>
          <w:i/>
          <w:iCs/>
          <w:color w:val="000000"/>
          <w:sz w:val="24"/>
          <w:szCs w:val="24"/>
        </w:rPr>
        <w:t>as-Salaf ash-Shâlih</w:t>
      </w:r>
      <w:r w:rsidRPr="00AE31C0">
        <w:rPr>
          <w:rFonts w:ascii="Bookman Old Style" w:hAnsi="Bookman Old Style" w:cs="Traditional Arabic"/>
          <w:color w:val="000000"/>
          <w:sz w:val="24"/>
          <w:szCs w:val="24"/>
        </w:rPr>
        <w:t>, para sahabat</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yang mengikuti mereka dengan lebih baik. Mereka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disertai dengan perkara-perkara (yang disebutkan)</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sebelumnya, menyandarkan diri di dalam memahami</w:t>
      </w:r>
    </w:p>
    <w:p w:rsidR="00B115C9" w:rsidRPr="00FE39E9" w:rsidRDefault="00B115C9" w:rsidP="00FE39E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nash (teks dalil) dan pengetahuan akan </w:t>
      </w:r>
      <w:r w:rsidRPr="00AE31C0">
        <w:rPr>
          <w:rFonts w:ascii="Bookman Old Style" w:hAnsi="Bookman Old Style" w:cs="Traditional Arabic"/>
          <w:i/>
          <w:iCs/>
          <w:color w:val="000000"/>
          <w:sz w:val="24"/>
          <w:szCs w:val="24"/>
        </w:rPr>
        <w:t>dilâlah</w:t>
      </w:r>
      <w:r w:rsidR="00FE39E9">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(penunjukan)-nya kepada pemahaman sahabat dan</w:t>
      </w:r>
      <w:r w:rsidR="00FE39E9">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generasi yang mengikuti mereka dengan lebih baik.</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Karena pemahanan itu terkadang sebagiannya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doyong/miring dan sebagiannya lagi menyeleweng. Akan</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tetapi orang yang mengambil agamanya yang murni lagi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segar dari Nabî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secara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langsung dengan disertai dengan hati yang bersih, akal</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sehat dan keinginan serta tujuan yang baik,</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barangsiapa yang demikian ini keadaannya maka ia</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memperoleh ilmu, keselamatan dan hikmah yang sejati.</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Oleh karena itu ahlus sunnah wal jamâ’ah berpegang</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erat di dalam memahami nash-nash dan dalil dengan</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pemahaman sahabat. As-Sijzî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di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dalam buku beliau yang berjudul </w:t>
      </w:r>
      <w:r w:rsidRPr="00AE31C0">
        <w:rPr>
          <w:rFonts w:ascii="Bookman Old Style" w:hAnsi="Bookman Old Style" w:cs="Traditional Arabic"/>
          <w:i/>
          <w:iCs/>
          <w:color w:val="000000"/>
          <w:sz w:val="24"/>
          <w:szCs w:val="24"/>
        </w:rPr>
        <w:t>Ar-Roddu ‘ala Man</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Ankaro al-Harf wa ash-Shout </w:t>
      </w:r>
      <w:r w:rsidRPr="00AE31C0">
        <w:rPr>
          <w:rFonts w:ascii="Bookman Old Style" w:hAnsi="Bookman Old Style" w:cs="Traditional Arabic"/>
          <w:color w:val="000000"/>
          <w:sz w:val="24"/>
          <w:szCs w:val="24"/>
        </w:rPr>
        <w:t>di dalam mensifati ahlus</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sebagai berikut :</w:t>
      </w:r>
    </w:p>
    <w:p w:rsidR="00B115C9" w:rsidRPr="00AE31C0" w:rsidRDefault="00C6607E"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“Mereka adalah kaum yang mantap di atas aqidah yang</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para </w:t>
      </w:r>
      <w:r w:rsidR="00B115C9" w:rsidRPr="00AE31C0">
        <w:rPr>
          <w:rFonts w:ascii="Bookman Old Style" w:hAnsi="Bookman Old Style" w:cs="Traditional Arabic"/>
          <w:i/>
          <w:iCs/>
          <w:color w:val="000000"/>
          <w:sz w:val="24"/>
          <w:szCs w:val="24"/>
        </w:rPr>
        <w:t xml:space="preserve">as-Salaf ash-Shâlih rahimahumullâhu </w:t>
      </w:r>
      <w:r w:rsidR="00B115C9" w:rsidRPr="00AE31C0">
        <w:rPr>
          <w:rFonts w:ascii="Bookman Old Style" w:hAnsi="Bookman Old Style" w:cs="Traditional Arabic"/>
          <w:color w:val="000000"/>
          <w:sz w:val="24"/>
          <w:szCs w:val="24"/>
        </w:rPr>
        <w:t>menukilkan</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kepada mereka dari Rasūlullâh </w:t>
      </w:r>
      <w:r w:rsidR="00B115C9" w:rsidRPr="00AE31C0">
        <w:rPr>
          <w:rFonts w:ascii="Bookman Old Style" w:hAnsi="Bookman Old Style" w:cs="Traditional Arabic"/>
          <w:i/>
          <w:iCs/>
          <w:color w:val="000000"/>
          <w:sz w:val="24"/>
          <w:szCs w:val="24"/>
        </w:rPr>
        <w:t>Shallâllâhu ‘alaihi wa</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 xml:space="preserve">Sallam </w:t>
      </w:r>
      <w:r w:rsidR="00B115C9" w:rsidRPr="00AE31C0">
        <w:rPr>
          <w:rFonts w:ascii="Bookman Old Style" w:hAnsi="Bookman Old Style" w:cs="Traditional Arabic"/>
          <w:color w:val="000000"/>
          <w:sz w:val="24"/>
          <w:szCs w:val="24"/>
        </w:rPr>
        <w:t xml:space="preserve">atau dari sahabat beliau </w:t>
      </w:r>
      <w:r w:rsidR="00B115C9" w:rsidRPr="00AE31C0">
        <w:rPr>
          <w:rFonts w:ascii="Bookman Old Style" w:hAnsi="Bookman Old Style" w:cs="Traditional Arabic"/>
          <w:i/>
          <w:iCs/>
          <w:color w:val="000000"/>
          <w:sz w:val="24"/>
          <w:szCs w:val="24"/>
        </w:rPr>
        <w:t>radhiyallâhu ‘anhum</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mengenai perkara-perkara yang tidak </w:t>
      </w:r>
      <w:r w:rsidR="00B115C9" w:rsidRPr="00AE31C0">
        <w:rPr>
          <w:rFonts w:ascii="Bookman Old Style" w:hAnsi="Bookman Old Style" w:cs="Traditional Arabic"/>
          <w:color w:val="000000"/>
          <w:sz w:val="24"/>
          <w:szCs w:val="24"/>
        </w:rPr>
        <w:lastRenderedPageBreak/>
        <w:t>disebutkan oleh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nash al-Qur`ân dan (sunnah) Rasūl </w:t>
      </w:r>
      <w:r w:rsidR="00B115C9" w:rsidRPr="00AE31C0">
        <w:rPr>
          <w:rFonts w:ascii="Bookman Old Style" w:hAnsi="Bookman Old Style" w:cs="Traditional Arabic"/>
          <w:i/>
          <w:iCs/>
          <w:color w:val="000000"/>
          <w:sz w:val="24"/>
          <w:szCs w:val="24"/>
        </w:rPr>
        <w:t>Shallâllâhu ‘alaihi wa Sallam</w:t>
      </w:r>
      <w:r w:rsidR="00B115C9" w:rsidRPr="00AE31C0">
        <w:rPr>
          <w:rFonts w:ascii="Bookman Old Style" w:hAnsi="Bookman Old Style" w:cs="Traditional Arabic"/>
          <w:color w:val="000000"/>
          <w:sz w:val="24"/>
          <w:szCs w:val="24"/>
        </w:rPr>
        <w:t>. Mereka adalah para imâm yang Allôh ridhâ</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kepada mereka, dan kita diperintahkan untuk mengikuti</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jejak (atsar) mereka dan meneladani tuntunan (sunnah)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mereka. Hal ini memperlihatkan dengan jelas akan</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diperlukannya </w:t>
      </w:r>
      <w:r w:rsidR="00B115C9" w:rsidRPr="00AE31C0">
        <w:rPr>
          <w:rFonts w:ascii="Bookman Old Style" w:hAnsi="Bookman Old Style" w:cs="Traditional Arabic"/>
          <w:i/>
          <w:iCs/>
          <w:color w:val="000000"/>
          <w:sz w:val="24"/>
          <w:szCs w:val="24"/>
        </w:rPr>
        <w:t xml:space="preserve">iqômatu burhân </w:t>
      </w:r>
      <w:r w:rsidR="00B115C9" w:rsidRPr="00AE31C0">
        <w:rPr>
          <w:rFonts w:ascii="Bookman Old Style" w:hAnsi="Bookman Old Style" w:cs="Traditional Arabic"/>
          <w:color w:val="000000"/>
          <w:sz w:val="24"/>
          <w:szCs w:val="24"/>
        </w:rPr>
        <w:t>(menegakkan hujjah yang</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terang), mengambil sunnah dan berkeyakinan</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dengannya, merupakan sesuatu hal yang tidak ada</w:t>
      </w:r>
    </w:p>
    <w:p w:rsidR="00B115C9" w:rsidRPr="00FE39E9" w:rsidRDefault="00B115C9" w:rsidP="00FE39E9">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kebimbangan akan kewajibannya.” (</w:t>
      </w:r>
      <w:r w:rsidRPr="00AE31C0">
        <w:rPr>
          <w:rFonts w:ascii="Bookman Old Style" w:hAnsi="Bookman Old Style" w:cs="Traditional Arabic"/>
          <w:i/>
          <w:iCs/>
          <w:color w:val="000000"/>
          <w:sz w:val="24"/>
          <w:szCs w:val="24"/>
        </w:rPr>
        <w:t>Ar-Roddu ‘ala Man</w:t>
      </w:r>
      <w:r w:rsidR="00FE39E9">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Ankaro al-Harf wa ash-Shout </w:t>
      </w:r>
      <w:r w:rsidRPr="00AE31C0">
        <w:rPr>
          <w:rFonts w:ascii="Bookman Old Style" w:hAnsi="Bookman Old Style" w:cs="Traditional Arabic"/>
          <w:color w:val="000000"/>
          <w:sz w:val="24"/>
          <w:szCs w:val="24"/>
        </w:rPr>
        <w:t>hal. 99)</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Syaikhul Islâm Ibnu Taimiyah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w:t>
      </w:r>
    </w:p>
    <w:p w:rsidR="00B115C9" w:rsidRPr="00AE31C0" w:rsidRDefault="00C737AF" w:rsidP="00C737AF">
      <w:pPr>
        <w:pStyle w:val="a"/>
      </w:pPr>
      <w:r>
        <w:rPr>
          <w:rFonts w:hint="cs"/>
          <w:rtl/>
        </w:rPr>
        <w:t>«</w:t>
      </w:r>
      <w:r w:rsidR="00B115C9" w:rsidRPr="00AE31C0">
        <w:rPr>
          <w:rtl/>
        </w:rPr>
        <w:t>ولا</w:t>
      </w:r>
      <w:r w:rsidR="00B115C9" w:rsidRPr="00AE31C0">
        <w:t xml:space="preserve"> </w:t>
      </w:r>
      <w:r w:rsidR="00B115C9" w:rsidRPr="00AE31C0">
        <w:rPr>
          <w:rtl/>
        </w:rPr>
        <w:t>تج</w:t>
      </w:r>
      <w:r w:rsidR="00B115C9" w:rsidRPr="00AE31C0">
        <w:t xml:space="preserve"> </w:t>
      </w:r>
      <w:r w:rsidR="00B115C9" w:rsidRPr="00AE31C0">
        <w:rPr>
          <w:rFonts w:ascii="Traditional Arabic" w:eastAsia="MingLiU_HKSCS" w:hAnsi="Traditional Arabic"/>
        </w:rPr>
        <w:t></w:t>
      </w:r>
      <w:r w:rsidR="00B115C9" w:rsidRPr="00AE31C0">
        <w:rPr>
          <w:rtl/>
        </w:rPr>
        <w:t>د</w:t>
      </w:r>
      <w:r w:rsidR="00B115C9" w:rsidRPr="00AE31C0">
        <w:t xml:space="preserve"> </w:t>
      </w:r>
      <w:r w:rsidR="00B115C9" w:rsidRPr="00AE31C0">
        <w:rPr>
          <w:rtl/>
        </w:rPr>
        <w:t>إماماً</w:t>
      </w:r>
      <w:r w:rsidR="00B115C9" w:rsidRPr="00AE31C0">
        <w:t xml:space="preserve"> </w:t>
      </w:r>
      <w:r w:rsidR="00B115C9" w:rsidRPr="00AE31C0">
        <w:rPr>
          <w:rtl/>
        </w:rPr>
        <w:t>في</w:t>
      </w:r>
      <w:r w:rsidR="00B115C9" w:rsidRPr="00AE31C0">
        <w:t xml:space="preserve"> </w:t>
      </w:r>
      <w:r w:rsidR="00B115C9" w:rsidRPr="00AE31C0">
        <w:rPr>
          <w:rtl/>
        </w:rPr>
        <w:t>العلم</w:t>
      </w:r>
      <w:r w:rsidR="00B115C9" w:rsidRPr="00AE31C0">
        <w:t xml:space="preserve"> </w:t>
      </w:r>
      <w:r w:rsidR="00B115C9" w:rsidRPr="00AE31C0">
        <w:rPr>
          <w:rtl/>
        </w:rPr>
        <w:t>والدين،</w:t>
      </w:r>
      <w:r w:rsidR="00B115C9" w:rsidRPr="00AE31C0">
        <w:t xml:space="preserve"> </w:t>
      </w:r>
      <w:r w:rsidR="00B115C9" w:rsidRPr="00AE31C0">
        <w:rPr>
          <w:rtl/>
        </w:rPr>
        <w:t>كمالك</w:t>
      </w:r>
      <w:r w:rsidR="00B115C9" w:rsidRPr="00AE31C0">
        <w:t xml:space="preserve"> </w:t>
      </w:r>
      <w:r w:rsidR="00B115C9" w:rsidRPr="00AE31C0">
        <w:rPr>
          <w:rtl/>
        </w:rPr>
        <w:t>والأوزاعي</w:t>
      </w:r>
      <w:r w:rsidR="00B115C9" w:rsidRPr="00AE31C0">
        <w:t xml:space="preserve"> </w:t>
      </w:r>
      <w:r w:rsidR="00B115C9" w:rsidRPr="00AE31C0">
        <w:rPr>
          <w:rtl/>
        </w:rPr>
        <w:t>والثوري</w:t>
      </w:r>
      <w:r w:rsidR="00B115C9" w:rsidRPr="00AE31C0">
        <w:t xml:space="preserve"> </w:t>
      </w:r>
      <w:r w:rsidR="00B115C9" w:rsidRPr="00AE31C0">
        <w:rPr>
          <w:rtl/>
        </w:rPr>
        <w:t>وأبي</w:t>
      </w:r>
      <w:r w:rsidR="00B115C9" w:rsidRPr="00AE31C0">
        <w:t xml:space="preserve"> </w:t>
      </w:r>
      <w:r w:rsidR="00B115C9" w:rsidRPr="00AE31C0">
        <w:rPr>
          <w:rtl/>
        </w:rPr>
        <w:t>حنيفة</w:t>
      </w:r>
      <w:r w:rsidR="00C6607E">
        <w:rPr>
          <w:rFonts w:hint="cs"/>
          <w:rtl/>
        </w:rPr>
        <w:t xml:space="preserve"> </w:t>
      </w:r>
      <w:r w:rsidR="00B115C9" w:rsidRPr="00AE31C0">
        <w:rPr>
          <w:rtl/>
        </w:rPr>
        <w:t>والشافعي</w:t>
      </w:r>
      <w:r w:rsidR="00B115C9" w:rsidRPr="00AE31C0">
        <w:t xml:space="preserve"> </w:t>
      </w:r>
      <w:r w:rsidR="00B115C9" w:rsidRPr="00AE31C0">
        <w:rPr>
          <w:rtl/>
        </w:rPr>
        <w:t>وأحمد</w:t>
      </w:r>
      <w:r w:rsidR="00B115C9" w:rsidRPr="00AE31C0">
        <w:t xml:space="preserve"> </w:t>
      </w:r>
      <w:r w:rsidR="00B115C9" w:rsidRPr="00AE31C0">
        <w:rPr>
          <w:rtl/>
        </w:rPr>
        <w:t>بن</w:t>
      </w:r>
      <w:r w:rsidR="00B115C9" w:rsidRPr="00AE31C0">
        <w:t xml:space="preserve"> </w:t>
      </w:r>
      <w:r w:rsidR="00B115C9" w:rsidRPr="00AE31C0">
        <w:rPr>
          <w:rtl/>
        </w:rPr>
        <w:t>حنبل</w:t>
      </w:r>
      <w:r w:rsidR="00B115C9" w:rsidRPr="00AE31C0">
        <w:t xml:space="preserve"> </w:t>
      </w:r>
      <w:r w:rsidR="00B115C9" w:rsidRPr="00AE31C0">
        <w:rPr>
          <w:rtl/>
        </w:rPr>
        <w:t>وإسحاق</w:t>
      </w:r>
      <w:r w:rsidR="00B115C9" w:rsidRPr="00AE31C0">
        <w:t xml:space="preserve"> </w:t>
      </w:r>
      <w:r w:rsidR="00B115C9" w:rsidRPr="00AE31C0">
        <w:rPr>
          <w:rtl/>
        </w:rPr>
        <w:t>بن</w:t>
      </w:r>
      <w:r w:rsidR="00B115C9" w:rsidRPr="00AE31C0">
        <w:t xml:space="preserve"> </w:t>
      </w:r>
      <w:r w:rsidR="00B115C9" w:rsidRPr="00AE31C0">
        <w:rPr>
          <w:rtl/>
        </w:rPr>
        <w:t>راهويه،</w:t>
      </w:r>
      <w:r w:rsidR="00B115C9" w:rsidRPr="00AE31C0">
        <w:t xml:space="preserve"> </w:t>
      </w:r>
      <w:r w:rsidR="00B115C9" w:rsidRPr="00AE31C0">
        <w:rPr>
          <w:rtl/>
        </w:rPr>
        <w:t>ومثل</w:t>
      </w:r>
      <w:r w:rsidR="00B115C9" w:rsidRPr="00AE31C0">
        <w:t xml:space="preserve"> </w:t>
      </w:r>
      <w:r w:rsidR="00B115C9" w:rsidRPr="00AE31C0">
        <w:rPr>
          <w:rtl/>
        </w:rPr>
        <w:t>الفضيل</w:t>
      </w:r>
      <w:r w:rsidR="00B115C9" w:rsidRPr="00AE31C0">
        <w:t xml:space="preserve"> </w:t>
      </w:r>
      <w:r w:rsidR="00B115C9" w:rsidRPr="00AE31C0">
        <w:rPr>
          <w:rtl/>
        </w:rPr>
        <w:t>وأبي</w:t>
      </w:r>
      <w:r w:rsidR="00C6607E">
        <w:rPr>
          <w:rFonts w:hint="cs"/>
          <w:rtl/>
        </w:rPr>
        <w:t xml:space="preserve"> </w:t>
      </w:r>
      <w:r w:rsidR="00B115C9" w:rsidRPr="00AE31C0">
        <w:rPr>
          <w:rtl/>
        </w:rPr>
        <w:t>سليمان</w:t>
      </w:r>
      <w:r w:rsidR="00B115C9" w:rsidRPr="00AE31C0">
        <w:t xml:space="preserve"> </w:t>
      </w:r>
      <w:r w:rsidR="00B115C9" w:rsidRPr="00AE31C0">
        <w:rPr>
          <w:rtl/>
        </w:rPr>
        <w:t>ومعروف</w:t>
      </w:r>
      <w:r w:rsidR="00B115C9" w:rsidRPr="00AE31C0">
        <w:t xml:space="preserve"> </w:t>
      </w:r>
      <w:r w:rsidR="00B115C9" w:rsidRPr="00AE31C0">
        <w:rPr>
          <w:rtl/>
        </w:rPr>
        <w:t>الكرخي</w:t>
      </w:r>
      <w:r w:rsidR="00B115C9" w:rsidRPr="00AE31C0">
        <w:t xml:space="preserve"> </w:t>
      </w:r>
      <w:r w:rsidR="00B115C9" w:rsidRPr="00AE31C0">
        <w:rPr>
          <w:rtl/>
        </w:rPr>
        <w:t>وأمثالهم،</w:t>
      </w:r>
      <w:r w:rsidR="00B115C9" w:rsidRPr="00AE31C0">
        <w:t xml:space="preserve"> </w:t>
      </w:r>
      <w:r w:rsidR="00B115C9" w:rsidRPr="00AE31C0">
        <w:rPr>
          <w:rtl/>
        </w:rPr>
        <w:t>إلا</w:t>
      </w:r>
      <w:r w:rsidR="00B115C9" w:rsidRPr="00AE31C0">
        <w:t xml:space="preserve"> </w:t>
      </w:r>
      <w:r w:rsidR="00B115C9" w:rsidRPr="00AE31C0">
        <w:rPr>
          <w:rtl/>
        </w:rPr>
        <w:t>وهم</w:t>
      </w:r>
      <w:r w:rsidR="00B115C9" w:rsidRPr="00AE31C0">
        <w:t xml:space="preserve"> </w:t>
      </w:r>
      <w:r w:rsidR="00B115C9" w:rsidRPr="00AE31C0">
        <w:rPr>
          <w:rFonts w:ascii="Traditional Arabic" w:eastAsia="MingLiU_HKSCS" w:hAnsi="Traditional Arabic"/>
        </w:rPr>
        <w:t></w:t>
      </w:r>
      <w:r w:rsidR="00B115C9" w:rsidRPr="00AE31C0">
        <w:rPr>
          <w:rtl/>
        </w:rPr>
        <w:t>مصرحون</w:t>
      </w:r>
      <w:r w:rsidR="00B115C9" w:rsidRPr="00AE31C0">
        <w:t xml:space="preserve"> </w:t>
      </w:r>
      <w:r w:rsidR="00B115C9" w:rsidRPr="00AE31C0">
        <w:rPr>
          <w:rtl/>
        </w:rPr>
        <w:t>بأن</w:t>
      </w:r>
      <w:r w:rsidR="00B115C9" w:rsidRPr="00AE31C0">
        <w:t xml:space="preserve"> </w:t>
      </w:r>
      <w:r w:rsidR="00B115C9" w:rsidRPr="00AE31C0">
        <w:rPr>
          <w:rtl/>
        </w:rPr>
        <w:t>أفضل</w:t>
      </w:r>
      <w:r w:rsidR="00C6607E">
        <w:rPr>
          <w:rFonts w:hint="cs"/>
          <w:rtl/>
        </w:rPr>
        <w:t xml:space="preserve"> </w:t>
      </w:r>
      <w:r w:rsidR="00B115C9" w:rsidRPr="00AE31C0">
        <w:rPr>
          <w:rtl/>
        </w:rPr>
        <w:t>علمهم</w:t>
      </w:r>
      <w:r w:rsidR="00B115C9" w:rsidRPr="00AE31C0">
        <w:t xml:space="preserve"> </w:t>
      </w:r>
      <w:r w:rsidR="00B115C9" w:rsidRPr="00AE31C0">
        <w:rPr>
          <w:rtl/>
        </w:rPr>
        <w:t>ما</w:t>
      </w:r>
      <w:r w:rsidR="00B115C9" w:rsidRPr="00AE31C0">
        <w:t xml:space="preserve"> </w:t>
      </w:r>
      <w:r w:rsidR="00B115C9" w:rsidRPr="00AE31C0">
        <w:rPr>
          <w:rtl/>
        </w:rPr>
        <w:t>كانوا</w:t>
      </w:r>
      <w:r w:rsidR="00B115C9" w:rsidRPr="00AE31C0">
        <w:t xml:space="preserve"> </w:t>
      </w:r>
      <w:r w:rsidR="00B115C9" w:rsidRPr="00AE31C0">
        <w:rPr>
          <w:rtl/>
        </w:rPr>
        <w:t>فيه</w:t>
      </w:r>
      <w:r w:rsidR="00B115C9" w:rsidRPr="00AE31C0">
        <w:t xml:space="preserve"> </w:t>
      </w:r>
      <w:r w:rsidR="00B115C9" w:rsidRPr="00AE31C0">
        <w:rPr>
          <w:rtl/>
        </w:rPr>
        <w:t>مقتدين</w:t>
      </w:r>
      <w:r w:rsidR="00B115C9" w:rsidRPr="00AE31C0">
        <w:t xml:space="preserve"> </w:t>
      </w:r>
      <w:r w:rsidR="00B115C9" w:rsidRPr="00AE31C0">
        <w:rPr>
          <w:rtl/>
        </w:rPr>
        <w:t>بعلم</w:t>
      </w:r>
      <w:r w:rsidR="00B115C9" w:rsidRPr="00AE31C0">
        <w:t xml:space="preserve"> </w:t>
      </w:r>
      <w:r w:rsidR="00B115C9" w:rsidRPr="00AE31C0">
        <w:rPr>
          <w:rtl/>
        </w:rPr>
        <w:t>الصحابة،</w:t>
      </w:r>
      <w:r w:rsidR="00B115C9" w:rsidRPr="00AE31C0">
        <w:t xml:space="preserve"> </w:t>
      </w:r>
      <w:r w:rsidR="00B115C9" w:rsidRPr="00AE31C0">
        <w:rPr>
          <w:rtl/>
        </w:rPr>
        <w:t>وهم</w:t>
      </w:r>
      <w:r w:rsidR="00B115C9" w:rsidRPr="00AE31C0">
        <w:t xml:space="preserve"> </w:t>
      </w:r>
      <w:r w:rsidR="00B115C9" w:rsidRPr="00AE31C0">
        <w:rPr>
          <w:rtl/>
        </w:rPr>
        <w:t>يرون</w:t>
      </w:r>
      <w:r w:rsidR="00B115C9" w:rsidRPr="00AE31C0">
        <w:t xml:space="preserve"> </w:t>
      </w:r>
      <w:r w:rsidR="00B115C9" w:rsidRPr="00AE31C0">
        <w:rPr>
          <w:rtl/>
        </w:rPr>
        <w:t>أن</w:t>
      </w:r>
      <w:r w:rsidR="00B115C9" w:rsidRPr="00AE31C0">
        <w:t xml:space="preserve"> </w:t>
      </w:r>
      <w:r w:rsidR="00B115C9" w:rsidRPr="00AE31C0">
        <w:rPr>
          <w:rtl/>
        </w:rPr>
        <w:t>الصحابة</w:t>
      </w:r>
      <w:r w:rsidR="00B115C9" w:rsidRPr="00AE31C0">
        <w:t xml:space="preserve"> </w:t>
      </w:r>
      <w:r w:rsidR="00B115C9" w:rsidRPr="00AE31C0">
        <w:rPr>
          <w:rtl/>
        </w:rPr>
        <w:t>فوقهم</w:t>
      </w:r>
      <w:r w:rsidR="00B115C9" w:rsidRPr="00AE31C0">
        <w:t xml:space="preserve"> </w:t>
      </w:r>
      <w:r w:rsidR="00B115C9" w:rsidRPr="00AE31C0">
        <w:rPr>
          <w:rtl/>
        </w:rPr>
        <w:t>في</w:t>
      </w:r>
      <w:r w:rsidR="00B115C9" w:rsidRPr="00AE31C0">
        <w:t xml:space="preserve"> </w:t>
      </w:r>
      <w:r w:rsidR="00B115C9" w:rsidRPr="00AE31C0">
        <w:rPr>
          <w:rtl/>
        </w:rPr>
        <w:t>جميع</w:t>
      </w:r>
      <w:r w:rsidR="00B115C9" w:rsidRPr="00AE31C0">
        <w:t xml:space="preserve"> </w:t>
      </w:r>
      <w:r w:rsidR="00B115C9" w:rsidRPr="00AE31C0">
        <w:rPr>
          <w:rtl/>
        </w:rPr>
        <w:t>أبواب</w:t>
      </w:r>
      <w:r w:rsidR="00B115C9" w:rsidRPr="00AE31C0">
        <w:t xml:space="preserve"> </w:t>
      </w:r>
      <w:r w:rsidR="00B115C9" w:rsidRPr="00AE31C0">
        <w:rPr>
          <w:rtl/>
        </w:rPr>
        <w:t>الفضائل</w:t>
      </w:r>
      <w:r w:rsidR="00B115C9" w:rsidRPr="00AE31C0">
        <w:t xml:space="preserve"> </w:t>
      </w:r>
      <w:r w:rsidR="00B115C9" w:rsidRPr="00AE31C0">
        <w:rPr>
          <w:rtl/>
        </w:rPr>
        <w:t>والمناقب</w:t>
      </w:r>
      <w:r>
        <w:rPr>
          <w:rFonts w:hint="cs"/>
          <w:rtl/>
        </w:rPr>
        <w:t>»</w:t>
      </w:r>
      <w:r w:rsidR="00B115C9" w:rsidRPr="00AE31C0">
        <w:t xml:space="preserve"> </w:t>
      </w:r>
      <w:r w:rsidR="00B115C9" w:rsidRPr="00AE31C0">
        <w:rPr>
          <w:rtl/>
        </w:rPr>
        <w:t>شرح</w:t>
      </w:r>
      <w:r w:rsidR="00B115C9" w:rsidRPr="00AE31C0">
        <w:t xml:space="preserve"> </w:t>
      </w:r>
      <w:r w:rsidR="00B115C9" w:rsidRPr="00AE31C0">
        <w:rPr>
          <w:rtl/>
        </w:rPr>
        <w:t>العقيدة</w:t>
      </w:r>
      <w:r w:rsidR="00B115C9" w:rsidRPr="00AE31C0">
        <w:t xml:space="preserve"> </w:t>
      </w:r>
      <w:r w:rsidR="00B115C9" w:rsidRPr="00AE31C0">
        <w:rPr>
          <w:rtl/>
        </w:rPr>
        <w:t>الأصفهانية</w:t>
      </w:r>
      <w:r w:rsidR="00B115C9" w:rsidRPr="00AE31C0">
        <w:t xml:space="preserve"> </w:t>
      </w:r>
      <w:r w:rsidR="00B115C9" w:rsidRPr="00AE31C0">
        <w:rPr>
          <w:rtl/>
        </w:rPr>
        <w:t>ص</w:t>
      </w:r>
      <w:r w:rsidR="00B115C9" w:rsidRPr="00AE31C0">
        <w:t>128</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“Anda tidak akan mendapatkan seorang imam pun di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ilmu dan agama, sebagaimana Mâlik, al-Auzâ’î,</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ats-Tsaurî, Abî Hanîfah, asy-Syâfi’î, Ahmad bin Hanbal</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Ishâq bin Rohawaih, atau semisal al-Fudhail dan Abu Mâlik atau yang lebih dikenal dengan al-Kurkhî, atau yang semisal mereka, melainkan mereka menjelaskan dengan tegas bahwa seutama-utama ilmu dan amal mereka adalah yang meniti ilmu dan amal para sahabat, mereka beranggapan bahwa para sahabat adalah kaum yang berada terdepan di atas mereka di segala bab keutamaan dan kemuliaan.” (</w:t>
      </w:r>
      <w:r w:rsidRPr="00AE31C0">
        <w:rPr>
          <w:rFonts w:ascii="Bookman Old Style" w:hAnsi="Bookman Old Style" w:cs="Traditional Arabic"/>
          <w:i/>
          <w:iCs/>
          <w:color w:val="000000"/>
          <w:sz w:val="24"/>
          <w:szCs w:val="24"/>
        </w:rPr>
        <w:t xml:space="preserve">Syarhul Aqîdah al-Ashfahânîyah </w:t>
      </w:r>
      <w:r w:rsidRPr="00AE31C0">
        <w:rPr>
          <w:rFonts w:ascii="Bookman Old Style" w:hAnsi="Bookman Old Style" w:cs="Traditional Arabic"/>
          <w:color w:val="000000"/>
          <w:sz w:val="24"/>
          <w:szCs w:val="24"/>
        </w:rPr>
        <w:t>hal. 128).</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Al-Ajurrî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di dalam kitab beliau</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“Asy-Syarî’ah” :</w:t>
      </w:r>
    </w:p>
    <w:p w:rsidR="00C6607E" w:rsidRPr="00AE31C0" w:rsidRDefault="00C737AF" w:rsidP="00C737AF">
      <w:pPr>
        <w:pStyle w:val="a"/>
        <w:rPr>
          <w:sz w:val="24"/>
          <w:szCs w:val="24"/>
        </w:rPr>
      </w:pPr>
      <w:r>
        <w:rPr>
          <w:rFonts w:hint="cs"/>
          <w:rtl/>
        </w:rPr>
        <w:t>«</w:t>
      </w:r>
      <w:r w:rsidR="00B115C9" w:rsidRPr="00AE31C0">
        <w:rPr>
          <w:rtl/>
        </w:rPr>
        <w:t>علامُة</w:t>
      </w:r>
      <w:r w:rsidR="00B115C9" w:rsidRPr="00AE31C0">
        <w:t xml:space="preserve"> </w:t>
      </w:r>
      <w:r w:rsidR="00B115C9" w:rsidRPr="00AE31C0">
        <w:rPr>
          <w:rtl/>
        </w:rPr>
        <w:t>من</w:t>
      </w:r>
      <w:r w:rsidR="00B115C9" w:rsidRPr="00AE31C0">
        <w:t xml:space="preserve"> </w:t>
      </w:r>
      <w:r w:rsidR="00B115C9" w:rsidRPr="00AE31C0">
        <w:rPr>
          <w:rtl/>
        </w:rPr>
        <w:t>أراد</w:t>
      </w:r>
      <w:r w:rsidR="00B115C9" w:rsidRPr="00AE31C0">
        <w:t xml:space="preserve"> </w:t>
      </w:r>
      <w:r w:rsidR="00B115C9" w:rsidRPr="00AE31C0">
        <w:rPr>
          <w:rtl/>
        </w:rPr>
        <w:t>الله</w:t>
      </w:r>
      <w:r w:rsidR="00B115C9" w:rsidRPr="00AE31C0">
        <w:t xml:space="preserve"> </w:t>
      </w:r>
      <w:r w:rsidR="00B115C9" w:rsidRPr="00AE31C0">
        <w:rPr>
          <w:rtl/>
        </w:rPr>
        <w:t>عز</w:t>
      </w:r>
      <w:r w:rsidR="00B115C9" w:rsidRPr="00AE31C0">
        <w:t xml:space="preserve"> </w:t>
      </w:r>
      <w:r w:rsidR="00B115C9" w:rsidRPr="00AE31C0">
        <w:rPr>
          <w:rtl/>
        </w:rPr>
        <w:t>وجل</w:t>
      </w:r>
      <w:r w:rsidR="00B115C9" w:rsidRPr="00AE31C0">
        <w:t xml:space="preserve"> </w:t>
      </w:r>
      <w:r w:rsidR="00B115C9" w:rsidRPr="00AE31C0">
        <w:rPr>
          <w:rtl/>
        </w:rPr>
        <w:t>به</w:t>
      </w:r>
      <w:r w:rsidR="00B115C9" w:rsidRPr="00AE31C0">
        <w:t xml:space="preserve"> </w:t>
      </w:r>
      <w:r w:rsidR="00B115C9" w:rsidRPr="00AE31C0">
        <w:rPr>
          <w:rtl/>
        </w:rPr>
        <w:t>خيراً</w:t>
      </w:r>
      <w:r w:rsidR="00B115C9" w:rsidRPr="00AE31C0">
        <w:t xml:space="preserve"> </w:t>
      </w:r>
      <w:r w:rsidR="00B115C9" w:rsidRPr="00AE31C0">
        <w:rPr>
          <w:rtl/>
        </w:rPr>
        <w:t>سلوك</w:t>
      </w:r>
      <w:r w:rsidR="00B115C9" w:rsidRPr="00AE31C0">
        <w:t xml:space="preserve"> </w:t>
      </w:r>
      <w:r w:rsidR="00B115C9" w:rsidRPr="00AE31C0">
        <w:rPr>
          <w:rtl/>
        </w:rPr>
        <w:t>هذه</w:t>
      </w:r>
      <w:r w:rsidR="00B115C9" w:rsidRPr="00AE31C0">
        <w:t xml:space="preserve"> </w:t>
      </w:r>
      <w:r w:rsidR="00B115C9" w:rsidRPr="00AE31C0">
        <w:rPr>
          <w:rtl/>
        </w:rPr>
        <w:t>الطريق،</w:t>
      </w:r>
      <w:r w:rsidR="00B115C9" w:rsidRPr="00AE31C0">
        <w:t xml:space="preserve"> </w:t>
      </w:r>
      <w:r w:rsidR="00B115C9" w:rsidRPr="00AE31C0">
        <w:rPr>
          <w:rtl/>
        </w:rPr>
        <w:t>كتاب</w:t>
      </w:r>
      <w:r w:rsidR="00B115C9" w:rsidRPr="00AE31C0">
        <w:t xml:space="preserve"> </w:t>
      </w:r>
      <w:r w:rsidR="00B115C9" w:rsidRPr="00AE31C0">
        <w:rPr>
          <w:rtl/>
        </w:rPr>
        <w:t>الله</w:t>
      </w:r>
      <w:r w:rsidR="00B115C9" w:rsidRPr="00AE31C0">
        <w:t xml:space="preserve"> </w:t>
      </w:r>
      <w:r w:rsidR="00B115C9" w:rsidRPr="00AE31C0">
        <w:rPr>
          <w:rtl/>
        </w:rPr>
        <w:t>عز</w:t>
      </w:r>
      <w:r w:rsidR="00C6607E">
        <w:rPr>
          <w:rFonts w:hint="cs"/>
          <w:rtl/>
        </w:rPr>
        <w:t xml:space="preserve"> </w:t>
      </w:r>
      <w:r w:rsidR="00B115C9" w:rsidRPr="00AE31C0">
        <w:rPr>
          <w:rtl/>
        </w:rPr>
        <w:t>وسنن</w:t>
      </w:r>
      <w:r w:rsidR="00B115C9" w:rsidRPr="00AE31C0">
        <w:t xml:space="preserve"> </w:t>
      </w:r>
      <w:r w:rsidR="00B115C9" w:rsidRPr="00AE31C0">
        <w:rPr>
          <w:rtl/>
        </w:rPr>
        <w:t>أصحابه</w:t>
      </w:r>
      <w:r w:rsidR="00B115C9" w:rsidRPr="00AE31C0">
        <w:t xml:space="preserve"> </w:t>
      </w:r>
      <w:r w:rsidR="00B115C9" w:rsidRPr="00AE31C0">
        <w:rPr>
          <w:rtl/>
        </w:rPr>
        <w:t>رضي</w:t>
      </w:r>
      <w:r w:rsidR="00B115C9" w:rsidRPr="00AE31C0">
        <w:t xml:space="preserve"> </w:t>
      </w:r>
      <w:r w:rsidR="00B115C9" w:rsidRPr="00AE31C0">
        <w:rPr>
          <w:rtl/>
        </w:rPr>
        <w:t>الله</w:t>
      </w:r>
      <w:r w:rsidR="00B115C9" w:rsidRPr="00AE31C0">
        <w:t xml:space="preserve"> </w:t>
      </w:r>
      <w:r w:rsidR="00B115C9" w:rsidRPr="00AE31C0">
        <w:rPr>
          <w:rtl/>
        </w:rPr>
        <w:t>عنهم</w:t>
      </w:r>
      <w:r w:rsidR="00B115C9" w:rsidRPr="00AE31C0">
        <w:t xml:space="preserve"> </w:t>
      </w:r>
      <w:r w:rsidR="00B115C9" w:rsidRPr="00AE31C0">
        <w:rPr>
          <w:rtl/>
        </w:rPr>
        <w:t>ومن</w:t>
      </w:r>
      <w:r w:rsidR="00B115C9" w:rsidRPr="00AE31C0">
        <w:t xml:space="preserve"> </w:t>
      </w:r>
      <w:r w:rsidR="00B115C9" w:rsidRPr="00AE31C0">
        <w:rPr>
          <w:rtl/>
        </w:rPr>
        <w:t>تبعهم</w:t>
      </w:r>
      <w:r w:rsidR="00B115C9" w:rsidRPr="00AE31C0">
        <w:t xml:space="preserve"> </w:t>
      </w:r>
      <w:r w:rsidR="00B115C9" w:rsidRPr="00AE31C0">
        <w:rPr>
          <w:rtl/>
        </w:rPr>
        <w:t>،</w:t>
      </w:r>
      <w:r w:rsidR="00B115C9" w:rsidRPr="00AE31C0">
        <w:t xml:space="preserve"> </w:t>
      </w:r>
      <w:r w:rsidR="00B115C9" w:rsidRPr="00AE31C0">
        <w:rPr>
          <w:rtl/>
        </w:rPr>
        <w:t>وجل</w:t>
      </w:r>
      <w:r w:rsidR="00B115C9" w:rsidRPr="00AE31C0">
        <w:t xml:space="preserve"> </w:t>
      </w:r>
      <w:r w:rsidR="00B115C9" w:rsidRPr="00AE31C0">
        <w:rPr>
          <w:rtl/>
        </w:rPr>
        <w:t>وسنن</w:t>
      </w:r>
      <w:r w:rsidR="00B115C9" w:rsidRPr="00AE31C0">
        <w:t xml:space="preserve"> </w:t>
      </w:r>
      <w:r w:rsidR="00B115C9" w:rsidRPr="00AE31C0">
        <w:rPr>
          <w:rtl/>
        </w:rPr>
        <w:t>رسوله</w:t>
      </w:r>
      <w:r w:rsidR="00C6607E">
        <w:rPr>
          <w:rFonts w:hint="cs"/>
          <w:rtl/>
        </w:rPr>
        <w:t xml:space="preserve"> </w:t>
      </w:r>
      <w:r w:rsidR="00B115C9" w:rsidRPr="00AE31C0">
        <w:rPr>
          <w:rtl/>
        </w:rPr>
        <w:t>بإحسان</w:t>
      </w:r>
      <w:r w:rsidR="00B115C9" w:rsidRPr="00AE31C0">
        <w:t xml:space="preserve"> </w:t>
      </w:r>
      <w:r w:rsidR="00B115C9" w:rsidRPr="00AE31C0">
        <w:rPr>
          <w:rtl/>
        </w:rPr>
        <w:t>رحمة</w:t>
      </w:r>
      <w:r w:rsidR="00B115C9" w:rsidRPr="00AE31C0">
        <w:t xml:space="preserve"> </w:t>
      </w:r>
      <w:r w:rsidR="00B115C9" w:rsidRPr="00AE31C0">
        <w:rPr>
          <w:rtl/>
        </w:rPr>
        <w:t>الله</w:t>
      </w:r>
      <w:r w:rsidR="00B115C9" w:rsidRPr="00AE31C0">
        <w:t xml:space="preserve"> </w:t>
      </w:r>
      <w:r w:rsidR="00B115C9" w:rsidRPr="00AE31C0">
        <w:rPr>
          <w:rtl/>
        </w:rPr>
        <w:t>تعالى</w:t>
      </w:r>
      <w:r w:rsidR="00B115C9" w:rsidRPr="00AE31C0">
        <w:t xml:space="preserve"> </w:t>
      </w:r>
      <w:r w:rsidR="00B115C9" w:rsidRPr="00AE31C0">
        <w:rPr>
          <w:rtl/>
        </w:rPr>
        <w:t>عليهم،</w:t>
      </w:r>
      <w:r w:rsidR="00B115C9" w:rsidRPr="00AE31C0">
        <w:t xml:space="preserve"> </w:t>
      </w:r>
      <w:r w:rsidR="00B115C9" w:rsidRPr="00AE31C0">
        <w:rPr>
          <w:rtl/>
        </w:rPr>
        <w:t>وما</w:t>
      </w:r>
      <w:r w:rsidR="00B115C9" w:rsidRPr="00AE31C0">
        <w:t xml:space="preserve"> </w:t>
      </w:r>
      <w:r w:rsidR="00B115C9" w:rsidRPr="00AE31C0">
        <w:rPr>
          <w:rtl/>
        </w:rPr>
        <w:t>كان</w:t>
      </w:r>
      <w:r w:rsidR="00B115C9" w:rsidRPr="00AE31C0">
        <w:t xml:space="preserve"> </w:t>
      </w:r>
      <w:r w:rsidR="00B115C9" w:rsidRPr="00AE31C0">
        <w:rPr>
          <w:rtl/>
        </w:rPr>
        <w:t>عليه</w:t>
      </w:r>
      <w:r w:rsidR="00B115C9" w:rsidRPr="00AE31C0">
        <w:t xml:space="preserve"> </w:t>
      </w:r>
      <w:r w:rsidR="00B115C9" w:rsidRPr="00AE31C0">
        <w:rPr>
          <w:rtl/>
        </w:rPr>
        <w:t>أئمة</w:t>
      </w:r>
      <w:r w:rsidR="00B115C9" w:rsidRPr="00AE31C0">
        <w:t xml:space="preserve"> </w:t>
      </w:r>
      <w:r w:rsidR="00B115C9" w:rsidRPr="00AE31C0">
        <w:rPr>
          <w:rtl/>
        </w:rPr>
        <w:lastRenderedPageBreak/>
        <w:t>المسلمين</w:t>
      </w:r>
      <w:r w:rsidR="00B115C9" w:rsidRPr="00AE31C0">
        <w:t xml:space="preserve"> </w:t>
      </w:r>
      <w:r w:rsidR="00B115C9" w:rsidRPr="00AE31C0">
        <w:rPr>
          <w:rtl/>
        </w:rPr>
        <w:t>في</w:t>
      </w:r>
      <w:r w:rsidR="00B115C9" w:rsidRPr="00AE31C0">
        <w:t xml:space="preserve"> </w:t>
      </w:r>
      <w:r w:rsidR="00B115C9" w:rsidRPr="00AE31C0">
        <w:rPr>
          <w:rtl/>
        </w:rPr>
        <w:t>كل</w:t>
      </w:r>
      <w:r w:rsidR="00B115C9" w:rsidRPr="00AE31C0">
        <w:t xml:space="preserve"> </w:t>
      </w:r>
      <w:r w:rsidR="00B115C9" w:rsidRPr="00AE31C0">
        <w:rPr>
          <w:rtl/>
        </w:rPr>
        <w:t>بلد،</w:t>
      </w:r>
      <w:r w:rsidR="00C6607E">
        <w:rPr>
          <w:rFonts w:hint="cs"/>
          <w:rtl/>
        </w:rPr>
        <w:t xml:space="preserve"> </w:t>
      </w:r>
      <w:r w:rsidR="00B115C9" w:rsidRPr="00AE31C0">
        <w:rPr>
          <w:rtl/>
        </w:rPr>
        <w:t>إلى</w:t>
      </w:r>
      <w:r w:rsidR="00B115C9" w:rsidRPr="00AE31C0">
        <w:t xml:space="preserve"> </w:t>
      </w:r>
      <w:r w:rsidR="00B115C9" w:rsidRPr="00AE31C0">
        <w:rPr>
          <w:rtl/>
        </w:rPr>
        <w:t>آخر</w:t>
      </w:r>
      <w:r w:rsidR="00B115C9" w:rsidRPr="00AE31C0">
        <w:t xml:space="preserve"> </w:t>
      </w:r>
      <w:r w:rsidR="00B115C9" w:rsidRPr="00AE31C0">
        <w:rPr>
          <w:rtl/>
        </w:rPr>
        <w:t>ما</w:t>
      </w:r>
      <w:r w:rsidR="00B115C9" w:rsidRPr="00AE31C0">
        <w:t xml:space="preserve"> </w:t>
      </w:r>
      <w:r w:rsidR="00B115C9" w:rsidRPr="00AE31C0">
        <w:rPr>
          <w:rtl/>
        </w:rPr>
        <w:t>كان</w:t>
      </w:r>
      <w:r w:rsidR="00B115C9" w:rsidRPr="00AE31C0">
        <w:t xml:space="preserve"> </w:t>
      </w:r>
      <w:r w:rsidR="00B115C9" w:rsidRPr="00AE31C0">
        <w:rPr>
          <w:rtl/>
        </w:rPr>
        <w:t>من</w:t>
      </w:r>
      <w:r w:rsidR="00B115C9" w:rsidRPr="00AE31C0">
        <w:t xml:space="preserve"> </w:t>
      </w:r>
      <w:r w:rsidR="00B115C9" w:rsidRPr="00AE31C0">
        <w:rPr>
          <w:rtl/>
        </w:rPr>
        <w:t>العلماء؛</w:t>
      </w:r>
      <w:r w:rsidR="00B115C9" w:rsidRPr="00AE31C0">
        <w:t xml:space="preserve"> </w:t>
      </w:r>
      <w:r w:rsidR="00B115C9" w:rsidRPr="00AE31C0">
        <w:rPr>
          <w:rtl/>
        </w:rPr>
        <w:t>مثل</w:t>
      </w:r>
      <w:r w:rsidR="00B115C9" w:rsidRPr="00AE31C0">
        <w:t xml:space="preserve"> </w:t>
      </w:r>
      <w:r w:rsidR="00B115C9" w:rsidRPr="00AE31C0">
        <w:rPr>
          <w:rtl/>
        </w:rPr>
        <w:t>الأوزاعي</w:t>
      </w:r>
      <w:r w:rsidR="00B115C9" w:rsidRPr="00AE31C0">
        <w:t xml:space="preserve"> </w:t>
      </w:r>
      <w:r w:rsidR="00B115C9" w:rsidRPr="00AE31C0">
        <w:rPr>
          <w:rtl/>
        </w:rPr>
        <w:t>وسفيان</w:t>
      </w:r>
      <w:r w:rsidR="00B115C9" w:rsidRPr="00AE31C0">
        <w:t xml:space="preserve"> </w:t>
      </w:r>
      <w:r w:rsidR="00B115C9" w:rsidRPr="00AE31C0">
        <w:rPr>
          <w:rtl/>
        </w:rPr>
        <w:t>الثوري</w:t>
      </w:r>
      <w:r w:rsidR="00B115C9" w:rsidRPr="00AE31C0">
        <w:t xml:space="preserve"> </w:t>
      </w:r>
      <w:r w:rsidR="00B115C9" w:rsidRPr="00AE31C0">
        <w:rPr>
          <w:rtl/>
        </w:rPr>
        <w:t>ومالك</w:t>
      </w:r>
      <w:r w:rsidR="00B115C9" w:rsidRPr="00AE31C0">
        <w:t xml:space="preserve"> </w:t>
      </w:r>
      <w:r w:rsidR="00B115C9" w:rsidRPr="00AE31C0">
        <w:rPr>
          <w:rtl/>
        </w:rPr>
        <w:t>بن</w:t>
      </w:r>
      <w:r w:rsidR="00C6607E">
        <w:rPr>
          <w:rFonts w:hint="cs"/>
          <w:rtl/>
        </w:rPr>
        <w:t xml:space="preserve"> </w:t>
      </w:r>
      <w:r w:rsidR="00B115C9" w:rsidRPr="00AE31C0">
        <w:rPr>
          <w:rtl/>
        </w:rPr>
        <w:t>أنس</w:t>
      </w:r>
      <w:r w:rsidR="00B115C9" w:rsidRPr="00AE31C0">
        <w:t xml:space="preserve"> </w:t>
      </w:r>
      <w:r w:rsidR="00B115C9" w:rsidRPr="00AE31C0">
        <w:rPr>
          <w:rtl/>
        </w:rPr>
        <w:t>والشافعي</w:t>
      </w:r>
      <w:r w:rsidR="00B115C9" w:rsidRPr="00AE31C0">
        <w:t xml:space="preserve"> </w:t>
      </w:r>
      <w:r w:rsidR="00B115C9" w:rsidRPr="00AE31C0">
        <w:rPr>
          <w:rtl/>
        </w:rPr>
        <w:t>وأحمد</w:t>
      </w:r>
      <w:r w:rsidR="00B115C9" w:rsidRPr="00AE31C0">
        <w:t xml:space="preserve"> </w:t>
      </w:r>
      <w:r w:rsidR="00B115C9" w:rsidRPr="00AE31C0">
        <w:rPr>
          <w:rtl/>
        </w:rPr>
        <w:t>بن</w:t>
      </w:r>
      <w:r w:rsidR="00B115C9" w:rsidRPr="00AE31C0">
        <w:t xml:space="preserve"> </w:t>
      </w:r>
      <w:r w:rsidR="00B115C9" w:rsidRPr="00AE31C0">
        <w:rPr>
          <w:rtl/>
        </w:rPr>
        <w:t>حنبل</w:t>
      </w:r>
      <w:r w:rsidR="00B115C9" w:rsidRPr="00AE31C0">
        <w:t xml:space="preserve"> </w:t>
      </w:r>
      <w:r w:rsidR="00B115C9" w:rsidRPr="00AE31C0">
        <w:rPr>
          <w:rtl/>
        </w:rPr>
        <w:t>والقاسم</w:t>
      </w:r>
      <w:r w:rsidR="00B115C9" w:rsidRPr="00AE31C0">
        <w:t xml:space="preserve"> </w:t>
      </w:r>
      <w:r w:rsidR="00B115C9" w:rsidRPr="00AE31C0">
        <w:rPr>
          <w:rtl/>
        </w:rPr>
        <w:t>بن</w:t>
      </w:r>
      <w:r w:rsidR="00B115C9" w:rsidRPr="00AE31C0">
        <w:t xml:space="preserve"> </w:t>
      </w:r>
      <w:r w:rsidR="00B115C9" w:rsidRPr="00AE31C0">
        <w:rPr>
          <w:rtl/>
        </w:rPr>
        <w:t>سلام،</w:t>
      </w:r>
      <w:r w:rsidR="00B115C9" w:rsidRPr="00AE31C0">
        <w:t xml:space="preserve"> </w:t>
      </w:r>
      <w:r w:rsidR="00B115C9" w:rsidRPr="00AE31C0">
        <w:rPr>
          <w:rtl/>
        </w:rPr>
        <w:t>ومن</w:t>
      </w:r>
      <w:r w:rsidR="00B115C9" w:rsidRPr="00AE31C0">
        <w:t xml:space="preserve"> </w:t>
      </w:r>
      <w:r w:rsidR="00B115C9" w:rsidRPr="00AE31C0">
        <w:rPr>
          <w:rtl/>
        </w:rPr>
        <w:t>كان</w:t>
      </w:r>
      <w:r w:rsidR="00B115C9" w:rsidRPr="00AE31C0">
        <w:t xml:space="preserve"> </w:t>
      </w:r>
      <w:r w:rsidR="00B115C9" w:rsidRPr="00AE31C0">
        <w:rPr>
          <w:rtl/>
        </w:rPr>
        <w:t>على</w:t>
      </w:r>
      <w:r w:rsidR="00B115C9" w:rsidRPr="00AE31C0">
        <w:t xml:space="preserve"> </w:t>
      </w:r>
      <w:r w:rsidR="00B115C9" w:rsidRPr="00AE31C0">
        <w:rPr>
          <w:rtl/>
        </w:rPr>
        <w:t>مثل</w:t>
      </w:r>
      <w:r w:rsidR="00C6607E">
        <w:rPr>
          <w:rFonts w:hint="cs"/>
          <w:rtl/>
        </w:rPr>
        <w:t xml:space="preserve"> </w:t>
      </w:r>
      <w:r w:rsidR="00B115C9" w:rsidRPr="00AE31C0">
        <w:rPr>
          <w:rtl/>
        </w:rPr>
        <w:t>طريقتهم،</w:t>
      </w:r>
      <w:r w:rsidR="00B115C9" w:rsidRPr="00AE31C0">
        <w:t xml:space="preserve"> </w:t>
      </w:r>
      <w:r w:rsidR="00B115C9" w:rsidRPr="00AE31C0">
        <w:rPr>
          <w:rtl/>
        </w:rPr>
        <w:t>ومجانبة</w:t>
      </w:r>
      <w:r w:rsidR="00B115C9" w:rsidRPr="00AE31C0">
        <w:t xml:space="preserve"> </w:t>
      </w:r>
      <w:r w:rsidR="00B115C9" w:rsidRPr="00AE31C0">
        <w:rPr>
          <w:rtl/>
        </w:rPr>
        <w:t>كل</w:t>
      </w:r>
      <w:r w:rsidR="00B115C9" w:rsidRPr="00AE31C0">
        <w:t xml:space="preserve"> </w:t>
      </w:r>
      <w:r w:rsidR="00B115C9" w:rsidRPr="00AE31C0">
        <w:rPr>
          <w:rtl/>
        </w:rPr>
        <w:t>مذهبٍ</w:t>
      </w:r>
      <w:r w:rsidR="00B115C9" w:rsidRPr="00AE31C0">
        <w:t xml:space="preserve"> </w:t>
      </w:r>
      <w:r w:rsidR="00B115C9" w:rsidRPr="00AE31C0">
        <w:rPr>
          <w:rtl/>
        </w:rPr>
        <w:t>لا</w:t>
      </w:r>
      <w:r w:rsidR="00B115C9" w:rsidRPr="00AE31C0">
        <w:t xml:space="preserve"> </w:t>
      </w:r>
      <w:r w:rsidR="00B115C9" w:rsidRPr="00AE31C0">
        <w:rPr>
          <w:rtl/>
        </w:rPr>
        <w:t>يذهب</w:t>
      </w:r>
      <w:r w:rsidR="00B115C9" w:rsidRPr="00AE31C0">
        <w:t xml:space="preserve"> </w:t>
      </w:r>
      <w:r w:rsidR="00B115C9" w:rsidRPr="00AE31C0">
        <w:rPr>
          <w:rtl/>
        </w:rPr>
        <w:t>إليه</w:t>
      </w:r>
      <w:r w:rsidR="00B115C9" w:rsidRPr="00AE31C0">
        <w:t xml:space="preserve"> </w:t>
      </w:r>
      <w:r w:rsidR="00B115C9" w:rsidRPr="00AE31C0">
        <w:rPr>
          <w:rtl/>
        </w:rPr>
        <w:t>هؤلاء</w:t>
      </w:r>
      <w:r w:rsidR="00B115C9" w:rsidRPr="00AE31C0">
        <w:t xml:space="preserve"> </w:t>
      </w:r>
      <w:r w:rsidR="00B115C9" w:rsidRPr="00AE31C0">
        <w:rPr>
          <w:rtl/>
        </w:rPr>
        <w:t>العلماء</w:t>
      </w:r>
      <w:r>
        <w:rPr>
          <w:rFonts w:hint="cs"/>
          <w:rtl/>
        </w:rPr>
        <w:t>»</w:t>
      </w:r>
      <w:r w:rsidR="00B115C9" w:rsidRPr="00AE31C0">
        <w:t xml:space="preserve"> </w:t>
      </w:r>
      <w:r w:rsidR="00B115C9" w:rsidRPr="00AE31C0">
        <w:rPr>
          <w:rtl/>
        </w:rPr>
        <w:t>الشريعة</w:t>
      </w:r>
      <w:r w:rsidR="00C6607E">
        <w:rPr>
          <w:rFonts w:hint="cs"/>
          <w:rtl/>
        </w:rPr>
        <w:t xml:space="preserve"> </w:t>
      </w:r>
      <w:r w:rsidR="00C6607E" w:rsidRPr="00AE31C0">
        <w:rPr>
          <w:sz w:val="24"/>
          <w:szCs w:val="24"/>
        </w:rPr>
        <w:t>.(301/1)</w:t>
      </w:r>
    </w:p>
    <w:p w:rsidR="00B115C9" w:rsidRPr="00AE31C0" w:rsidRDefault="00C6607E"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“Tanda-tanda orang yang Allôh </w:t>
      </w:r>
      <w:r w:rsidR="00B115C9" w:rsidRPr="00AE31C0">
        <w:rPr>
          <w:rFonts w:ascii="Bookman Old Style" w:hAnsi="Bookman Old Style" w:cs="Traditional Arabic"/>
          <w:i/>
          <w:iCs/>
          <w:color w:val="000000"/>
          <w:sz w:val="24"/>
          <w:szCs w:val="24"/>
        </w:rPr>
        <w:t xml:space="preserve">Azza wa Jalla </w:t>
      </w:r>
      <w:r w:rsidR="00B115C9" w:rsidRPr="00AE31C0">
        <w:rPr>
          <w:rFonts w:ascii="Bookman Old Style" w:hAnsi="Bookman Old Style" w:cs="Traditional Arabic"/>
          <w:color w:val="000000"/>
          <w:sz w:val="24"/>
          <w:szCs w:val="24"/>
        </w:rPr>
        <w:t>kehendaki</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kebaikan baginya adalah, orang yang meniti di atas jalan</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Kitâbullâh </w:t>
      </w:r>
      <w:r w:rsidR="00B115C9" w:rsidRPr="00AE31C0">
        <w:rPr>
          <w:rFonts w:ascii="Bookman Old Style" w:hAnsi="Bookman Old Style" w:cs="Traditional Arabic"/>
          <w:i/>
          <w:iCs/>
          <w:color w:val="000000"/>
          <w:sz w:val="24"/>
          <w:szCs w:val="24"/>
        </w:rPr>
        <w:t xml:space="preserve">Azza wa Jalla </w:t>
      </w:r>
      <w:r w:rsidR="00B115C9" w:rsidRPr="00AE31C0">
        <w:rPr>
          <w:rFonts w:ascii="Bookman Old Style" w:hAnsi="Bookman Old Style" w:cs="Traditional Arabic"/>
          <w:color w:val="000000"/>
          <w:sz w:val="24"/>
          <w:szCs w:val="24"/>
        </w:rPr>
        <w:t>dan sunnah Rasūl-Nya</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Shallâllâhu ‘alaihi wa Sallam</w:t>
      </w:r>
      <w:r w:rsidR="00B115C9" w:rsidRPr="00AE31C0">
        <w:rPr>
          <w:rFonts w:ascii="Bookman Old Style" w:hAnsi="Bookman Old Style" w:cs="Traditional Arabic"/>
          <w:color w:val="000000"/>
          <w:sz w:val="24"/>
          <w:szCs w:val="24"/>
        </w:rPr>
        <w:t xml:space="preserve">, sunnah para sahabat beliau </w:t>
      </w:r>
      <w:r w:rsidR="00B115C9" w:rsidRPr="00AE31C0">
        <w:rPr>
          <w:rFonts w:ascii="Bookman Old Style" w:hAnsi="Bookman Old Style" w:cs="Traditional Arabic"/>
          <w:i/>
          <w:iCs/>
          <w:color w:val="000000"/>
          <w:sz w:val="24"/>
          <w:szCs w:val="24"/>
        </w:rPr>
        <w:t xml:space="preserve">radhiyallâhu ‘anhum </w:t>
      </w:r>
      <w:r w:rsidR="00B115C9" w:rsidRPr="00AE31C0">
        <w:rPr>
          <w:rFonts w:ascii="Bookman Old Style" w:hAnsi="Bookman Old Style" w:cs="Traditional Arabic"/>
          <w:color w:val="000000"/>
          <w:sz w:val="24"/>
          <w:szCs w:val="24"/>
        </w:rPr>
        <w:t xml:space="preserve">dan orang-orang yang mengikuti mereka dengan lebih baik </w:t>
      </w:r>
      <w:r w:rsidR="00B115C9" w:rsidRPr="00AE31C0">
        <w:rPr>
          <w:rFonts w:ascii="Bookman Old Style" w:hAnsi="Bookman Old Style" w:cs="Traditional Arabic"/>
          <w:i/>
          <w:iCs/>
          <w:color w:val="000000"/>
          <w:sz w:val="24"/>
          <w:szCs w:val="24"/>
        </w:rPr>
        <w:t>rahmatullâhi Ta’âlâ ‘alaihim</w:t>
      </w:r>
      <w:r w:rsidR="00B115C9" w:rsidRPr="00AE31C0">
        <w:rPr>
          <w:rFonts w:ascii="Bookman Old Style" w:hAnsi="Bookman Old Style" w:cs="Traditional Arabic"/>
          <w:color w:val="000000"/>
          <w:sz w:val="24"/>
          <w:szCs w:val="24"/>
        </w:rPr>
        <w:t>, juga (meniti) jalan yang dilalui oleh para imam kaum muslimin di seluruh negeri sampai generasi akhir para ulama, semisal al-Auzâ’î, Sufyân ats-Tsaurî, Mâlik bin Anas, asy-Syâfi’î, Ahmad bin Hanbal, al-Qâsim bin</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Sallâm, dan siapa saja yang berada di atas metode</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mereka dan menjauhi setiap madzhab yang tidak</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bermadzhab dengan para ulama tersebut.” (</w:t>
      </w:r>
      <w:r w:rsidR="00B115C9" w:rsidRPr="00AE31C0">
        <w:rPr>
          <w:rFonts w:ascii="Bookman Old Style" w:hAnsi="Bookman Old Style" w:cs="Traditional Arabic"/>
          <w:i/>
          <w:iCs/>
          <w:color w:val="000000"/>
          <w:sz w:val="24"/>
          <w:szCs w:val="24"/>
        </w:rPr>
        <w:t>asy-Syarî’ah</w:t>
      </w:r>
      <w:r w:rsidR="00FE39E9">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I:301).</w:t>
      </w:r>
    </w:p>
    <w:p w:rsidR="00B115C9" w:rsidRPr="00AE31C0" w:rsidRDefault="00B115C9" w:rsidP="00FE39E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Ibnu Qutaibah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dengan sebuah</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perkataan yang anggun di dalam bab ini :</w:t>
      </w:r>
    </w:p>
    <w:p w:rsidR="00C6607E" w:rsidRPr="00AE31C0" w:rsidRDefault="00C737AF" w:rsidP="00C737AF">
      <w:pPr>
        <w:pStyle w:val="a"/>
      </w:pPr>
      <w:r>
        <w:rPr>
          <w:rFonts w:hint="cs"/>
          <w:rtl/>
        </w:rPr>
        <w:t>«</w:t>
      </w:r>
      <w:r w:rsidR="00B115C9" w:rsidRPr="00AE31C0">
        <w:rPr>
          <w:rtl/>
        </w:rPr>
        <w:t>ولو</w:t>
      </w:r>
      <w:r w:rsidR="00B115C9" w:rsidRPr="00AE31C0">
        <w:t xml:space="preserve"> </w:t>
      </w:r>
      <w:r w:rsidR="00B115C9" w:rsidRPr="00AE31C0">
        <w:rPr>
          <w:rtl/>
        </w:rPr>
        <w:t>أردنا</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رحمك</w:t>
      </w:r>
      <w:r w:rsidR="00B115C9" w:rsidRPr="00AE31C0">
        <w:t xml:space="preserve"> </w:t>
      </w:r>
      <w:r w:rsidR="00B115C9" w:rsidRPr="00AE31C0">
        <w:rPr>
          <w:rtl/>
        </w:rPr>
        <w:t>الله</w:t>
      </w:r>
      <w:r w:rsidR="00B115C9" w:rsidRPr="00AE31C0">
        <w:t xml:space="preserve"> </w:t>
      </w:r>
      <w:r w:rsidR="00B115C9" w:rsidRPr="00AE31C0">
        <w:rPr>
          <w:rFonts w:ascii="Times New Roman" w:hAnsi="Times New Roman" w:cs="Times New Roman"/>
        </w:rPr>
        <w:t>–</w:t>
      </w:r>
      <w:r w:rsidR="00B115C9" w:rsidRPr="00AE31C0">
        <w:t xml:space="preserve"> </w:t>
      </w:r>
      <w:r w:rsidR="00B115C9" w:rsidRPr="00AE31C0">
        <w:rPr>
          <w:rtl/>
        </w:rPr>
        <w:t>أن</w:t>
      </w:r>
      <w:r w:rsidR="00B115C9" w:rsidRPr="00AE31C0">
        <w:t xml:space="preserve"> </w:t>
      </w:r>
      <w:r w:rsidR="00B115C9" w:rsidRPr="00AE31C0">
        <w:rPr>
          <w:rtl/>
        </w:rPr>
        <w:t>ننتقل</w:t>
      </w:r>
      <w:r w:rsidR="00B115C9" w:rsidRPr="00AE31C0">
        <w:t xml:space="preserve"> </w:t>
      </w:r>
      <w:r w:rsidR="00B115C9" w:rsidRPr="00AE31C0">
        <w:rPr>
          <w:rtl/>
        </w:rPr>
        <w:t>عن</w:t>
      </w:r>
      <w:r w:rsidR="00B115C9" w:rsidRPr="00AE31C0">
        <w:t xml:space="preserve"> </w:t>
      </w:r>
      <w:r w:rsidR="00B115C9" w:rsidRPr="00AE31C0">
        <w:rPr>
          <w:rtl/>
        </w:rPr>
        <w:t>أصحاب</w:t>
      </w:r>
      <w:r w:rsidR="00B115C9" w:rsidRPr="00AE31C0">
        <w:t xml:space="preserve"> </w:t>
      </w:r>
      <w:r w:rsidR="00B115C9" w:rsidRPr="00AE31C0">
        <w:rPr>
          <w:rtl/>
        </w:rPr>
        <w:t>الحديث،</w:t>
      </w:r>
      <w:r w:rsidR="00B115C9" w:rsidRPr="00AE31C0">
        <w:t xml:space="preserve"> </w:t>
      </w:r>
      <w:r w:rsidR="00B115C9" w:rsidRPr="00AE31C0">
        <w:rPr>
          <w:rtl/>
        </w:rPr>
        <w:t>ونرغب</w:t>
      </w:r>
      <w:r w:rsidR="00C6607E">
        <w:rPr>
          <w:rFonts w:hint="cs"/>
          <w:rtl/>
        </w:rPr>
        <w:t xml:space="preserve"> </w:t>
      </w:r>
      <w:r w:rsidR="00B115C9" w:rsidRPr="00AE31C0">
        <w:rPr>
          <w:rtl/>
        </w:rPr>
        <w:t>عنهم</w:t>
      </w:r>
      <w:r w:rsidR="00B115C9" w:rsidRPr="00AE31C0">
        <w:t xml:space="preserve"> </w:t>
      </w:r>
      <w:r w:rsidR="00B115C9" w:rsidRPr="00AE31C0">
        <w:rPr>
          <w:rtl/>
        </w:rPr>
        <w:t>إلى</w:t>
      </w:r>
      <w:r w:rsidR="00B115C9" w:rsidRPr="00AE31C0">
        <w:t xml:space="preserve"> </w:t>
      </w:r>
      <w:r w:rsidR="00B115C9" w:rsidRPr="00AE31C0">
        <w:rPr>
          <w:rtl/>
        </w:rPr>
        <w:t>أصحاب</w:t>
      </w:r>
      <w:r w:rsidR="00B115C9" w:rsidRPr="00AE31C0">
        <w:t xml:space="preserve"> </w:t>
      </w:r>
      <w:r w:rsidR="00B115C9" w:rsidRPr="00AE31C0">
        <w:rPr>
          <w:rtl/>
        </w:rPr>
        <w:t>الكلام،</w:t>
      </w:r>
      <w:r w:rsidR="00B115C9" w:rsidRPr="00AE31C0">
        <w:t xml:space="preserve"> </w:t>
      </w:r>
      <w:r w:rsidR="00B115C9" w:rsidRPr="00AE31C0">
        <w:rPr>
          <w:rtl/>
        </w:rPr>
        <w:t>ونرغب</w:t>
      </w:r>
      <w:r w:rsidR="00B115C9" w:rsidRPr="00AE31C0">
        <w:t xml:space="preserve"> </w:t>
      </w:r>
      <w:r w:rsidR="00B115C9" w:rsidRPr="00AE31C0">
        <w:rPr>
          <w:rtl/>
        </w:rPr>
        <w:t>فيهم؛</w:t>
      </w:r>
      <w:r w:rsidR="00B115C9" w:rsidRPr="00AE31C0">
        <w:t xml:space="preserve"> </w:t>
      </w:r>
      <w:r w:rsidR="00B115C9" w:rsidRPr="00AE31C0">
        <w:rPr>
          <w:rtl/>
        </w:rPr>
        <w:t>لخرجنا</w:t>
      </w:r>
      <w:r w:rsidR="00B115C9" w:rsidRPr="00AE31C0">
        <w:t xml:space="preserve"> </w:t>
      </w:r>
      <w:r w:rsidR="00B115C9" w:rsidRPr="00AE31C0">
        <w:rPr>
          <w:rtl/>
        </w:rPr>
        <w:t>من</w:t>
      </w:r>
      <w:r w:rsidR="00B115C9" w:rsidRPr="00AE31C0">
        <w:t xml:space="preserve"> </w:t>
      </w:r>
      <w:r w:rsidR="00B115C9" w:rsidRPr="00AE31C0">
        <w:rPr>
          <w:rtl/>
        </w:rPr>
        <w:t>اجتماعٍ</w:t>
      </w:r>
      <w:r w:rsidR="00B115C9" w:rsidRPr="00AE31C0">
        <w:t xml:space="preserve"> </w:t>
      </w:r>
      <w:r w:rsidR="00B115C9" w:rsidRPr="00AE31C0">
        <w:rPr>
          <w:rtl/>
        </w:rPr>
        <w:t>إلى</w:t>
      </w:r>
      <w:r w:rsidR="00B115C9" w:rsidRPr="00AE31C0">
        <w:t xml:space="preserve"> </w:t>
      </w:r>
      <w:r w:rsidR="00B115C9" w:rsidRPr="00AE31C0">
        <w:rPr>
          <w:rtl/>
        </w:rPr>
        <w:t>تشتت،</w:t>
      </w:r>
      <w:r w:rsidR="00C6607E">
        <w:rPr>
          <w:rFonts w:hint="cs"/>
          <w:rtl/>
        </w:rPr>
        <w:t xml:space="preserve"> </w:t>
      </w:r>
      <w:r w:rsidR="00B115C9" w:rsidRPr="00AE31C0">
        <w:rPr>
          <w:rtl/>
        </w:rPr>
        <w:t>وعن</w:t>
      </w:r>
      <w:r w:rsidR="00B115C9" w:rsidRPr="00AE31C0">
        <w:t xml:space="preserve"> </w:t>
      </w:r>
      <w:r w:rsidR="00B115C9" w:rsidRPr="00AE31C0">
        <w:rPr>
          <w:rtl/>
        </w:rPr>
        <w:t>نظام</w:t>
      </w:r>
      <w:r w:rsidR="00B115C9" w:rsidRPr="00AE31C0">
        <w:t xml:space="preserve"> </w:t>
      </w:r>
      <w:r w:rsidR="00B115C9" w:rsidRPr="00AE31C0">
        <w:rPr>
          <w:rtl/>
        </w:rPr>
        <w:t>إلى</w:t>
      </w:r>
      <w:r w:rsidR="00B115C9" w:rsidRPr="00AE31C0">
        <w:t xml:space="preserve"> </w:t>
      </w:r>
      <w:r w:rsidR="00B115C9" w:rsidRPr="00AE31C0">
        <w:rPr>
          <w:rtl/>
        </w:rPr>
        <w:t>تفرق،</w:t>
      </w:r>
      <w:r w:rsidR="00B115C9" w:rsidRPr="00AE31C0">
        <w:t xml:space="preserve"> </w:t>
      </w:r>
      <w:r w:rsidR="00B115C9" w:rsidRPr="00AE31C0">
        <w:rPr>
          <w:rtl/>
        </w:rPr>
        <w:t>وعن</w:t>
      </w:r>
      <w:r w:rsidR="00B115C9" w:rsidRPr="00AE31C0">
        <w:t xml:space="preserve"> </w:t>
      </w:r>
      <w:r w:rsidR="00B115C9" w:rsidRPr="00AE31C0">
        <w:rPr>
          <w:rtl/>
        </w:rPr>
        <w:t>ُأنسٍ</w:t>
      </w:r>
      <w:r w:rsidR="00B115C9" w:rsidRPr="00AE31C0">
        <w:t xml:space="preserve"> </w:t>
      </w:r>
      <w:r w:rsidR="00B115C9" w:rsidRPr="00AE31C0">
        <w:rPr>
          <w:rtl/>
        </w:rPr>
        <w:t>إلى</w:t>
      </w:r>
      <w:r w:rsidR="00B115C9" w:rsidRPr="00AE31C0">
        <w:t xml:space="preserve"> </w:t>
      </w:r>
      <w:r w:rsidR="00B115C9" w:rsidRPr="00AE31C0">
        <w:rPr>
          <w:rtl/>
        </w:rPr>
        <w:t>وحشة</w:t>
      </w:r>
      <w:r w:rsidR="00B115C9" w:rsidRPr="00AE31C0">
        <w:rPr>
          <w:rFonts w:ascii="Traditional Arabic" w:eastAsia="MingLiU_HKSCS" w:hAnsi="Traditional Arabic"/>
        </w:rPr>
        <w:t></w:t>
      </w:r>
      <w:r w:rsidR="00B115C9" w:rsidRPr="00AE31C0">
        <w:rPr>
          <w:rtl/>
        </w:rPr>
        <w:t>،</w:t>
      </w:r>
      <w:r w:rsidR="00B115C9" w:rsidRPr="00AE31C0">
        <w:t xml:space="preserve"> </w:t>
      </w:r>
      <w:r w:rsidR="00B115C9" w:rsidRPr="00AE31C0">
        <w:rPr>
          <w:rtl/>
        </w:rPr>
        <w:t>وعن</w:t>
      </w:r>
      <w:r w:rsidR="00B115C9" w:rsidRPr="00AE31C0">
        <w:t xml:space="preserve"> </w:t>
      </w:r>
      <w:r w:rsidR="00B115C9" w:rsidRPr="00AE31C0">
        <w:rPr>
          <w:rtl/>
        </w:rPr>
        <w:t>اتفاق</w:t>
      </w:r>
      <w:r w:rsidR="00B115C9" w:rsidRPr="00AE31C0">
        <w:t xml:space="preserve"> </w:t>
      </w:r>
      <w:r w:rsidR="00B115C9" w:rsidRPr="00AE31C0">
        <w:rPr>
          <w:rtl/>
        </w:rPr>
        <w:t>إلى</w:t>
      </w:r>
      <w:r w:rsidR="00B115C9" w:rsidRPr="00AE31C0">
        <w:t xml:space="preserve"> </w:t>
      </w:r>
      <w:r w:rsidR="00B115C9" w:rsidRPr="00AE31C0">
        <w:rPr>
          <w:rtl/>
        </w:rPr>
        <w:t>اختلاف</w:t>
      </w:r>
      <w:r>
        <w:rPr>
          <w:rFonts w:hint="cs"/>
          <w:rtl/>
        </w:rPr>
        <w:t>». (</w:t>
      </w:r>
      <w:r w:rsidR="00C6607E" w:rsidRPr="00AE31C0">
        <w:t xml:space="preserve"> </w:t>
      </w:r>
      <w:r w:rsidR="00C6607E" w:rsidRPr="00AE31C0">
        <w:rPr>
          <w:rtl/>
        </w:rPr>
        <w:t>تأويل</w:t>
      </w:r>
      <w:r w:rsidR="00C6607E" w:rsidRPr="00AE31C0">
        <w:t xml:space="preserve"> </w:t>
      </w:r>
      <w:r w:rsidR="00C6607E" w:rsidRPr="00AE31C0">
        <w:rPr>
          <w:rtl/>
        </w:rPr>
        <w:t>مختلف</w:t>
      </w:r>
      <w:r w:rsidR="00C6607E" w:rsidRPr="00AE31C0">
        <w:t xml:space="preserve"> </w:t>
      </w:r>
      <w:r w:rsidR="00C6607E" w:rsidRPr="00AE31C0">
        <w:rPr>
          <w:rtl/>
        </w:rPr>
        <w:t>الحديث</w:t>
      </w:r>
      <w:r w:rsidR="00C6607E" w:rsidRPr="00AE31C0">
        <w:t xml:space="preserve"> </w:t>
      </w:r>
      <w:r w:rsidR="00C6607E" w:rsidRPr="00AE31C0">
        <w:rPr>
          <w:rtl/>
        </w:rPr>
        <w:t>ص</w:t>
      </w:r>
      <w:r w:rsidR="00C6607E" w:rsidRPr="00AE31C0">
        <w:t xml:space="preserve"> </w:t>
      </w:r>
      <w:r w:rsidR="00C6607E">
        <w:t>(</w:t>
      </w:r>
      <w:r w:rsidR="00C6607E" w:rsidRPr="00AE31C0">
        <w:t>16</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“Sekiranya kita menghendaki –semoga Allôh merahmati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beranjak dari (manhaj) ahli hadîts dan berpaling</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mereka menuju (manhaj) ahli kalâm dan mencintai</w:t>
      </w:r>
      <w:r w:rsidR="00FE39E9">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niscaya kita pasti akan keluar dari persatuan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menuju perselisihan, dari keteraturan menuju</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perpecahan, dari kebahagiaan menuju kesengsaraan dan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kesepakatan menuju pertikaian.” (</w:t>
      </w:r>
      <w:r w:rsidRPr="00AE31C0">
        <w:rPr>
          <w:rFonts w:ascii="Bookman Old Style" w:hAnsi="Bookman Old Style" w:cs="Traditional Arabic"/>
          <w:i/>
          <w:iCs/>
          <w:color w:val="000000"/>
          <w:sz w:val="24"/>
          <w:szCs w:val="24"/>
        </w:rPr>
        <w:t>Ta’wîl Mukhtalafil</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Hadîts </w:t>
      </w:r>
      <w:r w:rsidRPr="00AE31C0">
        <w:rPr>
          <w:rFonts w:ascii="Bookman Old Style" w:hAnsi="Bookman Old Style" w:cs="Traditional Arabic"/>
          <w:color w:val="000000"/>
          <w:sz w:val="24"/>
          <w:szCs w:val="24"/>
        </w:rPr>
        <w:t>hal. 16).</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Hal ini menjelaskan bahwa tidak mungkin kemantapan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akan diperoleh melainkan dengan berpegang secara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sempurna terhadap faham as-Salaf ash-Shâlih</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rahimahumullâhu</w:t>
      </w:r>
      <w:r w:rsidRPr="00AE31C0">
        <w:rPr>
          <w:rFonts w:ascii="Bookman Old Style" w:hAnsi="Bookman Old Style" w:cs="Traditional Arabic"/>
          <w:color w:val="000000"/>
          <w:sz w:val="24"/>
          <w:szCs w:val="24"/>
        </w:rPr>
        <w:t xml:space="preserve">, Allôh </w:t>
      </w:r>
      <w:r w:rsidRPr="00AE31C0">
        <w:rPr>
          <w:rFonts w:ascii="Bookman Old Style" w:hAnsi="Bookman Old Style" w:cs="Traditional Arabic"/>
          <w:i/>
          <w:iCs/>
          <w:color w:val="000000"/>
          <w:sz w:val="24"/>
          <w:szCs w:val="24"/>
        </w:rPr>
        <w:t xml:space="preserve">Tabâroka wa Ta’âlâ </w:t>
      </w:r>
      <w:r w:rsidRPr="00AE31C0">
        <w:rPr>
          <w:rFonts w:ascii="Bookman Old Style" w:hAnsi="Bookman Old Style" w:cs="Traditional Arabic"/>
          <w:color w:val="000000"/>
          <w:sz w:val="24"/>
          <w:szCs w:val="24"/>
        </w:rPr>
        <w:t>berfirman :</w:t>
      </w:r>
    </w:p>
    <w:p w:rsidR="00B115C9" w:rsidRPr="008D4874" w:rsidRDefault="00B115C9" w:rsidP="008D4874">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Dan barangsiapa yang menentang Rasūl sesudah jelas</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kebenaran baginya, dan mengikuti jalan yang bukan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jalannya orang-orang mukmin, kami biarkan ia leluasa</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terhadap kesesatan yang telah dikuasainya itu dan kami</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masukkan ia ke dalam Jahannam, dan Jahannam itu</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seburuk-buruk tempat kembali.</w:t>
      </w:r>
      <w:r w:rsidRPr="00AE31C0">
        <w:rPr>
          <w:rFonts w:ascii="Bookman Old Style" w:hAnsi="Bookman Old Style" w:cs="Traditional Arabic"/>
          <w:color w:val="000000"/>
          <w:sz w:val="24"/>
          <w:szCs w:val="24"/>
        </w:rPr>
        <w:t>” (QS an-Nisâ1 : 115).</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Kedelapan : Termasuk faktor-faktor mantapnya ahlus</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di atas kebenaran dan konsisten di atasnya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adalah : sikap mereka </w:t>
      </w:r>
      <w:r w:rsidRPr="00AE31C0">
        <w:rPr>
          <w:rFonts w:ascii="Bookman Old Style" w:hAnsi="Bookman Old Style" w:cs="Traditional Arabic"/>
          <w:i/>
          <w:iCs/>
          <w:color w:val="000000"/>
          <w:sz w:val="24"/>
          <w:szCs w:val="24"/>
        </w:rPr>
        <w:t xml:space="preserve">rahimamullâhu </w:t>
      </w:r>
      <w:r w:rsidRPr="00AE31C0">
        <w:rPr>
          <w:rFonts w:ascii="Bookman Old Style" w:hAnsi="Bookman Old Style" w:cs="Traditional Arabic"/>
          <w:color w:val="000000"/>
          <w:sz w:val="24"/>
          <w:szCs w:val="24"/>
        </w:rPr>
        <w:t xml:space="preserve">yang </w:t>
      </w:r>
      <w:r w:rsidRPr="00AE31C0">
        <w:rPr>
          <w:rFonts w:ascii="Bookman Old Style" w:hAnsi="Bookman Old Style" w:cs="Traditional Arabic"/>
          <w:i/>
          <w:iCs/>
          <w:color w:val="000000"/>
          <w:sz w:val="24"/>
          <w:szCs w:val="24"/>
        </w:rPr>
        <w:t>wasath</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(moderat) dan </w:t>
      </w:r>
      <w:r w:rsidRPr="00AE31C0">
        <w:rPr>
          <w:rFonts w:ascii="Bookman Old Style" w:hAnsi="Bookman Old Style" w:cs="Traditional Arabic"/>
          <w:i/>
          <w:iCs/>
          <w:color w:val="000000"/>
          <w:sz w:val="24"/>
          <w:szCs w:val="24"/>
        </w:rPr>
        <w:t xml:space="preserve">i’tidâl </w:t>
      </w:r>
      <w:r w:rsidRPr="00AE31C0">
        <w:rPr>
          <w:rFonts w:ascii="Bookman Old Style" w:hAnsi="Bookman Old Style" w:cs="Traditional Arabic"/>
          <w:color w:val="000000"/>
          <w:sz w:val="24"/>
          <w:szCs w:val="24"/>
        </w:rPr>
        <w:t>(sikap pertengahan), sebagaimana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firman Allôh </w:t>
      </w:r>
      <w:r w:rsidRPr="00AE31C0">
        <w:rPr>
          <w:rFonts w:ascii="Bookman Old Style" w:hAnsi="Bookman Old Style" w:cs="Traditional Arabic"/>
          <w:i/>
          <w:iCs/>
          <w:color w:val="000000"/>
          <w:sz w:val="24"/>
          <w:szCs w:val="24"/>
        </w:rPr>
        <w:t xml:space="preserve">Ta’âlâ </w:t>
      </w:r>
      <w:r w:rsidRPr="00AE31C0">
        <w:rPr>
          <w:rFonts w:ascii="Bookman Old Style" w:hAnsi="Bookman Old Style" w:cs="Traditional Arabic"/>
          <w:color w:val="000000"/>
          <w:sz w:val="24"/>
          <w:szCs w:val="24"/>
        </w:rPr>
        <w:t>:</w:t>
      </w:r>
    </w:p>
    <w:p w:rsidR="00B115C9" w:rsidRPr="008D4874" w:rsidRDefault="00B115C9" w:rsidP="008D4874">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Dan demikian (pula) kami telah menjadikan kamu</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(umat Islam) sebagai umat yang wasath (moderat).</w:t>
      </w:r>
      <w:r w:rsidRPr="00AE31C0">
        <w:rPr>
          <w:rFonts w:ascii="Bookman Old Style" w:hAnsi="Bookman Old Style" w:cs="Traditional Arabic"/>
          <w:color w:val="000000"/>
          <w:sz w:val="24"/>
          <w:szCs w:val="24"/>
        </w:rPr>
        <w:t>” (QS</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al-Baqoroh : 143), yaitu sebagai saksi yang adil. Mereka</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bersikap moderat tidak bersikap </w:t>
      </w:r>
      <w:r w:rsidRPr="00AE31C0">
        <w:rPr>
          <w:rFonts w:ascii="Bookman Old Style" w:hAnsi="Bookman Old Style" w:cs="Traditional Arabic"/>
          <w:i/>
          <w:iCs/>
          <w:color w:val="000000"/>
          <w:sz w:val="24"/>
          <w:szCs w:val="24"/>
        </w:rPr>
        <w:t xml:space="preserve">ghuluw </w:t>
      </w:r>
      <w:r w:rsidRPr="00AE31C0">
        <w:rPr>
          <w:rFonts w:ascii="Bookman Old Style" w:hAnsi="Bookman Old Style" w:cs="Traditional Arabic"/>
          <w:color w:val="000000"/>
          <w:sz w:val="24"/>
          <w:szCs w:val="24"/>
        </w:rPr>
        <w:t>(ekstrem) dan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tidak </w:t>
      </w:r>
      <w:r w:rsidRPr="00AE31C0">
        <w:rPr>
          <w:rFonts w:ascii="Bookman Old Style" w:hAnsi="Bookman Old Style" w:cs="Traditional Arabic"/>
          <w:i/>
          <w:iCs/>
          <w:color w:val="000000"/>
          <w:sz w:val="24"/>
          <w:szCs w:val="24"/>
        </w:rPr>
        <w:t xml:space="preserve">jafâ` </w:t>
      </w:r>
      <w:r w:rsidRPr="00AE31C0">
        <w:rPr>
          <w:rFonts w:ascii="Bookman Old Style" w:hAnsi="Bookman Old Style" w:cs="Traditional Arabic"/>
          <w:color w:val="000000"/>
          <w:sz w:val="24"/>
          <w:szCs w:val="24"/>
        </w:rPr>
        <w:t xml:space="preserve">(sikap menyepelekan), tidak </w:t>
      </w:r>
      <w:r w:rsidRPr="00AE31C0">
        <w:rPr>
          <w:rFonts w:ascii="Bookman Old Style" w:hAnsi="Bookman Old Style" w:cs="Traditional Arabic"/>
          <w:i/>
          <w:iCs/>
          <w:color w:val="000000"/>
          <w:sz w:val="24"/>
          <w:szCs w:val="24"/>
        </w:rPr>
        <w:t xml:space="preserve">ifrâth </w:t>
      </w:r>
      <w:r w:rsidRPr="00AE31C0">
        <w:rPr>
          <w:rFonts w:ascii="Bookman Old Style" w:hAnsi="Bookman Old Style" w:cs="Traditional Arabic"/>
          <w:color w:val="000000"/>
          <w:sz w:val="24"/>
          <w:szCs w:val="24"/>
        </w:rPr>
        <w:t>(sikap</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berlebih-lebihan) dan tidak pula </w:t>
      </w:r>
      <w:r w:rsidRPr="00AE31C0">
        <w:rPr>
          <w:rFonts w:ascii="Bookman Old Style" w:hAnsi="Bookman Old Style" w:cs="Traditional Arabic"/>
          <w:i/>
          <w:iCs/>
          <w:color w:val="000000"/>
          <w:sz w:val="24"/>
          <w:szCs w:val="24"/>
        </w:rPr>
        <w:t xml:space="preserve">tafrîth </w:t>
      </w:r>
      <w:r w:rsidRPr="00AE31C0">
        <w:rPr>
          <w:rFonts w:ascii="Bookman Old Style" w:hAnsi="Bookman Old Style" w:cs="Traditional Arabic"/>
          <w:color w:val="000000"/>
          <w:sz w:val="24"/>
          <w:szCs w:val="24"/>
        </w:rPr>
        <w:t>(sikap</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meremehkan), serta tidak menambah-nambahi dan tidak</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mengurangi. Bentuk sikap </w:t>
      </w:r>
      <w:r w:rsidRPr="00AE31C0">
        <w:rPr>
          <w:rFonts w:ascii="Bookman Old Style" w:hAnsi="Bookman Old Style" w:cs="Traditional Arabic"/>
          <w:i/>
          <w:iCs/>
          <w:color w:val="000000"/>
          <w:sz w:val="24"/>
          <w:szCs w:val="24"/>
        </w:rPr>
        <w:t xml:space="preserve">wasath </w:t>
      </w:r>
      <w:r w:rsidRPr="00AE31C0">
        <w:rPr>
          <w:rFonts w:ascii="Bookman Old Style" w:hAnsi="Bookman Old Style" w:cs="Traditional Arabic"/>
          <w:color w:val="000000"/>
          <w:sz w:val="24"/>
          <w:szCs w:val="24"/>
        </w:rPr>
        <w:t>mereka adalah dengan berpegangteguhnya mereka terhadap kebenaran,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konsisten dan mantap di atasnya serta menjauhi semua</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jalan yang menyimpang, tidak ada bedanya baik yang</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condong kepada sikap </w:t>
      </w:r>
      <w:r w:rsidRPr="00AE31C0">
        <w:rPr>
          <w:rFonts w:ascii="Bookman Old Style" w:hAnsi="Bookman Old Style" w:cs="Traditional Arabic"/>
          <w:i/>
          <w:iCs/>
          <w:color w:val="000000"/>
          <w:sz w:val="24"/>
          <w:szCs w:val="24"/>
        </w:rPr>
        <w:t xml:space="preserve">ghuluw </w:t>
      </w:r>
      <w:r w:rsidRPr="00AE31C0">
        <w:rPr>
          <w:rFonts w:ascii="Bookman Old Style" w:hAnsi="Bookman Old Style" w:cs="Traditional Arabic"/>
          <w:color w:val="000000"/>
          <w:sz w:val="24"/>
          <w:szCs w:val="24"/>
        </w:rPr>
        <w:t xml:space="preserve">ataupun </w:t>
      </w:r>
      <w:r w:rsidRPr="00AE31C0">
        <w:rPr>
          <w:rFonts w:ascii="Bookman Old Style" w:hAnsi="Bookman Old Style" w:cs="Traditional Arabic"/>
          <w:i/>
          <w:iCs/>
          <w:color w:val="000000"/>
          <w:sz w:val="24"/>
          <w:szCs w:val="24"/>
        </w:rPr>
        <w:t>jafâ`</w:t>
      </w:r>
      <w:r w:rsidRPr="00AE31C0">
        <w:rPr>
          <w:rFonts w:ascii="Bookman Old Style" w:hAnsi="Bookman Old Style" w:cs="Traditional Arabic"/>
          <w:color w:val="000000"/>
          <w:sz w:val="24"/>
          <w:szCs w:val="24"/>
        </w:rPr>
        <w:t>. Mereka</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senantiasa bersikap </w:t>
      </w:r>
      <w:r w:rsidRPr="00AE31C0">
        <w:rPr>
          <w:rFonts w:ascii="Bookman Old Style" w:hAnsi="Bookman Old Style" w:cs="Traditional Arabic"/>
          <w:i/>
          <w:iCs/>
          <w:color w:val="000000"/>
          <w:sz w:val="24"/>
          <w:szCs w:val="24"/>
        </w:rPr>
        <w:t xml:space="preserve">wasath </w:t>
      </w:r>
      <w:r w:rsidRPr="00AE31C0">
        <w:rPr>
          <w:rFonts w:ascii="Bookman Old Style" w:hAnsi="Bookman Old Style" w:cs="Traditional Arabic"/>
          <w:color w:val="000000"/>
          <w:sz w:val="24"/>
          <w:szCs w:val="24"/>
        </w:rPr>
        <w:t>di dalam kebenaran dan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konsisten di atasnya, mereka kokoh di atasnya dengan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pengokohan Allôh </w:t>
      </w:r>
      <w:r w:rsidRPr="00AE31C0">
        <w:rPr>
          <w:rFonts w:ascii="Bookman Old Style" w:hAnsi="Bookman Old Style" w:cs="Traditional Arabic"/>
          <w:i/>
          <w:iCs/>
          <w:color w:val="000000"/>
          <w:sz w:val="24"/>
          <w:szCs w:val="24"/>
        </w:rPr>
        <w:t xml:space="preserve">Tabâroka wa Ta’âlâ </w:t>
      </w:r>
      <w:r w:rsidRPr="00AE31C0">
        <w:rPr>
          <w:rFonts w:ascii="Bookman Old Style" w:hAnsi="Bookman Old Style" w:cs="Traditional Arabic"/>
          <w:color w:val="000000"/>
          <w:sz w:val="24"/>
          <w:szCs w:val="24"/>
        </w:rPr>
        <w:t>bagi mereka.</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Inilah faktor utama dari faktor-faktor yang menyebabkan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mantapnya mereka di atas kebenaran. Sebaik-baik</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perkara adalah yang pertengahan, tanpa diiringi sikap</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tafrîth </w:t>
      </w:r>
      <w:r w:rsidRPr="00AE31C0">
        <w:rPr>
          <w:rFonts w:ascii="Bookman Old Style" w:hAnsi="Bookman Old Style" w:cs="Traditional Arabic"/>
          <w:color w:val="000000"/>
          <w:sz w:val="24"/>
          <w:szCs w:val="24"/>
        </w:rPr>
        <w:t xml:space="preserve">dan tidak pula </w:t>
      </w:r>
      <w:r w:rsidRPr="00AE31C0">
        <w:rPr>
          <w:rFonts w:ascii="Bookman Old Style" w:hAnsi="Bookman Old Style" w:cs="Traditional Arabic"/>
          <w:i/>
          <w:iCs/>
          <w:color w:val="000000"/>
          <w:sz w:val="24"/>
          <w:szCs w:val="24"/>
        </w:rPr>
        <w:t>ifrâth</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lastRenderedPageBreak/>
        <w:t>Setiap kali seseorang</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bersikap </w:t>
      </w:r>
      <w:r w:rsidRPr="00AE31C0">
        <w:rPr>
          <w:rFonts w:ascii="Bookman Old Style" w:hAnsi="Bookman Old Style" w:cs="Traditional Arabic"/>
          <w:i/>
          <w:iCs/>
          <w:color w:val="000000"/>
          <w:sz w:val="24"/>
          <w:szCs w:val="24"/>
        </w:rPr>
        <w:t xml:space="preserve">wasath </w:t>
      </w:r>
      <w:r w:rsidRPr="00AE31C0">
        <w:rPr>
          <w:rFonts w:ascii="Bookman Old Style" w:hAnsi="Bookman Old Style" w:cs="Traditional Arabic"/>
          <w:color w:val="000000"/>
          <w:sz w:val="24"/>
          <w:szCs w:val="24"/>
        </w:rPr>
        <w:t xml:space="preserve">dan </w:t>
      </w:r>
      <w:r w:rsidRPr="00AE31C0">
        <w:rPr>
          <w:rFonts w:ascii="Bookman Old Style" w:hAnsi="Bookman Old Style" w:cs="Traditional Arabic"/>
          <w:i/>
          <w:iCs/>
          <w:color w:val="000000"/>
          <w:sz w:val="24"/>
          <w:szCs w:val="24"/>
        </w:rPr>
        <w:t>i’tidâl</w:t>
      </w:r>
      <w:r w:rsidRPr="00AE31C0">
        <w:rPr>
          <w:rFonts w:ascii="Bookman Old Style" w:hAnsi="Bookman Old Style" w:cs="Traditional Arabic"/>
          <w:color w:val="000000"/>
          <w:sz w:val="24"/>
          <w:szCs w:val="24"/>
        </w:rPr>
        <w:t>, maka ia adalah orang yang</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paling layak dan paling utama dengan kebenaran.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‘Alî bin Abî Thâlib </w:t>
      </w:r>
      <w:r w:rsidRPr="00AE31C0">
        <w:rPr>
          <w:rFonts w:ascii="Bookman Old Style" w:hAnsi="Bookman Old Style" w:cs="Traditional Arabic"/>
          <w:i/>
          <w:iCs/>
          <w:color w:val="000000"/>
          <w:sz w:val="24"/>
          <w:szCs w:val="24"/>
        </w:rPr>
        <w:t xml:space="preserve">radhiyallâhu ‘anhu </w:t>
      </w:r>
      <w:r w:rsidRPr="00AE31C0">
        <w:rPr>
          <w:rFonts w:ascii="Bookman Old Style" w:hAnsi="Bookman Old Style" w:cs="Traditional Arabic"/>
          <w:color w:val="000000"/>
          <w:sz w:val="24"/>
          <w:szCs w:val="24"/>
        </w:rPr>
        <w:t>berkata :</w:t>
      </w:r>
    </w:p>
    <w:p w:rsidR="00B115C9" w:rsidRPr="00AE31C0" w:rsidRDefault="00C737AF" w:rsidP="00C737AF">
      <w:pPr>
        <w:pStyle w:val="a"/>
      </w:pPr>
      <w:r>
        <w:rPr>
          <w:rFonts w:hint="cs"/>
          <w:rtl/>
        </w:rPr>
        <w:t>«</w:t>
      </w:r>
      <w:r w:rsidR="00B115C9" w:rsidRPr="00AE31C0">
        <w:rPr>
          <w:rtl/>
        </w:rPr>
        <w:t>إن</w:t>
      </w:r>
      <w:r w:rsidR="00B115C9" w:rsidRPr="00AE31C0">
        <w:t xml:space="preserve"> </w:t>
      </w:r>
      <w:r w:rsidR="00B115C9" w:rsidRPr="00AE31C0">
        <w:rPr>
          <w:rtl/>
        </w:rPr>
        <w:t>دين</w:t>
      </w:r>
      <w:r w:rsidR="00B115C9" w:rsidRPr="00AE31C0">
        <w:t xml:space="preserve"> </w:t>
      </w:r>
      <w:r w:rsidR="00B115C9" w:rsidRPr="00AE31C0">
        <w:rPr>
          <w:rtl/>
        </w:rPr>
        <w:t>الله</w:t>
      </w:r>
      <w:r w:rsidR="00B115C9" w:rsidRPr="00AE31C0">
        <w:t xml:space="preserve"> </w:t>
      </w:r>
      <w:r w:rsidR="00B115C9" w:rsidRPr="00AE31C0">
        <w:rPr>
          <w:rtl/>
        </w:rPr>
        <w:t>بين</w:t>
      </w:r>
      <w:r w:rsidR="00B115C9" w:rsidRPr="00AE31C0">
        <w:t xml:space="preserve"> </w:t>
      </w:r>
      <w:r w:rsidR="00B115C9" w:rsidRPr="00AE31C0">
        <w:rPr>
          <w:rtl/>
        </w:rPr>
        <w:t>الغالي</w:t>
      </w:r>
      <w:r w:rsidR="00B115C9" w:rsidRPr="00AE31C0">
        <w:t xml:space="preserve"> </w:t>
      </w:r>
      <w:r w:rsidR="00B115C9" w:rsidRPr="00AE31C0">
        <w:rPr>
          <w:rtl/>
        </w:rPr>
        <w:t>والمقصر،</w:t>
      </w:r>
      <w:r w:rsidR="00B115C9" w:rsidRPr="00AE31C0">
        <w:t xml:space="preserve"> </w:t>
      </w:r>
      <w:r w:rsidR="00B115C9" w:rsidRPr="00AE31C0">
        <w:rPr>
          <w:rtl/>
        </w:rPr>
        <w:t>فعليكم</w:t>
      </w:r>
      <w:r w:rsidR="00B115C9" w:rsidRPr="00AE31C0">
        <w:t xml:space="preserve"> </w:t>
      </w:r>
      <w:r w:rsidR="00B115C9" w:rsidRPr="00AE31C0">
        <w:rPr>
          <w:rtl/>
        </w:rPr>
        <w:t>بالنمرقة</w:t>
      </w:r>
      <w:r w:rsidR="00B115C9" w:rsidRPr="00AE31C0">
        <w:t xml:space="preserve"> </w:t>
      </w:r>
      <w:r w:rsidR="00B115C9" w:rsidRPr="00AE31C0">
        <w:rPr>
          <w:rtl/>
        </w:rPr>
        <w:t>الوسطى؛</w:t>
      </w:r>
      <w:r w:rsidR="00B115C9" w:rsidRPr="00AE31C0">
        <w:t xml:space="preserve"> </w:t>
      </w:r>
      <w:r w:rsidR="00B115C9" w:rsidRPr="00AE31C0">
        <w:rPr>
          <w:rtl/>
        </w:rPr>
        <w:t>فإن</w:t>
      </w:r>
      <w:r w:rsidR="00C6607E">
        <w:rPr>
          <w:rFonts w:hint="cs"/>
          <w:rtl/>
        </w:rPr>
        <w:t>ها</w:t>
      </w:r>
      <w:r w:rsidR="00C6607E">
        <w:rPr>
          <w:rFonts w:ascii="Times New Roman" w:eastAsia="MingLiU_HKSCS" w:hAnsi="Times New Roman" w:cs="Times New Roman" w:hint="cs"/>
          <w:rtl/>
        </w:rPr>
        <w:t xml:space="preserve"> </w:t>
      </w:r>
      <w:r w:rsidR="00B115C9" w:rsidRPr="00AE31C0">
        <w:rPr>
          <w:rtl/>
        </w:rPr>
        <w:t>يحلق</w:t>
      </w:r>
      <w:r w:rsidR="00C6607E">
        <w:rPr>
          <w:rFonts w:hint="cs"/>
          <w:rtl/>
        </w:rPr>
        <w:t xml:space="preserve"> </w:t>
      </w:r>
      <w:r w:rsidR="00B115C9" w:rsidRPr="00AE31C0">
        <w:rPr>
          <w:rtl/>
        </w:rPr>
        <w:t>المقصر،</w:t>
      </w:r>
      <w:r w:rsidR="00B115C9" w:rsidRPr="00AE31C0">
        <w:t xml:space="preserve"> </w:t>
      </w:r>
      <w:r w:rsidR="00B115C9" w:rsidRPr="00AE31C0">
        <w:rPr>
          <w:rtl/>
        </w:rPr>
        <w:t>وإليها</w:t>
      </w:r>
      <w:r w:rsidR="00B115C9" w:rsidRPr="00AE31C0">
        <w:t xml:space="preserve"> </w:t>
      </w:r>
      <w:r w:rsidR="00B115C9" w:rsidRPr="00AE31C0">
        <w:rPr>
          <w:rtl/>
        </w:rPr>
        <w:t>يرجع</w:t>
      </w:r>
      <w:r w:rsidR="00B115C9" w:rsidRPr="00AE31C0">
        <w:t xml:space="preserve"> </w:t>
      </w:r>
      <w:r w:rsidR="00B115C9" w:rsidRPr="00AE31C0">
        <w:rPr>
          <w:rtl/>
        </w:rPr>
        <w:t>الغالي</w:t>
      </w:r>
      <w:r>
        <w:rPr>
          <w:rFonts w:hint="cs"/>
          <w:rtl/>
        </w:rPr>
        <w:t>».</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“Sesungguhnya agama Allôh itu berada diantara sifat</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berlebihan dan sifat kurang, maka wajib atas kalian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untuk bersandar kepada sandaran yang pertengahan,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karena dengan bersandar padanya akan memangkas</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sifat yang kurang dan kepadanya akan berpulang sifat</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berlebihan.”</w:t>
      </w:r>
      <w:proofErr w:type="gramEnd"/>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Sikap </w:t>
      </w:r>
      <w:r w:rsidRPr="00AE31C0">
        <w:rPr>
          <w:rFonts w:ascii="Bookman Old Style" w:hAnsi="Bookman Old Style" w:cs="Traditional Arabic"/>
          <w:i/>
          <w:iCs/>
          <w:color w:val="000000"/>
          <w:sz w:val="24"/>
          <w:szCs w:val="24"/>
        </w:rPr>
        <w:t xml:space="preserve">wasath </w:t>
      </w:r>
      <w:r w:rsidRPr="00AE31C0">
        <w:rPr>
          <w:rFonts w:ascii="Bookman Old Style" w:hAnsi="Bookman Old Style" w:cs="Traditional Arabic"/>
          <w:color w:val="000000"/>
          <w:sz w:val="24"/>
          <w:szCs w:val="24"/>
        </w:rPr>
        <w:t>itu tidak akan bisa diperoleh selamanya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melainkan dengan berpegang teguh terhadap kebenaran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t>
      </w:r>
      <w:r w:rsidRPr="008D4874">
        <w:rPr>
          <w:rFonts w:ascii="Bookman Old Style" w:hAnsi="Bookman Old Style" w:cs="Traditional Arabic"/>
          <w:i/>
          <w:iCs/>
          <w:color w:val="000000"/>
          <w:sz w:val="24"/>
          <w:szCs w:val="24"/>
        </w:rPr>
        <w:t>al-Haq</w:t>
      </w:r>
      <w:r w:rsidRPr="00AE31C0">
        <w:rPr>
          <w:rFonts w:ascii="Bookman Old Style" w:hAnsi="Bookman Old Style" w:cs="Traditional Arabic"/>
          <w:color w:val="000000"/>
          <w:sz w:val="24"/>
          <w:szCs w:val="24"/>
        </w:rPr>
        <w:t>) tanpa menambah-nambahi atau mengurangingurangi.</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Barangsiapa bersikap demikian maka ia adalah</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orang yang lebih utama dengan kebenaran dan orang</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paling jauh dari penyimpangan serta paling berhak</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kemantapan dan keselamatan. Oleh karena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itulah Nabî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bersabda :</w:t>
      </w:r>
    </w:p>
    <w:p w:rsidR="00B115C9" w:rsidRPr="008D4874" w:rsidRDefault="00B115C9" w:rsidP="008D4874">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bersederhanalah, bersederhanalah, niscaya kalian akan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mendapatkan</w:t>
      </w:r>
      <w:r w:rsidRPr="00AE31C0">
        <w:rPr>
          <w:rFonts w:ascii="Bookman Old Style" w:hAnsi="Bookman Old Style" w:cs="Traditional Arabic"/>
          <w:color w:val="000000"/>
          <w:sz w:val="24"/>
          <w:szCs w:val="24"/>
        </w:rPr>
        <w:t>” (HR Buhârî no. 6463)</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Dan sabda beliau </w:t>
      </w:r>
      <w:r w:rsidRPr="00AE31C0">
        <w:rPr>
          <w:rFonts w:ascii="Bookman Old Style" w:hAnsi="Bookman Old Style" w:cs="Traditional Arabic"/>
          <w:i/>
          <w:iCs/>
          <w:color w:val="000000"/>
          <w:sz w:val="24"/>
          <w:szCs w:val="24"/>
        </w:rPr>
        <w:t xml:space="preserve">‘alaihi ash-Sholâtu was Salâm </w:t>
      </w:r>
      <w:r w:rsidRPr="00AE31C0">
        <w:rPr>
          <w:rFonts w:ascii="Bookman Old Style" w:hAnsi="Bookman Old Style" w:cs="Traditional Arabic"/>
          <w:color w:val="000000"/>
          <w:sz w:val="24"/>
          <w:szCs w:val="24"/>
        </w:rPr>
        <w:t>:</w:t>
      </w:r>
    </w:p>
    <w:p w:rsidR="00B115C9" w:rsidRPr="00AE31C0" w:rsidRDefault="00C737AF" w:rsidP="00C737AF">
      <w:pPr>
        <w:pStyle w:val="a"/>
      </w:pPr>
      <w:r>
        <w:rPr>
          <w:rFonts w:hint="cs"/>
          <w:rtl/>
        </w:rPr>
        <w:t>«</w:t>
      </w:r>
      <w:r w:rsidR="00B115C9" w:rsidRPr="00AE31C0">
        <w:rPr>
          <w:rtl/>
        </w:rPr>
        <w:t>عليكم</w:t>
      </w:r>
      <w:r w:rsidR="00B115C9" w:rsidRPr="00AE31C0">
        <w:t xml:space="preserve"> </w:t>
      </w:r>
      <w:r w:rsidR="00B115C9" w:rsidRPr="00AE31C0">
        <w:rPr>
          <w:rtl/>
        </w:rPr>
        <w:t>هدياً</w:t>
      </w:r>
      <w:r w:rsidR="00B115C9" w:rsidRPr="00AE31C0">
        <w:t xml:space="preserve"> </w:t>
      </w:r>
      <w:r w:rsidR="00B115C9" w:rsidRPr="00AE31C0">
        <w:rPr>
          <w:rtl/>
        </w:rPr>
        <w:t>قاصداً،</w:t>
      </w:r>
      <w:r w:rsidR="00B115C9" w:rsidRPr="00AE31C0">
        <w:t xml:space="preserve"> </w:t>
      </w:r>
      <w:r w:rsidR="00B115C9" w:rsidRPr="00AE31C0">
        <w:rPr>
          <w:rtl/>
        </w:rPr>
        <w:t>فإنه</w:t>
      </w:r>
      <w:r w:rsidR="00B115C9" w:rsidRPr="00AE31C0">
        <w:t xml:space="preserve"> </w:t>
      </w:r>
      <w:r w:rsidR="00B115C9" w:rsidRPr="00AE31C0">
        <w:rPr>
          <w:rtl/>
        </w:rPr>
        <w:t>من</w:t>
      </w:r>
      <w:r w:rsidR="00B115C9" w:rsidRPr="00AE31C0">
        <w:t xml:space="preserve"> </w:t>
      </w:r>
      <w:r w:rsidR="00B115C9" w:rsidRPr="00AE31C0">
        <w:rPr>
          <w:rtl/>
        </w:rPr>
        <w:t>يشاد</w:t>
      </w:r>
      <w:r w:rsidR="00B115C9" w:rsidRPr="00AE31C0">
        <w:t xml:space="preserve"> </w:t>
      </w:r>
      <w:r w:rsidR="00B115C9" w:rsidRPr="00AE31C0">
        <w:rPr>
          <w:rtl/>
        </w:rPr>
        <w:t>الدين</w:t>
      </w:r>
      <w:r w:rsidR="00B115C9" w:rsidRPr="00AE31C0">
        <w:t xml:space="preserve"> </w:t>
      </w:r>
      <w:r w:rsidR="00B115C9" w:rsidRPr="00AE31C0">
        <w:rPr>
          <w:rtl/>
        </w:rPr>
        <w:t>يغلبه</w:t>
      </w:r>
      <w:r>
        <w:rPr>
          <w:rFonts w:hint="cs"/>
          <w:rtl/>
        </w:rPr>
        <w:t>»</w:t>
      </w:r>
    </w:p>
    <w:p w:rsidR="00B115C9" w:rsidRPr="008D4874" w:rsidRDefault="00B115C9" w:rsidP="008D4874">
      <w:pPr>
        <w:autoSpaceDE w:val="0"/>
        <w:autoSpaceDN w:val="0"/>
        <w:bidi w:val="0"/>
        <w:adjustRightInd w:val="0"/>
        <w:spacing w:after="0" w:line="360" w:lineRule="auto"/>
        <w:jc w:val="both"/>
        <w:rPr>
          <w:rFonts w:ascii="Bookman Old Style" w:hAnsi="Bookman Old Style" w:cs="Traditional Arabic"/>
          <w:i/>
          <w:iCs/>
          <w:color w:val="000000"/>
          <w:sz w:val="24"/>
          <w:szCs w:val="24"/>
        </w:rPr>
      </w:pPr>
      <w:proofErr w:type="gramStart"/>
      <w:r w:rsidRPr="00AE31C0">
        <w:rPr>
          <w:rFonts w:ascii="Bookman Old Style" w:hAnsi="Bookman Old Style" w:cs="Traditional Arabic"/>
          <w:i/>
          <w:iCs/>
          <w:color w:val="000000"/>
          <w:sz w:val="24"/>
          <w:szCs w:val="24"/>
        </w:rPr>
        <w:t>“Berpegangteguhlah dengan petunjuk yang pertengahan,</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karena sesungguhnya orang yang bersikap keras di</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dalam agama akan didominasi (dikalahkan) oleh</w:t>
      </w:r>
      <w:r w:rsidR="008D4874">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agamanya.</w:t>
      </w:r>
      <w:r w:rsidRPr="00AE31C0">
        <w:rPr>
          <w:rFonts w:ascii="Bookman Old Style" w:hAnsi="Bookman Old Style" w:cs="Traditional Arabic"/>
          <w:color w:val="000000"/>
          <w:sz w:val="24"/>
          <w:szCs w:val="24"/>
        </w:rPr>
        <w:t>”</w:t>
      </w:r>
      <w:proofErr w:type="gramEnd"/>
      <w:r w:rsidRPr="00AE31C0">
        <w:rPr>
          <w:rFonts w:ascii="Bookman Old Style" w:hAnsi="Bookman Old Style" w:cs="Traditional Arabic"/>
          <w:color w:val="000000"/>
          <w:sz w:val="24"/>
          <w:szCs w:val="24"/>
        </w:rPr>
        <w:t xml:space="preserve"> (HR Ahmad 5/350-31, dishahîhkan oleh al-Albânî di dalam </w:t>
      </w:r>
      <w:r w:rsidRPr="00AE31C0">
        <w:rPr>
          <w:rFonts w:ascii="Bookman Old Style" w:hAnsi="Bookman Old Style" w:cs="Traditional Arabic"/>
          <w:i/>
          <w:iCs/>
          <w:color w:val="000000"/>
          <w:sz w:val="24"/>
          <w:szCs w:val="24"/>
        </w:rPr>
        <w:t xml:space="preserve">Shahîhul Jâmi’ </w:t>
      </w:r>
      <w:r w:rsidRPr="00AE31C0">
        <w:rPr>
          <w:rFonts w:ascii="Bookman Old Style" w:hAnsi="Bookman Old Style" w:cs="Traditional Arabic"/>
          <w:color w:val="000000"/>
          <w:sz w:val="24"/>
          <w:szCs w:val="24"/>
        </w:rPr>
        <w:t>no. 4086).</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Ibnul Qoyyim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w:t>
      </w:r>
    </w:p>
    <w:p w:rsidR="00B115C9" w:rsidRPr="00AE31C0" w:rsidRDefault="00C737AF" w:rsidP="00C737AF">
      <w:pPr>
        <w:pStyle w:val="a"/>
      </w:pPr>
      <w:r>
        <w:rPr>
          <w:rFonts w:hint="cs"/>
          <w:rtl/>
        </w:rPr>
        <w:lastRenderedPageBreak/>
        <w:t>«</w:t>
      </w:r>
      <w:r w:rsidR="00B115C9" w:rsidRPr="00AE31C0">
        <w:rPr>
          <w:rtl/>
        </w:rPr>
        <w:t>فدي</w:t>
      </w:r>
      <w:r w:rsidR="00B115C9" w:rsidRPr="00AE31C0">
        <w:t xml:space="preserve"> </w:t>
      </w:r>
      <w:r w:rsidR="00B115C9" w:rsidRPr="00AE31C0">
        <w:rPr>
          <w:rFonts w:ascii="Traditional Arabic" w:eastAsia="MingLiU_HKSCS" w:hAnsi="Traditional Arabic"/>
        </w:rPr>
        <w:t></w:t>
      </w:r>
      <w:r w:rsidR="00B115C9" w:rsidRPr="00AE31C0">
        <w:t xml:space="preserve"> </w:t>
      </w:r>
      <w:r w:rsidR="00B115C9" w:rsidRPr="00AE31C0">
        <w:rPr>
          <w:rtl/>
        </w:rPr>
        <w:t>ن</w:t>
      </w:r>
      <w:r w:rsidR="00B115C9" w:rsidRPr="00AE31C0">
        <w:t xml:space="preserve"> </w:t>
      </w:r>
      <w:r w:rsidR="00B115C9" w:rsidRPr="00AE31C0">
        <w:rPr>
          <w:rtl/>
        </w:rPr>
        <w:t>الله</w:t>
      </w:r>
      <w:r w:rsidR="00B115C9" w:rsidRPr="00AE31C0">
        <w:t xml:space="preserve"> </w:t>
      </w:r>
      <w:r w:rsidR="00B115C9" w:rsidRPr="00AE31C0">
        <w:rPr>
          <w:rtl/>
        </w:rPr>
        <w:t>بين</w:t>
      </w:r>
      <w:r w:rsidR="00B115C9" w:rsidRPr="00AE31C0">
        <w:t xml:space="preserve"> </w:t>
      </w:r>
      <w:r w:rsidR="00B115C9" w:rsidRPr="00AE31C0">
        <w:rPr>
          <w:rtl/>
        </w:rPr>
        <w:t>الغالي</w:t>
      </w:r>
      <w:r w:rsidR="00B115C9" w:rsidRPr="00AE31C0">
        <w:t xml:space="preserve"> </w:t>
      </w:r>
      <w:r w:rsidR="00B115C9" w:rsidRPr="00AE31C0">
        <w:rPr>
          <w:rtl/>
        </w:rPr>
        <w:t>فيه</w:t>
      </w:r>
      <w:r w:rsidR="00B115C9" w:rsidRPr="00AE31C0">
        <w:t xml:space="preserve"> </w:t>
      </w:r>
      <w:r w:rsidR="00B115C9" w:rsidRPr="00AE31C0">
        <w:rPr>
          <w:rtl/>
        </w:rPr>
        <w:t>والجافي</w:t>
      </w:r>
      <w:r w:rsidR="00B115C9" w:rsidRPr="00AE31C0">
        <w:t xml:space="preserve"> </w:t>
      </w:r>
      <w:r w:rsidR="00B115C9" w:rsidRPr="00AE31C0">
        <w:rPr>
          <w:rtl/>
        </w:rPr>
        <w:t>عنه،</w:t>
      </w:r>
      <w:r w:rsidR="00B115C9" w:rsidRPr="00AE31C0">
        <w:t xml:space="preserve"> </w:t>
      </w:r>
      <w:r w:rsidR="00B115C9" w:rsidRPr="00AE31C0">
        <w:rPr>
          <w:rtl/>
        </w:rPr>
        <w:t>وخير</w:t>
      </w:r>
      <w:r w:rsidR="00B115C9" w:rsidRPr="00AE31C0">
        <w:t xml:space="preserve"> </w:t>
      </w:r>
      <w:r w:rsidR="00B115C9" w:rsidRPr="00AE31C0">
        <w:rPr>
          <w:rtl/>
        </w:rPr>
        <w:t>الناس</w:t>
      </w:r>
      <w:r w:rsidR="00B115C9" w:rsidRPr="00AE31C0">
        <w:t xml:space="preserve"> </w:t>
      </w:r>
      <w:r w:rsidR="00B115C9" w:rsidRPr="00AE31C0">
        <w:rPr>
          <w:rtl/>
        </w:rPr>
        <w:t>النمط</w:t>
      </w:r>
      <w:r w:rsidR="00B115C9" w:rsidRPr="00AE31C0">
        <w:t xml:space="preserve"> </w:t>
      </w:r>
      <w:r w:rsidR="00B115C9" w:rsidRPr="00AE31C0">
        <w:rPr>
          <w:rtl/>
        </w:rPr>
        <w:t>الأوسط،</w:t>
      </w:r>
      <w:r w:rsidR="00B115C9" w:rsidRPr="00AE31C0">
        <w:t xml:space="preserve"> </w:t>
      </w:r>
      <w:r w:rsidR="00B115C9" w:rsidRPr="00AE31C0">
        <w:rPr>
          <w:rtl/>
        </w:rPr>
        <w:t>الذين ارتفعوا</w:t>
      </w:r>
      <w:r w:rsidR="00B115C9" w:rsidRPr="00AE31C0">
        <w:t xml:space="preserve"> </w:t>
      </w:r>
      <w:r w:rsidR="00B115C9" w:rsidRPr="00AE31C0">
        <w:rPr>
          <w:rtl/>
        </w:rPr>
        <w:t>عن</w:t>
      </w:r>
      <w:r w:rsidR="00B115C9" w:rsidRPr="00AE31C0">
        <w:t xml:space="preserve"> </w:t>
      </w:r>
      <w:r w:rsidR="00B115C9" w:rsidRPr="00AE31C0">
        <w:rPr>
          <w:rtl/>
        </w:rPr>
        <w:t>تقصير</w:t>
      </w:r>
      <w:r w:rsidR="00B115C9" w:rsidRPr="00AE31C0">
        <w:t xml:space="preserve"> </w:t>
      </w:r>
      <w:r w:rsidR="00B115C9" w:rsidRPr="00AE31C0">
        <w:rPr>
          <w:rtl/>
        </w:rPr>
        <w:t>المفرطين،</w:t>
      </w:r>
      <w:r w:rsidR="00B115C9" w:rsidRPr="00AE31C0">
        <w:t xml:space="preserve"> </w:t>
      </w:r>
      <w:r w:rsidR="00B115C9" w:rsidRPr="00AE31C0">
        <w:rPr>
          <w:rtl/>
        </w:rPr>
        <w:t>ولم</w:t>
      </w:r>
      <w:r w:rsidR="00B115C9" w:rsidRPr="00AE31C0">
        <w:t xml:space="preserve"> </w:t>
      </w:r>
      <w:r w:rsidR="00B115C9" w:rsidRPr="00AE31C0">
        <w:rPr>
          <w:rtl/>
        </w:rPr>
        <w:t>يلحقوا</w:t>
      </w:r>
      <w:r w:rsidR="00B115C9" w:rsidRPr="00AE31C0">
        <w:t xml:space="preserve"> </w:t>
      </w:r>
      <w:r w:rsidR="00B115C9" w:rsidRPr="00AE31C0">
        <w:rPr>
          <w:rtl/>
        </w:rPr>
        <w:t>بغلو</w:t>
      </w:r>
      <w:r w:rsidR="00B115C9" w:rsidRPr="00AE31C0">
        <w:t xml:space="preserve"> </w:t>
      </w:r>
      <w:r w:rsidR="00B115C9" w:rsidRPr="00AE31C0">
        <w:rPr>
          <w:rtl/>
        </w:rPr>
        <w:t>المعتدين،</w:t>
      </w:r>
      <w:r w:rsidR="00B115C9" w:rsidRPr="00AE31C0">
        <w:t xml:space="preserve"> </w:t>
      </w:r>
      <w:r w:rsidR="00B115C9" w:rsidRPr="00AE31C0">
        <w:rPr>
          <w:rtl/>
        </w:rPr>
        <w:t>وقد</w:t>
      </w:r>
      <w:r w:rsidR="00B115C9" w:rsidRPr="00AE31C0">
        <w:t xml:space="preserve"> </w:t>
      </w:r>
      <w:r w:rsidR="00B115C9" w:rsidRPr="00AE31C0">
        <w:rPr>
          <w:rtl/>
        </w:rPr>
        <w:t>جعل</w:t>
      </w:r>
      <w:r w:rsidR="00B115C9" w:rsidRPr="00AE31C0">
        <w:t xml:space="preserve"> </w:t>
      </w:r>
      <w:r w:rsidR="00B115C9" w:rsidRPr="00AE31C0">
        <w:rPr>
          <w:rtl/>
        </w:rPr>
        <w:t>الله</w:t>
      </w:r>
      <w:r w:rsidR="00C6607E">
        <w:rPr>
          <w:rFonts w:hint="cs"/>
          <w:rtl/>
        </w:rPr>
        <w:t xml:space="preserve"> </w:t>
      </w:r>
      <w:r w:rsidR="00B115C9" w:rsidRPr="00AE31C0">
        <w:rPr>
          <w:rtl/>
        </w:rPr>
        <w:t>سبحانه</w:t>
      </w:r>
      <w:r w:rsidR="00B115C9" w:rsidRPr="00AE31C0">
        <w:t xml:space="preserve"> </w:t>
      </w:r>
      <w:r w:rsidR="00B115C9" w:rsidRPr="00AE31C0">
        <w:rPr>
          <w:rtl/>
        </w:rPr>
        <w:t>هذه</w:t>
      </w:r>
      <w:r w:rsidR="00B115C9" w:rsidRPr="00AE31C0">
        <w:t xml:space="preserve"> </w:t>
      </w:r>
      <w:r w:rsidR="00B115C9" w:rsidRPr="00AE31C0">
        <w:rPr>
          <w:rtl/>
        </w:rPr>
        <w:t>الأمة</w:t>
      </w:r>
      <w:r w:rsidR="00B115C9" w:rsidRPr="00AE31C0">
        <w:t xml:space="preserve"> </w:t>
      </w:r>
      <w:r w:rsidR="00B115C9" w:rsidRPr="00AE31C0">
        <w:rPr>
          <w:rtl/>
        </w:rPr>
        <w:t>وسطاً،</w:t>
      </w:r>
      <w:r w:rsidR="00B115C9" w:rsidRPr="00AE31C0">
        <w:t xml:space="preserve"> </w:t>
      </w:r>
      <w:r w:rsidR="00B115C9" w:rsidRPr="00AE31C0">
        <w:rPr>
          <w:rtl/>
        </w:rPr>
        <w:t>وهي</w:t>
      </w:r>
      <w:r w:rsidR="00B115C9" w:rsidRPr="00AE31C0">
        <w:t xml:space="preserve"> </w:t>
      </w:r>
      <w:r w:rsidR="00B115C9" w:rsidRPr="00AE31C0">
        <w:rPr>
          <w:rtl/>
        </w:rPr>
        <w:t>الخيار</w:t>
      </w:r>
      <w:r w:rsidR="00B115C9" w:rsidRPr="00AE31C0">
        <w:t xml:space="preserve"> </w:t>
      </w:r>
      <w:r w:rsidR="00B115C9" w:rsidRPr="00AE31C0">
        <w:rPr>
          <w:rtl/>
        </w:rPr>
        <w:t>العدل،</w:t>
      </w:r>
      <w:r w:rsidR="00B115C9" w:rsidRPr="00AE31C0">
        <w:t xml:space="preserve"> </w:t>
      </w:r>
      <w:r w:rsidR="00B115C9" w:rsidRPr="00AE31C0">
        <w:rPr>
          <w:rtl/>
        </w:rPr>
        <w:t>لتوسطها</w:t>
      </w:r>
      <w:r w:rsidR="00B115C9" w:rsidRPr="00AE31C0">
        <w:t xml:space="preserve"> </w:t>
      </w:r>
      <w:r w:rsidR="00B115C9" w:rsidRPr="00AE31C0">
        <w:rPr>
          <w:rtl/>
        </w:rPr>
        <w:t>بين</w:t>
      </w:r>
      <w:r w:rsidR="00B115C9" w:rsidRPr="00AE31C0">
        <w:t xml:space="preserve"> </w:t>
      </w:r>
      <w:r w:rsidR="00B115C9" w:rsidRPr="00AE31C0">
        <w:rPr>
          <w:rtl/>
        </w:rPr>
        <w:t>الطرفين</w:t>
      </w:r>
      <w:r w:rsidR="00C6607E">
        <w:rPr>
          <w:rFonts w:hint="cs"/>
          <w:rtl/>
        </w:rPr>
        <w:t xml:space="preserve"> </w:t>
      </w:r>
      <w:r w:rsidR="00B115C9" w:rsidRPr="00AE31C0">
        <w:rPr>
          <w:rtl/>
        </w:rPr>
        <w:t>المذمومين،</w:t>
      </w:r>
      <w:r w:rsidR="00B115C9" w:rsidRPr="00AE31C0">
        <w:t xml:space="preserve"> </w:t>
      </w:r>
      <w:r w:rsidR="00B115C9" w:rsidRPr="00AE31C0">
        <w:rPr>
          <w:rtl/>
        </w:rPr>
        <w:t>والعدل</w:t>
      </w:r>
      <w:r w:rsidR="00B115C9" w:rsidRPr="00AE31C0">
        <w:t xml:space="preserve"> </w:t>
      </w:r>
      <w:r w:rsidR="00B115C9" w:rsidRPr="00AE31C0">
        <w:rPr>
          <w:rtl/>
        </w:rPr>
        <w:t>هو</w:t>
      </w:r>
      <w:r w:rsidR="00B115C9" w:rsidRPr="00AE31C0">
        <w:t xml:space="preserve"> </w:t>
      </w:r>
      <w:r w:rsidR="00B115C9" w:rsidRPr="00AE31C0">
        <w:rPr>
          <w:rtl/>
        </w:rPr>
        <w:t>الوسط</w:t>
      </w:r>
      <w:r w:rsidR="00B115C9" w:rsidRPr="00AE31C0">
        <w:t xml:space="preserve"> </w:t>
      </w:r>
      <w:r w:rsidR="00B115C9" w:rsidRPr="00AE31C0">
        <w:rPr>
          <w:rtl/>
        </w:rPr>
        <w:t>بين</w:t>
      </w:r>
      <w:r w:rsidR="00B115C9" w:rsidRPr="00AE31C0">
        <w:t xml:space="preserve"> </w:t>
      </w:r>
      <w:r w:rsidR="00B115C9" w:rsidRPr="00AE31C0">
        <w:rPr>
          <w:rtl/>
        </w:rPr>
        <w:t>طرفي</w:t>
      </w:r>
      <w:r w:rsidR="00B115C9" w:rsidRPr="00AE31C0">
        <w:t xml:space="preserve"> </w:t>
      </w:r>
      <w:r w:rsidR="00B115C9" w:rsidRPr="00AE31C0">
        <w:rPr>
          <w:rtl/>
        </w:rPr>
        <w:t>الجور</w:t>
      </w:r>
      <w:r w:rsidR="00B115C9" w:rsidRPr="00AE31C0">
        <w:t xml:space="preserve"> </w:t>
      </w:r>
      <w:r w:rsidR="00B115C9" w:rsidRPr="00AE31C0">
        <w:rPr>
          <w:rtl/>
        </w:rPr>
        <w:t>والتفريط،</w:t>
      </w:r>
      <w:r w:rsidR="00B115C9" w:rsidRPr="00AE31C0">
        <w:t xml:space="preserve"> </w:t>
      </w:r>
      <w:r w:rsidR="00B115C9" w:rsidRPr="00AE31C0">
        <w:rPr>
          <w:rtl/>
        </w:rPr>
        <w:t>والآفات</w:t>
      </w:r>
      <w:r w:rsidR="00B115C9" w:rsidRPr="00AE31C0">
        <w:t xml:space="preserve"> </w:t>
      </w:r>
      <w:r w:rsidR="00B115C9" w:rsidRPr="00AE31C0">
        <w:rPr>
          <w:rtl/>
        </w:rPr>
        <w:t>إنما</w:t>
      </w:r>
      <w:r w:rsidR="00C6607E">
        <w:rPr>
          <w:rFonts w:hint="cs"/>
          <w:rtl/>
        </w:rPr>
        <w:t xml:space="preserve"> </w:t>
      </w:r>
      <w:r w:rsidR="00B115C9" w:rsidRPr="00AE31C0">
        <w:rPr>
          <w:rtl/>
        </w:rPr>
        <w:t>تتطرق</w:t>
      </w:r>
      <w:r w:rsidR="00B115C9" w:rsidRPr="00AE31C0">
        <w:t xml:space="preserve"> </w:t>
      </w:r>
      <w:r w:rsidR="00B115C9" w:rsidRPr="00AE31C0">
        <w:rPr>
          <w:rtl/>
        </w:rPr>
        <w:t>إلى</w:t>
      </w:r>
      <w:r w:rsidR="00B115C9" w:rsidRPr="00AE31C0">
        <w:t xml:space="preserve"> </w:t>
      </w:r>
      <w:r w:rsidR="00B115C9" w:rsidRPr="00AE31C0">
        <w:rPr>
          <w:rtl/>
        </w:rPr>
        <w:t>الأطراف</w:t>
      </w:r>
      <w:r w:rsidR="00B115C9" w:rsidRPr="00AE31C0">
        <w:t xml:space="preserve"> </w:t>
      </w:r>
      <w:r w:rsidR="00B115C9" w:rsidRPr="00AE31C0">
        <w:rPr>
          <w:rtl/>
        </w:rPr>
        <w:t>والأوساط</w:t>
      </w:r>
      <w:r w:rsidR="00B115C9" w:rsidRPr="00AE31C0">
        <w:t xml:space="preserve"> </w:t>
      </w:r>
      <w:r w:rsidR="00B115C9" w:rsidRPr="00AE31C0">
        <w:rPr>
          <w:rtl/>
        </w:rPr>
        <w:t>محميٌة</w:t>
      </w:r>
      <w:r w:rsidR="00B115C9" w:rsidRPr="00AE31C0">
        <w:t xml:space="preserve"> </w:t>
      </w:r>
      <w:r w:rsidR="00B115C9" w:rsidRPr="00AE31C0">
        <w:rPr>
          <w:rtl/>
        </w:rPr>
        <w:t>بأطرافها</w:t>
      </w:r>
      <w:r w:rsidR="00B115C9" w:rsidRPr="00AE31C0">
        <w:t xml:space="preserve"> </w:t>
      </w:r>
      <w:r w:rsidR="00B115C9" w:rsidRPr="00AE31C0">
        <w:rPr>
          <w:rtl/>
        </w:rPr>
        <w:t>فخيار</w:t>
      </w:r>
      <w:r w:rsidR="00B115C9" w:rsidRPr="00AE31C0">
        <w:t xml:space="preserve"> </w:t>
      </w:r>
      <w:r w:rsidR="00B115C9" w:rsidRPr="00AE31C0">
        <w:rPr>
          <w:rtl/>
        </w:rPr>
        <w:t>الأمور</w:t>
      </w:r>
      <w:r w:rsidR="00B115C9" w:rsidRPr="00AE31C0">
        <w:t xml:space="preserve"> </w:t>
      </w:r>
      <w:r w:rsidR="00B115C9" w:rsidRPr="00AE31C0">
        <w:rPr>
          <w:rtl/>
        </w:rPr>
        <w:t>أوساطها</w:t>
      </w:r>
      <w:r>
        <w:rPr>
          <w:rFonts w:hint="cs"/>
          <w:rtl/>
        </w:rPr>
        <w:t>»</w:t>
      </w:r>
      <w:r w:rsidR="00C6607E">
        <w:rPr>
          <w:rFonts w:hint="cs"/>
          <w:rtl/>
        </w:rPr>
        <w:t xml:space="preserve"> ( </w:t>
      </w:r>
      <w:r w:rsidR="00C6607E" w:rsidRPr="00AE31C0">
        <w:rPr>
          <w:rtl/>
        </w:rPr>
        <w:t>إغاثة</w:t>
      </w:r>
      <w:r w:rsidR="00C6607E" w:rsidRPr="00AE31C0">
        <w:t xml:space="preserve"> </w:t>
      </w:r>
      <w:r w:rsidR="00C6607E" w:rsidRPr="00AE31C0">
        <w:rPr>
          <w:rtl/>
        </w:rPr>
        <w:t>اللهفان</w:t>
      </w:r>
      <w:r w:rsidR="00C6607E">
        <w:rPr>
          <w:rFonts w:hint="cs"/>
          <w:rtl/>
        </w:rPr>
        <w:t xml:space="preserve"> : 1/201)</w:t>
      </w:r>
    </w:p>
    <w:p w:rsidR="00B115C9" w:rsidRPr="00AE31C0" w:rsidRDefault="00C6607E"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“Agama Allôh itu berada di antara orang yang</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berlebihan dan orang yang mengabaikan dan sebaik-baik</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manusia adalah kelompok yang pertengahan, mereka</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meninggikan dari peremehan orang-orang yang </w:t>
      </w:r>
      <w:r w:rsidR="00B115C9" w:rsidRPr="00AE31C0">
        <w:rPr>
          <w:rFonts w:ascii="Bookman Old Style" w:hAnsi="Bookman Old Style" w:cs="Traditional Arabic"/>
          <w:i/>
          <w:iCs/>
          <w:color w:val="000000"/>
          <w:sz w:val="24"/>
          <w:szCs w:val="24"/>
        </w:rPr>
        <w:t>tafrîth</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(suka mengabaikan) dan tidak menambahkan dari sikap</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ghuluw</w:t>
      </w:r>
      <w:r w:rsidR="00B115C9" w:rsidRPr="00AE31C0">
        <w:rPr>
          <w:rFonts w:ascii="Bookman Old Style" w:hAnsi="Bookman Old Style" w:cs="Traditional Arabic"/>
          <w:color w:val="000000"/>
          <w:sz w:val="24"/>
          <w:szCs w:val="24"/>
        </w:rPr>
        <w:t>-nya orang-orang yang melampaui batas. Allôh</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 xml:space="preserve">Subhânahu wa Ta’âlâ </w:t>
      </w:r>
      <w:r w:rsidR="00B115C9" w:rsidRPr="00AE31C0">
        <w:rPr>
          <w:rFonts w:ascii="Bookman Old Style" w:hAnsi="Bookman Old Style" w:cs="Traditional Arabic"/>
          <w:color w:val="000000"/>
          <w:sz w:val="24"/>
          <w:szCs w:val="24"/>
        </w:rPr>
        <w:t>menjadikan umat ini (umat Islâm)</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sebagai umat pertengahan dan mereka adalah umat</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terbaik yang adil, oleh sebab sikap </w:t>
      </w:r>
      <w:r w:rsidR="00B115C9" w:rsidRPr="00AE31C0">
        <w:rPr>
          <w:rFonts w:ascii="Bookman Old Style" w:hAnsi="Bookman Old Style" w:cs="Traditional Arabic"/>
          <w:i/>
          <w:iCs/>
          <w:color w:val="000000"/>
          <w:sz w:val="24"/>
          <w:szCs w:val="24"/>
        </w:rPr>
        <w:t>tawassuth</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(pertengahan) mereka di antara dua golongan yang</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tercela. Sikap adil adalah sikap pertengahan di antara</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dua golongan yang bersikap lalim (berlebihan) dan</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tafrîth</w:t>
      </w:r>
      <w:r w:rsidR="00B115C9" w:rsidRPr="00AE31C0">
        <w:rPr>
          <w:rFonts w:ascii="Bookman Old Style" w:hAnsi="Bookman Old Style" w:cs="Traditional Arabic"/>
          <w:color w:val="000000"/>
          <w:sz w:val="24"/>
          <w:szCs w:val="24"/>
        </w:rPr>
        <w:t>. Segala hal yang merusak sesungguhnya</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menembus segala sisi dan yang paling pertengahan</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adalah yang terjaga pada segala sisinya, dan sebaik-baik</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perkara adalah yang paling pertengahan.” (</w:t>
      </w:r>
      <w:r w:rsidR="00B115C9" w:rsidRPr="00AE31C0">
        <w:rPr>
          <w:rFonts w:ascii="Bookman Old Style" w:hAnsi="Bookman Old Style" w:cs="Traditional Arabic"/>
          <w:i/>
          <w:iCs/>
          <w:color w:val="000000"/>
          <w:sz w:val="24"/>
          <w:szCs w:val="24"/>
        </w:rPr>
        <w:t>Ighôtsatul</w:t>
      </w:r>
      <w:r w:rsidR="008D4874">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 xml:space="preserve">Lahafân </w:t>
      </w:r>
      <w:r w:rsidR="00B115C9" w:rsidRPr="00AE31C0">
        <w:rPr>
          <w:rFonts w:ascii="Bookman Old Style" w:hAnsi="Bookman Old Style" w:cs="Traditional Arabic"/>
          <w:color w:val="000000"/>
          <w:sz w:val="24"/>
          <w:szCs w:val="24"/>
        </w:rPr>
        <w:t>I/201).</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Kesembilan : Termasuk diantara faktor-faktor yang</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menyebabkan mantapnya mereka di atas al-Haq dan</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selamat dari penyimpangan dan perubahan adalah,</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tidak mendahulukan akal dan perasaan mereka</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melebihi al-Kitâb dan as-Sunnah. Hal ini juga telah lewat</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penunjukan salah satu aspek tentangnya sebelumnya,</w:t>
      </w:r>
    </w:p>
    <w:p w:rsidR="00B115C9" w:rsidRPr="00AE31C0" w:rsidRDefault="00B115C9" w:rsidP="008D4874">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saya akan nukilkan di sini ucapan Abî Muzhoffar as-Sam’ânî yang dinukil dari at-Taimî di dalam kitabnya “al-Hujjah” dan Ibnul Qoyyim di dalam kitabnya “ash-Showâ’iq”, dan ucapan beliau ini adalah ucapan yang</w:t>
      </w:r>
      <w:r w:rsidR="008D4874">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agung lagi kokoh di dalam bab ini. As-Sam’ânî berkata :</w:t>
      </w:r>
    </w:p>
    <w:p w:rsidR="00B115C9" w:rsidRPr="00AE31C0" w:rsidRDefault="00C6607E"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 xml:space="preserve"> </w:t>
      </w:r>
      <w:r w:rsidR="00B115C9" w:rsidRPr="00AE31C0">
        <w:rPr>
          <w:rFonts w:ascii="Bookman Old Style" w:hAnsi="Bookman Old Style" w:cs="Traditional Arabic"/>
          <w:color w:val="000000"/>
          <w:sz w:val="24"/>
          <w:szCs w:val="24"/>
        </w:rPr>
        <w:t>“Dan merupakan sebab bersatunya ahli hadits adalah,</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mereka mengambil agama dari al-Kitâb dan as-Sunnah</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serta jalur </w:t>
      </w:r>
      <w:r w:rsidR="00B115C9" w:rsidRPr="00AE31C0">
        <w:rPr>
          <w:rFonts w:ascii="Bookman Old Style" w:hAnsi="Bookman Old Style" w:cs="Traditional Arabic"/>
          <w:i/>
          <w:iCs/>
          <w:color w:val="000000"/>
          <w:sz w:val="24"/>
          <w:szCs w:val="24"/>
        </w:rPr>
        <w:t xml:space="preserve">naql </w:t>
      </w:r>
      <w:r w:rsidR="00B115C9" w:rsidRPr="00AE31C0">
        <w:rPr>
          <w:rFonts w:ascii="Bookman Old Style" w:hAnsi="Bookman Old Style" w:cs="Traditional Arabic"/>
          <w:color w:val="000000"/>
          <w:sz w:val="24"/>
          <w:szCs w:val="24"/>
        </w:rPr>
        <w:t>(penukilan riwayat) sehingga mereka</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mewarisi persatuan dan kesepakatan. Adapun ahli</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bid’ah, mereka mengambil agama mereka dari akal-akal</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mereka sehingga mereka mewarisi perpecahan dan</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perselisihan. Karena sesungguhnya, </w:t>
      </w:r>
      <w:r w:rsidR="00B115C9" w:rsidRPr="00AE31C0">
        <w:rPr>
          <w:rFonts w:ascii="Bookman Old Style" w:hAnsi="Bookman Old Style" w:cs="Traditional Arabic"/>
          <w:i/>
          <w:iCs/>
          <w:color w:val="000000"/>
          <w:sz w:val="24"/>
          <w:szCs w:val="24"/>
        </w:rPr>
        <w:t xml:space="preserve">naql </w:t>
      </w:r>
      <w:r w:rsidR="00B115C9" w:rsidRPr="00AE31C0">
        <w:rPr>
          <w:rFonts w:ascii="Bookman Old Style" w:hAnsi="Bookman Old Style" w:cs="Traditional Arabic"/>
          <w:color w:val="000000"/>
          <w:sz w:val="24"/>
          <w:szCs w:val="24"/>
        </w:rPr>
        <w:t>(penukilan) dan</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 xml:space="preserve">riwayat dari orang-orang yang </w:t>
      </w:r>
      <w:r w:rsidR="00B115C9" w:rsidRPr="00AE31C0">
        <w:rPr>
          <w:rFonts w:ascii="Bookman Old Style" w:hAnsi="Bookman Old Style" w:cs="Traditional Arabic"/>
          <w:i/>
          <w:iCs/>
          <w:color w:val="000000"/>
          <w:sz w:val="24"/>
          <w:szCs w:val="24"/>
        </w:rPr>
        <w:t xml:space="preserve">tsiqât </w:t>
      </w:r>
      <w:r w:rsidR="00B115C9" w:rsidRPr="00AE31C0">
        <w:rPr>
          <w:rFonts w:ascii="Bookman Old Style" w:hAnsi="Bookman Old Style" w:cs="Traditional Arabic"/>
          <w:color w:val="000000"/>
          <w:sz w:val="24"/>
          <w:szCs w:val="24"/>
        </w:rPr>
        <w:t>(kredibel) dan</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i/>
          <w:iCs/>
          <w:color w:val="000000"/>
          <w:sz w:val="24"/>
          <w:szCs w:val="24"/>
        </w:rPr>
        <w:t xml:space="preserve">mutqîn </w:t>
      </w:r>
      <w:r w:rsidR="00B115C9" w:rsidRPr="00AE31C0">
        <w:rPr>
          <w:rFonts w:ascii="Bookman Old Style" w:hAnsi="Bookman Old Style" w:cs="Traditional Arabic"/>
          <w:color w:val="000000"/>
          <w:sz w:val="24"/>
          <w:szCs w:val="24"/>
        </w:rPr>
        <w:t>(mantap hapalan dan ilmunya) sedikit sekali</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perselisihannya, walaupun lafazh dan kalimatnya</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berbeda-beda namun perbedaan ini tidaklah mencederai</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dan mencacat di dalam agama. Adapun produk akal,</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pemikiran dan pendapat maka sedikit sekali yang saling</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bersepakat, bahkan akal setiap orang atau pemikiran</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dan pendapatnya, difahami oleh orang yang berpendapat</w:t>
      </w:r>
      <w:r w:rsidR="00C82A91">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tersebut tidak sebagaimana yang difahami oleh orang</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selainnya.” (</w:t>
      </w:r>
      <w:r w:rsidRPr="00AE31C0">
        <w:rPr>
          <w:rFonts w:ascii="Bookman Old Style" w:hAnsi="Bookman Old Style" w:cs="Traditional Arabic"/>
          <w:i/>
          <w:iCs/>
          <w:color w:val="000000"/>
          <w:sz w:val="24"/>
          <w:szCs w:val="24"/>
        </w:rPr>
        <w:t xml:space="preserve">Mukhtashor ash-Showâ’iq </w:t>
      </w:r>
      <w:r w:rsidRPr="00AE31C0">
        <w:rPr>
          <w:rFonts w:ascii="Bookman Old Style" w:hAnsi="Bookman Old Style" w:cs="Traditional Arabic"/>
          <w:color w:val="000000"/>
          <w:sz w:val="24"/>
          <w:szCs w:val="24"/>
        </w:rPr>
        <w:t>hal. 518).</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Maka inilah diantara faktor-faktor </w:t>
      </w:r>
      <w:r w:rsidRPr="00AE31C0">
        <w:rPr>
          <w:rFonts w:ascii="Bookman Old Style" w:hAnsi="Bookman Old Style" w:cs="Traditional Arabic"/>
          <w:i/>
          <w:iCs/>
          <w:color w:val="000000"/>
          <w:sz w:val="24"/>
          <w:szCs w:val="24"/>
        </w:rPr>
        <w:t xml:space="preserve">tsabât </w:t>
      </w:r>
      <w:r w:rsidRPr="00AE31C0">
        <w:rPr>
          <w:rFonts w:ascii="Bookman Old Style" w:hAnsi="Bookman Old Style" w:cs="Traditional Arabic"/>
          <w:color w:val="000000"/>
          <w:sz w:val="24"/>
          <w:szCs w:val="24"/>
        </w:rPr>
        <w:t>(mantapnya)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yaitu tidak mendahulukan akal, pendapat,</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perasaan dan semisalnya, melebihi Kitâb Rabb mereka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dan sunnah nabi mereka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ahli hawa (pengikut hawa nafsu), mereka lebih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mendahulukan perkara-perkara ini di atas Kitâbullah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Rasūlullâh. Diantara mereka ada yang lebih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mendahulukan akal, ada yang lebih mendahulukan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pemikiran, ada yang lebih mendahulukan perasaan, ada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lebih mendahulukan dongeng-dongeng dan mimpi,</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adapula yang lebih mendahulukan hawa nafsunya di</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atas perintah Rabb-Nya </w:t>
      </w:r>
      <w:r w:rsidRPr="00AE31C0">
        <w:rPr>
          <w:rFonts w:ascii="Bookman Old Style" w:hAnsi="Bookman Old Style" w:cs="Traditional Arabic"/>
          <w:i/>
          <w:iCs/>
          <w:color w:val="000000"/>
          <w:sz w:val="24"/>
          <w:szCs w:val="24"/>
        </w:rPr>
        <w:t>Tabâroka wa Ta’âlâ</w:t>
      </w:r>
      <w:r w:rsidRPr="00AE31C0">
        <w:rPr>
          <w:rFonts w:ascii="Bookman Old Style" w:hAnsi="Bookman Old Style" w:cs="Traditional Arabic"/>
          <w:color w:val="000000"/>
          <w:sz w:val="24"/>
          <w:szCs w:val="24"/>
        </w:rPr>
        <w:t>, saling</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berlainan dan setiap orang memiliki manhaj, metode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jalannya masing-masing. Adapun ahlus sunnah, mereka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terbebas dari semua penyakit ini, dan mereka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menetapi Kitâbullah dan Sunnah Nabi-Nya </w:t>
      </w:r>
      <w:r w:rsidRPr="00AE31C0">
        <w:rPr>
          <w:rFonts w:ascii="Bookman Old Style" w:hAnsi="Bookman Old Style" w:cs="Traditional Arabic"/>
          <w:i/>
          <w:iCs/>
          <w:color w:val="000000"/>
          <w:sz w:val="24"/>
          <w:szCs w:val="24"/>
        </w:rPr>
        <w:t>Sholawâtullâhi</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wa Salâmuhu ‘alaihi</w:t>
      </w:r>
      <w:r w:rsidRPr="00AE31C0">
        <w:rPr>
          <w:rFonts w:ascii="Bookman Old Style" w:hAnsi="Bookman Old Style" w:cs="Traditional Arabic"/>
          <w:color w:val="000000"/>
          <w:sz w:val="24"/>
          <w:szCs w:val="24"/>
        </w:rPr>
        <w:t xml:space="preserve">. Dan hal ini </w:t>
      </w:r>
      <w:r w:rsidRPr="00AE31C0">
        <w:rPr>
          <w:rFonts w:ascii="Bookman Old Style" w:hAnsi="Bookman Old Style" w:cs="Traditional Arabic"/>
          <w:color w:val="000000"/>
          <w:sz w:val="24"/>
          <w:szCs w:val="24"/>
        </w:rPr>
        <w:lastRenderedPageBreak/>
        <w:t xml:space="preserve">merupakan </w:t>
      </w:r>
      <w:r w:rsidR="00C82A91">
        <w:rPr>
          <w:rFonts w:ascii="Bookman Old Style" w:hAnsi="Bookman Old Style" w:cs="Traditional Arabic"/>
          <w:color w:val="000000"/>
          <w:sz w:val="24"/>
          <w:szCs w:val="24"/>
        </w:rPr>
        <w:t xml:space="preserve">faktor </w:t>
      </w:r>
      <w:r w:rsidRPr="00AE31C0">
        <w:rPr>
          <w:rFonts w:ascii="Bookman Old Style" w:hAnsi="Bookman Old Style" w:cs="Traditional Arabic"/>
          <w:color w:val="000000"/>
          <w:sz w:val="24"/>
          <w:szCs w:val="24"/>
        </w:rPr>
        <w:t>terbesar diantara faktor-faktor mantapnya mereka.</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Barangsiapa yang menimba dari sumber air pertama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mata air yang murni, niscaya ia akan mendapatkan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selain dari pada itu semua adalah sumber-sumber air</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telah keruh.</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Kesepuluh : Hubungan mereka yang baik kepada Allôh,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kuatnya ikatan mereka kepada-Nya dan bersandarnya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hanya kepada-Nya. Hal ini adalah perkara yang</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telah saya tunjukkan di dalam pembuka di awal. Oleh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karena </w:t>
      </w:r>
      <w:r w:rsidRPr="00AE31C0">
        <w:rPr>
          <w:rFonts w:ascii="Bookman Old Style" w:hAnsi="Bookman Old Style" w:cs="Traditional Arabic"/>
          <w:i/>
          <w:iCs/>
          <w:color w:val="000000"/>
          <w:sz w:val="24"/>
          <w:szCs w:val="24"/>
        </w:rPr>
        <w:t xml:space="preserve">taufîq </w:t>
      </w:r>
      <w:r w:rsidRPr="00AE31C0">
        <w:rPr>
          <w:rFonts w:ascii="Bookman Old Style" w:hAnsi="Bookman Old Style" w:cs="Traditional Arabic"/>
          <w:color w:val="000000"/>
          <w:sz w:val="24"/>
          <w:szCs w:val="24"/>
        </w:rPr>
        <w:t>itu mutlak berada di tangan-Nya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Subhânahu wa Ta’âlâ</w:t>
      </w:r>
      <w:r w:rsidRPr="00AE31C0">
        <w:rPr>
          <w:rFonts w:ascii="Bookman Old Style" w:hAnsi="Bookman Old Style" w:cs="Traditional Arabic"/>
          <w:color w:val="000000"/>
          <w:sz w:val="24"/>
          <w:szCs w:val="24"/>
        </w:rPr>
        <w:t>, maka mereka membaguskan</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hubungan mereka dengan Allôh, memperkuat</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bersandarnya mereka kepada-Nya, meminta hanya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kepada-Nya, memohon pertolongan dan berdoa hanya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kepada-Nya, serta meminta kepada-Nya kemantapan.</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mencontoh hal ini dari jalan nabi mereka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Sholawâtullâhi wa Salâmuhu ‘alaihi</w:t>
      </w:r>
      <w:r w:rsidRPr="00AE31C0">
        <w:rPr>
          <w:rFonts w:ascii="Bookman Old Style" w:hAnsi="Bookman Old Style" w:cs="Traditional Arabic"/>
          <w:color w:val="000000"/>
          <w:sz w:val="24"/>
          <w:szCs w:val="24"/>
        </w:rPr>
        <w: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Termasuk doa nabî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adalah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 xml:space="preserve"> “Ya Allôh, aku memohon kepada-Mu petunjuk dan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arahan yang benar”</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pernah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”Ya Allôh, aku meminta kepada-Mu petunjuk, ketakwaan,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kesucian dan kecukupan.”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pernah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”Ya Allôh anugerahkan kepada jiwa kami ketakwaannya,</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sucikan jiwa kami karena Engkau adalah sebaik-baik</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yang mensucikan jiwa kami, Engkaulah yang menguasai</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jiwa kami dan mengaturnya.”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”Ya Allôh perbaikilah agamaku yang mana ia merupakan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pelindung urusanku, perbaikilah duniaku yang</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 xml:space="preserve">merupakan tempat </w:t>
      </w:r>
      <w:r w:rsidRPr="00C82A91">
        <w:rPr>
          <w:rFonts w:ascii="Bookman Old Style" w:hAnsi="Bookman Old Style" w:cs="Traditional Arabic"/>
          <w:i/>
          <w:iCs/>
          <w:color w:val="000000"/>
          <w:sz w:val="24"/>
          <w:szCs w:val="24"/>
        </w:rPr>
        <w:lastRenderedPageBreak/>
        <w:t>pencaharianku, perbaikilah akhiratku</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yang merupakan tempat kembaliku, jadikanlah</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kehidupan sebagai tambahan bagiku di dalam segala</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kebaikan dan jadikanlah kematian sebagai tempat</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istirahat bagiku dari segala keburukan.”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Nabi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juga berdoa :</w:t>
      </w:r>
    </w:p>
    <w:p w:rsidR="00B115C9" w:rsidRPr="00C6607E" w:rsidRDefault="00B115C9" w:rsidP="00C6607E">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 xml:space="preserve"> “Ya Allah, Tuhan Jibrail, Mikail dan Israfil. Wahai Pencipta</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langit dan bumi. Wahai Tuhan yang mengetahui yang</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 xml:space="preserve">ghaib dan nyata. Engkau yang menjatuhkan </w:t>
      </w:r>
      <w:r w:rsidR="00C82A91" w:rsidRPr="00C82A91">
        <w:rPr>
          <w:rFonts w:ascii="Bookman Old Style" w:hAnsi="Bookman Old Style" w:cs="Traditional Arabic"/>
          <w:i/>
          <w:iCs/>
          <w:color w:val="000000"/>
          <w:sz w:val="24"/>
          <w:szCs w:val="24"/>
        </w:rPr>
        <w:t>h</w:t>
      </w:r>
      <w:r w:rsidR="00C82A91">
        <w:rPr>
          <w:rFonts w:ascii="Bookman Old Style" w:hAnsi="Bookman Old Style" w:cs="Traditional Arabic"/>
          <w:i/>
          <w:iCs/>
          <w:color w:val="000000"/>
          <w:sz w:val="24"/>
          <w:szCs w:val="24"/>
        </w:rPr>
        <w:t>u</w:t>
      </w:r>
      <w:r w:rsidR="00C82A91" w:rsidRPr="00C82A91">
        <w:rPr>
          <w:rFonts w:ascii="Bookman Old Style" w:hAnsi="Bookman Old Style" w:cs="Traditional Arabic"/>
          <w:i/>
          <w:iCs/>
          <w:color w:val="000000"/>
          <w:sz w:val="24"/>
          <w:szCs w:val="24"/>
        </w:rPr>
        <w:t xml:space="preserve">kum </w:t>
      </w:r>
      <w:r w:rsidRPr="00C82A91">
        <w:rPr>
          <w:rFonts w:ascii="Bookman Old Style" w:hAnsi="Bookman Old Style" w:cs="Traditional Arabic"/>
          <w:i/>
          <w:iCs/>
          <w:color w:val="000000"/>
          <w:sz w:val="24"/>
          <w:szCs w:val="24"/>
        </w:rPr>
        <w:t>(untuk memutuskan) apa yang mereka (orang-orang</w:t>
      </w:r>
      <w:r w:rsid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kristen dan yahudi) pertentangkan. Tunjukkanlah aku</w:t>
      </w:r>
      <w:r w:rsid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pada kebenaran apa yang diper</w:t>
      </w:r>
      <w:r w:rsidR="00C82A91">
        <w:rPr>
          <w:rFonts w:ascii="Bookman Old Style" w:hAnsi="Bookman Old Style" w:cs="Traditional Arabic"/>
          <w:i/>
          <w:iCs/>
          <w:color w:val="000000"/>
          <w:sz w:val="24"/>
          <w:szCs w:val="24"/>
        </w:rPr>
        <w:t xml:space="preserve">tentangkan dengan </w:t>
      </w:r>
      <w:r w:rsidRPr="00AE31C0">
        <w:rPr>
          <w:rFonts w:ascii="Bookman Old Style" w:hAnsi="Bookman Old Style" w:cs="Traditional Arabic"/>
          <w:color w:val="000000"/>
          <w:sz w:val="24"/>
          <w:szCs w:val="24"/>
        </w:rPr>
        <w:t xml:space="preserve">seizin </w:t>
      </w:r>
      <w:r w:rsidRPr="00C82A91">
        <w:rPr>
          <w:rFonts w:ascii="Bookman Old Style" w:hAnsi="Bookman Old Style" w:cs="Traditional Arabic"/>
          <w:i/>
          <w:iCs/>
          <w:color w:val="000000"/>
          <w:sz w:val="24"/>
          <w:szCs w:val="24"/>
        </w:rPr>
        <w:t>dar</w:t>
      </w:r>
      <w:r w:rsidR="00C82A91" w:rsidRPr="00C82A91">
        <w:rPr>
          <w:rFonts w:ascii="Bookman Old Style" w:hAnsi="Bookman Old Style" w:cs="Traditional Arabic"/>
          <w:i/>
          <w:iCs/>
          <w:color w:val="000000"/>
          <w:sz w:val="24"/>
          <w:szCs w:val="24"/>
        </w:rPr>
        <w:t>iMu. Se</w:t>
      </w:r>
      <w:r w:rsidRPr="00C82A91">
        <w:rPr>
          <w:rFonts w:ascii="Bookman Old Style" w:hAnsi="Bookman Old Style" w:cs="Traditional Arabic"/>
          <w:i/>
          <w:iCs/>
          <w:color w:val="000000"/>
          <w:sz w:val="24"/>
          <w:szCs w:val="24"/>
        </w:rPr>
        <w:t>sungguhnya Engkau menunjukkan</w:t>
      </w:r>
      <w:r w:rsidR="00C6607E">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pada jalan yang lurus bagi orang yang Engkau</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kehendaki</w:t>
      </w:r>
      <w:r w:rsidRPr="00AE31C0">
        <w:rPr>
          <w:rFonts w:ascii="Bookman Old Style" w:hAnsi="Bookman Old Style" w:cs="Traditional Arabic"/>
          <w:color w:val="000000"/>
          <w:sz w:val="24"/>
          <w:szCs w:val="24"/>
        </w:rPr>
        <w: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 xml:space="preserve"> “Ya Allôh, hanya kepada-Mu-lah aku berserah diri,</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kepada-Mu-lah aku beriman dan kepada-Mu-lah aku</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bertawakkal. Hanya kepada-Mu aku bertawakkal dan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kepada-Mu lah aku kembali serta dengan-Mu aku</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berdebat (dengan orang kafir). Ya Allôh, aku memohon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perlindungan dengan keperkasaan-Mu, yang tiada</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sesembahan yang haq untuk disembah melainkan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Engkau, dari ketergelinciran. Engkau adalah dzat yang</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maha hidup tidak pernah mati, sedangkan manusia dan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jin pasti akan binasa.”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pernah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 xml:space="preserve"> “Ya Allôh, yang maha membolak-balikkan hati.</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Mantapkan hati kami di atas agama-Mu.”</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berdoa :</w:t>
      </w:r>
    </w:p>
    <w:p w:rsidR="00B115C9" w:rsidRPr="00C82A91" w:rsidRDefault="00C82A91"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t xml:space="preserve"> </w:t>
      </w:r>
      <w:r w:rsidR="00B115C9" w:rsidRPr="00C82A91">
        <w:rPr>
          <w:rFonts w:ascii="Bookman Old Style" w:hAnsi="Bookman Old Style" w:cs="Traditional Arabic"/>
          <w:i/>
          <w:iCs/>
          <w:color w:val="000000"/>
          <w:sz w:val="24"/>
          <w:szCs w:val="24"/>
        </w:rPr>
        <w:t>“Ya Allôh, berikanlah kami pertunjuk sebagaimana orang</w:t>
      </w:r>
      <w:r w:rsidRPr="00C82A91">
        <w:rPr>
          <w:rFonts w:ascii="Bookman Old Style" w:hAnsi="Bookman Old Style" w:cs="Traditional Arabic"/>
          <w:i/>
          <w:iCs/>
          <w:color w:val="000000"/>
          <w:sz w:val="24"/>
          <w:szCs w:val="24"/>
        </w:rPr>
        <w:t xml:space="preserve"> </w:t>
      </w:r>
      <w:r w:rsidR="00B115C9" w:rsidRPr="00C82A91">
        <w:rPr>
          <w:rFonts w:ascii="Bookman Old Style" w:hAnsi="Bookman Old Style" w:cs="Traditional Arabic"/>
          <w:i/>
          <w:iCs/>
          <w:color w:val="000000"/>
          <w:sz w:val="24"/>
          <w:szCs w:val="24"/>
        </w:rPr>
        <w:t>yang telah Engkau beri petunjuk.”</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Beliau juga pernah berdoa :</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C82A91">
        <w:rPr>
          <w:rFonts w:ascii="Bookman Old Style" w:hAnsi="Bookman Old Style" w:cs="Traditional Arabic"/>
          <w:i/>
          <w:iCs/>
          <w:color w:val="000000"/>
          <w:sz w:val="24"/>
          <w:szCs w:val="24"/>
        </w:rPr>
        <w:lastRenderedPageBreak/>
        <w:t xml:space="preserve"> “Ya Allôh hiasilah kami dengan perhiasan keimanan dan</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jadikanlah kami orang yang memberikan petunjuk lagi</w:t>
      </w:r>
      <w:r w:rsidR="00C82A91" w:rsidRPr="00C82A91">
        <w:rPr>
          <w:rFonts w:ascii="Bookman Old Style" w:hAnsi="Bookman Old Style" w:cs="Traditional Arabic"/>
          <w:i/>
          <w:iCs/>
          <w:color w:val="000000"/>
          <w:sz w:val="24"/>
          <w:szCs w:val="24"/>
        </w:rPr>
        <w:t xml:space="preserve"> </w:t>
      </w:r>
      <w:r w:rsidRPr="00C82A91">
        <w:rPr>
          <w:rFonts w:ascii="Bookman Old Style" w:hAnsi="Bookman Old Style" w:cs="Traditional Arabic"/>
          <w:i/>
          <w:iCs/>
          <w:color w:val="000000"/>
          <w:sz w:val="24"/>
          <w:szCs w:val="24"/>
        </w:rPr>
        <w:t>mendapatkan petunjuk.”</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[Semua doa di atas diriwayatkan oleh Muslim di dalam</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Shahîh</w:t>
      </w:r>
      <w:r w:rsidRPr="00AE31C0">
        <w:rPr>
          <w:rFonts w:ascii="Bookman Old Style" w:hAnsi="Bookman Old Style" w:cs="Traditional Arabic"/>
          <w:color w:val="000000"/>
          <w:sz w:val="24"/>
          <w:szCs w:val="24"/>
        </w:rPr>
        <w:t>-nya kecuali tiga doa terakhir. Yang pertama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kedua diriwayatkan Ahmad (/301) dan (1/200)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ketiga diriwayatkan an-Nasâ`î (no. 1305).</w:t>
      </w:r>
    </w:p>
    <w:p w:rsidR="00B115C9" w:rsidRPr="00C82A91" w:rsidRDefault="00B115C9" w:rsidP="00C82A9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Para pengikut nabi </w:t>
      </w:r>
      <w:r w:rsidRPr="00AE31C0">
        <w:rPr>
          <w:rFonts w:ascii="Bookman Old Style" w:hAnsi="Bookman Old Style" w:cs="Traditional Arabic"/>
          <w:i/>
          <w:iCs/>
          <w:color w:val="000000"/>
          <w:sz w:val="24"/>
          <w:szCs w:val="24"/>
        </w:rPr>
        <w:t>Sholawâtullâhi wa Salâmuhu ‘alaihi</w:t>
      </w:r>
      <w:r w:rsidR="00C82A91">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berpegang teguh dengan manhaj beliau, mereka</w:t>
      </w:r>
      <w:r w:rsidR="00C82A91">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senantiasa menambatkan (hati mereka) dengan Allôh</w:t>
      </w:r>
      <w:r w:rsidR="00C82A9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Tabâroka wa Ta’âlâ </w:t>
      </w:r>
      <w:r w:rsidRPr="00AE31C0">
        <w:rPr>
          <w:rFonts w:ascii="Bookman Old Style" w:hAnsi="Bookman Old Style" w:cs="Traditional Arabic"/>
          <w:color w:val="000000"/>
          <w:sz w:val="24"/>
          <w:szCs w:val="24"/>
        </w:rPr>
        <w:t>di setiap waktu dan kapan saja.</w:t>
      </w:r>
    </w:p>
    <w:p w:rsidR="00B115C9" w:rsidRPr="00AE31C0" w:rsidRDefault="00B115C9" w:rsidP="00C82A9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meminta kepada Allôh kemantapan, bimbingan,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pertolongan dan taufiq, oleh karena itulah Allôh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memberikan taufiq-Nya kepada mereka, menolong dan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membimbing mereka, memelihara dan menjaga mereka</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pemeliharaan dan pertolongan-Nya. Penjagaan</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dan taufiq Allôh </w:t>
      </w:r>
      <w:r w:rsidRPr="00AE31C0">
        <w:rPr>
          <w:rFonts w:ascii="Bookman Old Style" w:hAnsi="Bookman Old Style" w:cs="Traditional Arabic"/>
          <w:i/>
          <w:iCs/>
          <w:color w:val="000000"/>
          <w:sz w:val="24"/>
          <w:szCs w:val="24"/>
        </w:rPr>
        <w:t xml:space="preserve">Subhânahu wa Ta’âlâ </w:t>
      </w:r>
      <w:r w:rsidRPr="00AE31C0">
        <w:rPr>
          <w:rFonts w:ascii="Bookman Old Style" w:hAnsi="Bookman Old Style" w:cs="Traditional Arabic"/>
          <w:color w:val="000000"/>
          <w:sz w:val="24"/>
          <w:szCs w:val="24"/>
        </w:rPr>
        <w:t>hanyalah mutlak</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berada di tangan-Nya semata.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Kemudian, sesungguhnya ikatan mereka kepada Allôh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Tabâroka wa Ta’âlâ </w:t>
      </w:r>
      <w:r w:rsidRPr="00AE31C0">
        <w:rPr>
          <w:rFonts w:ascii="Bookman Old Style" w:hAnsi="Bookman Old Style" w:cs="Traditional Arabic"/>
          <w:color w:val="000000"/>
          <w:sz w:val="24"/>
          <w:szCs w:val="24"/>
        </w:rPr>
        <w:t>mewariskan kepada mereka, ibadah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benar dan perangai serta akhlâq yang lurus. Oleh</w:t>
      </w:r>
      <w:r w:rsidR="00C82A9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karena itulah, sesungguhnya diantara faidah aqidah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terpuji dan pengaruhnya yang agung, ia akan terpancar</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dalam perbuatan dan perangai seorang manusia,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semakin kuat, tinggi, tumbuh berkembang dan semakin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suci. Dan ini merupakan berkahnya aqidah yang benar</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termasuk manfaat serta faidahnya yang besar.</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aqidah yang menyimpang, maka ia merupakan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kecelakaan bagi pemiliknya. Oleh karena itulah,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rusaknya aqidah berakibat kepada rusaknya perbuatan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perangai, dan hal ini tentu saja merupakan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keyakinan yang mencelakakan. </w:t>
      </w:r>
      <w:r w:rsidRPr="00AE31C0">
        <w:rPr>
          <w:rFonts w:ascii="Bookman Old Style" w:hAnsi="Bookman Old Style" w:cs="Traditional Arabic"/>
          <w:color w:val="000000"/>
          <w:sz w:val="24"/>
          <w:szCs w:val="24"/>
        </w:rPr>
        <w:lastRenderedPageBreak/>
        <w:t>Barangsiapa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meneliti terutama terhadap para pembesar kebatilah dan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penyeru kesesatan, ia akan mendapatkan ciri ini secara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nyata dan jelas pada mereka. Tidak tampak pada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perhatian, kepedulian dan penjagaan kepada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ibadah. Tidak tampak pula pada mereka perangai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terang, sempurna lagi jelas. Sekiranya ia mendapatkan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sedikit dari hal dari hal-hal ini, maka yang ada pada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ahlus sunnah, berupa kebenaran dan keistiqomahan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terhadapnya, lebih besar dan jauh lebih besar.</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ini merupakan pengaruh istiqomah di atas aqidah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benar) dan menambatkan (hati mereka) kepada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Allôh </w:t>
      </w:r>
      <w:r w:rsidRPr="00AE31C0">
        <w:rPr>
          <w:rFonts w:ascii="Bookman Old Style" w:hAnsi="Bookman Old Style" w:cs="Traditional Arabic"/>
          <w:i/>
          <w:iCs/>
          <w:color w:val="000000"/>
          <w:sz w:val="24"/>
          <w:szCs w:val="24"/>
        </w:rPr>
        <w:t>Tabâroka wa Ta’âlâ</w:t>
      </w:r>
      <w:r w:rsidRPr="00AE31C0">
        <w:rPr>
          <w:rFonts w:ascii="Bookman Old Style" w:hAnsi="Bookman Old Style" w:cs="Traditional Arabic"/>
          <w:color w:val="000000"/>
          <w:sz w:val="24"/>
          <w:szCs w:val="24"/>
        </w:rPr>
        <w:t>.</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Kesebelas : Keyakinan mereka secara totalitas dengan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ini yang mereka beristiqomah di atasnya serta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jauhnya mereka dari memperlihatkan pertikaian dan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perdebatan. Hal ini merupakan aspek tertinggi tentang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urgennya kemantapan di dalam aqidah yang benar, yaitu</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pemiliknya akan menjadi orang yang yakin dengannya.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Ahlus sunnah memiliki kerelaan dan kepercayaan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sempurna terhadap agama dan keyakinan yang mereka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pegang. Oleh karena itulah ahlus sunnah, tidak seperti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kelompok lainnya, tidak memerlukan produk yang 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pada mereka berupa pemikiran dan akal. Sedangkan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pelaku hawa nafsu dan bid’ah, anda dapati mereka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orang yang labil gemar bepindah-pindah dari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pendapat orang yang satu ke orang yang lain, bertanya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meminta arahan kepada mereka dalam masalah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 karena mereka merasa ragu, tidak mantap dan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tidak tenang.</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Ahlus Sunnah, mereka berada di atas keyakinan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sempurna, mereka tidak mau menerima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percekcokan dan perdebatan di dalam aqidahnya.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Mereka merasa mantap dan tenang dengan aqidahnya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kemantapan yang tinggi dan merasa terikat</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dengan Kitâbullâh dan Sunnah Nabi-Nya </w:t>
      </w:r>
      <w:r w:rsidRPr="00AE31C0">
        <w:rPr>
          <w:rFonts w:ascii="Bookman Old Style" w:hAnsi="Bookman Old Style" w:cs="Traditional Arabic"/>
          <w:i/>
          <w:iCs/>
          <w:color w:val="000000"/>
          <w:sz w:val="24"/>
          <w:szCs w:val="24"/>
        </w:rPr>
        <w:t>Shallâllâhu</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‘alaihi wa Sallam</w:t>
      </w:r>
      <w:r w:rsidRPr="00AE31C0">
        <w:rPr>
          <w:rFonts w:ascii="Bookman Old Style" w:hAnsi="Bookman Old Style" w:cs="Traditional Arabic"/>
          <w:color w:val="000000"/>
          <w:sz w:val="24"/>
          <w:szCs w:val="24"/>
        </w:rPr>
        <w:t>. Kitâbullâh, yang tidak datang dari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segala sisi dan tidak pula dari belakangnya kebatilan,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sunnah nabi-Nya yang tidaklah diucapkan dari hawa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nafsu, sehingga mereka menjadi tenang dan mantap</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ketenangan dan kemantapan yang tinggi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terhadap aqidah yang mereka yakini. Mereka tidak</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membutuhkan perdebatan, percekcokan dan sebagainya.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Namun mereka tetap di dalam aqidahnya di atas jalan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cara yang satu, semenjak dari generasi awal hingga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akhir, mereka tidak plin-plan dan tidak goyah, tidak labil</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tidak pula bimbang.</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ahli bathil, maka keadaan mereka berbeda. Allôh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Ta’âlâ </w:t>
      </w:r>
      <w:r w:rsidRPr="00AE31C0">
        <w:rPr>
          <w:rFonts w:ascii="Bookman Old Style" w:hAnsi="Bookman Old Style" w:cs="Traditional Arabic"/>
          <w:color w:val="000000"/>
          <w:sz w:val="24"/>
          <w:szCs w:val="24"/>
        </w:rPr>
        <w:t>berfirman :</w:t>
      </w:r>
    </w:p>
    <w:p w:rsidR="00B115C9" w:rsidRPr="00C6607E" w:rsidRDefault="00B115C9" w:rsidP="00C6607E">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Mereka tidak memberikan perumpamaan itu kepadamu</w:t>
      </w:r>
      <w:r w:rsidR="00C6607E">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melainkan dengan maksud membantah saja, Sebenarnya</w:t>
      </w:r>
      <w:r w:rsidR="00C6607E">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mereka adalah kaum yang suka bertengkar</w:t>
      </w:r>
      <w:r w:rsidRPr="00AE31C0">
        <w:rPr>
          <w:rFonts w:ascii="Bookman Old Style" w:hAnsi="Bookman Old Style" w:cs="Traditional Arabic"/>
          <w:color w:val="000000"/>
          <w:sz w:val="24"/>
          <w:szCs w:val="24"/>
        </w:rPr>
        <w:t>.” (QS az-Zukhruf : 58)</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Anda dapati mereka adalah orang yang goyah dan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bimbang, lebih condong kepada pemikiran dan akal</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manusia dan banyak melakukan kelabilan di dalam</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Saya nukilkan di dalam pembahasan ini sejumlah atsar</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dari para salaf </w:t>
      </w:r>
      <w:r w:rsidRPr="00AE31C0">
        <w:rPr>
          <w:rFonts w:ascii="Bookman Old Style" w:hAnsi="Bookman Old Style" w:cs="Traditional Arabic"/>
          <w:i/>
          <w:iCs/>
          <w:color w:val="000000"/>
          <w:sz w:val="24"/>
          <w:szCs w:val="24"/>
        </w:rPr>
        <w:t xml:space="preserve">rahimahumullâhu </w:t>
      </w:r>
      <w:r w:rsidRPr="00AE31C0">
        <w:rPr>
          <w:rFonts w:ascii="Bookman Old Style" w:hAnsi="Bookman Old Style" w:cs="Traditional Arabic"/>
          <w:color w:val="000000"/>
          <w:sz w:val="24"/>
          <w:szCs w:val="24"/>
        </w:rPr>
        <w:t>yang sangat besar</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manfaatnya :</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Abū Hudzaifah berkata kepada Abū Mas’ūd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“Sesungguhnya kesesatan yang paling sesat adalah,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mengakui sesuatu yang anda ingkari dan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mengingkari yang anda akui. Jauhilah sikap labil di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agama, karena agama Allôh itu hanya satu.”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karya Ibnu Baththoh II/505).</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‘Umar bin ‘Abdil ‘Azîz berkata :</w:t>
      </w:r>
    </w:p>
    <w:p w:rsidR="00B115C9" w:rsidRPr="00AE31C0" w:rsidRDefault="00C6607E"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“Barangsiapa yang menjadikan agamanya hanya untuk</w:t>
      </w:r>
      <w:r w:rsidR="00144957">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perdebatan, maka lebih banyak labilnya.”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 xml:space="preserve">Beliau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juga berkata :</w:t>
      </w:r>
    </w:p>
    <w:p w:rsidR="00C6607E" w:rsidRPr="00AE31C0" w:rsidRDefault="00C737AF" w:rsidP="00C737AF">
      <w:pPr>
        <w:pStyle w:val="a"/>
        <w:rPr>
          <w:cs/>
          <w:lang w:bidi="th-TH"/>
        </w:rPr>
      </w:pPr>
      <w:r>
        <w:rPr>
          <w:rFonts w:hint="cs"/>
          <w:rtl/>
        </w:rPr>
        <w:t>«</w:t>
      </w:r>
      <w:r w:rsidR="00B115C9" w:rsidRPr="00AE31C0">
        <w:rPr>
          <w:rtl/>
        </w:rPr>
        <w:t>من</w:t>
      </w:r>
      <w:r w:rsidR="00B115C9" w:rsidRPr="00AE31C0">
        <w:t xml:space="preserve"> </w:t>
      </w:r>
      <w:r w:rsidR="00B115C9" w:rsidRPr="00AE31C0">
        <w:rPr>
          <w:rtl/>
        </w:rPr>
        <w:t>عمل</w:t>
      </w:r>
      <w:r w:rsidR="00B115C9" w:rsidRPr="00AE31C0">
        <w:t xml:space="preserve"> </w:t>
      </w:r>
      <w:r w:rsidR="00B115C9" w:rsidRPr="00AE31C0">
        <w:rPr>
          <w:rtl/>
        </w:rPr>
        <w:t>بغير</w:t>
      </w:r>
      <w:r w:rsidR="00B115C9" w:rsidRPr="00AE31C0">
        <w:t xml:space="preserve"> </w:t>
      </w:r>
      <w:r w:rsidR="00B115C9" w:rsidRPr="00AE31C0">
        <w:rPr>
          <w:rtl/>
        </w:rPr>
        <w:t>علم</w:t>
      </w:r>
      <w:r w:rsidR="00B115C9" w:rsidRPr="00AE31C0">
        <w:t xml:space="preserve"> </w:t>
      </w:r>
      <w:r w:rsidR="00B115C9" w:rsidRPr="00AE31C0">
        <w:rPr>
          <w:rtl/>
        </w:rPr>
        <w:t>كان</w:t>
      </w:r>
      <w:r w:rsidR="00B115C9" w:rsidRPr="00AE31C0">
        <w:t xml:space="preserve"> </w:t>
      </w:r>
      <w:r w:rsidR="00B115C9" w:rsidRPr="00AE31C0">
        <w:rPr>
          <w:rtl/>
        </w:rPr>
        <w:t>ما</w:t>
      </w:r>
      <w:r w:rsidR="00B115C9" w:rsidRPr="00AE31C0">
        <w:t xml:space="preserve"> </w:t>
      </w:r>
      <w:r w:rsidR="00B115C9" w:rsidRPr="00AE31C0">
        <w:rPr>
          <w:rtl/>
        </w:rPr>
        <w:t>يفسد</w:t>
      </w:r>
      <w:r w:rsidR="00B115C9" w:rsidRPr="00AE31C0">
        <w:t xml:space="preserve"> </w:t>
      </w:r>
      <w:r w:rsidR="00B115C9" w:rsidRPr="00AE31C0">
        <w:rPr>
          <w:rtl/>
        </w:rPr>
        <w:t>أكثر</w:t>
      </w:r>
      <w:r w:rsidR="00B115C9" w:rsidRPr="00AE31C0">
        <w:t xml:space="preserve"> </w:t>
      </w:r>
      <w:r w:rsidR="00B115C9" w:rsidRPr="00AE31C0">
        <w:rPr>
          <w:rtl/>
        </w:rPr>
        <w:t>مما</w:t>
      </w:r>
      <w:r w:rsidR="00B115C9" w:rsidRPr="00AE31C0">
        <w:t xml:space="preserve"> </w:t>
      </w:r>
      <w:r w:rsidR="00B115C9" w:rsidRPr="00AE31C0">
        <w:rPr>
          <w:rtl/>
        </w:rPr>
        <w:t>يصلح،</w:t>
      </w:r>
      <w:r w:rsidR="00B115C9" w:rsidRPr="00AE31C0">
        <w:t xml:space="preserve"> </w:t>
      </w:r>
      <w:r w:rsidR="00B115C9" w:rsidRPr="00AE31C0">
        <w:rPr>
          <w:rtl/>
        </w:rPr>
        <w:t>ومن</w:t>
      </w:r>
      <w:r w:rsidR="00B115C9" w:rsidRPr="00AE31C0">
        <w:t xml:space="preserve"> </w:t>
      </w:r>
      <w:r w:rsidR="00B115C9" w:rsidRPr="00AE31C0">
        <w:rPr>
          <w:rtl/>
        </w:rPr>
        <w:t>لم</w:t>
      </w:r>
      <w:r w:rsidR="00B115C9" w:rsidRPr="00AE31C0">
        <w:t xml:space="preserve"> </w:t>
      </w:r>
      <w:r w:rsidR="00B115C9" w:rsidRPr="00AE31C0">
        <w:rPr>
          <w:rtl/>
        </w:rPr>
        <w:t>يعد</w:t>
      </w:r>
      <w:r w:rsidR="00B115C9" w:rsidRPr="00AE31C0">
        <w:t xml:space="preserve"> </w:t>
      </w:r>
      <w:r w:rsidR="00B115C9" w:rsidRPr="00AE31C0">
        <w:rPr>
          <w:rtl/>
        </w:rPr>
        <w:t>كلامه</w:t>
      </w:r>
      <w:r w:rsidR="00B115C9" w:rsidRPr="00AE31C0">
        <w:t xml:space="preserve"> </w:t>
      </w:r>
      <w:r w:rsidR="00B115C9" w:rsidRPr="00AE31C0">
        <w:rPr>
          <w:rtl/>
        </w:rPr>
        <w:t>من</w:t>
      </w:r>
      <w:r w:rsidR="00C6607E">
        <w:rPr>
          <w:rFonts w:hint="cs"/>
          <w:rtl/>
        </w:rPr>
        <w:t xml:space="preserve"> </w:t>
      </w:r>
      <w:r w:rsidR="00B115C9" w:rsidRPr="00AE31C0">
        <w:rPr>
          <w:rtl/>
        </w:rPr>
        <w:t>عمله</w:t>
      </w:r>
      <w:r w:rsidR="00B115C9" w:rsidRPr="00AE31C0">
        <w:t xml:space="preserve"> </w:t>
      </w:r>
      <w:r w:rsidR="00B115C9" w:rsidRPr="00AE31C0">
        <w:rPr>
          <w:rtl/>
        </w:rPr>
        <w:t>كثرت</w:t>
      </w:r>
      <w:r w:rsidR="00B115C9" w:rsidRPr="00AE31C0">
        <w:t xml:space="preserve"> </w:t>
      </w:r>
      <w:r w:rsidR="00B115C9" w:rsidRPr="00AE31C0">
        <w:rPr>
          <w:rtl/>
        </w:rPr>
        <w:t>خطاياه،</w:t>
      </w:r>
      <w:r w:rsidR="00B115C9" w:rsidRPr="00AE31C0">
        <w:t xml:space="preserve"> </w:t>
      </w:r>
      <w:r w:rsidR="00B115C9" w:rsidRPr="00AE31C0">
        <w:rPr>
          <w:rtl/>
        </w:rPr>
        <w:t>ومن</w:t>
      </w:r>
      <w:r w:rsidR="00B115C9" w:rsidRPr="00AE31C0">
        <w:t xml:space="preserve"> </w:t>
      </w:r>
      <w:r w:rsidR="00B115C9" w:rsidRPr="00AE31C0">
        <w:rPr>
          <w:rtl/>
        </w:rPr>
        <w:t>كثرت</w:t>
      </w:r>
      <w:r w:rsidR="00B115C9" w:rsidRPr="00AE31C0">
        <w:t xml:space="preserve"> </w:t>
      </w:r>
      <w:r w:rsidR="00B115C9" w:rsidRPr="00AE31C0">
        <w:rPr>
          <w:rtl/>
        </w:rPr>
        <w:t>خصومته</w:t>
      </w:r>
      <w:r w:rsidR="00B115C9" w:rsidRPr="00AE31C0">
        <w:t xml:space="preserve"> </w:t>
      </w:r>
      <w:r w:rsidR="00B115C9" w:rsidRPr="00AE31C0">
        <w:rPr>
          <w:rtl/>
        </w:rPr>
        <w:t>لم</w:t>
      </w:r>
      <w:r w:rsidR="00B115C9" w:rsidRPr="00AE31C0">
        <w:t xml:space="preserve"> </w:t>
      </w:r>
      <w:r w:rsidR="00B115C9" w:rsidRPr="00AE31C0">
        <w:rPr>
          <w:rtl/>
        </w:rPr>
        <w:t>يزل</w:t>
      </w:r>
      <w:r w:rsidR="00B115C9" w:rsidRPr="00AE31C0">
        <w:t xml:space="preserve"> </w:t>
      </w:r>
      <w:r w:rsidR="00B115C9" w:rsidRPr="00AE31C0">
        <w:rPr>
          <w:rtl/>
        </w:rPr>
        <w:t>يتنقل</w:t>
      </w:r>
      <w:r w:rsidR="00B115C9" w:rsidRPr="00AE31C0">
        <w:t xml:space="preserve"> </w:t>
      </w:r>
      <w:r w:rsidR="00B115C9" w:rsidRPr="00AE31C0">
        <w:rPr>
          <w:rtl/>
        </w:rPr>
        <w:t>من</w:t>
      </w:r>
      <w:r w:rsidR="00B115C9" w:rsidRPr="00AE31C0">
        <w:t xml:space="preserve"> </w:t>
      </w:r>
      <w:r w:rsidR="00B115C9" w:rsidRPr="00AE31C0">
        <w:rPr>
          <w:rtl/>
        </w:rPr>
        <w:t>دين</w:t>
      </w:r>
      <w:r w:rsidR="00B115C9" w:rsidRPr="00AE31C0">
        <w:t xml:space="preserve"> </w:t>
      </w:r>
      <w:r w:rsidR="00B115C9" w:rsidRPr="00AE31C0">
        <w:rPr>
          <w:rtl/>
        </w:rPr>
        <w:t>إلى</w:t>
      </w:r>
      <w:r w:rsidR="00B115C9" w:rsidRPr="00AE31C0">
        <w:t xml:space="preserve"> </w:t>
      </w:r>
      <w:r w:rsidR="00B115C9" w:rsidRPr="00AE31C0">
        <w:rPr>
          <w:rtl/>
        </w:rPr>
        <w:t>دين</w:t>
      </w:r>
      <w:r>
        <w:rPr>
          <w:rFonts w:hint="cs"/>
          <w:rtl/>
        </w:rPr>
        <w:t>»</w:t>
      </w:r>
      <w:r w:rsidR="00C6607E" w:rsidRPr="00C6607E">
        <w:rPr>
          <w:rtl/>
        </w:rPr>
        <w:t xml:space="preserve"> </w:t>
      </w:r>
      <w:r w:rsidR="00C6607E" w:rsidRPr="00AE31C0">
        <w:rPr>
          <w:rtl/>
        </w:rPr>
        <w:t>الإبانة</w:t>
      </w:r>
      <w:r w:rsidR="00C6607E" w:rsidRPr="00AE31C0">
        <w:t xml:space="preserve"> ( 2/504) </w:t>
      </w:r>
      <w:r w:rsidR="00C6607E" w:rsidRPr="00AE31C0">
        <w:rPr>
          <w:cs/>
          <w:lang w:bidi="th-TH"/>
        </w:rPr>
        <w:t xml:space="preserve"> </w:t>
      </w:r>
    </w:p>
    <w:p w:rsidR="00B115C9" w:rsidRPr="00AE31C0" w:rsidRDefault="00C6607E"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w:t>
      </w:r>
      <w:proofErr w:type="gramStart"/>
      <w:r w:rsidR="00B115C9" w:rsidRPr="00AE31C0">
        <w:rPr>
          <w:rFonts w:ascii="Bookman Old Style" w:hAnsi="Bookman Old Style" w:cs="Traditional Arabic"/>
          <w:color w:val="000000"/>
          <w:sz w:val="24"/>
          <w:szCs w:val="24"/>
        </w:rPr>
        <w:t>“Barangsiapa yang beramal tanpa ilmu, maka ia akan</w:t>
      </w:r>
      <w:r w:rsidR="00144957">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lebih banyak merusak daripada membenahi.</w:t>
      </w:r>
      <w:proofErr w:type="gramEnd"/>
      <w:r w:rsidR="00B115C9" w:rsidRPr="00AE31C0">
        <w:rPr>
          <w:rFonts w:ascii="Bookman Old Style" w:hAnsi="Bookman Old Style" w:cs="Traditional Arabic"/>
          <w:color w:val="000000"/>
          <w:sz w:val="24"/>
          <w:szCs w:val="24"/>
        </w:rPr>
        <w:t xml:space="preserve"> Dan</w:t>
      </w:r>
      <w:r w:rsidR="00144957">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barangsiapa tidak memperhitungkan perkataannya</w:t>
      </w:r>
      <w:r w:rsidR="00144957">
        <w:rPr>
          <w:rFonts w:ascii="Bookman Old Style" w:hAnsi="Bookman Old Style" w:cs="Traditional Arabic"/>
          <w:color w:val="000000"/>
          <w:sz w:val="24"/>
          <w:szCs w:val="24"/>
        </w:rPr>
        <w:t xml:space="preserve"> </w:t>
      </w:r>
      <w:r w:rsidR="00B115C9" w:rsidRPr="00AE31C0">
        <w:rPr>
          <w:rFonts w:ascii="Bookman Old Style" w:hAnsi="Bookman Old Style" w:cs="Traditional Arabic"/>
          <w:color w:val="000000"/>
          <w:sz w:val="24"/>
          <w:szCs w:val="24"/>
        </w:rPr>
        <w:t>sebagai amalnya, maka akan berlimpah dosa-dosanya.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Serta barangsiapa yang banyak berdebat, ia akan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senantiasa bersifat labil berpindah-pindah dari satu</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 ke agama lainnya.”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II/504).</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Mi’an bin Isâ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“Pada suatu hari, Mâlik berangkat ke Masjid sedangkan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beliau dalam keadaan bersandar pada tanganku.</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Kemudian, seorang pria yang disebut dengan Abūl</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Juwairiyah menemui beliau dan dia adalah seorang yang</w:t>
      </w:r>
      <w:r w:rsidR="00144957">
        <w:rPr>
          <w:rFonts w:ascii="Bookman Old Style" w:hAnsi="Bookman Old Style" w:cs="Traditional Arabic"/>
          <w:color w:val="000000"/>
          <w:sz w:val="24"/>
          <w:szCs w:val="24"/>
        </w:rPr>
        <w:t xml:space="preserve"> tertuduh irjâ`, lalu ia </w:t>
      </w:r>
      <w:r w:rsidRPr="00AE31C0">
        <w:rPr>
          <w:rFonts w:ascii="Bookman Old Style" w:hAnsi="Bookman Old Style" w:cs="Traditional Arabic"/>
          <w:color w:val="000000"/>
          <w:sz w:val="24"/>
          <w:szCs w:val="24"/>
        </w:rPr>
        <w:t>berkata : “Wahai Abâ ‘Abdillâh</w:t>
      </w:r>
      <w:r w:rsidR="00144957" w:rsidRPr="00AE31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(Imâm Mâlik), dengarkanlah sesuatu dariku, aku akan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bicara kepada anda, berargumentasi dan menceritakan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pemikiranku.” Imâm Malik bertanya, “Apabila engkau</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dapat mengalahkanku?”, dia menjawab, “Jika aku dapat</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mengalahkan anda maka anda harus mengikutiku.”</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Imâm Mâlik bertanya kembali : “Apabila ada orang lain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berbicara kepada kita lalu mengalahkan kita?”, ia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menjawab, “kita ikuti dia.” Lantas Imâm Mâlik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“Wahai hamba Allôh, Allôh telah mengutus Muhammad</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Shallâllâhu ‘alaihi was Sallam </w:t>
      </w:r>
      <w:r w:rsidRPr="00AE31C0">
        <w:rPr>
          <w:rFonts w:ascii="Bookman Old Style" w:hAnsi="Bookman Old Style" w:cs="Traditional Arabic"/>
          <w:color w:val="000000"/>
          <w:sz w:val="24"/>
          <w:szCs w:val="24"/>
        </w:rPr>
        <w:t>dengan agama yang satu.</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Sedangkan aku melihatmu adalah orang yang labil</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berpindah dari satu agama ke agama lain.”</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Perkara agama ini menjadi perkara yang labil menurut</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berpindah-pindah dari orang yang satu ke orang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lain dan dari pemikiran yang satu ke pemikiran lainya.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inilah makna ucapan ‘Umar bin ‘Abdil ‘Azîz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telah lewat sebelumnya, “Barangsiapa yang menjadikan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agamanya hanya untuk perdebatan, maka lebih banyak</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labilnya.”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Mâlik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“Adalah orang tersebut (beliau mengisyaratkan kepada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salah satu imam salaf tanpa menyebut namanya),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apabila datang kepadanya sebagian orang pelaku hawa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nafsu, beliau berkata : “Adapun saya, maka saya berada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atas keterangan dari Tuhanku, sedangkan anda dalam</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ragu dan mendatangi orang yang juga ragu</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seperti anda lalu anda debat.” Imâm Mâlik melanjutkan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“Imam tersebut berkata : mereka merasa bingung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keadaan mereka sendiri kemudian meminta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tolong kepada orang yang mengetahui mereka.”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II/509).</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Yaitu (orang yang mengetahui) agama mereka. Merasa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rancu dengan keadaan mereka yaitu dengan keraguan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dugaan para pelaku hawa nafsu dan sebagainya.</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Kemudian mereka memohon kepada orang yang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mengetahui agama mereka, yang akan menghilangkan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keragu-raguan yang menyelimuti mereka, namun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datangkan dari pendapat dan hawa nafsu akal</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seseorang.</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Ishâq bin Isâ ath-Thobâ’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“Mâlik bin Anas adalah orang yang mencela perdebatan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di dalam agama, beliau berkata, “Tiap kali </w:t>
      </w:r>
      <w:r w:rsidR="00144957">
        <w:rPr>
          <w:rFonts w:ascii="Bookman Old Style" w:hAnsi="Bookman Old Style" w:cs="Traditional Arabic"/>
          <w:color w:val="000000"/>
          <w:sz w:val="24"/>
          <w:szCs w:val="24"/>
        </w:rPr>
        <w:t xml:space="preserve">datang </w:t>
      </w:r>
      <w:r w:rsidRPr="00AE31C0">
        <w:rPr>
          <w:rFonts w:ascii="Bookman Old Style" w:hAnsi="Bookman Old Style" w:cs="Traditional Arabic"/>
          <w:color w:val="000000"/>
          <w:sz w:val="24"/>
          <w:szCs w:val="24"/>
        </w:rPr>
        <w:t>kepada kami seseorang yang gemar berdebat dengan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orang lain. Kami berkeinginan membantah dengan apa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yang diturunkan oleh Jibril kepada Nabi </w:t>
      </w:r>
      <w:r w:rsidRPr="00AE31C0">
        <w:rPr>
          <w:rFonts w:ascii="Bookman Old Style" w:hAnsi="Bookman Old Style" w:cs="Traditional Arabic"/>
          <w:i/>
          <w:iCs/>
          <w:color w:val="000000"/>
          <w:sz w:val="24"/>
          <w:szCs w:val="24"/>
        </w:rPr>
        <w:t>Shallâllâhu ‘alaihi</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wa Sallam</w:t>
      </w:r>
      <w:r w:rsidRPr="00AE31C0">
        <w:rPr>
          <w:rFonts w:ascii="Bookman Old Style" w:hAnsi="Bookman Old Style" w:cs="Traditional Arabic"/>
          <w:color w:val="000000"/>
          <w:sz w:val="24"/>
          <w:szCs w:val="24"/>
        </w:rPr>
        <w:t>.”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II/507).</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Hasan al-Bashrî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“Perbendahaaran harta paling bernilai seorang mukmin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agamanya. Apabila hartanya ini hilang, maka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hilanglah agamanya besertanya. Ia tidak akan mau</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meninggalkannya untuk orang lain dan tidak pula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mempercayakannya.”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II/509)</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Beginilah keadaan ahlus sunnah, tidak ada seorangpun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mereka yang menyandarkan agama dan aqidahnya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kepada akal, hawa nafsu dan pemikiran manusia. Mereka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hanya berpegang erat dengan Kitâbullâh dan Sunnah</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Nabî-Nya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menurut</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timbangan pemahaman salaful ummah.</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Dzakwân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 “Hasan al-Bashrî melarang perdebatan di dalam agama,</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beliau mengatakan bahwa berdebat itu kerjanya orang</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ragu dengan agamanya.”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II/519).</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orang yang tidak memiliki keraguan di dalam</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agamanya, maka ia tidak butuh sedikitpun dengan</w:t>
      </w:r>
      <w:r w:rsidR="00144957">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berbagai bentuk perdebatan.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Hisyâm bin Hasan berkata :</w:t>
      </w:r>
    </w:p>
    <w:p w:rsidR="00B115C9" w:rsidRPr="00AE31C0" w:rsidRDefault="00B115C9" w:rsidP="00144957">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‘Wahai Abâ Sa’îd, kemarilah, saya ingin berdiskusi (baca: berdebat) dengan anda tentang masalah agama.’</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Hasan al-Bashrî berkata, “Aku adalah orang yang jelas</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agamaku, sedangkan anda adalah orang yang sesat</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agamanya sehingga menjadi kabur.”</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Maksudnya adalah, pergilah dan carilah agamamu.</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saya adalah orang yang mantap dengan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agamaku, tenang dan mengenalnya. Jadi, aku tidak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butuh dengan pedebatan dan percekcokan.</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Ahmad bin Sinân berkata :</w:t>
      </w:r>
    </w:p>
    <w:p w:rsidR="00B115C9" w:rsidRPr="00C6607E" w:rsidRDefault="00C737AF" w:rsidP="00C737AF">
      <w:pPr>
        <w:pStyle w:val="a"/>
      </w:pPr>
      <w:r>
        <w:rPr>
          <w:rFonts w:hint="cs"/>
          <w:rtl/>
        </w:rPr>
        <w:lastRenderedPageBreak/>
        <w:t>«</w:t>
      </w:r>
      <w:r w:rsidR="00B115C9" w:rsidRPr="00C6607E">
        <w:rPr>
          <w:rtl/>
        </w:rPr>
        <w:t>جاء</w:t>
      </w:r>
      <w:r w:rsidR="00B115C9" w:rsidRPr="00C6607E">
        <w:t xml:space="preserve"> </w:t>
      </w:r>
      <w:r w:rsidR="00B115C9" w:rsidRPr="00C6607E">
        <w:rPr>
          <w:rtl/>
        </w:rPr>
        <w:t>أبو</w:t>
      </w:r>
      <w:r w:rsidR="00B115C9" w:rsidRPr="00C6607E">
        <w:t xml:space="preserve"> </w:t>
      </w:r>
      <w:r w:rsidR="00B115C9" w:rsidRPr="00C6607E">
        <w:rPr>
          <w:rtl/>
        </w:rPr>
        <w:t>بكر</w:t>
      </w:r>
      <w:r w:rsidR="00B115C9" w:rsidRPr="00C6607E">
        <w:t xml:space="preserve"> </w:t>
      </w:r>
      <w:r w:rsidR="00B115C9" w:rsidRPr="00C6607E">
        <w:rPr>
          <w:rtl/>
        </w:rPr>
        <w:t>الأصم</w:t>
      </w:r>
      <w:r w:rsidR="00B115C9" w:rsidRPr="00C6607E">
        <w:t xml:space="preserve"> </w:t>
      </w:r>
      <w:r w:rsidR="00B115C9" w:rsidRPr="00C6607E">
        <w:rPr>
          <w:rtl/>
        </w:rPr>
        <w:t>إلى</w:t>
      </w:r>
      <w:r w:rsidR="00B115C9" w:rsidRPr="00C6607E">
        <w:t xml:space="preserve"> </w:t>
      </w:r>
      <w:r w:rsidR="00B115C9" w:rsidRPr="00C6607E">
        <w:rPr>
          <w:rtl/>
        </w:rPr>
        <w:t>عبد</w:t>
      </w:r>
      <w:r w:rsidR="00B115C9" w:rsidRPr="00C6607E">
        <w:t xml:space="preserve"> </w:t>
      </w:r>
      <w:r w:rsidR="00B115C9" w:rsidRPr="00C6607E">
        <w:rPr>
          <w:rtl/>
        </w:rPr>
        <w:t>الرحمن</w:t>
      </w:r>
      <w:r w:rsidR="00B115C9" w:rsidRPr="00C6607E">
        <w:t xml:space="preserve"> </w:t>
      </w:r>
      <w:r w:rsidR="00B115C9" w:rsidRPr="00C6607E">
        <w:rPr>
          <w:rtl/>
        </w:rPr>
        <w:t>بن</w:t>
      </w:r>
      <w:r w:rsidR="00B115C9" w:rsidRPr="00C6607E">
        <w:t xml:space="preserve"> </w:t>
      </w:r>
      <w:r w:rsidR="00B115C9" w:rsidRPr="00C6607E">
        <w:rPr>
          <w:rtl/>
        </w:rPr>
        <w:t>مهدي</w:t>
      </w:r>
      <w:r w:rsidR="00B115C9" w:rsidRPr="00C6607E">
        <w:t xml:space="preserve"> </w:t>
      </w:r>
      <w:r w:rsidR="00B115C9" w:rsidRPr="00C6607E">
        <w:rPr>
          <w:rtl/>
        </w:rPr>
        <w:t>فقال</w:t>
      </w:r>
      <w:r w:rsidR="00B115C9" w:rsidRPr="00C6607E">
        <w:t xml:space="preserve">: </w:t>
      </w:r>
      <w:r w:rsidR="00B115C9" w:rsidRPr="00C6607E">
        <w:rPr>
          <w:rtl/>
        </w:rPr>
        <w:t>جئت</w:t>
      </w:r>
      <w:r w:rsidR="00B115C9" w:rsidRPr="00C6607E">
        <w:t xml:space="preserve"> </w:t>
      </w:r>
      <w:r w:rsidR="00B115C9" w:rsidRPr="00C6607E">
        <w:rPr>
          <w:rtl/>
        </w:rPr>
        <w:t>أناظرك</w:t>
      </w:r>
      <w:r w:rsidR="00B115C9" w:rsidRPr="00C6607E">
        <w:t xml:space="preserve"> </w:t>
      </w:r>
      <w:r w:rsidR="00B115C9" w:rsidRPr="00C6607E">
        <w:rPr>
          <w:rtl/>
        </w:rPr>
        <w:t>في</w:t>
      </w:r>
      <w:r w:rsidR="00C6607E">
        <w:rPr>
          <w:rFonts w:hint="cs"/>
          <w:rtl/>
        </w:rPr>
        <w:t xml:space="preserve"> </w:t>
      </w:r>
      <w:r w:rsidR="00B115C9" w:rsidRPr="00C6607E">
        <w:rPr>
          <w:rtl/>
        </w:rPr>
        <w:t>الدين،</w:t>
      </w:r>
      <w:r w:rsidR="00B115C9" w:rsidRPr="00C6607E">
        <w:t xml:space="preserve"> </w:t>
      </w:r>
      <w:r w:rsidR="00B115C9" w:rsidRPr="00C6607E">
        <w:rPr>
          <w:rtl/>
        </w:rPr>
        <w:t>فقال</w:t>
      </w:r>
      <w:r w:rsidR="00B115C9" w:rsidRPr="00C6607E">
        <w:t xml:space="preserve">: </w:t>
      </w:r>
      <w:r w:rsidR="00B115C9" w:rsidRPr="00C6607E">
        <w:rPr>
          <w:rtl/>
        </w:rPr>
        <w:t>إن</w:t>
      </w:r>
      <w:r w:rsidR="00B115C9" w:rsidRPr="00C6607E">
        <w:t xml:space="preserve"> </w:t>
      </w:r>
      <w:r w:rsidR="00B115C9" w:rsidRPr="00C6607E">
        <w:rPr>
          <w:rtl/>
        </w:rPr>
        <w:t>شككت</w:t>
      </w:r>
      <w:r w:rsidR="00B115C9" w:rsidRPr="00C6607E">
        <w:t xml:space="preserve"> </w:t>
      </w:r>
      <w:r w:rsidR="00B115C9" w:rsidRPr="00C6607E">
        <w:rPr>
          <w:rtl/>
        </w:rPr>
        <w:t>في</w:t>
      </w:r>
      <w:r w:rsidR="00B115C9" w:rsidRPr="00C6607E">
        <w:t xml:space="preserve"> </w:t>
      </w:r>
      <w:r w:rsidR="00B115C9" w:rsidRPr="00C6607E">
        <w:rPr>
          <w:rtl/>
        </w:rPr>
        <w:t>شيءٍ</w:t>
      </w:r>
      <w:r w:rsidR="00B115C9" w:rsidRPr="00C6607E">
        <w:t xml:space="preserve"> </w:t>
      </w:r>
      <w:r w:rsidR="00B115C9" w:rsidRPr="00C6607E">
        <w:rPr>
          <w:rtl/>
        </w:rPr>
        <w:t>من</w:t>
      </w:r>
      <w:r w:rsidR="00B115C9" w:rsidRPr="00C6607E">
        <w:t xml:space="preserve"> </w:t>
      </w:r>
      <w:r w:rsidR="00B115C9" w:rsidRPr="00C6607E">
        <w:rPr>
          <w:rtl/>
        </w:rPr>
        <w:t>أمر</w:t>
      </w:r>
      <w:r w:rsidR="00B115C9" w:rsidRPr="00C6607E">
        <w:t xml:space="preserve"> </w:t>
      </w:r>
      <w:r w:rsidR="00B115C9" w:rsidRPr="00C6607E">
        <w:rPr>
          <w:rtl/>
        </w:rPr>
        <w:t>دينك</w:t>
      </w:r>
      <w:r w:rsidR="00B115C9" w:rsidRPr="00C6607E">
        <w:t xml:space="preserve"> </w:t>
      </w:r>
      <w:r w:rsidR="00B115C9" w:rsidRPr="00C6607E">
        <w:rPr>
          <w:rtl/>
        </w:rPr>
        <w:t>فقف</w:t>
      </w:r>
      <w:r w:rsidR="00B115C9" w:rsidRPr="00C6607E">
        <w:t xml:space="preserve"> </w:t>
      </w:r>
      <w:r w:rsidR="00B115C9" w:rsidRPr="00C6607E">
        <w:rPr>
          <w:rtl/>
        </w:rPr>
        <w:t>حتى</w:t>
      </w:r>
      <w:r w:rsidR="00B115C9" w:rsidRPr="00C6607E">
        <w:t xml:space="preserve"> </w:t>
      </w:r>
      <w:r w:rsidR="00B115C9" w:rsidRPr="00C6607E">
        <w:rPr>
          <w:rtl/>
        </w:rPr>
        <w:t>أخرج</w:t>
      </w:r>
      <w:r w:rsidR="00B115C9" w:rsidRPr="00C6607E">
        <w:t xml:space="preserve"> </w:t>
      </w:r>
      <w:r w:rsidR="00B115C9" w:rsidRPr="00C6607E">
        <w:rPr>
          <w:rtl/>
        </w:rPr>
        <w:t>إلى</w:t>
      </w:r>
      <w:r w:rsidR="00C6607E">
        <w:rPr>
          <w:rFonts w:hint="cs"/>
          <w:rtl/>
        </w:rPr>
        <w:t xml:space="preserve"> </w:t>
      </w:r>
      <w:r w:rsidR="00B115C9" w:rsidRPr="00C6607E">
        <w:rPr>
          <w:rtl/>
        </w:rPr>
        <w:t>الصلاة،</w:t>
      </w:r>
      <w:r w:rsidR="00B115C9" w:rsidRPr="00C6607E">
        <w:t xml:space="preserve"> </w:t>
      </w:r>
      <w:r w:rsidR="00B115C9" w:rsidRPr="00C6607E">
        <w:rPr>
          <w:rtl/>
        </w:rPr>
        <w:t>وإلا</w:t>
      </w:r>
      <w:r w:rsidR="00B115C9" w:rsidRPr="00C6607E">
        <w:t xml:space="preserve"> </w:t>
      </w:r>
      <w:r w:rsidR="00B115C9" w:rsidRPr="00C6607E">
        <w:rPr>
          <w:rtl/>
        </w:rPr>
        <w:t>فاذهب</w:t>
      </w:r>
      <w:r w:rsidR="00B115C9" w:rsidRPr="00C6607E">
        <w:t xml:space="preserve"> </w:t>
      </w:r>
      <w:r w:rsidR="00B115C9" w:rsidRPr="00C6607E">
        <w:rPr>
          <w:rtl/>
        </w:rPr>
        <w:t>إلى</w:t>
      </w:r>
      <w:r w:rsidR="00B115C9" w:rsidRPr="00C6607E">
        <w:t xml:space="preserve"> </w:t>
      </w:r>
      <w:r w:rsidR="00B115C9" w:rsidRPr="00C6607E">
        <w:rPr>
          <w:rtl/>
        </w:rPr>
        <w:t>عملك،</w:t>
      </w:r>
      <w:r w:rsidR="00B115C9" w:rsidRPr="00C6607E">
        <w:t xml:space="preserve"> </w:t>
      </w:r>
      <w:r w:rsidR="00B115C9" w:rsidRPr="00C6607E">
        <w:rPr>
          <w:rtl/>
        </w:rPr>
        <w:t>فمضى</w:t>
      </w:r>
      <w:r w:rsidR="00B115C9" w:rsidRPr="00C6607E">
        <w:t xml:space="preserve"> </w:t>
      </w:r>
      <w:r w:rsidR="00B115C9" w:rsidRPr="00C6607E">
        <w:rPr>
          <w:rtl/>
        </w:rPr>
        <w:t>ولم</w:t>
      </w:r>
      <w:r w:rsidR="00B115C9" w:rsidRPr="00C6607E">
        <w:t xml:space="preserve"> </w:t>
      </w:r>
      <w:r w:rsidR="00B115C9" w:rsidRPr="00C6607E">
        <w:rPr>
          <w:rtl/>
        </w:rPr>
        <w:t>يثبت</w:t>
      </w:r>
      <w:r>
        <w:rPr>
          <w:rFonts w:hint="cs"/>
          <w:rtl/>
        </w:rPr>
        <w:t>»</w:t>
      </w:r>
      <w:r w:rsidR="00B115C9" w:rsidRPr="00C6607E">
        <w:t xml:space="preserve"> </w:t>
      </w:r>
      <w:r w:rsidR="00B115C9" w:rsidRPr="00C6607E">
        <w:rPr>
          <w:rtl/>
        </w:rPr>
        <w:t>الإبانة (</w:t>
      </w:r>
      <w:r w:rsidR="00B115C9" w:rsidRPr="00C6607E">
        <w:t xml:space="preserve"> .(538/ 2</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“Abū Bakr al-Ashom mendatangi ‘Abdurrahman bin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Mahdî lalu berkata, ‘Saya datang untuk berdiskusi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anda tentang masalah agama.’ Ibnu Mahdî</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menjawab, ‘Jika engkau merasa ragu dengan sesuatu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agamamu, berhentilah sampai aku keluar untuk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untuk sholât, apabila tidak, kembalilah bekerja’, lalu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orang tersebut berlalu dan tidak mau menetap.”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II/538)</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 dalam kisah di atas, menunjukkan bahwa ahlus</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menyibukkan diri dengan kebenaran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pegang, dengan beribadah kepada Allôh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Tabâroka wa Ta’âlâ</w:t>
      </w:r>
      <w:r w:rsidRPr="00AE31C0">
        <w:rPr>
          <w:rFonts w:ascii="Bookman Old Style" w:hAnsi="Bookman Old Style" w:cs="Traditional Arabic"/>
          <w:color w:val="000000"/>
          <w:sz w:val="24"/>
          <w:szCs w:val="24"/>
        </w:rPr>
        <w:t>. Ibnu Mahdî berkata kepada Abū</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Bakr al-Ashom, ‘Jika kamu merasa ragu dengan sesuatu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agamamu berhentilah sampai aku keluar untuk</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untuk sholât’, maksudnya adalah, ‘Saya terlalu sibuk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ketaatan kepada Allôh, saya mau sholat dulu,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berhentilah (di situ) sampai aku keluar untuk sholât dan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aku tidak punya urusan denganmu. Jika kau tidak mau</w:t>
      </w:r>
      <w:r w:rsidR="00B87DA3">
        <w:rPr>
          <w:rFonts w:ascii="Bookman Old Style" w:hAnsi="Bookman Old Style" w:cs="Traditional Arabic"/>
          <w:color w:val="000000"/>
          <w:sz w:val="24"/>
          <w:szCs w:val="24"/>
        </w:rPr>
        <w:t xml:space="preserve"> kembalilah ke pekerjaanmu. </w:t>
      </w:r>
      <w:r w:rsidRPr="00AE31C0">
        <w:rPr>
          <w:rFonts w:ascii="Bookman Old Style" w:hAnsi="Bookman Old Style" w:cs="Traditional Arabic"/>
          <w:color w:val="000000"/>
          <w:sz w:val="24"/>
          <w:szCs w:val="24"/>
        </w:rPr>
        <w:t>Kemudian orang itu berlalu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tidak mau menetap.”</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Demikianlah sejumlah nukilan yang bermanfaat yang aku</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nukil dari kitab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karya Ibnu Baththah al-‘Ukburî</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rahimahullâhu</w:t>
      </w:r>
      <w:r w:rsidRPr="00AE31C0">
        <w:rPr>
          <w:rFonts w:ascii="Bookman Old Style" w:hAnsi="Bookman Old Style" w:cs="Traditional Arabic"/>
          <w:color w:val="000000"/>
          <w:sz w:val="24"/>
          <w:szCs w:val="24"/>
        </w:rPr>
        <w:t>. Buku ini adalah buku yang agung di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pembahasan ini, dan kesemua nukilan dari ulama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salaf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ini menjelaskan akan mantapnya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 mereka, stabilnya jiwa mereka dan kuatnya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penjagaan dan perhatian mereka terhadap agama.</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tidak menyandarkan agamanya kepada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perdebatan dan percekcokan, atau pemikiran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menyimpang dan lain </w:t>
      </w:r>
      <w:r w:rsidRPr="00AE31C0">
        <w:rPr>
          <w:rFonts w:ascii="Bookman Old Style" w:hAnsi="Bookman Old Style" w:cs="Traditional Arabic"/>
          <w:color w:val="000000"/>
          <w:sz w:val="24"/>
          <w:szCs w:val="24"/>
        </w:rPr>
        <w:lastRenderedPageBreak/>
        <w:t>sebagainya. Hal inilah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menjadikan faktor utama mantapnya mereka terhadap</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kebenaran.</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Kedua Belas : Keyakinan kaum salaf bahwa masalah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keimanan kepada Allôh, nama-nama dan sifat-Nya serta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hari akhir, juga perkara-perkara aqidah lainnya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datang dari para Rasūl yang mereka bersepakat atasnya,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kesemuanya ini adalah perkara yang baku yang tidak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dimasuki </w:t>
      </w:r>
      <w:r w:rsidRPr="00AE31C0">
        <w:rPr>
          <w:rFonts w:ascii="Bookman Old Style" w:hAnsi="Bookman Old Style" w:cs="Traditional Arabic"/>
          <w:i/>
          <w:iCs/>
          <w:color w:val="000000"/>
          <w:sz w:val="24"/>
          <w:szCs w:val="24"/>
        </w:rPr>
        <w:t xml:space="preserve">naskh </w:t>
      </w:r>
      <w:r w:rsidRPr="00AE31C0">
        <w:rPr>
          <w:rFonts w:ascii="Bookman Old Style" w:hAnsi="Bookman Old Style" w:cs="Traditional Arabic"/>
          <w:color w:val="000000"/>
          <w:sz w:val="24"/>
          <w:szCs w:val="24"/>
        </w:rPr>
        <w:t>(penghapusan hukum) maupun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perubahan dan semisalnya. Karena aqidah itu bukanlah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bidang yang bisa dimasuki </w:t>
      </w:r>
      <w:r w:rsidRPr="00AE31C0">
        <w:rPr>
          <w:rFonts w:ascii="Bookman Old Style" w:hAnsi="Bookman Old Style" w:cs="Traditional Arabic"/>
          <w:i/>
          <w:iCs/>
          <w:color w:val="000000"/>
          <w:sz w:val="24"/>
          <w:szCs w:val="24"/>
        </w:rPr>
        <w:t>an-naskh</w:t>
      </w:r>
      <w:r w:rsidRPr="00AE31C0">
        <w:rPr>
          <w:rFonts w:ascii="Bookman Old Style" w:hAnsi="Bookman Old Style" w:cs="Traditional Arabic"/>
          <w:color w:val="000000"/>
          <w:sz w:val="24"/>
          <w:szCs w:val="24"/>
        </w:rPr>
        <w:t>, oleh karena itulah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para nabi dari yang awal sampai yang akhir bersepakat</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atas aqidah yang sama, sebagaimana dijelaskan di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dalam sebuah hadîts yang shahîh dari Nabî </w:t>
      </w:r>
      <w:r w:rsidRPr="00AE31C0">
        <w:rPr>
          <w:rFonts w:ascii="Bookman Old Style" w:hAnsi="Bookman Old Style" w:cs="Traditional Arabic"/>
          <w:i/>
          <w:iCs/>
          <w:color w:val="000000"/>
          <w:sz w:val="24"/>
          <w:szCs w:val="24"/>
        </w:rPr>
        <w:t xml:space="preserve">Shallâllâhu’alaihi wa Sallam </w:t>
      </w:r>
      <w:r w:rsidRPr="00AE31C0">
        <w:rPr>
          <w:rFonts w:ascii="Bookman Old Style" w:hAnsi="Bookman Old Style" w:cs="Traditional Arabic"/>
          <w:color w:val="000000"/>
          <w:sz w:val="24"/>
          <w:szCs w:val="24"/>
        </w:rPr>
        <w:t>bahwa beliau bersabda :</w:t>
      </w:r>
    </w:p>
    <w:p w:rsidR="00B115C9" w:rsidRPr="004014C0" w:rsidRDefault="00C737AF" w:rsidP="00C737AF">
      <w:pPr>
        <w:pStyle w:val="a"/>
        <w:rPr>
          <w:sz w:val="24"/>
          <w:szCs w:val="24"/>
          <w:rtl/>
        </w:rPr>
      </w:pPr>
      <w:r>
        <w:rPr>
          <w:rFonts w:hint="cs"/>
          <w:rtl/>
        </w:rPr>
        <w:t>«</w:t>
      </w:r>
      <w:r w:rsidR="00B115C9" w:rsidRPr="00AE31C0">
        <w:rPr>
          <w:rtl/>
        </w:rPr>
        <w:t>الأنبياءُ</w:t>
      </w:r>
      <w:r w:rsidR="00B115C9" w:rsidRPr="00AE31C0">
        <w:t xml:space="preserve"> </w:t>
      </w:r>
      <w:r w:rsidR="00B115C9" w:rsidRPr="00AE31C0">
        <w:rPr>
          <w:rtl/>
        </w:rPr>
        <w:t>إخوةٌ</w:t>
      </w:r>
      <w:r w:rsidR="00B115C9" w:rsidRPr="00AE31C0">
        <w:t xml:space="preserve"> </w:t>
      </w:r>
      <w:r w:rsidR="00B115C9" w:rsidRPr="00AE31C0">
        <w:rPr>
          <w:rtl/>
        </w:rPr>
        <w:t>من</w:t>
      </w:r>
      <w:r w:rsidR="00B115C9" w:rsidRPr="00AE31C0">
        <w:t xml:space="preserve"> </w:t>
      </w:r>
      <w:r w:rsidR="00B115C9" w:rsidRPr="00AE31C0">
        <w:rPr>
          <w:rtl/>
        </w:rPr>
        <w:t>علات،</w:t>
      </w:r>
      <w:r w:rsidR="00B115C9" w:rsidRPr="00AE31C0">
        <w:t xml:space="preserve"> </w:t>
      </w:r>
      <w:r w:rsidR="00B115C9" w:rsidRPr="00AE31C0">
        <w:rPr>
          <w:rtl/>
        </w:rPr>
        <w:t>وأمهم</w:t>
      </w:r>
      <w:r w:rsidR="00B115C9" w:rsidRPr="00AE31C0">
        <w:t xml:space="preserve"> </w:t>
      </w:r>
      <w:r w:rsidR="00B115C9" w:rsidRPr="00AE31C0">
        <w:rPr>
          <w:rtl/>
        </w:rPr>
        <w:t>شتى،</w:t>
      </w:r>
      <w:r w:rsidR="00B115C9" w:rsidRPr="00AE31C0">
        <w:t xml:space="preserve"> </w:t>
      </w:r>
      <w:r w:rsidR="00B115C9" w:rsidRPr="00AE31C0">
        <w:rPr>
          <w:rtl/>
        </w:rPr>
        <w:t>ودينهم</w:t>
      </w:r>
      <w:r w:rsidR="00B115C9" w:rsidRPr="00AE31C0">
        <w:t xml:space="preserve"> </w:t>
      </w:r>
      <w:r w:rsidR="00B115C9" w:rsidRPr="00AE31C0">
        <w:rPr>
          <w:rtl/>
        </w:rPr>
        <w:t>واحد</w:t>
      </w:r>
      <w:r>
        <w:rPr>
          <w:rFonts w:hint="cs"/>
          <w:rtl/>
        </w:rPr>
        <w:t>»</w:t>
      </w:r>
      <w:r w:rsidR="00B115C9" w:rsidRPr="00AE31C0">
        <w:t xml:space="preserve"> </w:t>
      </w:r>
      <w:r w:rsidR="00B115C9" w:rsidRPr="00AE31C0">
        <w:rPr>
          <w:rtl/>
        </w:rPr>
        <w:t>صحيح</w:t>
      </w:r>
      <w:r w:rsidR="00B115C9" w:rsidRPr="00AE31C0">
        <w:t xml:space="preserve"> </w:t>
      </w:r>
      <w:r w:rsidR="00B115C9" w:rsidRPr="00AE31C0">
        <w:rPr>
          <w:rtl/>
        </w:rPr>
        <w:t>مسلم</w:t>
      </w:r>
      <w:r w:rsidR="004014C0" w:rsidRPr="00AE31C0">
        <w:rPr>
          <w:sz w:val="24"/>
          <w:szCs w:val="24"/>
        </w:rPr>
        <w:t>.(1837/4)</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”Para Nabi itu bersaudara tiri dan ibu mereka berbeda</w:t>
      </w:r>
      <w:r w:rsidR="00B87DA3">
        <w:rPr>
          <w:rFonts w:ascii="Bookman Old Style" w:hAnsi="Bookman Old Style" w:cs="Traditional Arabic"/>
          <w:color w:val="000000"/>
          <w:sz w:val="24"/>
          <w:szCs w:val="24"/>
        </w:rPr>
        <w:t>-</w:t>
      </w:r>
      <w:r w:rsidRPr="00AE31C0">
        <w:rPr>
          <w:rFonts w:ascii="Bookman Old Style" w:hAnsi="Bookman Old Style" w:cs="Traditional Arabic"/>
          <w:color w:val="000000"/>
          <w:sz w:val="24"/>
          <w:szCs w:val="24"/>
        </w:rPr>
        <w:t>beda,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namun agama mereka satu.”</w:t>
      </w:r>
      <w:proofErr w:type="gramEnd"/>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Shahîh Muslim</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IV/1837).</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Ketiga Belas : Terang, mudah dan jauhnya aqidah ahlus</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dari kerancuan, sedang selain ahlus sunnah,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dapati aqidahnya diliputi oleh kerancuan dan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ketidakjelasan, serta dipenuhi oleh syubuhât.</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aqidah ahlus sunnah wal jamâ’ah sangat terang,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seterang matahari di tengah hari bolong, yang mana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terangnya ini diperoleh dari mata air dan sumbernya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jelas.</w:t>
      </w:r>
    </w:p>
    <w:p w:rsidR="00B115C9" w:rsidRPr="00B87DA3" w:rsidRDefault="00B115C9" w:rsidP="00B87DA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 xml:space="preserve">Imâm Ibnul Qoyîm berkata di dalam kitab beliau </w:t>
      </w:r>
      <w:r w:rsidRPr="00AE31C0">
        <w:rPr>
          <w:rFonts w:ascii="Bookman Old Style" w:hAnsi="Bookman Old Style" w:cs="Traditional Arabic"/>
          <w:i/>
          <w:iCs/>
          <w:color w:val="000000"/>
          <w:sz w:val="24"/>
          <w:szCs w:val="24"/>
        </w:rPr>
        <w:t xml:space="preserve">ash-Showâ`iq </w:t>
      </w:r>
      <w:r w:rsidRPr="00AE31C0">
        <w:rPr>
          <w:rFonts w:ascii="Bookman Old Style" w:hAnsi="Bookman Old Style" w:cs="Traditional Arabic"/>
          <w:color w:val="000000"/>
          <w:sz w:val="24"/>
          <w:szCs w:val="24"/>
        </w:rPr>
        <w:t>ketika menjelaskan aqidah yang benar ini,</w:t>
      </w:r>
      <w:r w:rsidR="00B87DA3">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yang terangnya seterang sumbernya :</w:t>
      </w:r>
    </w:p>
    <w:p w:rsidR="00B115C9" w:rsidRPr="00AE31C0" w:rsidRDefault="00C737AF" w:rsidP="00C737AF">
      <w:pPr>
        <w:pStyle w:val="a"/>
      </w:pPr>
      <w:r>
        <w:rPr>
          <w:rFonts w:hint="cs"/>
          <w:rtl/>
        </w:rPr>
        <w:t>«</w:t>
      </w:r>
      <w:r w:rsidR="00B115C9" w:rsidRPr="00AE31C0">
        <w:rPr>
          <w:rtl/>
        </w:rPr>
        <w:t>مثل</w:t>
      </w:r>
      <w:r w:rsidR="00B115C9" w:rsidRPr="00AE31C0">
        <w:t xml:space="preserve"> </w:t>
      </w:r>
      <w:r w:rsidR="00B115C9" w:rsidRPr="00AE31C0">
        <w:rPr>
          <w:rtl/>
        </w:rPr>
        <w:t>ضوء</w:t>
      </w:r>
      <w:r w:rsidR="00B115C9" w:rsidRPr="00AE31C0">
        <w:t xml:space="preserve"> </w:t>
      </w:r>
      <w:r w:rsidR="00B115C9" w:rsidRPr="00AE31C0">
        <w:rPr>
          <w:rtl/>
        </w:rPr>
        <w:t>الشمس</w:t>
      </w:r>
      <w:r w:rsidR="00B115C9" w:rsidRPr="00AE31C0">
        <w:t xml:space="preserve"> </w:t>
      </w:r>
      <w:r w:rsidR="00B115C9" w:rsidRPr="00AE31C0">
        <w:rPr>
          <w:rtl/>
        </w:rPr>
        <w:t>للبصر،</w:t>
      </w:r>
      <w:r w:rsidR="00B115C9" w:rsidRPr="00AE31C0">
        <w:t xml:space="preserve"> </w:t>
      </w:r>
      <w:r w:rsidR="00B115C9" w:rsidRPr="00AE31C0">
        <w:rPr>
          <w:rtl/>
        </w:rPr>
        <w:t>لا</w:t>
      </w:r>
      <w:r w:rsidR="00B115C9" w:rsidRPr="00AE31C0">
        <w:t xml:space="preserve"> </w:t>
      </w:r>
      <w:r w:rsidR="00B115C9" w:rsidRPr="00AE31C0">
        <w:rPr>
          <w:rtl/>
        </w:rPr>
        <w:t>يلحق</w:t>
      </w:r>
      <w:r w:rsidR="00B115C9" w:rsidRPr="00AE31C0">
        <w:t xml:space="preserve"> </w:t>
      </w:r>
      <w:r w:rsidR="00B115C9" w:rsidRPr="00AE31C0">
        <w:rPr>
          <w:rtl/>
        </w:rPr>
        <w:t>إشكال،</w:t>
      </w:r>
      <w:r w:rsidR="00B115C9" w:rsidRPr="00AE31C0">
        <w:t xml:space="preserve"> </w:t>
      </w:r>
      <w:r w:rsidR="00B115C9" w:rsidRPr="00AE31C0">
        <w:rPr>
          <w:rtl/>
        </w:rPr>
        <w:t>ولا</w:t>
      </w:r>
      <w:r w:rsidR="00B115C9" w:rsidRPr="00AE31C0">
        <w:t xml:space="preserve"> </w:t>
      </w:r>
      <w:r w:rsidR="00B115C9" w:rsidRPr="00AE31C0">
        <w:rPr>
          <w:rtl/>
        </w:rPr>
        <w:t>يغير</w:t>
      </w:r>
      <w:r w:rsidR="00B115C9" w:rsidRPr="00AE31C0">
        <w:t xml:space="preserve"> </w:t>
      </w:r>
      <w:r w:rsidR="00B115C9" w:rsidRPr="00AE31C0">
        <w:rPr>
          <w:rtl/>
        </w:rPr>
        <w:t>في</w:t>
      </w:r>
      <w:r w:rsidR="00B115C9" w:rsidRPr="00AE31C0">
        <w:t xml:space="preserve"> </w:t>
      </w:r>
      <w:r w:rsidR="00B115C9" w:rsidRPr="00AE31C0">
        <w:rPr>
          <w:rtl/>
        </w:rPr>
        <w:t>وجه</w:t>
      </w:r>
      <w:r w:rsidR="00B115C9" w:rsidRPr="00AE31C0">
        <w:t xml:space="preserve"> </w:t>
      </w:r>
      <w:r w:rsidR="00B115C9" w:rsidRPr="00AE31C0">
        <w:rPr>
          <w:rtl/>
        </w:rPr>
        <w:t>دلالتها</w:t>
      </w:r>
      <w:r w:rsidR="00B115C9" w:rsidRPr="00AE31C0">
        <w:t xml:space="preserve"> </w:t>
      </w:r>
      <w:r w:rsidR="00B115C9" w:rsidRPr="00AE31C0">
        <w:rPr>
          <w:rtl/>
        </w:rPr>
        <w:t>إجمال،</w:t>
      </w:r>
      <w:r w:rsidR="004014C0">
        <w:rPr>
          <w:rFonts w:hint="cs"/>
          <w:rtl/>
        </w:rPr>
        <w:t xml:space="preserve"> </w:t>
      </w:r>
      <w:r w:rsidR="00B115C9" w:rsidRPr="00AE31C0">
        <w:rPr>
          <w:rtl/>
        </w:rPr>
        <w:t>ولا</w:t>
      </w:r>
      <w:r w:rsidR="00B115C9" w:rsidRPr="00AE31C0">
        <w:t xml:space="preserve"> </w:t>
      </w:r>
      <w:r w:rsidR="00B115C9" w:rsidRPr="00AE31C0">
        <w:rPr>
          <w:rtl/>
        </w:rPr>
        <w:t>يعرضها</w:t>
      </w:r>
      <w:r w:rsidR="00B115C9" w:rsidRPr="00AE31C0">
        <w:t xml:space="preserve"> </w:t>
      </w:r>
      <w:r w:rsidR="00B115C9" w:rsidRPr="00AE31C0">
        <w:rPr>
          <w:rtl/>
        </w:rPr>
        <w:t>تجويز</w:t>
      </w:r>
      <w:r w:rsidR="00B115C9" w:rsidRPr="00AE31C0">
        <w:t xml:space="preserve"> </w:t>
      </w:r>
      <w:r w:rsidR="00B115C9" w:rsidRPr="00AE31C0">
        <w:rPr>
          <w:rtl/>
        </w:rPr>
        <w:t>واحتمال،</w:t>
      </w:r>
      <w:r w:rsidR="00B115C9" w:rsidRPr="00AE31C0">
        <w:t xml:space="preserve"> </w:t>
      </w:r>
      <w:r w:rsidR="00B115C9" w:rsidRPr="00AE31C0">
        <w:rPr>
          <w:rtl/>
        </w:rPr>
        <w:t>تلج</w:t>
      </w:r>
      <w:r w:rsidR="00B115C9" w:rsidRPr="00AE31C0">
        <w:t xml:space="preserve"> </w:t>
      </w:r>
      <w:r w:rsidR="00B115C9" w:rsidRPr="00AE31C0">
        <w:rPr>
          <w:rtl/>
        </w:rPr>
        <w:t>الأسماع</w:t>
      </w:r>
      <w:r w:rsidR="00B115C9" w:rsidRPr="00AE31C0">
        <w:t xml:space="preserve"> </w:t>
      </w:r>
      <w:r w:rsidR="00B115C9" w:rsidRPr="00AE31C0">
        <w:rPr>
          <w:rtl/>
        </w:rPr>
        <w:t>بلا</w:t>
      </w:r>
      <w:r w:rsidR="00B115C9" w:rsidRPr="00AE31C0">
        <w:t xml:space="preserve"> </w:t>
      </w:r>
      <w:r w:rsidR="00B115C9" w:rsidRPr="00AE31C0">
        <w:rPr>
          <w:rtl/>
        </w:rPr>
        <w:t>استئذان،</w:t>
      </w:r>
      <w:r w:rsidR="00B115C9" w:rsidRPr="00AE31C0">
        <w:t xml:space="preserve"> </w:t>
      </w:r>
      <w:r w:rsidR="00B115C9" w:rsidRPr="00AE31C0">
        <w:rPr>
          <w:rtl/>
        </w:rPr>
        <w:t>وتحل</w:t>
      </w:r>
      <w:r w:rsidR="00B115C9" w:rsidRPr="00AE31C0">
        <w:t xml:space="preserve"> </w:t>
      </w:r>
      <w:r w:rsidR="00B115C9" w:rsidRPr="00AE31C0">
        <w:rPr>
          <w:rtl/>
        </w:rPr>
        <w:t>من</w:t>
      </w:r>
      <w:r w:rsidR="00B115C9" w:rsidRPr="00AE31C0">
        <w:t xml:space="preserve"> </w:t>
      </w:r>
      <w:r w:rsidR="00B115C9" w:rsidRPr="00AE31C0">
        <w:rPr>
          <w:rtl/>
        </w:rPr>
        <w:t>العقول</w:t>
      </w:r>
      <w:r w:rsidR="00B115C9" w:rsidRPr="00AE31C0">
        <w:t xml:space="preserve"> </w:t>
      </w:r>
      <w:r w:rsidR="00B115C9" w:rsidRPr="00AE31C0">
        <w:rPr>
          <w:rtl/>
        </w:rPr>
        <w:t>محل الماء</w:t>
      </w:r>
      <w:r w:rsidR="00B115C9" w:rsidRPr="00AE31C0">
        <w:t xml:space="preserve"> </w:t>
      </w:r>
      <w:r w:rsidR="00B115C9" w:rsidRPr="00AE31C0">
        <w:rPr>
          <w:rtl/>
        </w:rPr>
        <w:t>ا</w:t>
      </w:r>
      <w:r w:rsidR="00B115C9" w:rsidRPr="00AE31C0">
        <w:rPr>
          <w:rFonts w:eastAsia="MingLiU_HKSCS"/>
          <w:rtl/>
        </w:rPr>
        <w:t>ل</w:t>
      </w:r>
      <w:r w:rsidR="00B115C9" w:rsidRPr="00AE31C0">
        <w:rPr>
          <w:rtl/>
        </w:rPr>
        <w:t>زلال</w:t>
      </w:r>
      <w:r w:rsidR="00B115C9" w:rsidRPr="00AE31C0">
        <w:t xml:space="preserve"> </w:t>
      </w:r>
      <w:r w:rsidR="00B115C9" w:rsidRPr="00AE31C0">
        <w:rPr>
          <w:rtl/>
        </w:rPr>
        <w:t>من</w:t>
      </w:r>
      <w:r w:rsidR="00B115C9" w:rsidRPr="00AE31C0">
        <w:t xml:space="preserve"> </w:t>
      </w:r>
      <w:r w:rsidR="00B115C9" w:rsidRPr="00AE31C0">
        <w:rPr>
          <w:rtl/>
        </w:rPr>
        <w:t>الصادي</w:t>
      </w:r>
      <w:r w:rsidR="00B115C9" w:rsidRPr="00AE31C0">
        <w:t xml:space="preserve"> </w:t>
      </w:r>
      <w:r w:rsidR="00B115C9" w:rsidRPr="00AE31C0">
        <w:rPr>
          <w:rtl/>
        </w:rPr>
        <w:t>الظمآن،</w:t>
      </w:r>
      <w:r w:rsidR="00B115C9" w:rsidRPr="00AE31C0">
        <w:t xml:space="preserve"> </w:t>
      </w:r>
      <w:r w:rsidR="00B115C9" w:rsidRPr="00AE31C0">
        <w:rPr>
          <w:rtl/>
        </w:rPr>
        <w:t>فضلها</w:t>
      </w:r>
      <w:r w:rsidR="00B115C9" w:rsidRPr="00AE31C0">
        <w:t xml:space="preserve"> </w:t>
      </w:r>
      <w:r w:rsidR="00B115C9" w:rsidRPr="00AE31C0">
        <w:rPr>
          <w:rtl/>
        </w:rPr>
        <w:t>على</w:t>
      </w:r>
      <w:r w:rsidR="00B115C9" w:rsidRPr="00AE31C0">
        <w:t xml:space="preserve"> </w:t>
      </w:r>
      <w:r w:rsidR="00B115C9" w:rsidRPr="00AE31C0">
        <w:rPr>
          <w:rtl/>
        </w:rPr>
        <w:t>أدلة</w:t>
      </w:r>
      <w:r w:rsidR="00B115C9" w:rsidRPr="00AE31C0">
        <w:t xml:space="preserve"> </w:t>
      </w:r>
      <w:r w:rsidR="00B115C9" w:rsidRPr="00AE31C0">
        <w:rPr>
          <w:rtl/>
        </w:rPr>
        <w:t>العقول</w:t>
      </w:r>
      <w:r w:rsidR="00B115C9" w:rsidRPr="00AE31C0">
        <w:t xml:space="preserve"> </w:t>
      </w:r>
      <w:r w:rsidR="00B115C9" w:rsidRPr="00AE31C0">
        <w:rPr>
          <w:rtl/>
        </w:rPr>
        <w:t>والكلام</w:t>
      </w:r>
      <w:r w:rsidR="00B115C9" w:rsidRPr="00AE31C0">
        <w:t xml:space="preserve"> </w:t>
      </w:r>
      <w:r w:rsidR="00B115C9" w:rsidRPr="00AE31C0">
        <w:rPr>
          <w:rtl/>
        </w:rPr>
        <w:t>كفضل</w:t>
      </w:r>
      <w:r w:rsidR="00B115C9" w:rsidRPr="00AE31C0">
        <w:t xml:space="preserve"> </w:t>
      </w:r>
      <w:r w:rsidR="00B115C9" w:rsidRPr="00AE31C0">
        <w:rPr>
          <w:rtl/>
        </w:rPr>
        <w:t>الله على</w:t>
      </w:r>
      <w:r w:rsidR="00B115C9" w:rsidRPr="00AE31C0">
        <w:t xml:space="preserve"> </w:t>
      </w:r>
      <w:r w:rsidR="00B115C9" w:rsidRPr="00AE31C0">
        <w:rPr>
          <w:rtl/>
        </w:rPr>
        <w:t>الأنام،</w:t>
      </w:r>
      <w:r w:rsidR="00B115C9" w:rsidRPr="00AE31C0">
        <w:t xml:space="preserve"> </w:t>
      </w:r>
      <w:r w:rsidR="00B115C9" w:rsidRPr="00AE31C0">
        <w:rPr>
          <w:rtl/>
        </w:rPr>
        <w:t>لا</w:t>
      </w:r>
      <w:r w:rsidR="00B115C9" w:rsidRPr="00AE31C0">
        <w:rPr>
          <w:rFonts w:eastAsia="MingLiU_HKSCS"/>
        </w:rPr>
        <w:t xml:space="preserve"> </w:t>
      </w:r>
      <w:r w:rsidR="00B115C9" w:rsidRPr="00AE31C0">
        <w:rPr>
          <w:rtl/>
        </w:rPr>
        <w:t>يمكن</w:t>
      </w:r>
      <w:r w:rsidR="00B115C9" w:rsidRPr="00AE31C0">
        <w:t xml:space="preserve"> </w:t>
      </w:r>
      <w:r w:rsidR="00B115C9" w:rsidRPr="00AE31C0">
        <w:rPr>
          <w:rtl/>
        </w:rPr>
        <w:t>أ</w:t>
      </w:r>
      <w:r w:rsidR="00B115C9" w:rsidRPr="00AE31C0">
        <w:t xml:space="preserve"> </w:t>
      </w:r>
      <w:r w:rsidR="00B115C9" w:rsidRPr="00AE31C0">
        <w:rPr>
          <w:rtl/>
        </w:rPr>
        <w:t>حد</w:t>
      </w:r>
      <w:r w:rsidR="00B115C9" w:rsidRPr="00AE31C0">
        <w:t xml:space="preserve"> </w:t>
      </w:r>
      <w:r w:rsidR="00B115C9" w:rsidRPr="00AE31C0">
        <w:rPr>
          <w:rtl/>
        </w:rPr>
        <w:t>أن</w:t>
      </w:r>
      <w:r w:rsidR="00B115C9" w:rsidRPr="00AE31C0">
        <w:t xml:space="preserve"> </w:t>
      </w:r>
      <w:r w:rsidR="00B115C9" w:rsidRPr="00AE31C0">
        <w:rPr>
          <w:rtl/>
        </w:rPr>
        <w:t>يقدح</w:t>
      </w:r>
      <w:r w:rsidR="00B115C9" w:rsidRPr="00AE31C0">
        <w:t xml:space="preserve"> </w:t>
      </w:r>
      <w:r w:rsidR="00B115C9" w:rsidRPr="00AE31C0">
        <w:rPr>
          <w:rtl/>
        </w:rPr>
        <w:t>فيها</w:t>
      </w:r>
      <w:r w:rsidR="00B115C9" w:rsidRPr="00AE31C0">
        <w:t xml:space="preserve"> </w:t>
      </w:r>
      <w:r w:rsidR="00B115C9" w:rsidRPr="00AE31C0">
        <w:rPr>
          <w:rtl/>
        </w:rPr>
        <w:t>قدحاً</w:t>
      </w:r>
      <w:r w:rsidR="00B115C9" w:rsidRPr="00AE31C0">
        <w:t xml:space="preserve"> </w:t>
      </w:r>
      <w:r w:rsidR="00B115C9" w:rsidRPr="00AE31C0">
        <w:rPr>
          <w:rtl/>
        </w:rPr>
        <w:t>يوقع</w:t>
      </w:r>
      <w:r w:rsidR="00B115C9" w:rsidRPr="00AE31C0">
        <w:t xml:space="preserve"> </w:t>
      </w:r>
      <w:r w:rsidR="00B115C9" w:rsidRPr="00AE31C0">
        <w:rPr>
          <w:rtl/>
        </w:rPr>
        <w:lastRenderedPageBreak/>
        <w:t>في</w:t>
      </w:r>
      <w:r w:rsidR="00B115C9" w:rsidRPr="00AE31C0">
        <w:t xml:space="preserve"> </w:t>
      </w:r>
      <w:r w:rsidR="00B115C9" w:rsidRPr="00AE31C0">
        <w:rPr>
          <w:rtl/>
        </w:rPr>
        <w:t>اللبس،</w:t>
      </w:r>
      <w:r w:rsidR="00B115C9" w:rsidRPr="00AE31C0">
        <w:t xml:space="preserve"> </w:t>
      </w:r>
      <w:r w:rsidR="00B115C9" w:rsidRPr="00AE31C0">
        <w:rPr>
          <w:rtl/>
        </w:rPr>
        <w:t>إلا</w:t>
      </w:r>
      <w:r w:rsidR="00B115C9" w:rsidRPr="00AE31C0">
        <w:t xml:space="preserve"> </w:t>
      </w:r>
      <w:r w:rsidR="00B115C9" w:rsidRPr="00AE31C0">
        <w:rPr>
          <w:rtl/>
        </w:rPr>
        <w:t>إن</w:t>
      </w:r>
      <w:r w:rsidR="00B115C9" w:rsidRPr="00AE31C0">
        <w:t xml:space="preserve"> </w:t>
      </w:r>
      <w:r w:rsidR="00B115C9" w:rsidRPr="00AE31C0">
        <w:rPr>
          <w:rtl/>
        </w:rPr>
        <w:t>أمكنه أن</w:t>
      </w:r>
      <w:r w:rsidR="00B115C9" w:rsidRPr="00AE31C0">
        <w:t xml:space="preserve"> </w:t>
      </w:r>
      <w:r w:rsidR="00B115C9" w:rsidRPr="00AE31C0">
        <w:rPr>
          <w:rtl/>
        </w:rPr>
        <w:t>يقدح</w:t>
      </w:r>
      <w:r w:rsidR="00B115C9" w:rsidRPr="00AE31C0">
        <w:t xml:space="preserve"> </w:t>
      </w:r>
      <w:r w:rsidR="00B115C9" w:rsidRPr="00AE31C0">
        <w:rPr>
          <w:rtl/>
        </w:rPr>
        <w:t>بالظهيرة</w:t>
      </w:r>
      <w:r w:rsidR="00B115C9" w:rsidRPr="00AE31C0">
        <w:t xml:space="preserve"> </w:t>
      </w:r>
      <w:r w:rsidR="00B115C9" w:rsidRPr="00AE31C0">
        <w:rPr>
          <w:rtl/>
        </w:rPr>
        <w:t>صحواً</w:t>
      </w:r>
      <w:r w:rsidR="00B115C9" w:rsidRPr="00AE31C0">
        <w:t xml:space="preserve"> </w:t>
      </w:r>
      <w:r w:rsidR="00B115C9" w:rsidRPr="00AE31C0">
        <w:rPr>
          <w:rtl/>
        </w:rPr>
        <w:t>في</w:t>
      </w:r>
      <w:r w:rsidR="00B115C9" w:rsidRPr="00AE31C0">
        <w:t xml:space="preserve"> </w:t>
      </w:r>
      <w:r w:rsidR="00B115C9" w:rsidRPr="00AE31C0">
        <w:rPr>
          <w:rtl/>
        </w:rPr>
        <w:t>طلوع</w:t>
      </w:r>
      <w:r w:rsidR="00B115C9" w:rsidRPr="00AE31C0">
        <w:t xml:space="preserve"> </w:t>
      </w:r>
      <w:r w:rsidR="00B115C9" w:rsidRPr="00AE31C0">
        <w:rPr>
          <w:rtl/>
        </w:rPr>
        <w:t>الشمس</w:t>
      </w:r>
      <w:r>
        <w:rPr>
          <w:rFonts w:hint="cs"/>
          <w:rtl/>
        </w:rPr>
        <w:t>»</w:t>
      </w:r>
      <w:r w:rsidR="00B115C9" w:rsidRPr="00AE31C0">
        <w:t xml:space="preserve"> </w:t>
      </w:r>
      <w:r w:rsidR="00B115C9" w:rsidRPr="00AE31C0">
        <w:rPr>
          <w:rtl/>
        </w:rPr>
        <w:t>الصواعق</w:t>
      </w:r>
      <w:r w:rsidR="00B115C9" w:rsidRPr="00AE31C0">
        <w:t xml:space="preserve"> </w:t>
      </w:r>
      <w:r w:rsidR="00B115C9" w:rsidRPr="00AE31C0">
        <w:rPr>
          <w:rtl/>
        </w:rPr>
        <w:t>المرسلة (</w:t>
      </w:r>
      <w:r w:rsidR="00B115C9" w:rsidRPr="00AE31C0">
        <w:t>(1199/3</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”Bagaikan cahaya matahari bagi pengelihatan,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tidak memiliki penghalang. Yang secara umum tidak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berubah sisi pendalilannya, tidak pula memiliki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kelemahan dan probabilitas, merasuk ke pendengaran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tanpa izin, dan memenuhi akal dengan air yang segar</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membasahi dahaga orang yang kehausan,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keutamaannya dibandingkan dalil-dalil akal dan kalam</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bagaikan keutamaan Allôh dibandingkan makhluk-Nya.</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Tidak mungkin ada seorangpun yang bisa mencela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ini seakan-akan memiliki kerancuan, melainkan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dirinya bagaikan mencela hari yang cerah di tengah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terbitnya matahari.” (</w:t>
      </w:r>
      <w:r w:rsidRPr="00AE31C0">
        <w:rPr>
          <w:rFonts w:ascii="Bookman Old Style" w:hAnsi="Bookman Old Style" w:cs="Traditional Arabic"/>
          <w:i/>
          <w:iCs/>
          <w:color w:val="000000"/>
          <w:sz w:val="24"/>
          <w:szCs w:val="24"/>
        </w:rPr>
        <w:t xml:space="preserve">ash-Showâ`iqul Mursalah </w:t>
      </w:r>
      <w:r w:rsidRPr="00AE31C0">
        <w:rPr>
          <w:rFonts w:ascii="Bookman Old Style" w:hAnsi="Bookman Old Style" w:cs="Traditional Arabic"/>
          <w:color w:val="000000"/>
          <w:sz w:val="24"/>
          <w:szCs w:val="24"/>
        </w:rPr>
        <w:t>III/1199)</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Orang yang ingin mencela aqidah yang shahîh lagi lurus</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ini, yang diambil dari Kitâbullâh dan Sunnah,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keadaannya serupa dengan seorang lelaki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mendatangi manusia di tengah hari dan berkata kepada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saya jelaskan kepada kalian bahwa sekarang ini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malam hari bukan siang. Beginilah keadaan orang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datang dan ingin membuat keragu-raguan terhadap</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kebenaran aqidah yang shahîh lagi lurus ini, yang diambil</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dari Kitâbullâh dan Sunnah Rasul-Nya </w:t>
      </w:r>
      <w:r w:rsidRPr="00AE31C0">
        <w:rPr>
          <w:rFonts w:ascii="Bookman Old Style" w:hAnsi="Bookman Old Style" w:cs="Traditional Arabic"/>
          <w:i/>
          <w:iCs/>
          <w:color w:val="000000"/>
          <w:sz w:val="24"/>
          <w:szCs w:val="24"/>
        </w:rPr>
        <w:t>Shallâllâhu ’alaihi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wa Sallam</w:t>
      </w:r>
      <w:r w:rsidRPr="00AE31C0">
        <w:rPr>
          <w:rFonts w:ascii="Bookman Old Style" w:hAnsi="Bookman Old Style" w:cs="Traditional Arabic"/>
          <w:color w:val="000000"/>
          <w:sz w:val="24"/>
          <w:szCs w:val="24"/>
        </w:rPr>
        <w:t>. Keadaannya sebagaimana yang difirmankan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oleh Allôh </w:t>
      </w:r>
      <w:r w:rsidRPr="00AE31C0">
        <w:rPr>
          <w:rFonts w:ascii="Bookman Old Style" w:hAnsi="Bookman Old Style" w:cs="Traditional Arabic"/>
          <w:i/>
          <w:iCs/>
          <w:color w:val="000000"/>
          <w:sz w:val="24"/>
          <w:szCs w:val="24"/>
        </w:rPr>
        <w:t>Tabâroka wa Ta’âlâ</w:t>
      </w:r>
      <w:r w:rsidRPr="00AE31C0">
        <w:rPr>
          <w:rFonts w:ascii="Bookman Old Style" w:hAnsi="Bookman Old Style" w:cs="Traditional Arabic"/>
          <w:color w:val="000000"/>
          <w:sz w:val="24"/>
          <w:szCs w:val="24"/>
        </w:rPr>
        <w:t>:</w:t>
      </w:r>
    </w:p>
    <w:p w:rsidR="00B115C9" w:rsidRPr="00B87DA3" w:rsidRDefault="00B115C9" w:rsidP="00B87DA3">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Karena Sesungguhnya bukanlah mata itu yang buta,</w:t>
      </w:r>
      <w:r w:rsidR="00B87DA3">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tetapi yang buta, ialah hati yang di dalam dada.</w:t>
      </w:r>
      <w:r w:rsidRPr="00AE31C0">
        <w:rPr>
          <w:rFonts w:ascii="Bookman Old Style" w:hAnsi="Bookman Old Style" w:cs="Traditional Arabic"/>
          <w:color w:val="000000"/>
          <w:sz w:val="24"/>
          <w:szCs w:val="24"/>
        </w:rPr>
        <w:t>” (QS al-Hajj : 46)</w:t>
      </w:r>
    </w:p>
    <w:p w:rsidR="00B115C9" w:rsidRPr="00AE31C0" w:rsidRDefault="00B115C9" w:rsidP="00B87DA3">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Keempat Belas : Diantara (penyebab) mantapnya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ahlus sunnah dan selamatnya dari penyimpangan</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adalah, mereka mau mengambil </w:t>
      </w:r>
      <w:r w:rsidRPr="00AE31C0">
        <w:rPr>
          <w:rFonts w:ascii="Bookman Old Style" w:hAnsi="Bookman Old Style" w:cs="Traditional Arabic"/>
          <w:i/>
          <w:iCs/>
          <w:color w:val="000000"/>
          <w:sz w:val="24"/>
          <w:szCs w:val="24"/>
        </w:rPr>
        <w:t xml:space="preserve">ibrah </w:t>
      </w:r>
      <w:r w:rsidRPr="00AE31C0">
        <w:rPr>
          <w:rFonts w:ascii="Bookman Old Style" w:hAnsi="Bookman Old Style" w:cs="Traditional Arabic"/>
          <w:color w:val="000000"/>
          <w:sz w:val="24"/>
          <w:szCs w:val="24"/>
        </w:rPr>
        <w:t>dan pelajaran dari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ahli hawa terdahulu. Dikatakan di dalam sebuah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pepatah, ”</w:t>
      </w:r>
      <w:r w:rsidRPr="00AE31C0">
        <w:rPr>
          <w:rFonts w:ascii="Bookman Old Style" w:hAnsi="Bookman Old Style" w:cs="Traditional Arabic"/>
          <w:i/>
          <w:iCs/>
          <w:color w:val="000000"/>
          <w:sz w:val="24"/>
          <w:szCs w:val="24"/>
        </w:rPr>
        <w:t xml:space="preserve">Seorang yang berbahagia itu </w:t>
      </w:r>
      <w:r w:rsidRPr="00AE31C0">
        <w:rPr>
          <w:rFonts w:ascii="Bookman Old Style" w:hAnsi="Bookman Old Style" w:cs="Traditional Arabic"/>
          <w:i/>
          <w:iCs/>
          <w:color w:val="000000"/>
          <w:sz w:val="24"/>
          <w:szCs w:val="24"/>
        </w:rPr>
        <w:lastRenderedPageBreak/>
        <w:t>adalah orang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yang dapat mengambil pelajaran dari orang lain</w:t>
      </w:r>
      <w:r w:rsidRPr="00AE31C0">
        <w:rPr>
          <w:rFonts w:ascii="Bookman Old Style" w:hAnsi="Bookman Old Style" w:cs="Traditional Arabic"/>
          <w:color w:val="000000"/>
          <w:sz w:val="24"/>
          <w:szCs w:val="24"/>
        </w:rPr>
        <w:t>”. Ahli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hawa yang meninggalkan Kitâbullâh dan Sunnah,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menyebabkan mereka menjadi plin plan, menyimpang,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labil (berubah-ubah) dan goyah, serta jauh dari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kemantapan dan kekokohan. Tidak pernah anda dapati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 seorang ahli hawa yang mantap dan kokoh sikapnya,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karena mereka ini terus menerus dan selamanya dalam</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labil. Saya nukilkan di sini keterangan dari para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ulama tentang pensifatan keadaan ahli ahwâ`:</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Syaikhul Islâm berkata :</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Ahli kalam adalah manusia yang paling sering berubah</w:t>
      </w:r>
      <w:r w:rsidR="00B87DA3">
        <w:rPr>
          <w:rFonts w:ascii="Bookman Old Style" w:hAnsi="Bookman Old Style" w:cs="Traditional Arabic"/>
          <w:color w:val="000000"/>
          <w:sz w:val="24"/>
          <w:szCs w:val="24"/>
        </w:rPr>
        <w:t>-</w:t>
      </w:r>
      <w:r w:rsidRPr="00AE31C0">
        <w:rPr>
          <w:rFonts w:ascii="Bookman Old Style" w:hAnsi="Bookman Old Style" w:cs="Traditional Arabic"/>
          <w:color w:val="000000"/>
          <w:sz w:val="24"/>
          <w:szCs w:val="24"/>
        </w:rPr>
        <w:t>ubah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(labil) pendapatnya dari pendapat yang satu ke</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pendapat yang lain. Mereka menetapkan suatu pendapat</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suatu tempat, namun di tempat lain mereka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membantahnya dan mengkafirkan orang yang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berpendapat dengannya. Ini merupakan dalil bahwa</w:t>
      </w:r>
      <w:r w:rsidR="00B87DA3">
        <w:rPr>
          <w:rFonts w:ascii="Bookman Old Style" w:hAnsi="Bookman Old Style" w:cs="Traditional Arabic"/>
          <w:color w:val="000000"/>
          <w:sz w:val="24"/>
          <w:szCs w:val="24"/>
        </w:rPr>
        <w:t xml:space="preserve"> mereka </w:t>
      </w:r>
      <w:r w:rsidRPr="00AE31C0">
        <w:rPr>
          <w:rFonts w:ascii="Bookman Old Style" w:hAnsi="Bookman Old Style" w:cs="Traditional Arabic"/>
          <w:color w:val="000000"/>
          <w:sz w:val="24"/>
          <w:szCs w:val="24"/>
        </w:rPr>
        <w:t>tidak memiliki keyakinan, karena sesungguhnya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iman itu sebagaimana yang dikatakan oleh Kaisar</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(Heraklius) ketika bertanya kepada Abū Sufyân tentang</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siapa saja yang turut masuk Islâm bersama nabi</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ia berkata : ”Adakah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seorang diantara mereka yang kembali dari agamanya</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disebabkan karena ia murka kepadanya setelah ia masuk</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 dalamnya?” Abū Sufyân menjawab, ”Tidak”. Kaisar</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berkata, ”Demikianlah keimanan itu, apabila telah</w:t>
      </w:r>
      <w:r w:rsidR="00B87DA3">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merasuk ke dalam sanubari hati seseorang, tidak ada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seorangpun yang murka padanya.” (</w:t>
      </w:r>
      <w:r w:rsidRPr="00AE31C0">
        <w:rPr>
          <w:rFonts w:ascii="Bookman Old Style" w:hAnsi="Bookman Old Style" w:cs="Traditional Arabic"/>
          <w:i/>
          <w:iCs/>
          <w:color w:val="000000"/>
          <w:sz w:val="24"/>
          <w:szCs w:val="24"/>
        </w:rPr>
        <w:t>Majmū’ Fatâwâ</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IV/50).</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Di dalam kisah di atas terhadap </w:t>
      </w:r>
      <w:r w:rsidRPr="00AE31C0">
        <w:rPr>
          <w:rFonts w:ascii="Bookman Old Style" w:hAnsi="Bookman Old Style" w:cs="Traditional Arabic"/>
          <w:i/>
          <w:iCs/>
          <w:color w:val="000000"/>
          <w:sz w:val="24"/>
          <w:szCs w:val="24"/>
        </w:rPr>
        <w:t xml:space="preserve">ibrah </w:t>
      </w:r>
      <w:r w:rsidRPr="00AE31C0">
        <w:rPr>
          <w:rFonts w:ascii="Bookman Old Style" w:hAnsi="Bookman Old Style" w:cs="Traditional Arabic"/>
          <w:color w:val="000000"/>
          <w:sz w:val="24"/>
          <w:szCs w:val="24"/>
        </w:rPr>
        <w:t>dan pelajaran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tentang keadaan ahli ahwâ` bahwa mereka tidak</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memiliki kemantapan dan keajegan, namun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senantiasa berada di dalam kelabilan dan kegoncangan.</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Termasuk sifat yang dijelaskan oleh para ulama tentang</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ahli ahwâ` adalah, ucapan Abū Muzhoffar as-Sam’ânî yang dinukil olehh at-Taimî dan Ibnul Qoyyim,</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beliau berkata :</w:t>
      </w:r>
    </w:p>
    <w:p w:rsidR="00B115C9" w:rsidRPr="00AE31C0" w:rsidRDefault="00B115C9" w:rsidP="004014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”Apabila anda memperhatikan keadaan ahli ahwâ`, anda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dapati mereka ini dalam keadaan berpecah belah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berselisih, bergolong-golongan dan berpartai. Tidak</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mungkin anda temukan ada dua orang diantara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berada di atas satu manhaj di dalam masalah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mereka saling membid’ahkan satu dengan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lainnya. Bahkan mereka sampai jatuh kepada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pengkafiran, seorang anak sampai mengkafirkan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ayahnya, seorang mengkafirkan saudaranya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tetangganya. Anda lihat mereka senantiasa dalam</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keadaan saling bertikai, membenci dan berselisih. Habis</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umur mereka namun mereka tidak pernah bersatu.”</w:t>
      </w:r>
      <w:r w:rsidR="004014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 xml:space="preserve">Mukhtashor ash-Showâ`iq al-Mursalah </w:t>
      </w:r>
      <w:r w:rsidRPr="00AE31C0">
        <w:rPr>
          <w:rFonts w:ascii="Bookman Old Style" w:hAnsi="Bookman Old Style" w:cs="Traditional Arabic"/>
          <w:color w:val="000000"/>
          <w:sz w:val="24"/>
          <w:szCs w:val="24"/>
        </w:rPr>
        <w:t>karya Ibnul</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Qoyyim hal. 518).</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Syaikhul Islâm berkata menjelaskan sifat ahli ahwâ`:</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juga senantiasa menyelisihi ahli hadits,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tempatnya kerusakan amal, bisa jadi berasal dari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aqidah yang jelek dan nifaq, dan bisa jadi pula dari hati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sakit dan iman yang lemah. Diantara mereka ada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meninggalkan perkara wajib, melanggar batas,</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meremehkan hak dan hati yang kesat, yang tampak</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pada setiap orang dari mereka. Secara umum guru-guru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gemar melakukan dosa besar, walaupun ada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diantara mereka yang dikenal dengan kezuhudan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ibadahnya. Sesungguhnya, zuhud dan ibadahnya orang</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awam ahlus sunnah lebih baik daripada mereka. Suatu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hal yang telah diketahui bersama, bahwa ilmu itu adalah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pondasinya amal, dan benarnya suatu pondasi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mengharuskan benarnya furu’ (cabang amal). (</w:t>
      </w:r>
      <w:r w:rsidRPr="00AE31C0">
        <w:rPr>
          <w:rFonts w:ascii="Bookman Old Style" w:hAnsi="Bookman Old Style" w:cs="Traditional Arabic"/>
          <w:i/>
          <w:iCs/>
          <w:color w:val="000000"/>
          <w:sz w:val="24"/>
          <w:szCs w:val="24"/>
        </w:rPr>
        <w:t>Majmū’</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Fatâwâ </w:t>
      </w:r>
      <w:r w:rsidRPr="00AE31C0">
        <w:rPr>
          <w:rFonts w:ascii="Bookman Old Style" w:hAnsi="Bookman Old Style" w:cs="Traditional Arabic"/>
          <w:color w:val="000000"/>
          <w:sz w:val="24"/>
          <w:szCs w:val="24"/>
        </w:rPr>
        <w:t>IV/53)</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Ibrâhîm an-Nakho’î berkata :</w:t>
      </w:r>
    </w:p>
    <w:p w:rsidR="004014C0" w:rsidRPr="00AE31C0" w:rsidRDefault="00C737AF" w:rsidP="00C737AF">
      <w:pPr>
        <w:pStyle w:val="a"/>
        <w:rPr>
          <w:sz w:val="24"/>
          <w:szCs w:val="24"/>
        </w:rPr>
      </w:pPr>
      <w:r>
        <w:rPr>
          <w:rFonts w:hint="cs"/>
          <w:rtl/>
        </w:rPr>
        <w:lastRenderedPageBreak/>
        <w:t>«</w:t>
      </w:r>
      <w:r w:rsidR="00B115C9" w:rsidRPr="004014C0">
        <w:rPr>
          <w:rtl/>
        </w:rPr>
        <w:t>كانوا</w:t>
      </w:r>
      <w:r w:rsidR="00B115C9" w:rsidRPr="004014C0">
        <w:t xml:space="preserve"> </w:t>
      </w:r>
      <w:r w:rsidR="00B115C9" w:rsidRPr="004014C0">
        <w:rPr>
          <w:rtl/>
        </w:rPr>
        <w:t>يرون</w:t>
      </w:r>
      <w:r w:rsidR="00B115C9" w:rsidRPr="004014C0">
        <w:t xml:space="preserve"> </w:t>
      </w:r>
      <w:r w:rsidR="00B115C9" w:rsidRPr="004014C0">
        <w:rPr>
          <w:rtl/>
        </w:rPr>
        <w:t>التلون</w:t>
      </w:r>
      <w:r w:rsidR="00B115C9" w:rsidRPr="004014C0">
        <w:t xml:space="preserve"> </w:t>
      </w:r>
      <w:r w:rsidR="00B115C9" w:rsidRPr="004014C0">
        <w:rPr>
          <w:rtl/>
        </w:rPr>
        <w:t>في</w:t>
      </w:r>
      <w:r w:rsidR="00B115C9" w:rsidRPr="004014C0">
        <w:t xml:space="preserve"> </w:t>
      </w:r>
      <w:r w:rsidR="00B115C9" w:rsidRPr="004014C0">
        <w:rPr>
          <w:rtl/>
        </w:rPr>
        <w:t>الدين</w:t>
      </w:r>
      <w:r w:rsidR="00B115C9" w:rsidRPr="004014C0">
        <w:t xml:space="preserve"> </w:t>
      </w:r>
      <w:r w:rsidR="00B115C9" w:rsidRPr="004014C0">
        <w:rPr>
          <w:rtl/>
        </w:rPr>
        <w:t>من</w:t>
      </w:r>
      <w:r w:rsidR="00B115C9" w:rsidRPr="004014C0">
        <w:t xml:space="preserve"> </w:t>
      </w:r>
      <w:r w:rsidR="00B115C9" w:rsidRPr="004014C0">
        <w:rPr>
          <w:rtl/>
        </w:rPr>
        <w:t>شك</w:t>
      </w:r>
      <w:r w:rsidR="00B115C9" w:rsidRPr="004014C0">
        <w:t xml:space="preserve"> </w:t>
      </w:r>
      <w:r w:rsidR="00B115C9" w:rsidRPr="004014C0">
        <w:rPr>
          <w:rtl/>
        </w:rPr>
        <w:t>القلوب</w:t>
      </w:r>
      <w:r w:rsidR="00B115C9" w:rsidRPr="004014C0">
        <w:t xml:space="preserve"> </w:t>
      </w:r>
      <w:r w:rsidR="00B115C9" w:rsidRPr="004014C0">
        <w:rPr>
          <w:rtl/>
        </w:rPr>
        <w:t>في</w:t>
      </w:r>
      <w:r w:rsidR="00B115C9" w:rsidRPr="004014C0">
        <w:t xml:space="preserve"> </w:t>
      </w:r>
      <w:r w:rsidR="00B115C9" w:rsidRPr="004014C0">
        <w:rPr>
          <w:rtl/>
        </w:rPr>
        <w:t>الله</w:t>
      </w:r>
      <w:r w:rsidR="00B115C9" w:rsidRPr="004014C0">
        <w:t xml:space="preserve"> </w:t>
      </w:r>
      <w:r w:rsidR="00B115C9" w:rsidRPr="004014C0">
        <w:rPr>
          <w:rtl/>
        </w:rPr>
        <w:t>عز</w:t>
      </w:r>
      <w:r w:rsidR="00B115C9" w:rsidRPr="004014C0">
        <w:t xml:space="preserve"> </w:t>
      </w:r>
      <w:r w:rsidR="00B115C9" w:rsidRPr="004014C0">
        <w:rPr>
          <w:rtl/>
        </w:rPr>
        <w:t>وجل</w:t>
      </w:r>
      <w:r>
        <w:rPr>
          <w:rFonts w:hint="cs"/>
          <w:rtl/>
        </w:rPr>
        <w:t xml:space="preserve">» </w:t>
      </w:r>
      <w:r w:rsidR="00B115C9" w:rsidRPr="004014C0">
        <w:rPr>
          <w:rtl/>
        </w:rPr>
        <w:t>الإبانة</w:t>
      </w:r>
      <w:r w:rsidR="00B115C9" w:rsidRPr="004014C0">
        <w:t xml:space="preserve"> </w:t>
      </w:r>
      <w:r w:rsidR="00B115C9" w:rsidRPr="004014C0">
        <w:rPr>
          <w:rtl/>
        </w:rPr>
        <w:t>لابن</w:t>
      </w:r>
      <w:r w:rsidR="00B115C9" w:rsidRPr="004014C0">
        <w:t xml:space="preserve"> </w:t>
      </w:r>
      <w:r w:rsidR="00B115C9" w:rsidRPr="004014C0">
        <w:rPr>
          <w:rtl/>
        </w:rPr>
        <w:t>بطة</w:t>
      </w:r>
      <w:r w:rsidR="004014C0">
        <w:rPr>
          <w:rFonts w:hint="cs"/>
          <w:rtl/>
        </w:rPr>
        <w:t xml:space="preserve"> </w:t>
      </w:r>
      <w:r w:rsidR="004014C0" w:rsidRPr="00AE31C0">
        <w:rPr>
          <w:sz w:val="24"/>
          <w:szCs w:val="24"/>
        </w:rPr>
        <w:t>.(505/2)</w:t>
      </w:r>
    </w:p>
    <w:p w:rsidR="00B115C9" w:rsidRPr="004014C0" w:rsidRDefault="00B115C9" w:rsidP="00B115C9">
      <w:pPr>
        <w:autoSpaceDE w:val="0"/>
        <w:autoSpaceDN w:val="0"/>
        <w:adjustRightInd w:val="0"/>
        <w:spacing w:after="0" w:line="360" w:lineRule="auto"/>
        <w:jc w:val="both"/>
        <w:rPr>
          <w:rFonts w:ascii="Bookman Old Style" w:hAnsi="Bookman Old Style" w:cs="Traditional Arabic"/>
          <w:color w:val="000000"/>
          <w:sz w:val="32"/>
          <w:szCs w:val="32"/>
        </w:rPr>
      </w:pP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”Para salaf memandang bahwa bersikap plin plan di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agama merupakan keraguan hati terhadap Allôh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Azza wa Jalla</w:t>
      </w:r>
      <w:r w:rsidRPr="00AE31C0">
        <w:rPr>
          <w:rFonts w:ascii="Bookman Old Style" w:hAnsi="Bookman Old Style" w:cs="Traditional Arabic"/>
          <w:color w:val="000000"/>
          <w:sz w:val="24"/>
          <w:szCs w:val="24"/>
        </w:rPr>
        <w:t>.”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karya Ibnu Baththoh II/502)</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Mâlik bin Anas berkata :</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”Penyakit yang paling mematikan adalah, sikap labil di dalam agama.” Beliau berkata, ”Seorang pria berkata :</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Aku tidak pernah bermain-main dengan agama maka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janganlah kamu sekali-kali bermain-main dengan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agamamu.” (</w:t>
      </w:r>
      <w:r w:rsidRPr="00AE31C0">
        <w:rPr>
          <w:rFonts w:ascii="Bookman Old Style" w:hAnsi="Bookman Old Style" w:cs="Traditional Arabic"/>
          <w:i/>
          <w:iCs/>
          <w:color w:val="000000"/>
          <w:sz w:val="24"/>
          <w:szCs w:val="24"/>
        </w:rPr>
        <w:t xml:space="preserve">al-Ibânah </w:t>
      </w:r>
      <w:r w:rsidRPr="00AE31C0">
        <w:rPr>
          <w:rFonts w:ascii="Bookman Old Style" w:hAnsi="Bookman Old Style" w:cs="Traditional Arabic"/>
          <w:color w:val="000000"/>
          <w:sz w:val="24"/>
          <w:szCs w:val="24"/>
        </w:rPr>
        <w:t>II/506)</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Barangsiapa memperhatikan keadaan ahli ahwâ`,</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niscaya ia akan mendapati bahwa realita keadaan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adalah sedang bermain-main dengan agama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labil (berubah-ubah pendirian). Pendapat, akal,</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pemikiran dan bentuk kelompok ini bermacam-macam</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berbeda-beda, tidak pernah mantap dan ajeg.</w:t>
      </w:r>
    </w:p>
    <w:p w:rsidR="00B115C9" w:rsidRPr="00AE31C0" w:rsidRDefault="00B115C9" w:rsidP="004014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Sampai-sampai ada seorang lelaki dari ahlis sunnah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datang kepada salah satu pembesar ulama ahli kalâm</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sedang dirundung kebimbangan, keraguan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kegoncangan. Ahli Kalâm itu bertanya (kepada ahlus</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tadi) : ”Apa yang anda yakini?”, pria itu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menjawab, ”saya meyakini apa yang diyakini oleh kaum</w:t>
      </w:r>
      <w:r w:rsidR="004014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muslimin, yaitu yang datang dari Kitâbullâh dan Sunnah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Rasūl-Nya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Ahli Kalâm itu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bertanya kembali, ”Apakah anda merasa mantap dengan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keyakinan itu dan berlapang dada?”, pria itu menjawab,</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”Iya”. Kemudian ulama ahli kalâm itu berkata, ”Adapun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saya, demi Allôh saya tidak tahu apa yang saya yakini?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demi Allôh saya tidak tahu apa yang saya yakini? </w:t>
      </w:r>
      <w:r w:rsidR="00B01AC1" w:rsidRPr="00AE31C0">
        <w:rPr>
          <w:rFonts w:ascii="Bookman Old Style" w:hAnsi="Bookman Old Style" w:cs="Traditional Arabic"/>
          <w:color w:val="000000"/>
          <w:sz w:val="24"/>
          <w:szCs w:val="24"/>
        </w:rPr>
        <w:t>D</w:t>
      </w:r>
      <w:r w:rsidRPr="00AE31C0">
        <w:rPr>
          <w:rFonts w:ascii="Bookman Old Style" w:hAnsi="Bookman Old Style" w:cs="Traditional Arabic"/>
          <w:color w:val="000000"/>
          <w:sz w:val="24"/>
          <w:szCs w:val="24"/>
        </w:rPr>
        <w:t>emi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Allôh saya tidak tahu apa yang saya yakini?” sembari</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menangis tersedu-sedu hingga basah jenggotnya. (Lihat</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Syarhul Aqîdah ath-Thohâwiyah </w:t>
      </w:r>
      <w:r w:rsidRPr="00AE31C0">
        <w:rPr>
          <w:rFonts w:ascii="Bookman Old Style" w:hAnsi="Bookman Old Style" w:cs="Traditional Arabic"/>
          <w:color w:val="000000"/>
          <w:sz w:val="24"/>
          <w:szCs w:val="24"/>
        </w:rPr>
        <w:t>hal. 246).</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Hal ini disebabkan karena urusan mereka adalah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berdebat, berdiskusi dan sebagainya. Siapa saja yang</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memperhatikan keadaan ahli ahwâ`, ia akan dapat</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memetik pelajaran dan ibrah dari mereka, sebagaimana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perkataan pepatah sebelumnya,</w:t>
      </w:r>
    </w:p>
    <w:p w:rsidR="00B115C9" w:rsidRPr="004014C0" w:rsidRDefault="00C737AF" w:rsidP="00C737AF">
      <w:pPr>
        <w:pStyle w:val="a"/>
      </w:pPr>
      <w:r>
        <w:rPr>
          <w:rFonts w:hint="cs"/>
          <w:rtl/>
        </w:rPr>
        <w:t>«</w:t>
      </w:r>
      <w:r w:rsidR="00B115C9" w:rsidRPr="004014C0">
        <w:rPr>
          <w:rtl/>
        </w:rPr>
        <w:t>السعيد</w:t>
      </w:r>
      <w:r w:rsidR="00B115C9" w:rsidRPr="004014C0">
        <w:t xml:space="preserve"> </w:t>
      </w:r>
      <w:r w:rsidR="00B115C9" w:rsidRPr="004014C0">
        <w:rPr>
          <w:rtl/>
        </w:rPr>
        <w:t>من</w:t>
      </w:r>
      <w:r w:rsidR="00B115C9" w:rsidRPr="004014C0">
        <w:t xml:space="preserve"> </w:t>
      </w:r>
      <w:r w:rsidR="00B115C9" w:rsidRPr="004014C0">
        <w:rPr>
          <w:rtl/>
        </w:rPr>
        <w:t>اتعظ</w:t>
      </w:r>
      <w:r w:rsidR="00B115C9" w:rsidRPr="004014C0">
        <w:t xml:space="preserve"> </w:t>
      </w:r>
      <w:r w:rsidR="00B115C9" w:rsidRPr="004014C0">
        <w:rPr>
          <w:rtl/>
        </w:rPr>
        <w:t>بغيره</w:t>
      </w:r>
      <w:r>
        <w:rPr>
          <w:rFonts w:hint="cs"/>
          <w:rtl/>
        </w:rPr>
        <w:t>»</w:t>
      </w:r>
    </w:p>
    <w:p w:rsidR="00B115C9" w:rsidRPr="00B01AC1" w:rsidRDefault="00B115C9" w:rsidP="00B01AC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Seorang yang berbahagia itu adalah orang yang dapat</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mengambil pelajaran dari orang lain</w:t>
      </w:r>
      <w:r w:rsidRPr="00AE31C0">
        <w:rPr>
          <w:rFonts w:ascii="Bookman Old Style" w:hAnsi="Bookman Old Style" w:cs="Traditional Arabic"/>
          <w:color w:val="000000"/>
          <w:sz w:val="24"/>
          <w:szCs w:val="24"/>
        </w:rPr>
        <w:t>”. Ahlus sunnah</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dengan segala pujian bagi Allôh adalah berada di atas</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 xml:space="preserve">sunnah, ia senantiasa meminta kepada Allôh </w:t>
      </w:r>
      <w:r w:rsidRPr="00AE31C0">
        <w:rPr>
          <w:rFonts w:ascii="Bookman Old Style" w:hAnsi="Bookman Old Style" w:cs="Traditional Arabic"/>
          <w:i/>
          <w:iCs/>
          <w:color w:val="000000"/>
          <w:sz w:val="24"/>
          <w:szCs w:val="24"/>
        </w:rPr>
        <w:t>Tabâroka</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 xml:space="preserve">wa Ta’âlâ </w:t>
      </w:r>
      <w:r w:rsidRPr="00AE31C0">
        <w:rPr>
          <w:rFonts w:ascii="Bookman Old Style" w:hAnsi="Bookman Old Style" w:cs="Traditional Arabic"/>
          <w:color w:val="000000"/>
          <w:sz w:val="24"/>
          <w:szCs w:val="24"/>
        </w:rPr>
        <w:t>supaya memantapkannya di atas sunnah.</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Kelima Belas : Diantara faktor mantapnya ahlus sunnah</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atas keyakinan yang benar adalah :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senantiasa bersatu padu dan tidak berpecah belah.</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ahli ahwâ`, mereka telah memecah belah agama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dan mereka bergolong-golongan. Setiap</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kelompok merasa bangga dengan apa yang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miliki.</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Qotâdah berkata :</w:t>
      </w:r>
    </w:p>
    <w:p w:rsidR="00B115C9" w:rsidRPr="00AE31C0" w:rsidRDefault="00C737AF" w:rsidP="00C737AF">
      <w:pPr>
        <w:pStyle w:val="a"/>
        <w:rPr>
          <w:sz w:val="24"/>
          <w:szCs w:val="24"/>
        </w:rPr>
      </w:pPr>
      <w:r>
        <w:rPr>
          <w:rFonts w:hint="cs"/>
          <w:rtl/>
        </w:rPr>
        <w:t>«</w:t>
      </w:r>
      <w:r w:rsidR="00B115C9" w:rsidRPr="00AE31C0">
        <w:rPr>
          <w:rtl/>
        </w:rPr>
        <w:t>لو</w:t>
      </w:r>
      <w:r w:rsidR="00B115C9" w:rsidRPr="00AE31C0">
        <w:t xml:space="preserve"> </w:t>
      </w:r>
      <w:r w:rsidR="00B115C9" w:rsidRPr="00AE31C0">
        <w:rPr>
          <w:rtl/>
        </w:rPr>
        <w:t>كان</w:t>
      </w:r>
      <w:r w:rsidR="00B115C9" w:rsidRPr="00AE31C0">
        <w:t xml:space="preserve"> </w:t>
      </w:r>
      <w:r w:rsidR="00B115C9" w:rsidRPr="00AE31C0">
        <w:rPr>
          <w:rtl/>
        </w:rPr>
        <w:t>أمر</w:t>
      </w:r>
      <w:r w:rsidR="00B115C9" w:rsidRPr="00AE31C0">
        <w:t xml:space="preserve"> </w:t>
      </w:r>
      <w:r w:rsidR="00B115C9" w:rsidRPr="00AE31C0">
        <w:rPr>
          <w:rtl/>
        </w:rPr>
        <w:t>الخوارج</w:t>
      </w:r>
      <w:r w:rsidR="00B115C9" w:rsidRPr="00AE31C0">
        <w:t xml:space="preserve"> </w:t>
      </w:r>
      <w:r w:rsidR="00B115C9" w:rsidRPr="00AE31C0">
        <w:rPr>
          <w:rtl/>
        </w:rPr>
        <w:t>هدى</w:t>
      </w:r>
      <w:r w:rsidR="00B115C9" w:rsidRPr="00AE31C0">
        <w:t xml:space="preserve"> </w:t>
      </w:r>
      <w:r w:rsidR="00B115C9" w:rsidRPr="00AE31C0">
        <w:rPr>
          <w:rtl/>
        </w:rPr>
        <w:t>لاجتمع،</w:t>
      </w:r>
      <w:r w:rsidR="00B115C9" w:rsidRPr="00AE31C0">
        <w:t xml:space="preserve"> </w:t>
      </w:r>
      <w:r w:rsidR="00B115C9" w:rsidRPr="00AE31C0">
        <w:rPr>
          <w:rtl/>
        </w:rPr>
        <w:t>ولكنه</w:t>
      </w:r>
      <w:r w:rsidR="00B115C9" w:rsidRPr="00AE31C0">
        <w:t xml:space="preserve"> </w:t>
      </w:r>
      <w:r w:rsidR="00B115C9" w:rsidRPr="00AE31C0">
        <w:rPr>
          <w:rtl/>
        </w:rPr>
        <w:t>كان</w:t>
      </w:r>
      <w:r w:rsidR="00B115C9" w:rsidRPr="00AE31C0">
        <w:t xml:space="preserve"> </w:t>
      </w:r>
      <w:r w:rsidR="00B115C9" w:rsidRPr="00AE31C0">
        <w:rPr>
          <w:rtl/>
        </w:rPr>
        <w:t>ضلالاً</w:t>
      </w:r>
      <w:r w:rsidR="00B115C9" w:rsidRPr="00AE31C0">
        <w:t xml:space="preserve"> </w:t>
      </w:r>
      <w:r w:rsidR="00B115C9" w:rsidRPr="00AE31C0">
        <w:rPr>
          <w:rtl/>
        </w:rPr>
        <w:t>فتفرق</w:t>
      </w:r>
      <w:r>
        <w:rPr>
          <w:rFonts w:hint="cs"/>
          <w:rtl/>
        </w:rPr>
        <w:t>»</w:t>
      </w:r>
      <w:r w:rsidR="00B115C9" w:rsidRPr="00AE31C0">
        <w:t xml:space="preserve"> </w:t>
      </w:r>
      <w:r w:rsidR="00B115C9" w:rsidRPr="00AE31C0">
        <w:rPr>
          <w:rtl/>
        </w:rPr>
        <w:t>تفسير</w:t>
      </w:r>
      <w:r w:rsidR="00B115C9" w:rsidRPr="00AE31C0">
        <w:t xml:space="preserve"> </w:t>
      </w:r>
      <w:r w:rsidR="00B115C9" w:rsidRPr="00AE31C0">
        <w:rPr>
          <w:rtl/>
        </w:rPr>
        <w:t>الطبري</w:t>
      </w:r>
      <w:r w:rsidR="00B115C9" w:rsidRPr="00AE31C0">
        <w:rPr>
          <w:sz w:val="24"/>
          <w:szCs w:val="24"/>
          <w:rtl/>
        </w:rPr>
        <w:t xml:space="preserve"> </w:t>
      </w:r>
      <w:r w:rsidR="00B115C9" w:rsidRPr="00AE31C0">
        <w:rPr>
          <w:sz w:val="24"/>
          <w:szCs w:val="24"/>
        </w:rPr>
        <w:t>.(178/3)</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proofErr w:type="gramStart"/>
      <w:r w:rsidRPr="00AE31C0">
        <w:rPr>
          <w:rFonts w:ascii="Bookman Old Style" w:hAnsi="Bookman Old Style" w:cs="Traditional Arabic"/>
          <w:color w:val="000000"/>
          <w:sz w:val="24"/>
          <w:szCs w:val="24"/>
        </w:rPr>
        <w:t>”Sekiranya khowarij itu berada di atas petunjuk niscaya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akan bersatu, namun mereka berada di atas</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kesesatan sehingga mereka saling berpecah belah.”</w:t>
      </w:r>
      <w:proofErr w:type="gramEnd"/>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 xml:space="preserve">Tafsîr ath-Thobarî </w:t>
      </w:r>
      <w:r w:rsidRPr="00AE31C0">
        <w:rPr>
          <w:rFonts w:ascii="Bookman Old Style" w:hAnsi="Bookman Old Style" w:cs="Traditional Arabic"/>
          <w:color w:val="000000"/>
          <w:sz w:val="24"/>
          <w:szCs w:val="24"/>
        </w:rPr>
        <w:t>III/178).</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Hal yang seperti ini tidaklah sedikit terjadi pada ahli</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bid’ah. Adapun ahlus sunnah, mereka saling bersatu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padu dan berhimpun, tidak ada pada mereka perpecahan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ataupun perselisihan di dalam agama Allôh.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w:t>
      </w:r>
      <w:r w:rsidR="00B01AC1">
        <w:rPr>
          <w:rFonts w:ascii="Bookman Old Style" w:hAnsi="Bookman Old Style" w:cs="Traditional Arabic"/>
          <w:color w:val="000000"/>
          <w:sz w:val="24"/>
          <w:szCs w:val="24"/>
        </w:rPr>
        <w:t>r</w:t>
      </w:r>
      <w:r w:rsidRPr="00AE31C0">
        <w:rPr>
          <w:rFonts w:ascii="Bookman Old Style" w:hAnsi="Bookman Old Style" w:cs="Traditional Arabic"/>
          <w:color w:val="000000"/>
          <w:sz w:val="24"/>
          <w:szCs w:val="24"/>
        </w:rPr>
        <w:t>ada di atas jalan yang lurus, saling berjanji, berwasiat</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bersabar di atasnya.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Abūl Muzhoffar as-Sam’ânî berkata :</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”Diantara hal yang menunjukkan bahwa ahli hadits itu</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berada di atas kebenaran adalah, sekiranya anda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menelaah semua kitab-kitab mereka yang tertulis baik</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awal sampai akhir, baik yang terdahulu maupun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kontemporer, walaupun negeri dan zaman mereka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berbeda dan saling berjauhan, dan tempat tinggal setiap</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orang dari mereka tersebar di seluruh penjuru dunia,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dapati bahwa mereka di dalam menjelaskan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masalah aqidah berada pada satu manhaj dan jalan.</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berjalan di atas jalan ini, tidak menyimpang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berpaling darinya. Hati mereka satu di dalam keyakinan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tersebut, dan tidak anda dapati perselisihan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perpecahan sedikitpun di dalam transmisi (penukilan)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kecuali hanya sedikit sekali. Bahkan, sekiranya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mengumpulkan semua yang mereka ucapkan dan</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mereka nukil dari pendahulu (salaf) mereka, anda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dapati seakan-akan berasal dari hati dan lisan yang satu.</w:t>
      </w:r>
    </w:p>
    <w:p w:rsidR="00B115C9" w:rsidRPr="00AE31C0" w:rsidRDefault="00B115C9" w:rsidP="00B01AC1">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Apakah benar ada dalil lain yang lebih terang daripada</w:t>
      </w:r>
      <w:r w:rsidR="00B01AC1">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ini? Allôh </w:t>
      </w:r>
      <w:r w:rsidRPr="00AE31C0">
        <w:rPr>
          <w:rFonts w:ascii="Bookman Old Style" w:hAnsi="Bookman Old Style" w:cs="Traditional Arabic"/>
          <w:i/>
          <w:iCs/>
          <w:color w:val="000000"/>
          <w:sz w:val="24"/>
          <w:szCs w:val="24"/>
        </w:rPr>
        <w:t xml:space="preserve">Ta’âlâ </w:t>
      </w:r>
      <w:r w:rsidRPr="00AE31C0">
        <w:rPr>
          <w:rFonts w:ascii="Bookman Old Style" w:hAnsi="Bookman Old Style" w:cs="Traditional Arabic"/>
          <w:color w:val="000000"/>
          <w:sz w:val="24"/>
          <w:szCs w:val="24"/>
        </w:rPr>
        <w:t>berfirman :</w:t>
      </w:r>
    </w:p>
    <w:p w:rsidR="00B115C9" w:rsidRPr="00B01AC1" w:rsidRDefault="00B115C9" w:rsidP="00B01AC1">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Maka apakah mereka tidak memperhatikan Al-Qur`ân?</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kalau kiranya Al-Qur`ân itu bukan dari sisi Allôh,</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tentulah mereka mendapat pertentangan yang banyak di</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dalamnya.</w:t>
      </w:r>
      <w:r w:rsidR="00B01AC1">
        <w:rPr>
          <w:rFonts w:ascii="Bookman Old Style" w:hAnsi="Bookman Old Style" w:cs="Traditional Arabic"/>
          <w:color w:val="000000"/>
          <w:sz w:val="24"/>
          <w:szCs w:val="24"/>
        </w:rPr>
        <w:t>” (QS an-Nisâ` :</w:t>
      </w:r>
      <w:r w:rsidRPr="00AE31C0">
        <w:rPr>
          <w:rFonts w:ascii="Bookman Old Style" w:hAnsi="Bookman Old Style" w:cs="Traditional Arabic"/>
          <w:color w:val="000000"/>
          <w:sz w:val="24"/>
          <w:szCs w:val="24"/>
        </w:rPr>
        <w:t>82)</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Dan firman-Nya :</w:t>
      </w:r>
    </w:p>
    <w:p w:rsidR="00B115C9" w:rsidRPr="00083850" w:rsidRDefault="00B115C9" w:rsidP="0008385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Dan berpeganglah kamu semuanya kepada tali (agama)</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Allah, dan janganlah kamu bercerai berai, dan ingatlah</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akan nikmat Allah kepadamu ketika kamu dahulu (masa</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Jahiliyah) bermusuh-musuhan, Maka Allah</w:t>
      </w:r>
      <w:r w:rsidR="00B01AC1">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mempersatukan hatimu, lalu menjadilah kamu Karena</w:t>
      </w:r>
      <w:r w:rsidR="00083850">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nikmat Allah, orang-orang yang bersaudara</w:t>
      </w:r>
      <w:r w:rsidRPr="00AE31C0">
        <w:rPr>
          <w:rFonts w:ascii="Bookman Old Style" w:hAnsi="Bookman Old Style" w:cs="Traditional Arabic"/>
          <w:color w:val="000000"/>
          <w:sz w:val="24"/>
          <w:szCs w:val="24"/>
        </w:rPr>
        <w:t>.” (QS Âli</w:t>
      </w:r>
    </w:p>
    <w:p w:rsidR="00B115C9" w:rsidRPr="00083850" w:rsidRDefault="00B115C9" w:rsidP="00083850">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’Imrân : 103) [</w:t>
      </w:r>
      <w:r w:rsidRPr="00AE31C0">
        <w:rPr>
          <w:rFonts w:ascii="Bookman Old Style" w:hAnsi="Bookman Old Style" w:cs="Traditional Arabic"/>
          <w:i/>
          <w:iCs/>
          <w:color w:val="000000"/>
          <w:sz w:val="24"/>
          <w:szCs w:val="24"/>
        </w:rPr>
        <w:t>Mukhtashor ash-Showâ`iqul Mursalah</w:t>
      </w:r>
      <w:r w:rsidR="00083850">
        <w:rPr>
          <w:rFonts w:ascii="Bookman Old Style" w:hAnsi="Bookman Old Style" w:cs="Traditional Arabic"/>
          <w:i/>
          <w:iCs/>
          <w:color w:val="000000"/>
          <w:sz w:val="24"/>
          <w:szCs w:val="24"/>
        </w:rPr>
        <w:t xml:space="preserve"> </w:t>
      </w:r>
      <w:r w:rsidRPr="00AE31C0">
        <w:rPr>
          <w:rFonts w:ascii="Bookman Old Style" w:hAnsi="Bookman Old Style" w:cs="Traditional Arabic"/>
          <w:color w:val="000000"/>
          <w:sz w:val="24"/>
          <w:szCs w:val="24"/>
        </w:rPr>
        <w:t>karya Ibnul Qoyyim hal. 518)</w:t>
      </w:r>
    </w:p>
    <w:p w:rsidR="00B115C9" w:rsidRPr="00AE31C0" w:rsidRDefault="00B115C9" w:rsidP="0008385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Hal ini juga merupakan diantara faktor-faktor besar yang</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dapat menghantarkan ahlus sunnah mantap di atas</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kebenaran dan konsisten di atas aqidah yang benar serta</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selamat dari penyimpangan, keplinplanan dan</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perubahan.</w:t>
      </w:r>
    </w:p>
    <w:p w:rsidR="00B115C9" w:rsidRPr="00AE31C0" w:rsidRDefault="00B115C9" w:rsidP="004014C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Inilah poin terakhir yang hendak kupaparkan</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penjelasannya, akan tetapi saya cukupkan sampai di sini</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akan saya jelaskan sebagian aspek lain dari aqidah</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menjelaskan persatuan ahlus sunnah wal jamâ’ah</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 atas aqidah dan jalan mereka yang satu, dari orang</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pertama hingga orang terakhir mereka, apabila anda</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perhatikan pendapat-pendapat mereka di zaman ini dan</w:t>
      </w:r>
      <w:r w:rsidR="004014C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pendapat mereka di zaman awal, yaitu zaman Nabî</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Shallâllâhu ’alaihi wa Sallam</w:t>
      </w:r>
      <w:r w:rsidRPr="00AE31C0">
        <w:rPr>
          <w:rFonts w:ascii="Bookman Old Style" w:hAnsi="Bookman Old Style" w:cs="Traditional Arabic"/>
          <w:color w:val="000000"/>
          <w:sz w:val="24"/>
          <w:szCs w:val="24"/>
        </w:rPr>
        <w:t>, anda dapati bahwa mereka</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berada di atas perkara yang satu, karena mereka</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mengambilnya dari sumber yang satu pula.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 xml:space="preserve">Imâm Mâlik </w:t>
      </w:r>
      <w:r w:rsidRPr="00AE31C0">
        <w:rPr>
          <w:rFonts w:ascii="Bookman Old Style" w:hAnsi="Bookman Old Style" w:cs="Traditional Arabic"/>
          <w:i/>
          <w:iCs/>
          <w:color w:val="000000"/>
          <w:sz w:val="24"/>
          <w:szCs w:val="24"/>
        </w:rPr>
        <w:t xml:space="preserve">rahimahullâhu </w:t>
      </w:r>
      <w:r w:rsidRPr="00AE31C0">
        <w:rPr>
          <w:rFonts w:ascii="Bookman Old Style" w:hAnsi="Bookman Old Style" w:cs="Traditional Arabic"/>
          <w:color w:val="000000"/>
          <w:sz w:val="24"/>
          <w:szCs w:val="24"/>
        </w:rPr>
        <w:t>berkata :</w:t>
      </w:r>
    </w:p>
    <w:p w:rsidR="00B115C9" w:rsidRPr="00AE31C0" w:rsidRDefault="00B115C9" w:rsidP="0008385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”Segala sesuatu yang pada zaman nabi tidak termasuk</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agama, maka tidak akan termasuk agama pula pada hari</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ini dan tidak pula termasuk agama hingga hari kiamat.</w:t>
      </w:r>
    </w:p>
    <w:p w:rsidR="00B115C9" w:rsidRPr="00AE31C0" w:rsidRDefault="00B115C9" w:rsidP="0008385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Tidak akan baik keadaan akhir umat ini melainkan</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dengan baiknya umat generasi awal.”</w:t>
      </w:r>
    </w:p>
    <w:p w:rsidR="00B115C9" w:rsidRPr="00AE31C0" w:rsidRDefault="00B115C9" w:rsidP="00083850">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Apabila anda memperhatikan aqidah mereka di zaman ini</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juga di zaman-zaman sebelumnya, anda dapati mereka</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berada di atas aqidah yang satu. Akan saya berikan</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beberapa contoh hal ini :</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Contoh 1 : Apabila anda mencermati aspek tauhîd dan</w:t>
      </w:r>
      <w:r w:rsidR="00083850">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ikhlâsh, yaitu mengikhlaskan (memurnikan) amal hanya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untuk Allôh </w:t>
      </w:r>
      <w:r w:rsidRPr="00AE31C0">
        <w:rPr>
          <w:rFonts w:ascii="Bookman Old Style" w:hAnsi="Bookman Old Style" w:cs="Traditional Arabic"/>
          <w:i/>
          <w:iCs/>
          <w:color w:val="000000"/>
          <w:sz w:val="24"/>
          <w:szCs w:val="24"/>
        </w:rPr>
        <w:t xml:space="preserve">Ta’âlâ </w:t>
      </w:r>
      <w:r w:rsidRPr="00AE31C0">
        <w:rPr>
          <w:rFonts w:ascii="Bookman Old Style" w:hAnsi="Bookman Old Style" w:cs="Traditional Arabic"/>
          <w:color w:val="000000"/>
          <w:sz w:val="24"/>
          <w:szCs w:val="24"/>
        </w:rPr>
        <w:t>semata, anda dapati bahwa mereka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generasi awal sampai akhir adalah para penyeru</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tauhîd, semuanya menyeru kepada pemurnian perbuatan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hanya bagi Allôh semata dan semuanya memperingatkan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kesyirikan dan segala bentuk peribadatan selain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kepada Allôh. Tidak akan anda dapati ada </w:t>
      </w:r>
      <w:r w:rsidRPr="00AE31C0">
        <w:rPr>
          <w:rFonts w:ascii="Bookman Old Style" w:hAnsi="Bookman Old Style" w:cs="Traditional Arabic"/>
          <w:color w:val="000000"/>
          <w:sz w:val="24"/>
          <w:szCs w:val="24"/>
        </w:rPr>
        <w:lastRenderedPageBreak/>
        <w:t>diantara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mereka yang mengajak kepada kesyirikan atau</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menyelisihi tauhîd, sebagaimana yang dilakukan oleh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mayoritas ahli ahwâ`, yang menyeru kepada berbagai</w:t>
      </w:r>
      <w:r w:rsidR="00963BAC">
        <w:rPr>
          <w:rFonts w:ascii="Bookman Old Style" w:hAnsi="Bookman Old Style" w:cs="Traditional Arabic"/>
          <w:color w:val="000000"/>
          <w:sz w:val="24"/>
          <w:szCs w:val="24"/>
        </w:rPr>
        <w:t xml:space="preserve"> b</w:t>
      </w:r>
      <w:r w:rsidRPr="00AE31C0">
        <w:rPr>
          <w:rFonts w:ascii="Bookman Old Style" w:hAnsi="Bookman Old Style" w:cs="Traditional Arabic"/>
          <w:color w:val="000000"/>
          <w:sz w:val="24"/>
          <w:szCs w:val="24"/>
        </w:rPr>
        <w:t>entuk penyimpangan ini dan memberikan nama dengan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selain namanya. Mereka menamakan berbagai macam</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kesyirikan dengan </w:t>
      </w:r>
      <w:r w:rsidRPr="00AE31C0">
        <w:rPr>
          <w:rFonts w:ascii="Bookman Old Style" w:hAnsi="Bookman Old Style" w:cs="Traditional Arabic"/>
          <w:i/>
          <w:iCs/>
          <w:color w:val="000000"/>
          <w:sz w:val="24"/>
          <w:szCs w:val="24"/>
        </w:rPr>
        <w:t xml:space="preserve">tawassul </w:t>
      </w:r>
      <w:r w:rsidRPr="00AE31C0">
        <w:rPr>
          <w:rFonts w:ascii="Bookman Old Style" w:hAnsi="Bookman Old Style" w:cs="Traditional Arabic"/>
          <w:color w:val="000000"/>
          <w:sz w:val="24"/>
          <w:szCs w:val="24"/>
        </w:rPr>
        <w:t xml:space="preserve">atau </w:t>
      </w:r>
      <w:r w:rsidRPr="00AE31C0">
        <w:rPr>
          <w:rFonts w:ascii="Bookman Old Style" w:hAnsi="Bookman Old Style" w:cs="Traditional Arabic"/>
          <w:i/>
          <w:iCs/>
          <w:color w:val="000000"/>
          <w:sz w:val="24"/>
          <w:szCs w:val="24"/>
        </w:rPr>
        <w:t xml:space="preserve">syafâ’at </w:t>
      </w:r>
      <w:r w:rsidRPr="00AE31C0">
        <w:rPr>
          <w:rFonts w:ascii="Bookman Old Style" w:hAnsi="Bookman Old Style" w:cs="Traditional Arabic"/>
          <w:color w:val="000000"/>
          <w:sz w:val="24"/>
          <w:szCs w:val="24"/>
        </w:rPr>
        <w:t>atau selainnya.</w:t>
      </w:r>
    </w:p>
    <w:p w:rsidR="00B115C9" w:rsidRPr="00963BAC"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Contoh 2 : Mereka semua bersepakat untuk mendorong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berpegang kepada sunnah dan melarang dari segala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bentuk bid’ah dan hawa nafsu. Anda tidak akan melihat</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seorangpun dari mereka melainkan menyeru kepada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sunnah dan memperngatkan dari bid’ah. Anda tidak akan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dapati ada diantara mereka yang menganggap baik hawa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nafsunya dan mendorong kepada bid’ah, atau ada orang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yang menjelaskan bahwa ada suatu bid’ah yang baik</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hasanah</w:t>
      </w:r>
      <w:r w:rsidRPr="00AE31C0">
        <w:rPr>
          <w:rFonts w:ascii="Bookman Old Style" w:hAnsi="Bookman Old Style" w:cs="Traditional Arabic"/>
          <w:color w:val="000000"/>
          <w:sz w:val="24"/>
          <w:szCs w:val="24"/>
        </w:rPr>
        <w:t>), atau yang semisalnya. Hal ini tidak akan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pernah ditemukan pada ahlis sunnah. Karena seluruh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ahlus sunnah dari generasi awal sampai akhir mereka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memperingatkan dari bid’ah dan hawa nafsu, dan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menyeru manusia untuk berpegang teguh dengan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Kitâbullâh dan Sunnah Nabi-Nya </w:t>
      </w:r>
      <w:r w:rsidRPr="00AE31C0">
        <w:rPr>
          <w:rFonts w:ascii="Bookman Old Style" w:hAnsi="Bookman Old Style" w:cs="Traditional Arabic"/>
          <w:i/>
          <w:iCs/>
          <w:color w:val="000000"/>
          <w:sz w:val="24"/>
          <w:szCs w:val="24"/>
        </w:rPr>
        <w:t>Shallâllâhu ’alaihi wa</w:t>
      </w:r>
    </w:p>
    <w:p w:rsidR="00B115C9" w:rsidRPr="00AE31C0" w:rsidRDefault="00B115C9" w:rsidP="00B115C9">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i/>
          <w:iCs/>
          <w:color w:val="000000"/>
          <w:sz w:val="24"/>
          <w:szCs w:val="24"/>
        </w:rPr>
        <w:t>Sallam</w:t>
      </w:r>
      <w:r w:rsidRPr="00AE31C0">
        <w:rPr>
          <w:rFonts w:ascii="Bookman Old Style" w:hAnsi="Bookman Old Style" w:cs="Traditional Arabic"/>
          <w:color w:val="000000"/>
          <w:sz w:val="24"/>
          <w:szCs w:val="24"/>
        </w:rPr>
        <w:t>.</w:t>
      </w:r>
    </w:p>
    <w:p w:rsidR="00B115C9" w:rsidRPr="00963BAC"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Contoh 3 : Keimana mereka kepada Asmâ dan Shifât</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Allôh </w:t>
      </w:r>
      <w:r w:rsidRPr="00AE31C0">
        <w:rPr>
          <w:rFonts w:ascii="Bookman Old Style" w:hAnsi="Bookman Old Style" w:cs="Traditional Arabic"/>
          <w:i/>
          <w:iCs/>
          <w:color w:val="000000"/>
          <w:sz w:val="24"/>
          <w:szCs w:val="24"/>
        </w:rPr>
        <w:t>Tabâroka wa Ta’âlâ</w:t>
      </w:r>
      <w:r w:rsidRPr="00AE31C0">
        <w:rPr>
          <w:rFonts w:ascii="Bookman Old Style" w:hAnsi="Bookman Old Style" w:cs="Traditional Arabic"/>
          <w:color w:val="000000"/>
          <w:sz w:val="24"/>
          <w:szCs w:val="24"/>
        </w:rPr>
        <w:t>. Anda dapati bahwa mereka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dari generasi pertama hingga akhir berada di atas</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manhaj yang satu, menetapkan nama dan sifat bagi</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Allôh sebagaimana apa yang Ia tetapkan bagi diri-Nya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dan apa yang ditetapkan oleh Rasūlullâh </w:t>
      </w:r>
      <w:r w:rsidRPr="00AE31C0">
        <w:rPr>
          <w:rFonts w:ascii="Bookman Old Style" w:hAnsi="Bookman Old Style" w:cs="Traditional Arabic"/>
          <w:i/>
          <w:iCs/>
          <w:color w:val="000000"/>
          <w:sz w:val="24"/>
          <w:szCs w:val="24"/>
        </w:rPr>
        <w:t>Shallâllâhu</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’alaihi wa Sallam </w:t>
      </w:r>
      <w:r w:rsidRPr="00AE31C0">
        <w:rPr>
          <w:rFonts w:ascii="Bookman Old Style" w:hAnsi="Bookman Old Style" w:cs="Traditional Arabic"/>
          <w:color w:val="000000"/>
          <w:sz w:val="24"/>
          <w:szCs w:val="24"/>
        </w:rPr>
        <w:t>untuk diri-Nya. Mereka menafikan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(menolak) segala apa yang Allôh dan Rasūl-Nya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Shallâllâhu ’alaihi wa Sallam </w:t>
      </w:r>
      <w:r w:rsidRPr="00AE31C0">
        <w:rPr>
          <w:rFonts w:ascii="Bookman Old Style" w:hAnsi="Bookman Old Style" w:cs="Traditional Arabic"/>
          <w:color w:val="000000"/>
          <w:sz w:val="24"/>
          <w:szCs w:val="24"/>
        </w:rPr>
        <w:t>nafikan bagi diri-Nya,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berupa kekurangan dan sifat cela, tanpa melakukan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tahrîf </w:t>
      </w:r>
      <w:r w:rsidRPr="00AE31C0">
        <w:rPr>
          <w:rFonts w:ascii="Bookman Old Style" w:hAnsi="Bookman Old Style" w:cs="Traditional Arabic"/>
          <w:color w:val="000000"/>
          <w:sz w:val="24"/>
          <w:szCs w:val="24"/>
        </w:rPr>
        <w:t xml:space="preserve">(merubah makna), </w:t>
      </w:r>
      <w:r w:rsidRPr="00AE31C0">
        <w:rPr>
          <w:rFonts w:ascii="Bookman Old Style" w:hAnsi="Bookman Old Style" w:cs="Traditional Arabic"/>
          <w:i/>
          <w:iCs/>
          <w:color w:val="000000"/>
          <w:sz w:val="24"/>
          <w:szCs w:val="24"/>
        </w:rPr>
        <w:t xml:space="preserve">ta’thîl </w:t>
      </w:r>
      <w:r w:rsidRPr="00AE31C0">
        <w:rPr>
          <w:rFonts w:ascii="Bookman Old Style" w:hAnsi="Bookman Old Style" w:cs="Traditional Arabic"/>
          <w:color w:val="000000"/>
          <w:sz w:val="24"/>
          <w:szCs w:val="24"/>
        </w:rPr>
        <w:t xml:space="preserve">(meniadakan), </w:t>
      </w:r>
      <w:r w:rsidRPr="00AE31C0">
        <w:rPr>
          <w:rFonts w:ascii="Bookman Old Style" w:hAnsi="Bookman Old Style" w:cs="Traditional Arabic"/>
          <w:i/>
          <w:iCs/>
          <w:color w:val="000000"/>
          <w:sz w:val="24"/>
          <w:szCs w:val="24"/>
        </w:rPr>
        <w:t>takyîf</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(mempertanyakan kaifiyatnya) dan </w:t>
      </w:r>
      <w:r w:rsidRPr="00AE31C0">
        <w:rPr>
          <w:rFonts w:ascii="Bookman Old Style" w:hAnsi="Bookman Old Style" w:cs="Traditional Arabic"/>
          <w:i/>
          <w:iCs/>
          <w:color w:val="000000"/>
          <w:sz w:val="24"/>
          <w:szCs w:val="24"/>
        </w:rPr>
        <w:t>tamtsîl</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(menyerupakan dengan makhlūq). Kaidah mereka di</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dalam hal ini adalah sebagaimana yang Allôh beritakan :</w:t>
      </w:r>
    </w:p>
    <w:p w:rsidR="00B115C9" w:rsidRPr="00963BAC" w:rsidRDefault="00B115C9" w:rsidP="00963BAC">
      <w:pPr>
        <w:autoSpaceDE w:val="0"/>
        <w:autoSpaceDN w:val="0"/>
        <w:bidi w:val="0"/>
        <w:adjustRightInd w:val="0"/>
        <w:spacing w:after="0" w:line="360" w:lineRule="auto"/>
        <w:jc w:val="both"/>
        <w:rPr>
          <w:rFonts w:ascii="Bookman Old Style" w:hAnsi="Bookman Old Style" w:cs="Traditional Arabic"/>
          <w:i/>
          <w:iCs/>
          <w:color w:val="000000"/>
          <w:sz w:val="24"/>
          <w:szCs w:val="24"/>
        </w:rPr>
      </w:pPr>
      <w:r w:rsidRPr="00AE31C0">
        <w:rPr>
          <w:rFonts w:ascii="Bookman Old Style" w:hAnsi="Bookman Old Style" w:cs="Traditional Arabic"/>
          <w:color w:val="000000"/>
          <w:sz w:val="24"/>
          <w:szCs w:val="24"/>
        </w:rPr>
        <w:t>”</w:t>
      </w:r>
      <w:r w:rsidRPr="00AE31C0">
        <w:rPr>
          <w:rFonts w:ascii="Bookman Old Style" w:hAnsi="Bookman Old Style" w:cs="Traditional Arabic"/>
          <w:i/>
          <w:iCs/>
          <w:color w:val="000000"/>
          <w:sz w:val="24"/>
          <w:szCs w:val="24"/>
        </w:rPr>
        <w:t>Tidak ada sesuatupun yang serupa dengan-Nya dan Ia</w:t>
      </w:r>
      <w:r w:rsidR="00963BAC">
        <w:rPr>
          <w:rFonts w:ascii="Bookman Old Style" w:hAnsi="Bookman Old Style" w:cs="Traditional Arabic"/>
          <w:i/>
          <w:iCs/>
          <w:color w:val="000000"/>
          <w:sz w:val="24"/>
          <w:szCs w:val="24"/>
        </w:rPr>
        <w:t xml:space="preserve"> </w:t>
      </w:r>
      <w:r w:rsidRPr="00AE31C0">
        <w:rPr>
          <w:rFonts w:ascii="Bookman Old Style" w:hAnsi="Bookman Old Style" w:cs="Traditional Arabic"/>
          <w:i/>
          <w:iCs/>
          <w:color w:val="000000"/>
          <w:sz w:val="24"/>
          <w:szCs w:val="24"/>
        </w:rPr>
        <w:t>adalah Maha Mendengar lagi Melihat.</w:t>
      </w:r>
      <w:r w:rsidRPr="00AE31C0">
        <w:rPr>
          <w:rFonts w:ascii="Bookman Old Style" w:hAnsi="Bookman Old Style" w:cs="Traditional Arabic"/>
          <w:color w:val="000000"/>
          <w:sz w:val="24"/>
          <w:szCs w:val="24"/>
        </w:rPr>
        <w:t>” (asy-Syūrâ : 11).</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Mereka semua di dalam pembahasan ini berada di atas</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manhaj yang satu.</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Adapun selain mereka, anda dapati mereka melakukan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tahrîf, ta’thîl, takyîf </w:t>
      </w:r>
      <w:r w:rsidRPr="00AE31C0">
        <w:rPr>
          <w:rFonts w:ascii="Bookman Old Style" w:hAnsi="Bookman Old Style" w:cs="Traditional Arabic"/>
          <w:color w:val="000000"/>
          <w:sz w:val="24"/>
          <w:szCs w:val="24"/>
        </w:rPr>
        <w:t xml:space="preserve">dan </w:t>
      </w:r>
      <w:r w:rsidRPr="00AE31C0">
        <w:rPr>
          <w:rFonts w:ascii="Bookman Old Style" w:hAnsi="Bookman Old Style" w:cs="Traditional Arabic"/>
          <w:i/>
          <w:iCs/>
          <w:color w:val="000000"/>
          <w:sz w:val="24"/>
          <w:szCs w:val="24"/>
        </w:rPr>
        <w:t xml:space="preserve">tamtsîl </w:t>
      </w:r>
      <w:r w:rsidRPr="00AE31C0">
        <w:rPr>
          <w:rFonts w:ascii="Bookman Old Style" w:hAnsi="Bookman Old Style" w:cs="Traditional Arabic"/>
          <w:color w:val="000000"/>
          <w:sz w:val="24"/>
          <w:szCs w:val="24"/>
        </w:rPr>
        <w:t>atau selainnya dari</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metode-metode yang beraneka ragam yang dimiliki oleh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setiap madzhab dari madzhab-madzhab (yang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menyimpang) ini.</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Contoh 4 : Manhaj mereka yang satu di dalam metode</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ber-</w:t>
      </w:r>
      <w:r w:rsidRPr="00AE31C0">
        <w:rPr>
          <w:rFonts w:ascii="Bookman Old Style" w:hAnsi="Bookman Old Style" w:cs="Traditional Arabic"/>
          <w:i/>
          <w:iCs/>
          <w:color w:val="000000"/>
          <w:sz w:val="24"/>
          <w:szCs w:val="24"/>
        </w:rPr>
        <w:t xml:space="preserve">istidlâl </w:t>
      </w:r>
      <w:r w:rsidRPr="00AE31C0">
        <w:rPr>
          <w:rFonts w:ascii="Bookman Old Style" w:hAnsi="Bookman Old Style" w:cs="Traditional Arabic"/>
          <w:color w:val="000000"/>
          <w:sz w:val="24"/>
          <w:szCs w:val="24"/>
        </w:rPr>
        <w:t>(menggali dalil). Hal ini telah lalu</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penjelasannya. Intinya, metode mereka di dalam </w:t>
      </w:r>
      <w:r w:rsidRPr="00AE31C0">
        <w:rPr>
          <w:rFonts w:ascii="Bookman Old Style" w:hAnsi="Bookman Old Style" w:cs="Traditional Arabic"/>
          <w:i/>
          <w:iCs/>
          <w:color w:val="000000"/>
          <w:sz w:val="24"/>
          <w:szCs w:val="24"/>
        </w:rPr>
        <w:t>istidlâl</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adalah satu dan sandaran mereka juga satu, yaitu</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Kitâbullâh dan Sunnah Rasūlullâh </w:t>
      </w:r>
      <w:r w:rsidRPr="00AE31C0">
        <w:rPr>
          <w:rFonts w:ascii="Bookman Old Style" w:hAnsi="Bookman Old Style" w:cs="Traditional Arabic"/>
          <w:i/>
          <w:iCs/>
          <w:color w:val="000000"/>
          <w:sz w:val="24"/>
          <w:szCs w:val="24"/>
        </w:rPr>
        <w:t>Shallâllâhu ’alaihi wa</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Sallam</w:t>
      </w:r>
      <w:r w:rsidRPr="00AE31C0">
        <w:rPr>
          <w:rFonts w:ascii="Bookman Old Style" w:hAnsi="Bookman Old Style" w:cs="Traditional Arabic"/>
          <w:color w:val="000000"/>
          <w:sz w:val="24"/>
          <w:szCs w:val="24"/>
        </w:rPr>
        <w:t>.</w:t>
      </w:r>
    </w:p>
    <w:p w:rsidR="00B115C9" w:rsidRPr="00AE31C0" w:rsidRDefault="00B115C9" w:rsidP="00963BAC">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Sebagai penutup risalah ini, saya memohon kepada Allôh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Tabâroka wa Ta’âlâ </w:t>
      </w:r>
      <w:r w:rsidRPr="00AE31C0">
        <w:rPr>
          <w:rFonts w:ascii="Bookman Old Style" w:hAnsi="Bookman Old Style" w:cs="Traditional Arabic"/>
          <w:color w:val="000000"/>
          <w:sz w:val="24"/>
          <w:szCs w:val="24"/>
        </w:rPr>
        <w:t>dengan nama-nama-Nya yang indah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dan sifat-sifat-Nya yang tinggi agar mejadikanku dan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anda sekalian sebagai hamba-hamba-Nya yang shâlih,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w:t>
      </w:r>
      <w:r w:rsidR="00963BAC">
        <w:rPr>
          <w:rFonts w:ascii="Bookman Old Style" w:hAnsi="Bookman Old Style" w:cs="Traditional Arabic"/>
          <w:color w:val="000000"/>
          <w:sz w:val="24"/>
          <w:szCs w:val="24"/>
        </w:rPr>
        <w:t>g</w:t>
      </w:r>
      <w:r w:rsidRPr="00AE31C0">
        <w:rPr>
          <w:rFonts w:ascii="Bookman Old Style" w:hAnsi="Bookman Old Style" w:cs="Traditional Arabic"/>
          <w:color w:val="000000"/>
          <w:sz w:val="24"/>
          <w:szCs w:val="24"/>
        </w:rPr>
        <w:t>karuniakan kita semua untuk senantiasa berpegang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teguh dengan sunnah dan meneladani </w:t>
      </w:r>
      <w:r w:rsidRPr="00AE31C0">
        <w:rPr>
          <w:rFonts w:ascii="Bookman Old Style" w:hAnsi="Bookman Old Style" w:cs="Traditional Arabic"/>
          <w:i/>
          <w:iCs/>
          <w:color w:val="000000"/>
          <w:sz w:val="24"/>
          <w:szCs w:val="24"/>
        </w:rPr>
        <w:t xml:space="preserve">atsar </w:t>
      </w:r>
      <w:r w:rsidRPr="00AE31C0">
        <w:rPr>
          <w:rFonts w:ascii="Bookman Old Style" w:hAnsi="Bookman Old Style" w:cs="Traditional Arabic"/>
          <w:color w:val="000000"/>
          <w:sz w:val="24"/>
          <w:szCs w:val="24"/>
        </w:rPr>
        <w:t>salaful</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ummah, menjauhkan kita dari hawa nafsu dan bid’ah,</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menganugerahkan kita aqidah yang benar, iman yang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selamat, perangai yang lurus dan adab serta akhlaq yang</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baik, memberikan kita semua taufiq-Nya, memberikan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petunjuk kepada kita semua kepada jalan yang lurus dan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menjadikan kita termasuk orang yang memberikan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petunjuk dan diberi petunjuk, orang yang mendengarkan</w:t>
      </w:r>
      <w:r w:rsidR="00963BAC">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suatu ucapan dan mengikuti yang terbaik darinya,</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karena sesungguhnya Allôh adalah berkuasa dan mampu</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untuk melakukan hal ini.</w:t>
      </w:r>
    </w:p>
    <w:p w:rsidR="00B115C9" w:rsidRPr="00AE31C0" w:rsidRDefault="00B115C9" w:rsidP="004D3A75">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lastRenderedPageBreak/>
        <w:t xml:space="preserve">Semoga </w:t>
      </w:r>
      <w:r w:rsidRPr="00AE31C0">
        <w:rPr>
          <w:rFonts w:ascii="Bookman Old Style" w:hAnsi="Bookman Old Style" w:cs="Traditional Arabic"/>
          <w:i/>
          <w:iCs/>
          <w:color w:val="000000"/>
          <w:sz w:val="24"/>
          <w:szCs w:val="24"/>
        </w:rPr>
        <w:t>Sholawât</w:t>
      </w:r>
      <w:r w:rsidRPr="00AE31C0">
        <w:rPr>
          <w:rFonts w:ascii="Bookman Old Style" w:hAnsi="Bookman Old Style" w:cs="Traditional Arabic"/>
          <w:color w:val="000000"/>
          <w:sz w:val="24"/>
          <w:szCs w:val="24"/>
        </w:rPr>
        <w:t xml:space="preserve">, </w:t>
      </w:r>
      <w:r w:rsidRPr="00AE31C0">
        <w:rPr>
          <w:rFonts w:ascii="Bookman Old Style" w:hAnsi="Bookman Old Style" w:cs="Traditional Arabic"/>
          <w:i/>
          <w:iCs/>
          <w:color w:val="000000"/>
          <w:sz w:val="24"/>
          <w:szCs w:val="24"/>
        </w:rPr>
        <w:t xml:space="preserve">Salam, </w:t>
      </w:r>
      <w:r w:rsidRPr="00AE31C0">
        <w:rPr>
          <w:rFonts w:ascii="Bookman Old Style" w:hAnsi="Bookman Old Style" w:cs="Traditional Arabic"/>
          <w:color w:val="000000"/>
          <w:sz w:val="24"/>
          <w:szCs w:val="24"/>
        </w:rPr>
        <w:t>keberkahan dan kenikmatan</w:t>
      </w:r>
      <w:r w:rsidR="004D3A75">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Allôh senantiasa terlimpahkan kepada utusan dan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hamba-Nya Muhammad, kepada keluarga dan seluruh</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sahabat beliau.</w:t>
      </w:r>
    </w:p>
    <w:p w:rsidR="00B115C9" w:rsidRDefault="00B115C9" w:rsidP="0075208F">
      <w:pPr>
        <w:autoSpaceDE w:val="0"/>
        <w:autoSpaceDN w:val="0"/>
        <w:bidi w:val="0"/>
        <w:adjustRightInd w:val="0"/>
        <w:spacing w:after="0" w:line="360" w:lineRule="auto"/>
        <w:jc w:val="both"/>
        <w:rPr>
          <w:rFonts w:ascii="Bookman Old Style" w:hAnsi="Bookman Old Style" w:cs="Traditional Arabic"/>
          <w:color w:val="000000"/>
          <w:sz w:val="24"/>
          <w:szCs w:val="24"/>
        </w:rPr>
      </w:pPr>
      <w:r w:rsidRPr="00AE31C0">
        <w:rPr>
          <w:rFonts w:ascii="Bookman Old Style" w:hAnsi="Bookman Old Style" w:cs="Traditional Arabic"/>
          <w:color w:val="000000"/>
          <w:sz w:val="24"/>
          <w:szCs w:val="24"/>
        </w:rPr>
        <w:t>[Risalah ini asalnya merupakan ceramah yang saya sampaikan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pada tanggal 7/3/1420 H, kemudian ditranskrip dari kaset dan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dilakukan beberapa pembenahan ringan dan saya biarkan</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 xml:space="preserve">dalam </w:t>
      </w:r>
      <w:r w:rsidRPr="00AE31C0">
        <w:rPr>
          <w:rFonts w:ascii="Bookman Old Style" w:hAnsi="Bookman Old Style" w:cs="Traditional Arabic"/>
          <w:i/>
          <w:iCs/>
          <w:color w:val="000000"/>
          <w:sz w:val="24"/>
          <w:szCs w:val="24"/>
        </w:rPr>
        <w:t xml:space="preserve">ushlub </w:t>
      </w:r>
      <w:r w:rsidRPr="00AE31C0">
        <w:rPr>
          <w:rFonts w:ascii="Bookman Old Style" w:hAnsi="Bookman Old Style" w:cs="Traditional Arabic"/>
          <w:color w:val="000000"/>
          <w:sz w:val="24"/>
          <w:szCs w:val="24"/>
        </w:rPr>
        <w:t>(gaya) ceramah. Hanya Allôh sematalah yang</w:t>
      </w:r>
      <w:r w:rsidR="0075208F">
        <w:rPr>
          <w:rFonts w:ascii="Bookman Old Style" w:hAnsi="Bookman Old Style" w:cs="Traditional Arabic"/>
          <w:color w:val="000000"/>
          <w:sz w:val="24"/>
          <w:szCs w:val="24"/>
        </w:rPr>
        <w:t xml:space="preserve"> </w:t>
      </w:r>
      <w:r w:rsidRPr="00AE31C0">
        <w:rPr>
          <w:rFonts w:ascii="Bookman Old Style" w:hAnsi="Bookman Old Style" w:cs="Traditional Arabic"/>
          <w:color w:val="000000"/>
          <w:sz w:val="24"/>
          <w:szCs w:val="24"/>
        </w:rPr>
        <w:t>maha memberikan taufiq.]</w:t>
      </w:r>
    </w:p>
    <w:p w:rsidR="00AE31C0" w:rsidRPr="00AE31C0" w:rsidRDefault="00AE31C0" w:rsidP="00AE31C0">
      <w:pPr>
        <w:autoSpaceDE w:val="0"/>
        <w:autoSpaceDN w:val="0"/>
        <w:bidi w:val="0"/>
        <w:adjustRightInd w:val="0"/>
        <w:spacing w:after="0" w:line="360" w:lineRule="auto"/>
        <w:jc w:val="center"/>
        <w:rPr>
          <w:rFonts w:ascii="Bookman Old Style" w:hAnsi="Bookman Old Style" w:cs="Verdana-Bold"/>
          <w:color w:val="000000"/>
          <w:sz w:val="24"/>
          <w:szCs w:val="24"/>
        </w:rPr>
      </w:pPr>
    </w:p>
    <w:p w:rsidR="00AE31C0" w:rsidRPr="00AE31C0" w:rsidRDefault="00AE31C0" w:rsidP="00AE31C0">
      <w:pPr>
        <w:autoSpaceDE w:val="0"/>
        <w:autoSpaceDN w:val="0"/>
        <w:bidi w:val="0"/>
        <w:adjustRightInd w:val="0"/>
        <w:spacing w:after="0" w:line="360" w:lineRule="auto"/>
        <w:jc w:val="center"/>
        <w:rPr>
          <w:rFonts w:ascii="Bookman Old Style" w:hAnsi="Bookman Old Style" w:cs="TimesNewRomanPSMT"/>
          <w:color w:val="000000"/>
          <w:sz w:val="24"/>
          <w:szCs w:val="24"/>
        </w:rPr>
      </w:pPr>
      <w:r w:rsidRPr="00AE31C0">
        <w:rPr>
          <w:rFonts w:ascii="Bookman Old Style" w:hAnsi="Bookman Old Style" w:cs="TimesNewRomanPSMT"/>
          <w:color w:val="000000"/>
          <w:sz w:val="24"/>
          <w:szCs w:val="24"/>
        </w:rPr>
        <w:t>© Copyright 2009</w:t>
      </w:r>
    </w:p>
    <w:p w:rsidR="00AE31C0" w:rsidRPr="00AE31C0" w:rsidRDefault="00AE31C0" w:rsidP="00AE31C0">
      <w:pPr>
        <w:autoSpaceDE w:val="0"/>
        <w:autoSpaceDN w:val="0"/>
        <w:bidi w:val="0"/>
        <w:adjustRightInd w:val="0"/>
        <w:spacing w:after="0" w:line="360" w:lineRule="auto"/>
        <w:jc w:val="center"/>
        <w:rPr>
          <w:rFonts w:ascii="Bookman Old Style" w:hAnsi="Bookman Old Style" w:cs="TimesNewRomanPSMT"/>
          <w:color w:val="000000"/>
          <w:sz w:val="24"/>
          <w:szCs w:val="24"/>
        </w:rPr>
      </w:pPr>
      <w:r w:rsidRPr="00AE31C0">
        <w:rPr>
          <w:rFonts w:ascii="Bookman Old Style" w:hAnsi="Bookman Old Style" w:cs="TimesNewRomanPSMT"/>
          <w:color w:val="000000"/>
          <w:sz w:val="24"/>
          <w:szCs w:val="24"/>
        </w:rPr>
        <w:t>Silakan menyebarkan risalah ini dalam bentuk apa</w:t>
      </w:r>
    </w:p>
    <w:p w:rsidR="00AE31C0" w:rsidRPr="00AE31C0" w:rsidRDefault="00AE31C0" w:rsidP="00AE31C0">
      <w:pPr>
        <w:autoSpaceDE w:val="0"/>
        <w:autoSpaceDN w:val="0"/>
        <w:bidi w:val="0"/>
        <w:adjustRightInd w:val="0"/>
        <w:spacing w:after="0" w:line="360" w:lineRule="auto"/>
        <w:jc w:val="center"/>
        <w:rPr>
          <w:rFonts w:ascii="Bookman Old Style" w:hAnsi="Bookman Old Style" w:cs="TimesNewRomanPSMT"/>
          <w:color w:val="000000"/>
          <w:sz w:val="24"/>
          <w:szCs w:val="24"/>
        </w:rPr>
      </w:pPr>
      <w:r w:rsidRPr="00AE31C0">
        <w:rPr>
          <w:rFonts w:ascii="Bookman Old Style" w:hAnsi="Bookman Old Style" w:cs="TimesNewRomanPSMT"/>
          <w:color w:val="000000"/>
          <w:sz w:val="24"/>
          <w:szCs w:val="24"/>
        </w:rPr>
        <w:t>saja selama menyebutkan sumber, tidak merubah content dan makna serta tidak untuk tujuan komersial.</w:t>
      </w:r>
    </w:p>
    <w:p w:rsidR="00AE31C0" w:rsidRPr="00AE31C0" w:rsidRDefault="00AE31C0" w:rsidP="00AE31C0">
      <w:pPr>
        <w:bidi w:val="0"/>
        <w:jc w:val="center"/>
        <w:rPr>
          <w:rFonts w:ascii="Bookman Old Style" w:hAnsi="Bookman Old Style" w:cs="Traditional Arabic"/>
        </w:rPr>
      </w:pPr>
    </w:p>
    <w:p w:rsidR="00AE31C0" w:rsidRPr="00AE31C0" w:rsidRDefault="00AE31C0" w:rsidP="00AE31C0">
      <w:pPr>
        <w:autoSpaceDE w:val="0"/>
        <w:autoSpaceDN w:val="0"/>
        <w:bidi w:val="0"/>
        <w:adjustRightInd w:val="0"/>
        <w:spacing w:after="0" w:line="360" w:lineRule="auto"/>
        <w:jc w:val="center"/>
        <w:rPr>
          <w:rFonts w:ascii="Bookman Old Style" w:hAnsi="Bookman Old Style" w:cs="Traditional Arabic"/>
          <w:color w:val="000000"/>
          <w:sz w:val="24"/>
          <w:szCs w:val="24"/>
        </w:rPr>
      </w:pPr>
    </w:p>
    <w:p w:rsidR="00AE31C0" w:rsidRPr="00AE31C0" w:rsidRDefault="00AE31C0" w:rsidP="00AE31C0">
      <w:pPr>
        <w:autoSpaceDE w:val="0"/>
        <w:autoSpaceDN w:val="0"/>
        <w:bidi w:val="0"/>
        <w:adjustRightInd w:val="0"/>
        <w:spacing w:after="0" w:line="360" w:lineRule="auto"/>
        <w:jc w:val="center"/>
        <w:rPr>
          <w:rFonts w:ascii="Bookman Old Style" w:hAnsi="Bookman Old Style" w:cs="Traditional Arabic"/>
          <w:color w:val="0000FF"/>
          <w:sz w:val="24"/>
          <w:szCs w:val="24"/>
        </w:rPr>
      </w:pPr>
      <w:r w:rsidRPr="00AE31C0">
        <w:rPr>
          <w:rFonts w:ascii="Bookman Old Style" w:hAnsi="Bookman Old Style" w:cs="Traditional Arabic"/>
          <w:color w:val="000000"/>
          <w:sz w:val="24"/>
          <w:szCs w:val="24"/>
        </w:rPr>
        <w:t xml:space="preserve">Homapage : </w:t>
      </w:r>
      <w:r w:rsidRPr="00AE31C0">
        <w:rPr>
          <w:rFonts w:ascii="Bookman Old Style" w:hAnsi="Bookman Old Style" w:cs="Traditional Arabic"/>
          <w:color w:val="0000FF"/>
          <w:sz w:val="24"/>
          <w:szCs w:val="24"/>
        </w:rPr>
        <w:t>http://abusalma.wordpress.com</w:t>
      </w:r>
    </w:p>
    <w:p w:rsidR="00AE31C0" w:rsidRPr="00AE31C0" w:rsidRDefault="00AE31C0" w:rsidP="00AE31C0">
      <w:pPr>
        <w:autoSpaceDE w:val="0"/>
        <w:autoSpaceDN w:val="0"/>
        <w:bidi w:val="0"/>
        <w:adjustRightInd w:val="0"/>
        <w:spacing w:after="0" w:line="360" w:lineRule="auto"/>
        <w:jc w:val="both"/>
        <w:rPr>
          <w:rFonts w:ascii="Bookman Old Style" w:hAnsi="Bookman Old Style" w:cs="Traditional Arabic"/>
          <w:color w:val="000000"/>
          <w:sz w:val="36"/>
          <w:szCs w:val="36"/>
        </w:rPr>
      </w:pPr>
    </w:p>
    <w:sectPr w:rsidR="00AE31C0" w:rsidRPr="00AE31C0" w:rsidSect="00AE31C0">
      <w:pgSz w:w="11906" w:h="16838"/>
      <w:pgMar w:top="1985" w:right="1985" w:bottom="1985"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40" w:rsidRDefault="00345640" w:rsidP="00BB1092">
      <w:pPr>
        <w:spacing w:after="0" w:line="240" w:lineRule="auto"/>
      </w:pPr>
      <w:r>
        <w:separator/>
      </w:r>
    </w:p>
  </w:endnote>
  <w:endnote w:type="continuationSeparator" w:id="0">
    <w:p w:rsidR="00345640" w:rsidRDefault="00345640" w:rsidP="00BB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1F6DCF7-C8CC-487B-9D48-1F78B82F9D2A}"/>
    <w:embedBold r:id="rId2" w:fontKey="{F2BF263B-C50A-4E47-B722-B05E6CC80CA0}"/>
  </w:font>
  <w:font w:name="Times New Roman">
    <w:panose1 w:val="02020603050405020304"/>
    <w:charset w:val="00"/>
    <w:family w:val="roman"/>
    <w:pitch w:val="variable"/>
    <w:sig w:usb0="E0002AEF" w:usb1="C0007841" w:usb2="00000009" w:usb3="00000000" w:csb0="000001FF" w:csb1="00000000"/>
    <w:embedRegular r:id="rId3" w:fontKey="{38531FBD-D1AF-44B8-A4A9-5204B9401E9A}"/>
    <w:embedBold r:id="rId4" w:fontKey="{14B4787E-E580-4A56-9EAE-33D3031CB08A}"/>
    <w:embedItalic r:id="rId5" w:fontKey="{D5F8261E-42A3-475B-8602-919D88D6C703}"/>
  </w:font>
  <w:font w:name="Arial">
    <w:panose1 w:val="020B0604020202020204"/>
    <w:charset w:val="00"/>
    <w:family w:val="swiss"/>
    <w:pitch w:val="variable"/>
    <w:sig w:usb0="E0002AFF" w:usb1="C0007843" w:usb2="00000009" w:usb3="00000000" w:csb0="000001FF" w:csb1="00000000"/>
    <w:embedRegular r:id="rId6" w:fontKey="{4CFFA058-B5FF-4E76-82A0-CF6178E9EB00}"/>
    <w:embedBold r:id="rId7" w:fontKey="{2655DB62-A425-4696-A7D5-806C5C037291}"/>
  </w:font>
  <w:font w:name="Tahoma">
    <w:panose1 w:val="020B0604030504040204"/>
    <w:charset w:val="00"/>
    <w:family w:val="swiss"/>
    <w:pitch w:val="variable"/>
    <w:sig w:usb0="E1002EFF" w:usb1="C000605B" w:usb2="00000029" w:usb3="00000000" w:csb0="000101FF" w:csb1="00000000"/>
    <w:embedRegular r:id="rId8" w:fontKey="{0181EC64-E370-4559-A858-581255DD94FD}"/>
  </w:font>
  <w:font w:name="KFGQPC Uthman Taha Naskh">
    <w:panose1 w:val="02000000000000000000"/>
    <w:charset w:val="B2"/>
    <w:family w:val="auto"/>
    <w:pitch w:val="variable"/>
    <w:sig w:usb0="80002001" w:usb1="90000000" w:usb2="00000008" w:usb3="00000000" w:csb0="00000040" w:csb1="00000000"/>
    <w:embedRegular r:id="rId9" w:fontKey="{3339850E-84CA-4FF2-9AE9-E92696B99587}"/>
    <w:embedBold r:id="rId10" w:fontKey="{D08AB4D8-CBB0-4245-93C6-7F096DC3DE3E}"/>
  </w:font>
  <w:font w:name="Bookman Old Style">
    <w:panose1 w:val="02050604050505020204"/>
    <w:charset w:val="00"/>
    <w:family w:val="roman"/>
    <w:pitch w:val="variable"/>
    <w:sig w:usb0="00000287" w:usb1="00000000" w:usb2="00000000" w:usb3="00000000" w:csb0="0000009F" w:csb1="00000000"/>
    <w:embedRegular r:id="rId11" w:fontKey="{DDD78658-ED6A-4D00-81BB-AADA89AD0BA6}"/>
    <w:embedBold r:id="rId12" w:fontKey="{B9B7D111-B797-4F1D-8642-A4C9D8668CB6}"/>
    <w:embedItalic r:id="rId13" w:fontKey="{4C7A5339-4F55-44C1-9B4C-F3E6F8AA3CDC}"/>
  </w:font>
  <w:font w:name="mylotus">
    <w:panose1 w:val="02000000000000000000"/>
    <w:charset w:val="00"/>
    <w:family w:val="auto"/>
    <w:pitch w:val="variable"/>
    <w:sig w:usb0="00002007" w:usb1="80000000" w:usb2="00000008" w:usb3="00000000" w:csb0="00000043" w:csb1="00000000"/>
    <w:embedRegular r:id="rId14" w:fontKey="{9424E169-249E-4713-B1A8-59C3D9EA526C}"/>
    <w:embedBold r:id="rId15" w:fontKey="{C5A09B38-B369-4A2D-86B8-8BA904F6D8DE}"/>
  </w:font>
  <w:font w:name="MS UI Gothic">
    <w:panose1 w:val="020B0600070205080204"/>
    <w:charset w:val="80"/>
    <w:family w:val="swiss"/>
    <w:pitch w:val="variable"/>
    <w:sig w:usb0="E00002FF" w:usb1="6AC7FDFB" w:usb2="00000012" w:usb3="00000000" w:csb0="0002009F" w:csb1="00000000"/>
  </w:font>
  <w:font w:name="Traditional Arabic">
    <w:panose1 w:val="02020603050405020304"/>
    <w:charset w:val="00"/>
    <w:family w:val="auto"/>
    <w:pitch w:val="variable"/>
    <w:sig w:usb0="00002003" w:usb1="80000000" w:usb2="00000008" w:usb3="00000000" w:csb0="00000041" w:csb1="00000000"/>
    <w:embedRegular r:id="rId16" w:fontKey="{95A5D11B-0CE1-4668-888B-CCF5CC8DF775}"/>
    <w:embedItalic r:id="rId17" w:fontKey="{BED50973-07FC-4F58-B85A-EABF6636D5DE}"/>
  </w:font>
  <w:font w:name="MingLiU_HKSCS">
    <w:panose1 w:val="02020500000000000000"/>
    <w:charset w:val="88"/>
    <w:family w:val="roman"/>
    <w:pitch w:val="variable"/>
    <w:sig w:usb0="A00002FF" w:usb1="38CFFCFA" w:usb2="00000016" w:usb3="00000000" w:csb0="00100001" w:csb1="00000000"/>
  </w:font>
  <w:font w:name="Angsana New">
    <w:panose1 w:val="02020603050405020304"/>
    <w:charset w:val="00"/>
    <w:family w:val="roman"/>
    <w:pitch w:val="variable"/>
    <w:sig w:usb0="81000003" w:usb1="00000000" w:usb2="00000000" w:usb3="00000000" w:csb0="00010001" w:csb1="00000000"/>
    <w:embedRegular r:id="rId18" w:fontKey="{829C65B5-9CF6-42FD-B11D-AB8672BB4608}"/>
  </w:font>
  <w:font w:name="Verdana-Bold">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9" w:fontKey="{ED376EEF-E65E-47F5-A79F-66FC2C50C8F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40" w:rsidRDefault="00345640" w:rsidP="00BB1092">
      <w:pPr>
        <w:spacing w:after="0" w:line="240" w:lineRule="auto"/>
      </w:pPr>
      <w:r>
        <w:separator/>
      </w:r>
    </w:p>
  </w:footnote>
  <w:footnote w:type="continuationSeparator" w:id="0">
    <w:p w:rsidR="00345640" w:rsidRDefault="00345640" w:rsidP="00BB10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TrueTypeFonts/>
  <w:embedSystemFonts/>
  <w:hideSpellingErrors/>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092"/>
    <w:rsid w:val="00005E36"/>
    <w:rsid w:val="00015E8A"/>
    <w:rsid w:val="00044E1B"/>
    <w:rsid w:val="00083850"/>
    <w:rsid w:val="000A0F49"/>
    <w:rsid w:val="000B34FB"/>
    <w:rsid w:val="000B7005"/>
    <w:rsid w:val="00112045"/>
    <w:rsid w:val="0012760F"/>
    <w:rsid w:val="00142E7E"/>
    <w:rsid w:val="00144957"/>
    <w:rsid w:val="00171A15"/>
    <w:rsid w:val="0022648F"/>
    <w:rsid w:val="00243ADD"/>
    <w:rsid w:val="003163C3"/>
    <w:rsid w:val="00345640"/>
    <w:rsid w:val="004014C0"/>
    <w:rsid w:val="0044062A"/>
    <w:rsid w:val="00495FBF"/>
    <w:rsid w:val="004A1303"/>
    <w:rsid w:val="004D3A75"/>
    <w:rsid w:val="00500BC3"/>
    <w:rsid w:val="00530309"/>
    <w:rsid w:val="00590AFA"/>
    <w:rsid w:val="0059589E"/>
    <w:rsid w:val="005C68E8"/>
    <w:rsid w:val="00630FC4"/>
    <w:rsid w:val="00696BA3"/>
    <w:rsid w:val="006F3C01"/>
    <w:rsid w:val="00721191"/>
    <w:rsid w:val="0075208F"/>
    <w:rsid w:val="007B09A0"/>
    <w:rsid w:val="0083158D"/>
    <w:rsid w:val="00833616"/>
    <w:rsid w:val="00894F08"/>
    <w:rsid w:val="008C0791"/>
    <w:rsid w:val="008D4874"/>
    <w:rsid w:val="008D4A0A"/>
    <w:rsid w:val="008E1B86"/>
    <w:rsid w:val="0094368D"/>
    <w:rsid w:val="00954BD4"/>
    <w:rsid w:val="0095547B"/>
    <w:rsid w:val="00961663"/>
    <w:rsid w:val="00963BAC"/>
    <w:rsid w:val="009849CD"/>
    <w:rsid w:val="009A2886"/>
    <w:rsid w:val="009B4881"/>
    <w:rsid w:val="009C0CB9"/>
    <w:rsid w:val="009D05B3"/>
    <w:rsid w:val="009F3C4C"/>
    <w:rsid w:val="00A10180"/>
    <w:rsid w:val="00A20E64"/>
    <w:rsid w:val="00A213F0"/>
    <w:rsid w:val="00A52241"/>
    <w:rsid w:val="00AE31C0"/>
    <w:rsid w:val="00B01AC1"/>
    <w:rsid w:val="00B115C9"/>
    <w:rsid w:val="00B40E53"/>
    <w:rsid w:val="00B62C86"/>
    <w:rsid w:val="00B87DA3"/>
    <w:rsid w:val="00BB1092"/>
    <w:rsid w:val="00BB2783"/>
    <w:rsid w:val="00BC0122"/>
    <w:rsid w:val="00BC2B63"/>
    <w:rsid w:val="00BE311B"/>
    <w:rsid w:val="00C6078A"/>
    <w:rsid w:val="00C6607E"/>
    <w:rsid w:val="00C737AF"/>
    <w:rsid w:val="00C75624"/>
    <w:rsid w:val="00C82A91"/>
    <w:rsid w:val="00CD06F5"/>
    <w:rsid w:val="00D260F7"/>
    <w:rsid w:val="00D54287"/>
    <w:rsid w:val="00D5471B"/>
    <w:rsid w:val="00D8352C"/>
    <w:rsid w:val="00D92603"/>
    <w:rsid w:val="00EA0E25"/>
    <w:rsid w:val="00F26959"/>
    <w:rsid w:val="00F72F26"/>
    <w:rsid w:val="00FA276E"/>
    <w:rsid w:val="00FE3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0F"/>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B1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092"/>
    <w:rPr>
      <w:sz w:val="20"/>
      <w:szCs w:val="20"/>
    </w:rPr>
  </w:style>
  <w:style w:type="character" w:styleId="FootnoteReference">
    <w:name w:val="footnote reference"/>
    <w:basedOn w:val="DefaultParagraphFont"/>
    <w:uiPriority w:val="99"/>
    <w:semiHidden/>
    <w:unhideWhenUsed/>
    <w:rsid w:val="00BB1092"/>
    <w:rPr>
      <w:vertAlign w:val="superscript"/>
    </w:rPr>
  </w:style>
  <w:style w:type="character" w:customStyle="1" w:styleId="divx11">
    <w:name w:val="divx11"/>
    <w:basedOn w:val="DefaultParagraphFont"/>
    <w:rsid w:val="00112045"/>
    <w:rPr>
      <w:color w:val="800000"/>
      <w:sz w:val="26"/>
      <w:szCs w:val="26"/>
    </w:rPr>
  </w:style>
  <w:style w:type="paragraph" w:styleId="BalloonText">
    <w:name w:val="Balloon Text"/>
    <w:basedOn w:val="Normal"/>
    <w:link w:val="BalloonTextChar"/>
    <w:uiPriority w:val="99"/>
    <w:semiHidden/>
    <w:unhideWhenUsed/>
    <w:rsid w:val="00112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45"/>
    <w:rPr>
      <w:rFonts w:ascii="Tahoma" w:hAnsi="Tahoma" w:cs="Tahoma"/>
      <w:sz w:val="16"/>
      <w:szCs w:val="16"/>
    </w:rPr>
  </w:style>
  <w:style w:type="paragraph" w:customStyle="1" w:styleId="a">
    <w:name w:val="الأحادیث"/>
    <w:basedOn w:val="Normal"/>
    <w:link w:val="Char"/>
    <w:qFormat/>
    <w:rsid w:val="00C737AF"/>
    <w:pPr>
      <w:autoSpaceDE w:val="0"/>
      <w:autoSpaceDN w:val="0"/>
      <w:adjustRightInd w:val="0"/>
      <w:spacing w:after="120"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أحادیث Char"/>
    <w:basedOn w:val="DefaultParagraphFont"/>
    <w:link w:val="a"/>
    <w:rsid w:val="00C737AF"/>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015E8A"/>
    <w:pPr>
      <w:keepNext/>
      <w:autoSpaceDE w:val="0"/>
      <w:autoSpaceDN w:val="0"/>
      <w:bidi w:val="0"/>
      <w:adjustRightInd w:val="0"/>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015E8A"/>
    <w:rPr>
      <w:rFonts w:ascii="Bookman Old Style" w:hAnsi="Bookman Old Style" w:cs="Bookman Old Style"/>
      <w:b/>
      <w:bCs/>
      <w:sz w:val="30"/>
      <w:szCs w:val="30"/>
    </w:rPr>
  </w:style>
  <w:style w:type="paragraph" w:styleId="Header">
    <w:name w:val="header"/>
    <w:basedOn w:val="Normal"/>
    <w:link w:val="HeaderChar"/>
    <w:uiPriority w:val="99"/>
    <w:unhideWhenUsed/>
    <w:rsid w:val="00015E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5E8A"/>
    <w:rPr>
      <w:sz w:val="22"/>
      <w:szCs w:val="22"/>
    </w:rPr>
  </w:style>
  <w:style w:type="paragraph" w:styleId="Footer">
    <w:name w:val="footer"/>
    <w:basedOn w:val="Normal"/>
    <w:link w:val="FooterChar"/>
    <w:uiPriority w:val="99"/>
    <w:unhideWhenUsed/>
    <w:rsid w:val="00015E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5E8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0F"/>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B1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092"/>
    <w:rPr>
      <w:sz w:val="20"/>
      <w:szCs w:val="20"/>
    </w:rPr>
  </w:style>
  <w:style w:type="character" w:styleId="FootnoteReference">
    <w:name w:val="footnote reference"/>
    <w:basedOn w:val="DefaultParagraphFont"/>
    <w:uiPriority w:val="99"/>
    <w:semiHidden/>
    <w:unhideWhenUsed/>
    <w:rsid w:val="00BB1092"/>
    <w:rPr>
      <w:vertAlign w:val="superscript"/>
    </w:rPr>
  </w:style>
  <w:style w:type="character" w:customStyle="1" w:styleId="divx11">
    <w:name w:val="divx11"/>
    <w:basedOn w:val="DefaultParagraphFont"/>
    <w:rsid w:val="00112045"/>
    <w:rPr>
      <w:color w:val="800000"/>
      <w:sz w:val="26"/>
      <w:szCs w:val="26"/>
    </w:rPr>
  </w:style>
  <w:style w:type="paragraph" w:styleId="BalloonText">
    <w:name w:val="Balloon Text"/>
    <w:basedOn w:val="Normal"/>
    <w:link w:val="BalloonTextChar"/>
    <w:uiPriority w:val="99"/>
    <w:semiHidden/>
    <w:unhideWhenUsed/>
    <w:rsid w:val="00112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45"/>
    <w:rPr>
      <w:rFonts w:ascii="Tahoma" w:hAnsi="Tahoma" w:cs="Tahoma"/>
      <w:sz w:val="16"/>
      <w:szCs w:val="16"/>
    </w:rPr>
  </w:style>
  <w:style w:type="paragraph" w:customStyle="1" w:styleId="a">
    <w:name w:val="الأحادیث"/>
    <w:basedOn w:val="Normal"/>
    <w:link w:val="Char"/>
    <w:qFormat/>
    <w:rsid w:val="00C737AF"/>
    <w:pPr>
      <w:autoSpaceDE w:val="0"/>
      <w:autoSpaceDN w:val="0"/>
      <w:adjustRightInd w:val="0"/>
      <w:spacing w:after="120" w:line="240" w:lineRule="auto"/>
      <w:jc w:val="both"/>
    </w:pPr>
    <w:rPr>
      <w:rFonts w:ascii="KFGQPC Uthman Taha Naskh" w:hAnsi="KFGQPC Uthman Taha Naskh" w:cs="KFGQPC Uthman Taha Naskh"/>
      <w:color w:val="1F497D" w:themeColor="text2"/>
      <w:sz w:val="28"/>
      <w:szCs w:val="28"/>
    </w:rPr>
  </w:style>
  <w:style w:type="character" w:customStyle="1" w:styleId="Char">
    <w:name w:val="الأحادیث Char"/>
    <w:basedOn w:val="DefaultParagraphFont"/>
    <w:link w:val="a"/>
    <w:rsid w:val="00C737AF"/>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015E8A"/>
    <w:pPr>
      <w:keepNext/>
      <w:autoSpaceDE w:val="0"/>
      <w:autoSpaceDN w:val="0"/>
      <w:bidi w:val="0"/>
      <w:adjustRightInd w:val="0"/>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015E8A"/>
    <w:rPr>
      <w:rFonts w:ascii="Bookman Old Style" w:hAnsi="Bookman Old Style" w:cs="Bookman Old Style"/>
      <w:b/>
      <w:bCs/>
      <w:sz w:val="30"/>
      <w:szCs w:val="30"/>
    </w:rPr>
  </w:style>
  <w:style w:type="paragraph" w:styleId="Header">
    <w:name w:val="header"/>
    <w:basedOn w:val="Normal"/>
    <w:link w:val="HeaderChar"/>
    <w:uiPriority w:val="99"/>
    <w:unhideWhenUsed/>
    <w:rsid w:val="00015E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5E8A"/>
    <w:rPr>
      <w:sz w:val="22"/>
      <w:szCs w:val="22"/>
    </w:rPr>
  </w:style>
  <w:style w:type="paragraph" w:styleId="Footer">
    <w:name w:val="footer"/>
    <w:basedOn w:val="Normal"/>
    <w:link w:val="FooterChar"/>
    <w:uiPriority w:val="99"/>
    <w:unhideWhenUsed/>
    <w:rsid w:val="00015E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5E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slamhous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52</Pages>
  <Words>11805</Words>
  <Characters>67289</Characters>
  <Application>Microsoft Office Word</Application>
  <DocSecurity>0</DocSecurity>
  <Lines>560</Lines>
  <Paragraphs>157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FAKTOR-FAKTOR PENOPANG MANTAPNYA AQIDAH</vt:lpstr>
      <vt:lpstr>FAKTOR-FAKTOR PENOPANG MANTAPNYA AQIDAH</vt:lpstr>
    </vt:vector>
  </TitlesOfParts>
  <Manager>www.smartech.my</Manager>
  <Company>http://www.islamhouse.com</Company>
  <LinksUpToDate>false</LinksUpToDate>
  <CharactersWithSpaces>78937</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FAKTOR-FAKTOR PENOPANG MANTAPNYA AQIDAH</dc:title>
  <dc:subject>FAKTOR-FAKTOR PENOPANG MANTAPNYA AQIDAH</dc:subject>
  <dc:creator>Abdul Muhsin Al Abbad</dc:creator>
  <cp:keywords>FAKTOR-FAKTOR PENOPANG MANTAPNYA AQIDAH</cp:keywords>
  <cp:lastModifiedBy>aqeedeh</cp:lastModifiedBy>
  <cp:revision>7</cp:revision>
  <cp:lastPrinted>2009-07-29T01:01:00Z</cp:lastPrinted>
  <dcterms:created xsi:type="dcterms:W3CDTF">2016-11-19T10:51:00Z</dcterms:created>
  <dcterms:modified xsi:type="dcterms:W3CDTF">2016-12-27T07:38:00Z</dcterms:modified>
  <cp:version>1.0 2017</cp:version>
</cp:coreProperties>
</file>