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FF3" w:rsidRDefault="00ED6FF3" w:rsidP="00ED6FF3">
      <w:pPr>
        <w:pStyle w:val="a0"/>
        <w:jc w:val="center"/>
        <w:rPr>
          <w:rFonts w:ascii="IRTitr" w:hAnsi="IRTitr" w:cs="IRTitr" w:hint="cs"/>
          <w:b w:val="0"/>
          <w:bCs w:val="0"/>
          <w:sz w:val="70"/>
          <w:szCs w:val="70"/>
          <w:rtl/>
        </w:rPr>
      </w:pPr>
      <w:bookmarkStart w:id="0" w:name="_GoBack"/>
      <w:bookmarkEnd w:id="0"/>
    </w:p>
    <w:p w:rsidR="00097CA5" w:rsidRDefault="00097CA5" w:rsidP="00097CA5">
      <w:pPr>
        <w:jc w:val="center"/>
        <w:rPr>
          <w:rFonts w:ascii="IRTitr" w:hAnsi="IRTitr" w:cs="IRTitr"/>
          <w:sz w:val="70"/>
          <w:szCs w:val="70"/>
        </w:rPr>
      </w:pPr>
    </w:p>
    <w:p w:rsidR="00ED6FF3" w:rsidRPr="00FF5DB3" w:rsidRDefault="00097CA5" w:rsidP="00097CA5">
      <w:pPr>
        <w:jc w:val="center"/>
        <w:rPr>
          <w:rFonts w:ascii="IRTitr" w:hAnsi="IRTitr" w:cs="KFGQPC Uthman Taha Naskh"/>
          <w:b/>
          <w:bCs/>
          <w:sz w:val="70"/>
          <w:szCs w:val="70"/>
        </w:rPr>
      </w:pPr>
      <w:r w:rsidRPr="00FF5DB3">
        <w:rPr>
          <w:rFonts w:ascii="IRTitr" w:hAnsi="IRTitr" w:cs="KFGQPC Uthman Taha Naskh"/>
          <w:b/>
          <w:bCs/>
          <w:sz w:val="70"/>
          <w:szCs w:val="70"/>
          <w:rtl/>
        </w:rPr>
        <w:t>حلية طالب العلم</w:t>
      </w:r>
    </w:p>
    <w:p w:rsidR="00ED6FF3" w:rsidRPr="00ED6FF3" w:rsidRDefault="00ED6FF3" w:rsidP="00ED6FF3">
      <w:pPr>
        <w:pStyle w:val="a0"/>
        <w:jc w:val="center"/>
        <w:rPr>
          <w:rFonts w:ascii="IRTitr" w:hAnsi="IRTitr" w:cs="IRTitr"/>
          <w:b w:val="0"/>
          <w:bCs w:val="0"/>
          <w:sz w:val="70"/>
          <w:szCs w:val="70"/>
          <w:rtl/>
        </w:rPr>
        <w:sectPr w:rsidR="00ED6FF3" w:rsidRPr="00ED6FF3" w:rsidSect="00BD0519">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1"/>
          <w:cols w:space="720"/>
          <w:titlePg/>
          <w:bidi/>
          <w:rtlGutter/>
          <w:docGrid w:linePitch="360"/>
        </w:sectPr>
      </w:pPr>
    </w:p>
    <w:p w:rsidR="00FF5DB3" w:rsidRDefault="00097CA5" w:rsidP="00FF5DB3">
      <w:pPr>
        <w:pStyle w:val="a1"/>
        <w:rPr>
          <w:noProof/>
        </w:rPr>
      </w:pPr>
      <w:bookmarkStart w:id="1" w:name="_Toc456565588"/>
      <w:bookmarkStart w:id="2" w:name="_Toc456814631"/>
      <w:r w:rsidRPr="00097CA5">
        <w:rPr>
          <w:rFonts w:hint="cs"/>
          <w:szCs w:val="40"/>
          <w:rtl/>
        </w:rPr>
        <w:lastRenderedPageBreak/>
        <w:t>فهرس</w:t>
      </w:r>
      <w:r w:rsidRPr="00097CA5">
        <w:t xml:space="preserve"> </w:t>
      </w:r>
      <w:r w:rsidRPr="00097CA5">
        <w:rPr>
          <w:rFonts w:hint="cs"/>
          <w:szCs w:val="40"/>
          <w:rtl/>
        </w:rPr>
        <w:t>الم</w:t>
      </w:r>
      <w:bookmarkStart w:id="3" w:name="Editing"/>
      <w:bookmarkEnd w:id="3"/>
      <w:r w:rsidRPr="00097CA5">
        <w:rPr>
          <w:rFonts w:hint="cs"/>
          <w:szCs w:val="40"/>
          <w:rtl/>
        </w:rPr>
        <w:t>وضوعات</w:t>
      </w:r>
      <w:bookmarkEnd w:id="1"/>
      <w:bookmarkEnd w:id="2"/>
      <w:r w:rsidR="00FF5DB3">
        <w:rPr>
          <w:szCs w:val="40"/>
          <w:rtl/>
        </w:rPr>
        <w:fldChar w:fldCharType="begin"/>
      </w:r>
      <w:r w:rsidR="00FF5DB3">
        <w:rPr>
          <w:szCs w:val="40"/>
          <w:rtl/>
        </w:rPr>
        <w:instrText xml:space="preserve"> </w:instrText>
      </w:r>
      <w:r w:rsidR="00FF5DB3">
        <w:rPr>
          <w:szCs w:val="40"/>
        </w:rPr>
        <w:instrText>TOC</w:instrText>
      </w:r>
      <w:r w:rsidR="00FF5DB3">
        <w:rPr>
          <w:szCs w:val="40"/>
          <w:rtl/>
        </w:rPr>
        <w:instrText xml:space="preserve"> \</w:instrText>
      </w:r>
      <w:r w:rsidR="00FF5DB3">
        <w:rPr>
          <w:szCs w:val="40"/>
        </w:rPr>
        <w:instrText>o "1-3" \h \z \u</w:instrText>
      </w:r>
      <w:r w:rsidR="00FF5DB3">
        <w:rPr>
          <w:szCs w:val="40"/>
          <w:rtl/>
        </w:rPr>
        <w:instrText xml:space="preserve"> </w:instrText>
      </w:r>
      <w:r w:rsidR="00FF5DB3">
        <w:rPr>
          <w:szCs w:val="40"/>
          <w:rtl/>
        </w:rPr>
        <w:fldChar w:fldCharType="separate"/>
      </w:r>
    </w:p>
    <w:p w:rsidR="00FF5DB3" w:rsidRPr="005425D5" w:rsidRDefault="00FF5DB3" w:rsidP="00D4656F">
      <w:pPr>
        <w:pStyle w:val="TOC1"/>
        <w:tabs>
          <w:tab w:val="right" w:leader="dot" w:pos="6226"/>
        </w:tabs>
        <w:outlineLvl w:val="9"/>
        <w:rPr>
          <w:rFonts w:ascii="Calibri" w:hAnsi="Calibri" w:cs="Arial"/>
          <w:b w:val="0"/>
          <w:bCs w:val="0"/>
          <w:noProof/>
          <w:sz w:val="22"/>
          <w:szCs w:val="22"/>
          <w:rtl/>
        </w:rPr>
      </w:pPr>
      <w:hyperlink w:anchor="_Toc456814631" w:history="1">
        <w:r w:rsidRPr="00404287">
          <w:rPr>
            <w:rStyle w:val="Hyperlink"/>
            <w:rFonts w:hint="eastAsia"/>
            <w:noProof/>
            <w:rtl/>
          </w:rPr>
          <w:t>فهرس</w:t>
        </w:r>
        <w:r w:rsidRPr="00404287">
          <w:rPr>
            <w:rStyle w:val="Hyperlink"/>
            <w:noProof/>
          </w:rPr>
          <w:t xml:space="preserve"> </w:t>
        </w:r>
        <w:r w:rsidRPr="00404287">
          <w:rPr>
            <w:rStyle w:val="Hyperlink"/>
            <w:rFonts w:hint="eastAsia"/>
            <w:noProof/>
            <w:rtl/>
          </w:rPr>
          <w:t>الموضوعات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Toc456814631 \h</w:instrText>
        </w:r>
        <w:r>
          <w:rPr>
            <w:noProof/>
            <w:webHidden/>
            <w:rtl/>
          </w:rPr>
          <w:instrText xml:space="preserve"> </w:instrText>
        </w:r>
        <w:r>
          <w:rPr>
            <w:rStyle w:val="Hyperlink"/>
            <w:noProof/>
          </w:rPr>
        </w:r>
        <w:r>
          <w:rPr>
            <w:rStyle w:val="Hyperlink"/>
            <w:noProof/>
          </w:rPr>
          <w:fldChar w:fldCharType="separate"/>
        </w:r>
        <w:r w:rsidR="00BD0519">
          <w:rPr>
            <w:noProof/>
            <w:webHidden/>
            <w:rtl/>
          </w:rPr>
          <w:t>2</w:t>
        </w:r>
        <w:r>
          <w:rPr>
            <w:rStyle w:val="Hyperlink"/>
            <w:noProof/>
          </w:rPr>
          <w:fldChar w:fldCharType="end"/>
        </w:r>
      </w:hyperlink>
    </w:p>
    <w:p w:rsidR="00FF5DB3" w:rsidRPr="005425D5" w:rsidRDefault="00FF5DB3" w:rsidP="00D4656F">
      <w:pPr>
        <w:pStyle w:val="TOC1"/>
        <w:tabs>
          <w:tab w:val="right" w:leader="dot" w:pos="6226"/>
        </w:tabs>
        <w:outlineLvl w:val="9"/>
        <w:rPr>
          <w:rFonts w:ascii="Calibri" w:hAnsi="Calibri" w:cs="Arial"/>
          <w:b w:val="0"/>
          <w:bCs w:val="0"/>
          <w:noProof/>
          <w:sz w:val="22"/>
          <w:szCs w:val="22"/>
          <w:rtl/>
        </w:rPr>
      </w:pPr>
      <w:hyperlink w:anchor="_Toc456814632" w:history="1">
        <w:r w:rsidRPr="00404287">
          <w:rPr>
            <w:rStyle w:val="Hyperlink"/>
            <w:rFonts w:hint="eastAsia"/>
            <w:noProof/>
            <w:rtl/>
          </w:rPr>
          <w:t>المقدمة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Toc456814632 \h</w:instrText>
        </w:r>
        <w:r>
          <w:rPr>
            <w:noProof/>
            <w:webHidden/>
            <w:rtl/>
          </w:rPr>
          <w:instrText xml:space="preserve"> </w:instrText>
        </w:r>
        <w:r>
          <w:rPr>
            <w:rStyle w:val="Hyperlink"/>
            <w:noProof/>
          </w:rPr>
        </w:r>
        <w:r>
          <w:rPr>
            <w:rStyle w:val="Hyperlink"/>
            <w:noProof/>
          </w:rPr>
          <w:fldChar w:fldCharType="separate"/>
        </w:r>
        <w:r w:rsidR="00BD0519">
          <w:rPr>
            <w:noProof/>
            <w:webHidden/>
            <w:rtl/>
          </w:rPr>
          <w:t>1</w:t>
        </w:r>
        <w:r>
          <w:rPr>
            <w:rStyle w:val="Hyperlink"/>
            <w:noProof/>
          </w:rPr>
          <w:fldChar w:fldCharType="end"/>
        </w:r>
      </w:hyperlink>
    </w:p>
    <w:p w:rsidR="00FF5DB3" w:rsidRPr="005425D5" w:rsidRDefault="00FF5DB3" w:rsidP="00D4656F">
      <w:pPr>
        <w:pStyle w:val="TOC1"/>
        <w:tabs>
          <w:tab w:val="right" w:leader="dot" w:pos="6226"/>
        </w:tabs>
        <w:outlineLvl w:val="9"/>
        <w:rPr>
          <w:rFonts w:ascii="Calibri" w:hAnsi="Calibri" w:cs="Arial"/>
          <w:b w:val="0"/>
          <w:bCs w:val="0"/>
          <w:noProof/>
          <w:sz w:val="22"/>
          <w:szCs w:val="22"/>
          <w:rtl/>
        </w:rPr>
      </w:pPr>
      <w:hyperlink w:anchor="_Toc456814633" w:history="1">
        <w:r w:rsidRPr="00404287">
          <w:rPr>
            <w:rStyle w:val="Hyperlink"/>
            <w:rFonts w:hint="eastAsia"/>
            <w:noProof/>
            <w:rtl/>
          </w:rPr>
          <w:t>الفصل</w:t>
        </w:r>
        <w:r w:rsidRPr="00404287">
          <w:rPr>
            <w:rStyle w:val="Hyperlink"/>
            <w:noProof/>
            <w:rtl/>
          </w:rPr>
          <w:t xml:space="preserve"> </w:t>
        </w:r>
        <w:r w:rsidRPr="00404287">
          <w:rPr>
            <w:rStyle w:val="Hyperlink"/>
            <w:rFonts w:hint="eastAsia"/>
            <w:noProof/>
            <w:rtl/>
          </w:rPr>
          <w:t>الأول</w:t>
        </w:r>
        <w:r w:rsidRPr="00404287">
          <w:rPr>
            <w:rStyle w:val="Hyperlink"/>
            <w:noProof/>
            <w:rtl/>
          </w:rPr>
          <w:t xml:space="preserve">: </w:t>
        </w:r>
        <w:r w:rsidRPr="00404287">
          <w:rPr>
            <w:rStyle w:val="Hyperlink"/>
            <w:rFonts w:hint="eastAsia"/>
            <w:noProof/>
            <w:rtl/>
          </w:rPr>
          <w:t>آداب</w:t>
        </w:r>
        <w:r w:rsidRPr="00404287">
          <w:rPr>
            <w:rStyle w:val="Hyperlink"/>
            <w:noProof/>
            <w:rtl/>
          </w:rPr>
          <w:t xml:space="preserve"> </w:t>
        </w:r>
        <w:r w:rsidRPr="00404287">
          <w:rPr>
            <w:rStyle w:val="Hyperlink"/>
            <w:rFonts w:hint="eastAsia"/>
            <w:noProof/>
            <w:rtl/>
          </w:rPr>
          <w:t>الطالب</w:t>
        </w:r>
        <w:r w:rsidRPr="00404287">
          <w:rPr>
            <w:rStyle w:val="Hyperlink"/>
            <w:noProof/>
            <w:rtl/>
          </w:rPr>
          <w:t xml:space="preserve"> </w:t>
        </w:r>
        <w:r w:rsidRPr="00404287">
          <w:rPr>
            <w:rStyle w:val="Hyperlink"/>
            <w:rFonts w:hint="eastAsia"/>
            <w:noProof/>
            <w:rtl/>
          </w:rPr>
          <w:t>في</w:t>
        </w:r>
        <w:r w:rsidRPr="00404287">
          <w:rPr>
            <w:rStyle w:val="Hyperlink"/>
            <w:noProof/>
            <w:rtl/>
          </w:rPr>
          <w:t xml:space="preserve"> </w:t>
        </w:r>
        <w:r w:rsidRPr="00404287">
          <w:rPr>
            <w:rStyle w:val="Hyperlink"/>
            <w:rFonts w:hint="eastAsia"/>
            <w:noProof/>
            <w:rtl/>
          </w:rPr>
          <w:t>نفسه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Toc456814633 \h</w:instrText>
        </w:r>
        <w:r>
          <w:rPr>
            <w:noProof/>
            <w:webHidden/>
            <w:rtl/>
          </w:rPr>
          <w:instrText xml:space="preserve"> </w:instrText>
        </w:r>
        <w:r>
          <w:rPr>
            <w:rStyle w:val="Hyperlink"/>
            <w:noProof/>
          </w:rPr>
        </w:r>
        <w:r>
          <w:rPr>
            <w:rStyle w:val="Hyperlink"/>
            <w:noProof/>
          </w:rPr>
          <w:fldChar w:fldCharType="separate"/>
        </w:r>
        <w:r w:rsidR="00BD0519">
          <w:rPr>
            <w:noProof/>
            <w:webHidden/>
            <w:rtl/>
          </w:rPr>
          <w:t>5</w:t>
        </w:r>
        <w:r>
          <w:rPr>
            <w:rStyle w:val="Hyperlink"/>
            <w:noProof/>
          </w:rPr>
          <w:fldChar w:fldCharType="end"/>
        </w:r>
      </w:hyperlink>
    </w:p>
    <w:p w:rsidR="00FF5DB3" w:rsidRPr="005425D5" w:rsidRDefault="00FF5DB3" w:rsidP="00D4656F">
      <w:pPr>
        <w:pStyle w:val="TOC1"/>
        <w:tabs>
          <w:tab w:val="right" w:leader="dot" w:pos="6226"/>
        </w:tabs>
        <w:outlineLvl w:val="9"/>
        <w:rPr>
          <w:rFonts w:ascii="Calibri" w:hAnsi="Calibri" w:cs="Arial"/>
          <w:b w:val="0"/>
          <w:bCs w:val="0"/>
          <w:noProof/>
          <w:sz w:val="22"/>
          <w:szCs w:val="22"/>
          <w:rtl/>
        </w:rPr>
      </w:pPr>
      <w:hyperlink w:anchor="_Toc456814634" w:history="1">
        <w:r w:rsidRPr="00404287">
          <w:rPr>
            <w:rStyle w:val="Hyperlink"/>
            <w:rFonts w:hint="eastAsia"/>
            <w:noProof/>
            <w:rtl/>
          </w:rPr>
          <w:t>الفصل</w:t>
        </w:r>
        <w:r w:rsidRPr="00404287">
          <w:rPr>
            <w:rStyle w:val="Hyperlink"/>
            <w:noProof/>
            <w:rtl/>
          </w:rPr>
          <w:t xml:space="preserve"> </w:t>
        </w:r>
        <w:r w:rsidRPr="00404287">
          <w:rPr>
            <w:rStyle w:val="Hyperlink"/>
            <w:rFonts w:hint="eastAsia"/>
            <w:noProof/>
            <w:rtl/>
          </w:rPr>
          <w:t>الثاني</w:t>
        </w:r>
        <w:r w:rsidRPr="00404287">
          <w:rPr>
            <w:rStyle w:val="Hyperlink"/>
            <w:noProof/>
            <w:rtl/>
          </w:rPr>
          <w:t xml:space="preserve">: </w:t>
        </w:r>
        <w:r w:rsidRPr="00404287">
          <w:rPr>
            <w:rStyle w:val="Hyperlink"/>
            <w:rFonts w:hint="eastAsia"/>
            <w:noProof/>
            <w:rtl/>
          </w:rPr>
          <w:t>كيفية</w:t>
        </w:r>
        <w:r w:rsidRPr="00404287">
          <w:rPr>
            <w:rStyle w:val="Hyperlink"/>
            <w:noProof/>
            <w:rtl/>
          </w:rPr>
          <w:t xml:space="preserve"> </w:t>
        </w:r>
        <w:r w:rsidRPr="00404287">
          <w:rPr>
            <w:rStyle w:val="Hyperlink"/>
            <w:rFonts w:hint="eastAsia"/>
            <w:noProof/>
            <w:rtl/>
          </w:rPr>
          <w:t>الطلب</w:t>
        </w:r>
        <w:r w:rsidRPr="00404287">
          <w:rPr>
            <w:rStyle w:val="Hyperlink"/>
            <w:noProof/>
            <w:rtl/>
          </w:rPr>
          <w:t xml:space="preserve"> </w:t>
        </w:r>
        <w:r w:rsidRPr="00404287">
          <w:rPr>
            <w:rStyle w:val="Hyperlink"/>
            <w:rFonts w:hint="eastAsia"/>
            <w:noProof/>
            <w:rtl/>
          </w:rPr>
          <w:t>والتلقي</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Toc456814634 \h</w:instrText>
        </w:r>
        <w:r>
          <w:rPr>
            <w:noProof/>
            <w:webHidden/>
            <w:rtl/>
          </w:rPr>
          <w:instrText xml:space="preserve"> </w:instrText>
        </w:r>
        <w:r>
          <w:rPr>
            <w:rStyle w:val="Hyperlink"/>
            <w:noProof/>
          </w:rPr>
        </w:r>
        <w:r>
          <w:rPr>
            <w:rStyle w:val="Hyperlink"/>
            <w:noProof/>
          </w:rPr>
          <w:fldChar w:fldCharType="separate"/>
        </w:r>
        <w:r w:rsidR="00BD0519">
          <w:rPr>
            <w:noProof/>
            <w:webHidden/>
            <w:rtl/>
          </w:rPr>
          <w:t>18</w:t>
        </w:r>
        <w:r>
          <w:rPr>
            <w:rStyle w:val="Hyperlink"/>
            <w:noProof/>
          </w:rPr>
          <w:fldChar w:fldCharType="end"/>
        </w:r>
      </w:hyperlink>
    </w:p>
    <w:p w:rsidR="00FF5DB3" w:rsidRPr="005425D5" w:rsidRDefault="00FF5DB3" w:rsidP="00D4656F">
      <w:pPr>
        <w:pStyle w:val="TOC1"/>
        <w:tabs>
          <w:tab w:val="right" w:leader="dot" w:pos="6226"/>
        </w:tabs>
        <w:outlineLvl w:val="9"/>
        <w:rPr>
          <w:rFonts w:ascii="Calibri" w:hAnsi="Calibri" w:cs="Arial"/>
          <w:b w:val="0"/>
          <w:bCs w:val="0"/>
          <w:noProof/>
          <w:sz w:val="22"/>
          <w:szCs w:val="22"/>
          <w:rtl/>
        </w:rPr>
      </w:pPr>
      <w:hyperlink w:anchor="_Toc456814635" w:history="1">
        <w:r w:rsidRPr="00404287">
          <w:rPr>
            <w:rStyle w:val="Hyperlink"/>
            <w:rFonts w:hint="eastAsia"/>
            <w:noProof/>
            <w:rtl/>
          </w:rPr>
          <w:t>الفصل</w:t>
        </w:r>
        <w:r w:rsidRPr="00404287">
          <w:rPr>
            <w:rStyle w:val="Hyperlink"/>
            <w:noProof/>
            <w:rtl/>
          </w:rPr>
          <w:t xml:space="preserve"> </w:t>
        </w:r>
        <w:r w:rsidRPr="00404287">
          <w:rPr>
            <w:rStyle w:val="Hyperlink"/>
            <w:rFonts w:hint="eastAsia"/>
            <w:noProof/>
            <w:rtl/>
          </w:rPr>
          <w:t>الثالث</w:t>
        </w:r>
        <w:r w:rsidRPr="00404287">
          <w:rPr>
            <w:rStyle w:val="Hyperlink"/>
            <w:noProof/>
            <w:rtl/>
          </w:rPr>
          <w:t xml:space="preserve"> </w:t>
        </w:r>
        <w:r w:rsidRPr="00404287">
          <w:rPr>
            <w:rStyle w:val="Hyperlink"/>
            <w:rFonts w:hint="eastAsia"/>
            <w:noProof/>
            <w:rtl/>
          </w:rPr>
          <w:t>أدب</w:t>
        </w:r>
        <w:r w:rsidRPr="00404287">
          <w:rPr>
            <w:rStyle w:val="Hyperlink"/>
            <w:noProof/>
            <w:rtl/>
          </w:rPr>
          <w:t xml:space="preserve"> </w:t>
        </w:r>
        <w:r w:rsidRPr="00404287">
          <w:rPr>
            <w:rStyle w:val="Hyperlink"/>
            <w:rFonts w:hint="eastAsia"/>
            <w:noProof/>
            <w:rtl/>
          </w:rPr>
          <w:t>الطالب</w:t>
        </w:r>
        <w:r w:rsidRPr="00404287">
          <w:rPr>
            <w:rStyle w:val="Hyperlink"/>
            <w:noProof/>
            <w:rtl/>
          </w:rPr>
          <w:t xml:space="preserve"> </w:t>
        </w:r>
        <w:r w:rsidRPr="00404287">
          <w:rPr>
            <w:rStyle w:val="Hyperlink"/>
            <w:rFonts w:hint="eastAsia"/>
            <w:noProof/>
            <w:rtl/>
          </w:rPr>
          <w:t>مع</w:t>
        </w:r>
        <w:r w:rsidRPr="00404287">
          <w:rPr>
            <w:rStyle w:val="Hyperlink"/>
            <w:noProof/>
            <w:rtl/>
          </w:rPr>
          <w:t xml:space="preserve"> </w:t>
        </w:r>
        <w:r w:rsidRPr="00404287">
          <w:rPr>
            <w:rStyle w:val="Hyperlink"/>
            <w:rFonts w:hint="eastAsia"/>
            <w:noProof/>
            <w:rtl/>
          </w:rPr>
          <w:t>شيخه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Toc456814635 \h</w:instrText>
        </w:r>
        <w:r>
          <w:rPr>
            <w:noProof/>
            <w:webHidden/>
            <w:rtl/>
          </w:rPr>
          <w:instrText xml:space="preserve"> </w:instrText>
        </w:r>
        <w:r>
          <w:rPr>
            <w:rStyle w:val="Hyperlink"/>
            <w:noProof/>
          </w:rPr>
        </w:r>
        <w:r>
          <w:rPr>
            <w:rStyle w:val="Hyperlink"/>
            <w:noProof/>
          </w:rPr>
          <w:fldChar w:fldCharType="separate"/>
        </w:r>
        <w:r w:rsidR="00BD0519">
          <w:rPr>
            <w:noProof/>
            <w:webHidden/>
            <w:rtl/>
          </w:rPr>
          <w:t>26</w:t>
        </w:r>
        <w:r>
          <w:rPr>
            <w:rStyle w:val="Hyperlink"/>
            <w:noProof/>
          </w:rPr>
          <w:fldChar w:fldCharType="end"/>
        </w:r>
      </w:hyperlink>
    </w:p>
    <w:p w:rsidR="00FF5DB3" w:rsidRPr="005425D5" w:rsidRDefault="00FF5DB3" w:rsidP="00D4656F">
      <w:pPr>
        <w:pStyle w:val="TOC1"/>
        <w:tabs>
          <w:tab w:val="right" w:leader="dot" w:pos="6226"/>
        </w:tabs>
        <w:outlineLvl w:val="9"/>
        <w:rPr>
          <w:rFonts w:ascii="Calibri" w:hAnsi="Calibri" w:cs="Arial"/>
          <w:b w:val="0"/>
          <w:bCs w:val="0"/>
          <w:noProof/>
          <w:sz w:val="22"/>
          <w:szCs w:val="22"/>
          <w:rtl/>
        </w:rPr>
      </w:pPr>
      <w:hyperlink w:anchor="_Toc456814636" w:history="1">
        <w:r w:rsidRPr="00404287">
          <w:rPr>
            <w:rStyle w:val="Hyperlink"/>
            <w:rFonts w:hint="eastAsia"/>
            <w:noProof/>
            <w:rtl/>
          </w:rPr>
          <w:t>الفصل</w:t>
        </w:r>
        <w:r w:rsidRPr="00404287">
          <w:rPr>
            <w:rStyle w:val="Hyperlink"/>
            <w:noProof/>
            <w:rtl/>
          </w:rPr>
          <w:t xml:space="preserve"> </w:t>
        </w:r>
        <w:r w:rsidRPr="00404287">
          <w:rPr>
            <w:rStyle w:val="Hyperlink"/>
            <w:rFonts w:hint="eastAsia"/>
            <w:noProof/>
            <w:rtl/>
          </w:rPr>
          <w:t>الرابع</w:t>
        </w:r>
        <w:r w:rsidRPr="00404287">
          <w:rPr>
            <w:rStyle w:val="Hyperlink"/>
            <w:noProof/>
            <w:rtl/>
          </w:rPr>
          <w:t xml:space="preserve">: </w:t>
        </w:r>
        <w:r w:rsidRPr="00404287">
          <w:rPr>
            <w:rStyle w:val="Hyperlink"/>
            <w:rFonts w:hint="eastAsia"/>
            <w:noProof/>
            <w:rtl/>
          </w:rPr>
          <w:t>أدب</w:t>
        </w:r>
        <w:r w:rsidRPr="00404287">
          <w:rPr>
            <w:rStyle w:val="Hyperlink"/>
            <w:noProof/>
            <w:rtl/>
          </w:rPr>
          <w:t xml:space="preserve"> </w:t>
        </w:r>
        <w:r w:rsidRPr="00404287">
          <w:rPr>
            <w:rStyle w:val="Hyperlink"/>
            <w:rFonts w:hint="eastAsia"/>
            <w:noProof/>
            <w:rtl/>
          </w:rPr>
          <w:t>الزمالة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Toc456814636 \h</w:instrText>
        </w:r>
        <w:r>
          <w:rPr>
            <w:noProof/>
            <w:webHidden/>
            <w:rtl/>
          </w:rPr>
          <w:instrText xml:space="preserve"> </w:instrText>
        </w:r>
        <w:r>
          <w:rPr>
            <w:rStyle w:val="Hyperlink"/>
            <w:noProof/>
          </w:rPr>
        </w:r>
        <w:r>
          <w:rPr>
            <w:rStyle w:val="Hyperlink"/>
            <w:noProof/>
          </w:rPr>
          <w:fldChar w:fldCharType="separate"/>
        </w:r>
        <w:r w:rsidR="00BD0519">
          <w:rPr>
            <w:noProof/>
            <w:webHidden/>
            <w:rtl/>
          </w:rPr>
          <w:t>35</w:t>
        </w:r>
        <w:r>
          <w:rPr>
            <w:rStyle w:val="Hyperlink"/>
            <w:noProof/>
          </w:rPr>
          <w:fldChar w:fldCharType="end"/>
        </w:r>
      </w:hyperlink>
    </w:p>
    <w:p w:rsidR="00FF5DB3" w:rsidRPr="005425D5" w:rsidRDefault="00FF5DB3" w:rsidP="00D4656F">
      <w:pPr>
        <w:pStyle w:val="TOC1"/>
        <w:tabs>
          <w:tab w:val="right" w:leader="dot" w:pos="6226"/>
        </w:tabs>
        <w:outlineLvl w:val="9"/>
        <w:rPr>
          <w:rFonts w:ascii="Calibri" w:hAnsi="Calibri" w:cs="Arial"/>
          <w:b w:val="0"/>
          <w:bCs w:val="0"/>
          <w:noProof/>
          <w:sz w:val="22"/>
          <w:szCs w:val="22"/>
          <w:rtl/>
        </w:rPr>
      </w:pPr>
      <w:hyperlink w:anchor="_Toc456814637" w:history="1">
        <w:r w:rsidRPr="00404287">
          <w:rPr>
            <w:rStyle w:val="Hyperlink"/>
            <w:rFonts w:hint="eastAsia"/>
            <w:noProof/>
            <w:rtl/>
          </w:rPr>
          <w:t>الفصل</w:t>
        </w:r>
        <w:r w:rsidRPr="00404287">
          <w:rPr>
            <w:rStyle w:val="Hyperlink"/>
            <w:noProof/>
            <w:rtl/>
          </w:rPr>
          <w:t xml:space="preserve"> </w:t>
        </w:r>
        <w:r w:rsidRPr="00404287">
          <w:rPr>
            <w:rStyle w:val="Hyperlink"/>
            <w:rFonts w:hint="eastAsia"/>
            <w:noProof/>
            <w:rtl/>
          </w:rPr>
          <w:t>الخامس</w:t>
        </w:r>
        <w:r w:rsidRPr="00404287">
          <w:rPr>
            <w:rStyle w:val="Hyperlink"/>
            <w:noProof/>
            <w:rtl/>
          </w:rPr>
          <w:t xml:space="preserve">: </w:t>
        </w:r>
        <w:r w:rsidRPr="00404287">
          <w:rPr>
            <w:rStyle w:val="Hyperlink"/>
            <w:rFonts w:hint="eastAsia"/>
            <w:noProof/>
            <w:rtl/>
          </w:rPr>
          <w:t>آداب</w:t>
        </w:r>
        <w:r w:rsidRPr="00404287">
          <w:rPr>
            <w:rStyle w:val="Hyperlink"/>
            <w:noProof/>
            <w:rtl/>
          </w:rPr>
          <w:t xml:space="preserve"> </w:t>
        </w:r>
        <w:r w:rsidRPr="00404287">
          <w:rPr>
            <w:rStyle w:val="Hyperlink"/>
            <w:rFonts w:hint="eastAsia"/>
            <w:noProof/>
            <w:rtl/>
          </w:rPr>
          <w:t>الطالب</w:t>
        </w:r>
        <w:r w:rsidRPr="00404287">
          <w:rPr>
            <w:rStyle w:val="Hyperlink"/>
            <w:noProof/>
            <w:rtl/>
          </w:rPr>
          <w:t xml:space="preserve"> </w:t>
        </w:r>
        <w:r w:rsidRPr="00404287">
          <w:rPr>
            <w:rStyle w:val="Hyperlink"/>
            <w:rFonts w:hint="eastAsia"/>
            <w:noProof/>
            <w:rtl/>
          </w:rPr>
          <w:t>في</w:t>
        </w:r>
        <w:r w:rsidRPr="00404287">
          <w:rPr>
            <w:rStyle w:val="Hyperlink"/>
            <w:noProof/>
            <w:rtl/>
          </w:rPr>
          <w:t xml:space="preserve"> </w:t>
        </w:r>
        <w:r w:rsidRPr="00404287">
          <w:rPr>
            <w:rStyle w:val="Hyperlink"/>
            <w:rFonts w:hint="eastAsia"/>
            <w:noProof/>
            <w:rtl/>
          </w:rPr>
          <w:t>حياته</w:t>
        </w:r>
        <w:r w:rsidRPr="00404287">
          <w:rPr>
            <w:rStyle w:val="Hyperlink"/>
            <w:noProof/>
            <w:rtl/>
          </w:rPr>
          <w:t xml:space="preserve"> </w:t>
        </w:r>
        <w:r w:rsidRPr="00404287">
          <w:rPr>
            <w:rStyle w:val="Hyperlink"/>
            <w:rFonts w:hint="eastAsia"/>
            <w:noProof/>
            <w:rtl/>
          </w:rPr>
          <w:t>العلمية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Toc456814637 \h</w:instrText>
        </w:r>
        <w:r>
          <w:rPr>
            <w:noProof/>
            <w:webHidden/>
            <w:rtl/>
          </w:rPr>
          <w:instrText xml:space="preserve"> </w:instrText>
        </w:r>
        <w:r>
          <w:rPr>
            <w:rStyle w:val="Hyperlink"/>
            <w:noProof/>
          </w:rPr>
        </w:r>
        <w:r>
          <w:rPr>
            <w:rStyle w:val="Hyperlink"/>
            <w:noProof/>
          </w:rPr>
          <w:fldChar w:fldCharType="separate"/>
        </w:r>
        <w:r w:rsidR="00BD0519">
          <w:rPr>
            <w:noProof/>
            <w:webHidden/>
            <w:rtl/>
          </w:rPr>
          <w:t>37</w:t>
        </w:r>
        <w:r>
          <w:rPr>
            <w:rStyle w:val="Hyperlink"/>
            <w:noProof/>
          </w:rPr>
          <w:fldChar w:fldCharType="end"/>
        </w:r>
      </w:hyperlink>
    </w:p>
    <w:p w:rsidR="00FF5DB3" w:rsidRPr="005425D5" w:rsidRDefault="00FF5DB3" w:rsidP="00D4656F">
      <w:pPr>
        <w:pStyle w:val="TOC1"/>
        <w:tabs>
          <w:tab w:val="right" w:leader="dot" w:pos="6226"/>
        </w:tabs>
        <w:outlineLvl w:val="9"/>
        <w:rPr>
          <w:rFonts w:ascii="Calibri" w:hAnsi="Calibri" w:cs="Arial"/>
          <w:b w:val="0"/>
          <w:bCs w:val="0"/>
          <w:noProof/>
          <w:sz w:val="22"/>
          <w:szCs w:val="22"/>
          <w:rtl/>
        </w:rPr>
      </w:pPr>
      <w:hyperlink w:anchor="_Toc456814638" w:history="1">
        <w:r w:rsidRPr="00404287">
          <w:rPr>
            <w:rStyle w:val="Hyperlink"/>
            <w:rFonts w:hint="eastAsia"/>
            <w:noProof/>
            <w:rtl/>
          </w:rPr>
          <w:t>الفصل</w:t>
        </w:r>
        <w:r w:rsidRPr="00404287">
          <w:rPr>
            <w:rStyle w:val="Hyperlink"/>
            <w:noProof/>
            <w:rtl/>
          </w:rPr>
          <w:t xml:space="preserve"> </w:t>
        </w:r>
        <w:r w:rsidRPr="00404287">
          <w:rPr>
            <w:rStyle w:val="Hyperlink"/>
            <w:rFonts w:hint="eastAsia"/>
            <w:noProof/>
            <w:rtl/>
          </w:rPr>
          <w:t>السادس</w:t>
        </w:r>
        <w:r w:rsidRPr="00404287">
          <w:rPr>
            <w:rStyle w:val="Hyperlink"/>
            <w:noProof/>
            <w:rtl/>
          </w:rPr>
          <w:t xml:space="preserve">: </w:t>
        </w:r>
        <w:r w:rsidRPr="00404287">
          <w:rPr>
            <w:rStyle w:val="Hyperlink"/>
            <w:rFonts w:hint="eastAsia"/>
            <w:noProof/>
            <w:rtl/>
          </w:rPr>
          <w:t>التحلى</w:t>
        </w:r>
        <w:r w:rsidRPr="00404287">
          <w:rPr>
            <w:rStyle w:val="Hyperlink"/>
            <w:noProof/>
            <w:rtl/>
          </w:rPr>
          <w:t xml:space="preserve"> </w:t>
        </w:r>
        <w:r w:rsidRPr="00404287">
          <w:rPr>
            <w:rStyle w:val="Hyperlink"/>
            <w:rFonts w:hint="eastAsia"/>
            <w:noProof/>
            <w:rtl/>
          </w:rPr>
          <w:t>بالعمل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Toc456814638 \h</w:instrText>
        </w:r>
        <w:r>
          <w:rPr>
            <w:noProof/>
            <w:webHidden/>
            <w:rtl/>
          </w:rPr>
          <w:instrText xml:space="preserve"> </w:instrText>
        </w:r>
        <w:r>
          <w:rPr>
            <w:rStyle w:val="Hyperlink"/>
            <w:noProof/>
          </w:rPr>
        </w:r>
        <w:r>
          <w:rPr>
            <w:rStyle w:val="Hyperlink"/>
            <w:noProof/>
          </w:rPr>
          <w:fldChar w:fldCharType="separate"/>
        </w:r>
        <w:r w:rsidR="00BD0519">
          <w:rPr>
            <w:noProof/>
            <w:webHidden/>
            <w:rtl/>
          </w:rPr>
          <w:t>56</w:t>
        </w:r>
        <w:r>
          <w:rPr>
            <w:rStyle w:val="Hyperlink"/>
            <w:noProof/>
          </w:rPr>
          <w:fldChar w:fldCharType="end"/>
        </w:r>
      </w:hyperlink>
    </w:p>
    <w:p w:rsidR="00FF5DB3" w:rsidRPr="005425D5" w:rsidRDefault="00FF5DB3" w:rsidP="00D4656F">
      <w:pPr>
        <w:pStyle w:val="TOC1"/>
        <w:tabs>
          <w:tab w:val="right" w:leader="dot" w:pos="6226"/>
        </w:tabs>
        <w:outlineLvl w:val="9"/>
        <w:rPr>
          <w:rFonts w:ascii="Calibri" w:hAnsi="Calibri" w:cs="Arial"/>
          <w:b w:val="0"/>
          <w:bCs w:val="0"/>
          <w:noProof/>
          <w:sz w:val="22"/>
          <w:szCs w:val="22"/>
          <w:rtl/>
        </w:rPr>
      </w:pPr>
      <w:hyperlink w:anchor="_Toc456814639" w:history="1">
        <w:r w:rsidRPr="00404287">
          <w:rPr>
            <w:rStyle w:val="Hyperlink"/>
            <w:rFonts w:hint="eastAsia"/>
            <w:noProof/>
            <w:rtl/>
          </w:rPr>
          <w:t>الفصل</w:t>
        </w:r>
        <w:r w:rsidRPr="00404287">
          <w:rPr>
            <w:rStyle w:val="Hyperlink"/>
            <w:noProof/>
            <w:rtl/>
          </w:rPr>
          <w:t xml:space="preserve"> </w:t>
        </w:r>
        <w:r w:rsidRPr="00404287">
          <w:rPr>
            <w:rStyle w:val="Hyperlink"/>
            <w:rFonts w:hint="eastAsia"/>
            <w:noProof/>
            <w:rtl/>
          </w:rPr>
          <w:t>السابع</w:t>
        </w:r>
        <w:r w:rsidRPr="00404287">
          <w:rPr>
            <w:rStyle w:val="Hyperlink"/>
            <w:noProof/>
            <w:rtl/>
          </w:rPr>
          <w:t xml:space="preserve">: </w:t>
        </w:r>
        <w:r w:rsidRPr="00404287">
          <w:rPr>
            <w:rStyle w:val="Hyperlink"/>
            <w:rFonts w:hint="eastAsia"/>
            <w:noProof/>
            <w:rtl/>
          </w:rPr>
          <w:t>المحاذير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Toc456814639 \h</w:instrText>
        </w:r>
        <w:r>
          <w:rPr>
            <w:noProof/>
            <w:webHidden/>
            <w:rtl/>
          </w:rPr>
          <w:instrText xml:space="preserve"> </w:instrText>
        </w:r>
        <w:r>
          <w:rPr>
            <w:rStyle w:val="Hyperlink"/>
            <w:noProof/>
          </w:rPr>
        </w:r>
        <w:r>
          <w:rPr>
            <w:rStyle w:val="Hyperlink"/>
            <w:noProof/>
          </w:rPr>
          <w:fldChar w:fldCharType="separate"/>
        </w:r>
        <w:r w:rsidR="00BD0519">
          <w:rPr>
            <w:noProof/>
            <w:webHidden/>
            <w:rtl/>
          </w:rPr>
          <w:t>63</w:t>
        </w:r>
        <w:r>
          <w:rPr>
            <w:rStyle w:val="Hyperlink"/>
            <w:noProof/>
          </w:rPr>
          <w:fldChar w:fldCharType="end"/>
        </w:r>
      </w:hyperlink>
    </w:p>
    <w:p w:rsidR="00BD0519" w:rsidRDefault="00FF5DB3" w:rsidP="00BD0519">
      <w:pPr>
        <w:rPr>
          <w:rtl/>
        </w:rPr>
        <w:sectPr w:rsidR="00BD0519" w:rsidSect="00BD0519">
          <w:headerReference w:type="default" r:id="rId11"/>
          <w:headerReference w:type="first" r:id="rId12"/>
          <w:footnotePr>
            <w:numRestart w:val="eachPage"/>
          </w:footnotePr>
          <w:pgSz w:w="7938" w:h="11907" w:code="9"/>
          <w:pgMar w:top="567" w:right="851" w:bottom="851" w:left="851" w:header="454" w:footer="0" w:gutter="0"/>
          <w:cols w:space="720"/>
          <w:titlePg/>
          <w:bidi/>
          <w:rtlGutter/>
          <w:docGrid w:linePitch="360"/>
        </w:sectPr>
      </w:pPr>
      <w:r>
        <w:rPr>
          <w:rtl/>
        </w:rPr>
        <w:fldChar w:fldCharType="end"/>
      </w:r>
      <w:bookmarkStart w:id="4" w:name="_Toc456814632"/>
    </w:p>
    <w:p w:rsidR="00BC6DCA" w:rsidRPr="00BD0519" w:rsidRDefault="00BC6DCA" w:rsidP="00BD0519">
      <w:pPr>
        <w:pStyle w:val="a1"/>
        <w:rPr>
          <w:rFonts w:hint="cs"/>
          <w:rtl/>
        </w:rPr>
      </w:pPr>
      <w:r w:rsidRPr="00BD0519">
        <w:rPr>
          <w:rtl/>
        </w:rPr>
        <w:lastRenderedPageBreak/>
        <w:t>المقدمة</w:t>
      </w:r>
      <w:bookmarkEnd w:id="4"/>
    </w:p>
    <w:p w:rsidR="00BC6DCA" w:rsidRDefault="00BC6DCA" w:rsidP="006B4AE8">
      <w:pPr>
        <w:pStyle w:val="a0"/>
        <w:rPr>
          <w:rtl/>
        </w:rPr>
      </w:pPr>
      <w:r>
        <w:rPr>
          <w:rtl/>
        </w:rPr>
        <w:t>الحمد لله، وبعد:</w:t>
      </w:r>
    </w:p>
    <w:p w:rsidR="00BC6DCA" w:rsidRPr="006B4AE8" w:rsidRDefault="00BC6DCA" w:rsidP="006B4AE8">
      <w:pPr>
        <w:pStyle w:val="BodyTextIndent"/>
        <w:spacing w:before="2" w:after="2"/>
        <w:ind w:firstLine="284"/>
        <w:jc w:val="both"/>
        <w:rPr>
          <w:rStyle w:val="Char"/>
          <w:rtl/>
        </w:rPr>
      </w:pPr>
      <w:r w:rsidRPr="006B4AE8">
        <w:rPr>
          <w:rStyle w:val="Char"/>
          <w:rtl/>
        </w:rPr>
        <w:t>فأقيد معالم هذه الحلية المباركة عام 1408 هـ، والمسلمون – ولله الحمد – يعايشون يقظة علمية تتهلل لها سبحات الوجوه، ولا تزال تنشط متقدمة إلى الترقي والنضوج في أفئدة شباب الأمة، مدها ودمها المجدد لحياتها، إذ نرى الكتائب الشبابية تترى يتقلبون في أعطاف العلم مثقلين بحمله يعلون منه وينهلون، فلديهم من الطموح، والجامعية، والاطلاع المدهش والغوص على مكنونات المسائل، ما يفرح به المسلمون نصراً، فسبحان من يحيى ويميت قلوباً.</w:t>
      </w:r>
    </w:p>
    <w:p w:rsidR="00BC6DCA" w:rsidRPr="006B4AE8" w:rsidRDefault="00BC6DCA" w:rsidP="006B4AE8">
      <w:pPr>
        <w:spacing w:before="2" w:after="2"/>
        <w:ind w:firstLine="284"/>
        <w:jc w:val="both"/>
        <w:rPr>
          <w:rStyle w:val="Char"/>
          <w:rtl/>
        </w:rPr>
      </w:pPr>
      <w:r w:rsidRPr="006B4AE8">
        <w:rPr>
          <w:rStyle w:val="Char"/>
          <w:rtl/>
        </w:rPr>
        <w:t>لكن، لا بد لهذه النواة المباركة من السقي والتعهد في مساراتها كافة، نشراً للضمانات التي تكف عنها العثار والتعصب في مثاني الطلب والعمل من تموجات فكرية، وعقدية، وسلوكية، وطائفية، وحزبية...</w:t>
      </w:r>
    </w:p>
    <w:p w:rsidR="00BC6DCA" w:rsidRPr="006B4AE8" w:rsidRDefault="00BC6DCA" w:rsidP="006B4AE8">
      <w:pPr>
        <w:spacing w:before="2" w:after="2"/>
        <w:ind w:firstLine="284"/>
        <w:jc w:val="both"/>
        <w:rPr>
          <w:rStyle w:val="Char"/>
          <w:rtl/>
        </w:rPr>
      </w:pPr>
      <w:r w:rsidRPr="006B4AE8">
        <w:rPr>
          <w:rStyle w:val="Char"/>
          <w:rtl/>
        </w:rPr>
        <w:t>وقد جعلت طوع أيديهم رسالة في التعاليم تكشف المندسين بينهم خشية أن يردوهم، ويضيعوا عليهم أمرهم، ويبعثروا مسيرتهم في الطلب، فيستلوهم وهم لا يشعرون.</w:t>
      </w:r>
    </w:p>
    <w:p w:rsidR="00BC6DCA" w:rsidRPr="006B4AE8" w:rsidRDefault="00BC6DCA" w:rsidP="00A0426C">
      <w:pPr>
        <w:spacing w:before="2" w:after="2"/>
        <w:ind w:firstLine="284"/>
        <w:jc w:val="both"/>
        <w:rPr>
          <w:rStyle w:val="Char"/>
          <w:rtl/>
        </w:rPr>
      </w:pPr>
      <w:r w:rsidRPr="006B4AE8">
        <w:rPr>
          <w:rStyle w:val="Char"/>
          <w:rtl/>
        </w:rPr>
        <w:t xml:space="preserve">واليوم أخوك يشد عضدك، ويأخذ بيدك، فاجعل طوع بنانك رسالة تحمل </w:t>
      </w:r>
      <w:r w:rsidR="00A0426C">
        <w:rPr>
          <w:rStyle w:val="Char"/>
          <w:rFonts w:hint="cs"/>
          <w:rtl/>
        </w:rPr>
        <w:t>«</w:t>
      </w:r>
      <w:r w:rsidRPr="006B4AE8">
        <w:rPr>
          <w:rStyle w:val="Char"/>
          <w:rtl/>
        </w:rPr>
        <w:t>الصفة الكاشفة</w:t>
      </w:r>
      <w:r w:rsidR="00A0426C">
        <w:rPr>
          <w:rStyle w:val="Char"/>
          <w:rFonts w:hint="cs"/>
          <w:rtl/>
        </w:rPr>
        <w:t>»</w:t>
      </w:r>
      <w:r w:rsidRPr="00FF5DB3">
        <w:rPr>
          <w:rStyle w:val="Char"/>
          <w:vertAlign w:val="superscript"/>
          <w:rtl/>
        </w:rPr>
        <w:footnoteReference w:id="1"/>
      </w:r>
      <w:r w:rsidRPr="006B4AE8">
        <w:rPr>
          <w:rStyle w:val="Char"/>
          <w:rtl/>
        </w:rPr>
        <w:t xml:space="preserve"> لحليتك، فها أنا ذا أجعل سن القلم على القرطاس، فاتل ما أرقم لك أنعم الله بك عينا</w:t>
      </w:r>
      <w:r w:rsidRPr="00FF5DB3">
        <w:rPr>
          <w:rStyle w:val="Char"/>
          <w:vertAlign w:val="superscript"/>
          <w:rtl/>
        </w:rPr>
        <w:footnoteReference w:id="2"/>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lastRenderedPageBreak/>
        <w:t xml:space="preserve">لقد تواردت موجبات الشرع على أن التحلي بمحاسن الأدب، ومكارم الأخلاق، والهدى الحسن، والسمت الصالح: سمة أهل الإسلام، وأن العلم - وهو أثمن درة في تاج الشرع المطهر - لا يصل إليه إلا المتحلي بآدابه، المتخلي عن آفاته، ولهذا عناها العلماء بالبحث والتنبيه، وأفردوها بالتأليف، إما على وجه العموم لكافة العلوم، أو على وجه الخصوص، كآداب حملة القرآن الكريم، وآداب المحدث، وآداب المفتي، وآداب القاضي، وآداب المحتسب، وهكذا... </w:t>
      </w:r>
    </w:p>
    <w:p w:rsidR="00BC6DCA" w:rsidRPr="006B4AE8" w:rsidRDefault="00BC6DCA" w:rsidP="006B4AE8">
      <w:pPr>
        <w:spacing w:before="2" w:after="2"/>
        <w:ind w:firstLine="284"/>
        <w:jc w:val="both"/>
        <w:rPr>
          <w:rStyle w:val="Char"/>
          <w:rtl/>
        </w:rPr>
      </w:pPr>
      <w:r w:rsidRPr="006B4AE8">
        <w:rPr>
          <w:rStyle w:val="Char"/>
          <w:rtl/>
        </w:rPr>
        <w:t>والشأن هنا في الآداب العامة لمن يسلك طريق التعلم الشرعي.</w:t>
      </w:r>
    </w:p>
    <w:p w:rsidR="00BC6DCA" w:rsidRPr="006B4AE8" w:rsidRDefault="00BC6DCA" w:rsidP="006B4AE8">
      <w:pPr>
        <w:spacing w:before="2" w:after="2"/>
        <w:ind w:firstLine="284"/>
        <w:jc w:val="both"/>
        <w:rPr>
          <w:rStyle w:val="Char"/>
          <w:rtl/>
        </w:rPr>
      </w:pPr>
      <w:r w:rsidRPr="006B4AE8">
        <w:rPr>
          <w:rStyle w:val="Char"/>
          <w:rtl/>
        </w:rPr>
        <w:t xml:space="preserve">وقد كان العلماء السابقون يلقنون الطلاب في حلق العلم آداب الطلب، وأدركت خبر آخر العقد في ذلك في بعض حلقات العلم في المسجد النبوي الشريف، إذ كان بعض المدرسين فيه، يدرس طلابه كتاب الزرنوجي (م سنة 593 هـ) </w:t>
      </w:r>
      <w:r w:rsidR="00336C69" w:rsidRPr="00FF5DB3">
        <w:rPr>
          <w:rStyle w:val="Char"/>
          <w:rFonts w:ascii="CTraditional Arabic" w:hAnsi="CTraditional Arabic" w:cs="CTraditional Arabic"/>
          <w:sz w:val="28"/>
          <w:szCs w:val="28"/>
          <w:rtl/>
        </w:rPr>
        <w:t>/</w:t>
      </w:r>
      <w:r w:rsidRPr="006B4AE8">
        <w:rPr>
          <w:rStyle w:val="Char"/>
          <w:rtl/>
        </w:rPr>
        <w:t xml:space="preserve">، المسمى: </w:t>
      </w:r>
      <w:r w:rsidR="006B4AE8">
        <w:rPr>
          <w:rStyle w:val="Char"/>
          <w:rFonts w:hint="cs"/>
          <w:rtl/>
          <w:lang w:bidi="fa-IR"/>
        </w:rPr>
        <w:t>«</w:t>
      </w:r>
      <w:r w:rsidRPr="006B4AE8">
        <w:rPr>
          <w:rStyle w:val="Char"/>
          <w:rtl/>
        </w:rPr>
        <w:t>تعليم المتعلم طريق التعلم</w:t>
      </w:r>
      <w:r w:rsidR="006B4AE8">
        <w:rPr>
          <w:rStyle w:val="Char"/>
          <w:rFonts w:hint="cs"/>
          <w:rtl/>
        </w:rPr>
        <w:t>»</w:t>
      </w:r>
      <w:r w:rsidRPr="00FF5DB3">
        <w:rPr>
          <w:rStyle w:val="Char"/>
          <w:vertAlign w:val="superscript"/>
          <w:rtl/>
        </w:rPr>
        <w:footnoteReference w:id="3"/>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فعسى أن يصل أهل العلم هذا الحبل الوثيق الهادي لأقوم طريق، فيدرج تدريس هذه المادة في فواتح دروس المساجد، وفي مواد الدراسة النظامية، وأرجو </w:t>
      </w:r>
      <w:r w:rsidRPr="006B4AE8">
        <w:rPr>
          <w:rStyle w:val="Char"/>
          <w:rtl/>
        </w:rPr>
        <w:lastRenderedPageBreak/>
        <w:t>أن يكون هذا التقييد فاتحة خير في التنبيه على إحياء هذه المادة التي تهذب الطالب، وتسلك به الجادة في آداب الطلب وحمل العلم، وأدبه مع نفسه، ومع مدرسه، ودرسه، وزميله، وكتابه، وثمرة علمه، وهكذا في مراحل حياته.</w:t>
      </w:r>
    </w:p>
    <w:p w:rsidR="00BC6DCA" w:rsidRPr="006B4AE8" w:rsidRDefault="00BC6DCA" w:rsidP="006B4AE8">
      <w:pPr>
        <w:spacing w:before="2" w:after="2"/>
        <w:ind w:firstLine="284"/>
        <w:jc w:val="both"/>
        <w:rPr>
          <w:rStyle w:val="Char"/>
          <w:rtl/>
        </w:rPr>
      </w:pPr>
      <w:r w:rsidRPr="006B4AE8">
        <w:rPr>
          <w:rStyle w:val="Char"/>
          <w:rtl/>
        </w:rPr>
        <w:t>فإليك حلية تحوي مجموعة آداب، نواقضها مجموعة آفات، فإذا فات أدب منها، اقترف المفرط آفة من آفاته، فمقل ومستكثر، وكما أن هذه الآداب درجات صاعدة إلى السنة فالوجوب، فنواقضها دركات هابطة إلى الكراهة فالتحريم.</w:t>
      </w:r>
    </w:p>
    <w:p w:rsidR="00BC6DCA" w:rsidRPr="006B4AE8" w:rsidRDefault="00BC6DCA" w:rsidP="006B4AE8">
      <w:pPr>
        <w:spacing w:before="2" w:after="2"/>
        <w:ind w:firstLine="284"/>
        <w:jc w:val="both"/>
        <w:rPr>
          <w:rStyle w:val="Char"/>
          <w:rtl/>
        </w:rPr>
      </w:pPr>
      <w:r w:rsidRPr="006B4AE8">
        <w:rPr>
          <w:rStyle w:val="Char"/>
          <w:rtl/>
        </w:rPr>
        <w:t>ومنها ما يشمل عموم الخلق من كل مكلف، ومنها ما يختص به طالب العلم، ومنها ما يدرك بضرورة الشرع، ومنها ما يعرف بالطبع، ويدل عليه عموم الشرع، من الحمل على محاسن الآداب، ومكارم الأخلاق، ولم أعن الاستيفاء، لكن سياقتها تجرى على سبيل ضرب المثال، قاصداً الدلالة على المهمات، فإذا وافقت نفساً صالحة لها، تناولت هذا القليل فكثرته، وهذا المجمل ففصلته، ومن أخذ بها، انتفع ونفع، وهى بدورها مأخوذة من أأدب من بارك الله في علمهم، وصاروا أئمة يهتدى بهم، جمعنا الله بهم في جنته، آمين</w:t>
      </w:r>
      <w:r w:rsidRPr="00FF5DB3">
        <w:rPr>
          <w:rStyle w:val="Char"/>
          <w:vertAlign w:val="superscript"/>
          <w:rtl/>
        </w:rPr>
        <w:footnoteReference w:id="4"/>
      </w:r>
      <w:r w:rsidRPr="006B4AE8">
        <w:rPr>
          <w:rStyle w:val="Char"/>
          <w:rtl/>
        </w:rPr>
        <w:t>.</w:t>
      </w:r>
    </w:p>
    <w:p w:rsidR="00A0426C" w:rsidRDefault="00BC6DCA" w:rsidP="00A0426C">
      <w:pPr>
        <w:pStyle w:val="a1"/>
        <w:rPr>
          <w:rStyle w:val="Char"/>
          <w:rtl/>
        </w:rPr>
        <w:sectPr w:rsidR="00A0426C" w:rsidSect="00BD0519">
          <w:footnotePr>
            <w:numRestart w:val="eachPage"/>
          </w:footnotePr>
          <w:pgSz w:w="7938" w:h="11907" w:code="9"/>
          <w:pgMar w:top="567" w:right="851" w:bottom="851" w:left="851" w:header="454" w:footer="0" w:gutter="0"/>
          <w:pgNumType w:start="1"/>
          <w:cols w:space="720"/>
          <w:titlePg/>
          <w:bidi/>
          <w:rtlGutter/>
          <w:docGrid w:linePitch="360"/>
        </w:sectPr>
      </w:pPr>
      <w:r w:rsidRPr="006B4AE8">
        <w:rPr>
          <w:rStyle w:val="Char"/>
          <w:rtl/>
        </w:rPr>
        <w:br w:type="page"/>
      </w:r>
    </w:p>
    <w:p w:rsidR="00BC6DCA" w:rsidRPr="00FF5DB3" w:rsidRDefault="00BC6DCA" w:rsidP="00FF5DB3">
      <w:pPr>
        <w:pStyle w:val="a1"/>
        <w:rPr>
          <w:szCs w:val="40"/>
          <w:rtl/>
        </w:rPr>
      </w:pPr>
      <w:bookmarkStart w:id="5" w:name="_Toc456814633"/>
      <w:r w:rsidRPr="00FF5DB3">
        <w:rPr>
          <w:szCs w:val="40"/>
          <w:rtl/>
        </w:rPr>
        <w:lastRenderedPageBreak/>
        <w:t>الفصل الأول</w:t>
      </w:r>
      <w:r w:rsidR="00FF5DB3" w:rsidRPr="00FF5DB3">
        <w:rPr>
          <w:rFonts w:hint="cs"/>
          <w:szCs w:val="40"/>
          <w:rtl/>
        </w:rPr>
        <w:t>:</w:t>
      </w:r>
      <w:r w:rsidR="00FF5DB3" w:rsidRPr="00FF5DB3">
        <w:rPr>
          <w:rFonts w:hint="cs"/>
          <w:szCs w:val="40"/>
          <w:rtl/>
        </w:rPr>
        <w:br/>
      </w:r>
      <w:r w:rsidRPr="00FF5DB3">
        <w:rPr>
          <w:szCs w:val="40"/>
          <w:rtl/>
        </w:rPr>
        <w:t>آداب الطالب في نفسه</w:t>
      </w:r>
      <w:bookmarkEnd w:id="5"/>
    </w:p>
    <w:p w:rsidR="00BC6DCA" w:rsidRPr="00FF5DB3" w:rsidRDefault="00404789" w:rsidP="00FF5DB3">
      <w:pPr>
        <w:pStyle w:val="a0"/>
        <w:rPr>
          <w:rtl/>
        </w:rPr>
      </w:pPr>
      <w:r w:rsidRPr="00FF5DB3">
        <w:rPr>
          <w:rFonts w:hint="cs"/>
          <w:rtl/>
        </w:rPr>
        <w:t xml:space="preserve">1- </w:t>
      </w:r>
      <w:r w:rsidR="00FF5DB3">
        <w:rPr>
          <w:rtl/>
        </w:rPr>
        <w:t>العلم عبادة</w:t>
      </w:r>
      <w:r w:rsidR="00BC6DCA" w:rsidRPr="00FF5DB3">
        <w:rPr>
          <w:b w:val="0"/>
          <w:bCs w:val="0"/>
          <w:sz w:val="32"/>
          <w:szCs w:val="32"/>
          <w:vertAlign w:val="superscript"/>
          <w:rtl/>
        </w:rPr>
        <w:footnoteReference w:id="5"/>
      </w:r>
      <w:r w:rsidR="00BC6DCA" w:rsidRPr="00FF5DB3">
        <w:rPr>
          <w:rtl/>
        </w:rPr>
        <w:t xml:space="preserve">: </w:t>
      </w:r>
    </w:p>
    <w:p w:rsidR="00BC6DCA" w:rsidRPr="006B4AE8" w:rsidRDefault="00BC6DCA" w:rsidP="00404789">
      <w:pPr>
        <w:spacing w:before="2" w:after="2"/>
        <w:ind w:firstLine="284"/>
        <w:jc w:val="both"/>
        <w:rPr>
          <w:rStyle w:val="Char"/>
          <w:rtl/>
        </w:rPr>
      </w:pPr>
      <w:r w:rsidRPr="006B4AE8">
        <w:rPr>
          <w:rStyle w:val="Char"/>
          <w:rtl/>
        </w:rPr>
        <w:t xml:space="preserve">أصل الأصول في هذه </w:t>
      </w:r>
      <w:r w:rsidR="00404789">
        <w:rPr>
          <w:rStyle w:val="Char"/>
          <w:rFonts w:hint="cs"/>
          <w:rtl/>
        </w:rPr>
        <w:t>«</w:t>
      </w:r>
      <w:r w:rsidRPr="006B4AE8">
        <w:rPr>
          <w:rStyle w:val="Char"/>
          <w:rtl/>
        </w:rPr>
        <w:t>لحلية</w:t>
      </w:r>
      <w:r w:rsidR="00404789">
        <w:rPr>
          <w:rStyle w:val="Char"/>
          <w:rFonts w:hint="cs"/>
          <w:rtl/>
        </w:rPr>
        <w:t>»</w:t>
      </w:r>
      <w:r w:rsidRPr="006B4AE8">
        <w:rPr>
          <w:rStyle w:val="Char"/>
          <w:rtl/>
        </w:rPr>
        <w:t xml:space="preserve"> بل ولكل أمر مطلوب علمك بأن العلم عبادة، قال بعض العلماء : العلم صلاة السر، وعبادة القلب.</w:t>
      </w:r>
    </w:p>
    <w:p w:rsidR="00BC6DCA" w:rsidRPr="006B4AE8" w:rsidRDefault="00BC6DCA" w:rsidP="006B4AE8">
      <w:pPr>
        <w:spacing w:before="2" w:after="2"/>
        <w:ind w:firstLine="284"/>
        <w:jc w:val="both"/>
        <w:rPr>
          <w:rStyle w:val="Char"/>
          <w:rtl/>
        </w:rPr>
      </w:pPr>
      <w:r w:rsidRPr="006B4AE8">
        <w:rPr>
          <w:rStyle w:val="Char"/>
          <w:rtl/>
        </w:rPr>
        <w:t xml:space="preserve">وعليه، فإن شرط العبادة إخلاص النية لله سبحانه وتعالى، لقوله: </w:t>
      </w:r>
    </w:p>
    <w:p w:rsidR="00404789" w:rsidRPr="006B4AE8" w:rsidRDefault="00404789" w:rsidP="00A00668">
      <w:pPr>
        <w:spacing w:before="2" w:after="2"/>
        <w:ind w:firstLine="284"/>
        <w:jc w:val="both"/>
        <w:rPr>
          <w:rStyle w:val="Char"/>
          <w:rtl/>
        </w:rPr>
      </w:pPr>
      <w:r w:rsidRPr="00404789">
        <w:rPr>
          <w:rStyle w:val="Char"/>
          <w:szCs w:val="28"/>
          <w:rtl/>
        </w:rPr>
        <w:t>﴿</w:t>
      </w:r>
      <w:r w:rsidRPr="00A00668">
        <w:rPr>
          <w:rStyle w:val="Char3"/>
          <w:rtl/>
        </w:rPr>
        <w:t xml:space="preserve">وَمَآ أُمِرُوٓاْ إِلَّا لِيَعۡبُدُواْ </w:t>
      </w:r>
      <w:r w:rsidRPr="00A00668">
        <w:rPr>
          <w:rStyle w:val="Char3"/>
          <w:rFonts w:hint="cs"/>
          <w:rtl/>
        </w:rPr>
        <w:t>ٱ</w:t>
      </w:r>
      <w:r w:rsidRPr="00A00668">
        <w:rPr>
          <w:rStyle w:val="Char3"/>
          <w:rFonts w:hint="eastAsia"/>
          <w:rtl/>
        </w:rPr>
        <w:t>للَّهَ</w:t>
      </w:r>
      <w:r w:rsidRPr="00A00668">
        <w:rPr>
          <w:rStyle w:val="Char3"/>
          <w:rtl/>
        </w:rPr>
        <w:t xml:space="preserve"> مُخۡلِصِينَ لَهُ </w:t>
      </w:r>
      <w:r w:rsidRPr="00A00668">
        <w:rPr>
          <w:rStyle w:val="Char3"/>
          <w:rFonts w:hint="cs"/>
          <w:rtl/>
        </w:rPr>
        <w:t>ٱ</w:t>
      </w:r>
      <w:r w:rsidRPr="00A00668">
        <w:rPr>
          <w:rStyle w:val="Char3"/>
          <w:rFonts w:hint="eastAsia"/>
          <w:rtl/>
        </w:rPr>
        <w:t>لدِّينَ</w:t>
      </w:r>
      <w:r w:rsidRPr="00A00668">
        <w:rPr>
          <w:rStyle w:val="Char3"/>
          <w:rtl/>
        </w:rPr>
        <w:t xml:space="preserve"> حُنَفَآءَ</w:t>
      </w:r>
      <w:r w:rsidRPr="00404789">
        <w:rPr>
          <w:rStyle w:val="Char"/>
          <w:rFonts w:ascii="Tahoma" w:hAnsi="Tahoma" w:hint="cs"/>
          <w:szCs w:val="28"/>
          <w:rtl/>
        </w:rPr>
        <w:t>﴾</w:t>
      </w:r>
      <w:r>
        <w:rPr>
          <w:rStyle w:val="Char"/>
          <w:rFonts w:ascii="Tahoma" w:hAnsi="Tahoma" w:cs="Arial"/>
          <w:szCs w:val="24"/>
          <w:rtl/>
        </w:rPr>
        <w:t xml:space="preserve"> </w:t>
      </w:r>
      <w:r w:rsidRPr="00A00668">
        <w:rPr>
          <w:rStyle w:val="Char4"/>
          <w:rtl/>
        </w:rPr>
        <w:t>[البينة: 5]</w:t>
      </w:r>
      <w:r w:rsidR="00A00668">
        <w:rPr>
          <w:rStyle w:val="Char4"/>
          <w:rFonts w:hint="cs"/>
          <w:rtl/>
        </w:rPr>
        <w:t>.</w:t>
      </w:r>
    </w:p>
    <w:p w:rsidR="00BC6DCA" w:rsidRPr="006B4AE8" w:rsidRDefault="00BC6DCA" w:rsidP="00A00668">
      <w:pPr>
        <w:spacing w:before="2" w:after="2"/>
        <w:ind w:firstLine="284"/>
        <w:jc w:val="both"/>
        <w:rPr>
          <w:rStyle w:val="Char"/>
          <w:rtl/>
        </w:rPr>
      </w:pPr>
      <w:r w:rsidRPr="006B4AE8">
        <w:rPr>
          <w:rStyle w:val="Char"/>
          <w:rtl/>
        </w:rPr>
        <w:t xml:space="preserve">وفي الحديث الفرد المشهور عن أمير المؤمنين عمر بن الخطاب </w:t>
      </w:r>
      <w:r w:rsidR="00336C69" w:rsidRPr="00FF5DB3">
        <w:rPr>
          <w:rStyle w:val="Char"/>
          <w:rFonts w:ascii="CTraditional Arabic" w:hAnsi="CTraditional Arabic" w:cs="CTraditional Arabic"/>
          <w:sz w:val="28"/>
          <w:szCs w:val="28"/>
          <w:rtl/>
        </w:rPr>
        <w:t>س</w:t>
      </w:r>
      <w:r w:rsidR="00FF5DB3">
        <w:rPr>
          <w:rStyle w:val="Char"/>
          <w:rtl/>
        </w:rPr>
        <w:t xml:space="preserve"> أن النبي</w:t>
      </w:r>
      <w:r w:rsidR="00336C69" w:rsidRPr="00FF5DB3">
        <w:rPr>
          <w:rStyle w:val="Char"/>
          <w:rFonts w:ascii="CTraditional Arabic" w:hAnsi="CTraditional Arabic" w:cs="CTraditional Arabic"/>
          <w:sz w:val="28"/>
          <w:szCs w:val="28"/>
          <w:rtl/>
        </w:rPr>
        <w:t>ج</w:t>
      </w:r>
      <w:r w:rsidRPr="006B4AE8">
        <w:rPr>
          <w:rStyle w:val="Char"/>
          <w:rtl/>
        </w:rPr>
        <w:t xml:space="preserve"> قال : </w:t>
      </w:r>
      <w:r w:rsidR="00A00668">
        <w:rPr>
          <w:rStyle w:val="Char"/>
          <w:rFonts w:hint="cs"/>
          <w:rtl/>
        </w:rPr>
        <w:t>«</w:t>
      </w:r>
      <w:r w:rsidRPr="00A00668">
        <w:rPr>
          <w:rStyle w:val="Char5"/>
          <w:rtl/>
        </w:rPr>
        <w:t>إنما الأعمال بالنيات</w:t>
      </w:r>
      <w:r w:rsidR="00A00668">
        <w:rPr>
          <w:rStyle w:val="Char"/>
          <w:rFonts w:hint="cs"/>
          <w:rtl/>
        </w:rPr>
        <w:t>»</w:t>
      </w:r>
      <w:r w:rsidRPr="006B4AE8">
        <w:rPr>
          <w:rStyle w:val="Char"/>
          <w:rtl/>
        </w:rPr>
        <w:t xml:space="preserve"> الحديث.</w:t>
      </w:r>
    </w:p>
    <w:p w:rsidR="00BC6DCA" w:rsidRPr="006B4AE8" w:rsidRDefault="00BC6DCA" w:rsidP="006B4AE8">
      <w:pPr>
        <w:spacing w:before="2" w:after="2"/>
        <w:ind w:firstLine="284"/>
        <w:jc w:val="both"/>
        <w:rPr>
          <w:rStyle w:val="Char"/>
          <w:rtl/>
        </w:rPr>
      </w:pPr>
      <w:r w:rsidRPr="006B4AE8">
        <w:rPr>
          <w:rStyle w:val="Char"/>
          <w:rtl/>
        </w:rPr>
        <w:t xml:space="preserve">فإن فقد العلم إخلاص النية، انتقل من أفضل الطاعات إلى أحط المخالفات، ولا شئ يحطم العلم مثل: الرياء؛ رياء شرك، أو رياء إخلاص </w:t>
      </w:r>
      <w:r w:rsidRPr="00FF5DB3">
        <w:rPr>
          <w:rStyle w:val="Char"/>
          <w:vertAlign w:val="superscript"/>
          <w:rtl/>
        </w:rPr>
        <w:footnoteReference w:id="6"/>
      </w:r>
      <w:r w:rsidRPr="006B4AE8">
        <w:rPr>
          <w:rStyle w:val="Char"/>
          <w:rtl/>
        </w:rPr>
        <w:t>، ومثل التسميع؛ بأن يقول مسمعاً: علمت وحفظت...</w:t>
      </w:r>
    </w:p>
    <w:p w:rsidR="00BC6DCA" w:rsidRPr="006B4AE8" w:rsidRDefault="00BC6DCA" w:rsidP="006B4AE8">
      <w:pPr>
        <w:spacing w:before="2" w:after="2"/>
        <w:ind w:firstLine="284"/>
        <w:jc w:val="both"/>
        <w:rPr>
          <w:rStyle w:val="Char"/>
          <w:rtl/>
        </w:rPr>
      </w:pPr>
      <w:r w:rsidRPr="006B4AE8">
        <w:rPr>
          <w:rStyle w:val="Char"/>
          <w:rtl/>
        </w:rPr>
        <w:t xml:space="preserve">وعليه؛ فالتزم التخلص من كل ما يشوب نيتك في صدق الطلب؛ كحب الظهور، والتفوق على الأقران، وجعله سلماً لأغراض وأعراض، من جاه، أو مال، أو تعظيم، أو سمعة، أو طلب محمدة، أو صرف وجوه الناس إليك، فإن </w:t>
      </w:r>
      <w:r w:rsidRPr="006B4AE8">
        <w:rPr>
          <w:rStyle w:val="Char"/>
          <w:rtl/>
        </w:rPr>
        <w:lastRenderedPageBreak/>
        <w:t>هذه وأمثالها إذا شابت النية، أفسدتها، وذهبت بركة العلم، ولهذا يتعين عليك أن تحمى نيتك من شوب الإرادة لغير الله تعالى، بل وتحمى الحمى.</w:t>
      </w:r>
    </w:p>
    <w:p w:rsidR="00BC6DCA" w:rsidRPr="006B4AE8" w:rsidRDefault="00BC6DCA" w:rsidP="00A21521">
      <w:pPr>
        <w:spacing w:before="2" w:after="2"/>
        <w:ind w:firstLine="284"/>
        <w:jc w:val="both"/>
        <w:rPr>
          <w:rStyle w:val="Char"/>
          <w:rtl/>
        </w:rPr>
      </w:pPr>
      <w:r w:rsidRPr="006B4AE8">
        <w:rPr>
          <w:rStyle w:val="Char"/>
          <w:rtl/>
        </w:rPr>
        <w:t xml:space="preserve">وللعلماء في هذا أقوال ومواقف بينت طرفاً منها في المبحث الأول من كتاب </w:t>
      </w:r>
      <w:r w:rsidR="00A21521">
        <w:rPr>
          <w:rStyle w:val="Char"/>
          <w:rFonts w:hint="cs"/>
          <w:rtl/>
        </w:rPr>
        <w:t>«</w:t>
      </w:r>
      <w:r w:rsidRPr="006B4AE8">
        <w:rPr>
          <w:rStyle w:val="Char"/>
          <w:rtl/>
        </w:rPr>
        <w:t>التعالم</w:t>
      </w:r>
      <w:r w:rsidR="00A21521">
        <w:rPr>
          <w:rStyle w:val="Char"/>
          <w:rFonts w:hint="cs"/>
          <w:rtl/>
        </w:rPr>
        <w:t>»</w:t>
      </w:r>
      <w:r w:rsidRPr="006B4AE8">
        <w:rPr>
          <w:rStyle w:val="Char"/>
          <w:rtl/>
        </w:rPr>
        <w:t xml:space="preserve">، ويزاد عليه نهى العلماء عن </w:t>
      </w:r>
      <w:r w:rsidR="00A21521">
        <w:rPr>
          <w:rStyle w:val="Char"/>
          <w:rFonts w:hint="cs"/>
          <w:rtl/>
        </w:rPr>
        <w:t>«</w:t>
      </w:r>
      <w:r w:rsidRPr="006B4AE8">
        <w:rPr>
          <w:rStyle w:val="Char"/>
          <w:rtl/>
        </w:rPr>
        <w:t>الطبوليات</w:t>
      </w:r>
      <w:r w:rsidR="00A21521">
        <w:rPr>
          <w:rStyle w:val="Char"/>
          <w:rFonts w:hint="cs"/>
          <w:rtl/>
        </w:rPr>
        <w:t>»</w:t>
      </w:r>
      <w:r w:rsidRPr="006B4AE8">
        <w:rPr>
          <w:rStyle w:val="Char"/>
          <w:rtl/>
        </w:rPr>
        <w:t>، وهى المسائل التي يراد بها الشهرة.</w:t>
      </w:r>
    </w:p>
    <w:p w:rsidR="00BC6DCA" w:rsidRPr="006B4AE8" w:rsidRDefault="00BC6DCA" w:rsidP="00A00668">
      <w:pPr>
        <w:spacing w:before="2" w:after="2"/>
        <w:ind w:firstLine="284"/>
        <w:jc w:val="both"/>
        <w:rPr>
          <w:rStyle w:val="Char"/>
          <w:rtl/>
        </w:rPr>
      </w:pPr>
      <w:r w:rsidRPr="006B4AE8">
        <w:rPr>
          <w:rStyle w:val="Char"/>
          <w:rtl/>
        </w:rPr>
        <w:t>وقد قيل:</w:t>
      </w:r>
      <w:r w:rsidR="00A00668">
        <w:rPr>
          <w:rStyle w:val="Char"/>
          <w:rFonts w:hint="cs"/>
          <w:rtl/>
        </w:rPr>
        <w:t>«</w:t>
      </w:r>
      <w:r w:rsidRPr="006B4AE8">
        <w:rPr>
          <w:rStyle w:val="Char"/>
          <w:rtl/>
        </w:rPr>
        <w:t>زلة العالم مضروب لها الطبل</w:t>
      </w:r>
      <w:r w:rsidR="00A00668">
        <w:rPr>
          <w:rStyle w:val="Char"/>
          <w:rFonts w:hint="cs"/>
          <w:rtl/>
        </w:rPr>
        <w:t>»</w:t>
      </w:r>
      <w:r w:rsidRPr="00FF5DB3">
        <w:rPr>
          <w:rStyle w:val="Char"/>
          <w:vertAlign w:val="superscript"/>
          <w:rtl/>
        </w:rPr>
        <w:footnoteReference w:id="7"/>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وعن سفيان </w:t>
      </w:r>
      <w:r w:rsidR="00336C69" w:rsidRPr="00FF5DB3">
        <w:rPr>
          <w:rStyle w:val="Char"/>
          <w:rFonts w:ascii="CTraditional Arabic" w:hAnsi="CTraditional Arabic" w:cs="CTraditional Arabic"/>
          <w:sz w:val="28"/>
          <w:szCs w:val="28"/>
          <w:rtl/>
        </w:rPr>
        <w:t>/</w:t>
      </w:r>
      <w:r w:rsidRPr="006B4AE8">
        <w:rPr>
          <w:rStyle w:val="Char"/>
          <w:rtl/>
        </w:rPr>
        <w:t xml:space="preserve"> أنه قال: </w:t>
      </w:r>
    </w:p>
    <w:p w:rsidR="00BC6DCA" w:rsidRPr="006B4AE8" w:rsidRDefault="00A00668" w:rsidP="00A00668">
      <w:pPr>
        <w:spacing w:before="2" w:after="2"/>
        <w:ind w:firstLine="284"/>
        <w:jc w:val="both"/>
        <w:rPr>
          <w:rStyle w:val="Char"/>
          <w:rtl/>
        </w:rPr>
      </w:pPr>
      <w:r>
        <w:rPr>
          <w:rStyle w:val="Char"/>
          <w:rFonts w:hint="cs"/>
          <w:rtl/>
        </w:rPr>
        <w:t>«</w:t>
      </w:r>
      <w:r w:rsidR="00BC6DCA" w:rsidRPr="006B4AE8">
        <w:rPr>
          <w:rStyle w:val="Char"/>
          <w:rtl/>
        </w:rPr>
        <w:t>كنت أوتيت فهم القرآن، فلما قبلت الصرة، سلبته</w:t>
      </w:r>
      <w:r>
        <w:rPr>
          <w:rStyle w:val="Char"/>
          <w:rFonts w:hint="cs"/>
          <w:rtl/>
        </w:rPr>
        <w:t>»</w:t>
      </w:r>
      <w:r w:rsidR="00BC6DCA" w:rsidRPr="00FF5DB3">
        <w:rPr>
          <w:rStyle w:val="Char"/>
          <w:vertAlign w:val="superscript"/>
          <w:rtl/>
        </w:rPr>
        <w:footnoteReference w:id="8"/>
      </w:r>
      <w:r w:rsidR="00BC6DCA"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فاستمسك رحمك الله تعالى بالعروة الوثقى العاصمة من هذه الشوائب؛ بأن تكون – مع بذل الجهد في الإخلاص - شديد الخوف من نواقضه، عظيم الافتقار والالتجاء إليه سبحانه.</w:t>
      </w:r>
    </w:p>
    <w:p w:rsidR="00BC6DCA" w:rsidRPr="006B4AE8" w:rsidRDefault="00BC6DCA" w:rsidP="00A00668">
      <w:pPr>
        <w:spacing w:before="2" w:after="2"/>
        <w:ind w:firstLine="284"/>
        <w:jc w:val="both"/>
        <w:rPr>
          <w:rStyle w:val="Char"/>
          <w:rtl/>
        </w:rPr>
      </w:pPr>
      <w:r w:rsidRPr="006B4AE8">
        <w:rPr>
          <w:rStyle w:val="Char"/>
          <w:rtl/>
        </w:rPr>
        <w:t xml:space="preserve">ويؤثر عن سفيان بن سعيد الثوري </w:t>
      </w:r>
      <w:r w:rsidR="00336C69" w:rsidRPr="00FF5DB3">
        <w:rPr>
          <w:rStyle w:val="Char"/>
          <w:rFonts w:ascii="CTraditional Arabic" w:hAnsi="CTraditional Arabic" w:cs="CTraditional Arabic"/>
          <w:sz w:val="28"/>
          <w:szCs w:val="28"/>
          <w:rtl/>
        </w:rPr>
        <w:t>/</w:t>
      </w:r>
      <w:r w:rsidRPr="006B4AE8">
        <w:rPr>
          <w:rStyle w:val="Char"/>
          <w:rtl/>
        </w:rPr>
        <w:t xml:space="preserve"> قوله: </w:t>
      </w:r>
      <w:r w:rsidR="00A00668">
        <w:rPr>
          <w:rStyle w:val="Char"/>
          <w:rFonts w:hint="cs"/>
          <w:rtl/>
        </w:rPr>
        <w:t>«</w:t>
      </w:r>
      <w:r w:rsidRPr="006B4AE8">
        <w:rPr>
          <w:rStyle w:val="Char"/>
          <w:rtl/>
        </w:rPr>
        <w:t>ما عالجت شيئاً أشد على من نيتي</w:t>
      </w:r>
      <w:r w:rsidR="00A00668">
        <w:rPr>
          <w:rStyle w:val="Char"/>
          <w:rFonts w:hint="cs"/>
          <w:rtl/>
        </w:rPr>
        <w:t>»</w:t>
      </w:r>
      <w:r w:rsidRPr="006B4AE8">
        <w:rPr>
          <w:rStyle w:val="Char"/>
          <w:rtl/>
        </w:rPr>
        <w:t>.</w:t>
      </w:r>
    </w:p>
    <w:p w:rsidR="00BC6DCA" w:rsidRPr="006B4AE8" w:rsidRDefault="00BC6DCA" w:rsidP="00A21521">
      <w:pPr>
        <w:spacing w:before="2" w:after="2"/>
        <w:ind w:firstLine="284"/>
        <w:jc w:val="both"/>
        <w:rPr>
          <w:rStyle w:val="Char"/>
          <w:rtl/>
        </w:rPr>
      </w:pPr>
      <w:r w:rsidRPr="006B4AE8">
        <w:rPr>
          <w:rStyle w:val="Char"/>
          <w:rtl/>
        </w:rPr>
        <w:t xml:space="preserve">وعن عمر بن ذر أنه قال لوالده </w:t>
      </w:r>
      <w:r w:rsidR="00A21521">
        <w:rPr>
          <w:rStyle w:val="Char"/>
          <w:rFonts w:hint="cs"/>
          <w:rtl/>
        </w:rPr>
        <w:t>«</w:t>
      </w:r>
      <w:r w:rsidRPr="006B4AE8">
        <w:rPr>
          <w:rStyle w:val="Char"/>
          <w:rtl/>
        </w:rPr>
        <w:t>يا أبي! مالك إذا وعظت الناس أخذهم البكاء</w:t>
      </w:r>
      <w:r w:rsidR="00A21521">
        <w:rPr>
          <w:rStyle w:val="Char"/>
          <w:rFonts w:hint="cs"/>
          <w:rtl/>
        </w:rPr>
        <w:t>»</w:t>
      </w:r>
      <w:r w:rsidRPr="006B4AE8">
        <w:rPr>
          <w:rStyle w:val="Char"/>
          <w:rtl/>
        </w:rPr>
        <w:t xml:space="preserve"> وإذا وعظهم غيرك لا يبكون؟ فقال: يا بنى ! ليست النائحة الثكلى مثل النائحة المستأجرة</w:t>
      </w:r>
      <w:r w:rsidRPr="00FF5DB3">
        <w:rPr>
          <w:rStyle w:val="Char"/>
          <w:vertAlign w:val="superscript"/>
          <w:rtl/>
        </w:rPr>
        <w:footnoteReference w:id="9"/>
      </w:r>
      <w:r w:rsidRPr="006B4AE8">
        <w:rPr>
          <w:rStyle w:val="Char"/>
          <w:rtl/>
        </w:rPr>
        <w:t>.</w:t>
      </w:r>
    </w:p>
    <w:p w:rsidR="00BC6DCA" w:rsidRPr="006B4AE8" w:rsidRDefault="00BC6DCA" w:rsidP="006B4AE8">
      <w:pPr>
        <w:pStyle w:val="BodyText"/>
        <w:bidi/>
        <w:spacing w:before="2" w:after="2"/>
        <w:ind w:firstLine="284"/>
        <w:jc w:val="both"/>
        <w:rPr>
          <w:rStyle w:val="Char"/>
          <w:rtl/>
        </w:rPr>
      </w:pPr>
      <w:r w:rsidRPr="006B4AE8">
        <w:rPr>
          <w:rStyle w:val="Char"/>
          <w:rtl/>
        </w:rPr>
        <w:lastRenderedPageBreak/>
        <w:t>وفقك الله لرشدك آمين.</w:t>
      </w:r>
    </w:p>
    <w:p w:rsidR="00BC6DCA" w:rsidRPr="006B4AE8" w:rsidRDefault="00BC6DCA" w:rsidP="006B4AE8">
      <w:pPr>
        <w:tabs>
          <w:tab w:val="left" w:pos="648"/>
        </w:tabs>
        <w:spacing w:before="2" w:after="2"/>
        <w:ind w:firstLine="284"/>
        <w:jc w:val="both"/>
        <w:rPr>
          <w:rStyle w:val="Char"/>
          <w:rtl/>
        </w:rPr>
      </w:pPr>
      <w:r w:rsidRPr="006B4AE8">
        <w:rPr>
          <w:rStyle w:val="Char"/>
          <w:rtl/>
        </w:rPr>
        <w:t xml:space="preserve">الخصلة الجامعة لخيري الدنيا والآخرة ومحبة الله تعالى ومحبة رسوله </w:t>
      </w:r>
      <w:r w:rsidR="00336C69" w:rsidRPr="00FF5DB3">
        <w:rPr>
          <w:rStyle w:val="Char"/>
          <w:rFonts w:ascii="CTraditional Arabic" w:hAnsi="CTraditional Arabic" w:cs="CTraditional Arabic"/>
          <w:sz w:val="28"/>
          <w:szCs w:val="28"/>
          <w:rtl/>
        </w:rPr>
        <w:t>ج</w:t>
      </w:r>
      <w:r w:rsidRPr="006B4AE8">
        <w:rPr>
          <w:rStyle w:val="Char"/>
          <w:rtl/>
        </w:rPr>
        <w:t xml:space="preserve"> وتحقيقها بتمحض المتابعة وقفوا الأسر للمعصوم.</w:t>
      </w:r>
    </w:p>
    <w:p w:rsidR="00BC6DCA" w:rsidRPr="006B4AE8" w:rsidRDefault="00BC6DCA" w:rsidP="006B4AE8">
      <w:pPr>
        <w:spacing w:before="2" w:after="2"/>
        <w:ind w:firstLine="284"/>
        <w:jc w:val="both"/>
        <w:rPr>
          <w:rStyle w:val="Char"/>
          <w:rtl/>
        </w:rPr>
      </w:pPr>
      <w:r w:rsidRPr="006B4AE8">
        <w:rPr>
          <w:rStyle w:val="Char"/>
          <w:rtl/>
        </w:rPr>
        <w:t>قال الله تعالى:</w:t>
      </w:r>
    </w:p>
    <w:p w:rsidR="00BC6DCA" w:rsidRPr="006B4AE8" w:rsidRDefault="00A21521" w:rsidP="00A21521">
      <w:pPr>
        <w:spacing w:before="2" w:after="2"/>
        <w:ind w:firstLine="284"/>
        <w:jc w:val="both"/>
        <w:rPr>
          <w:rStyle w:val="Char"/>
          <w:rtl/>
        </w:rPr>
      </w:pPr>
      <w:r w:rsidRPr="00A21521">
        <w:rPr>
          <w:rStyle w:val="Char"/>
          <w:spacing w:val="-6"/>
          <w:szCs w:val="28"/>
          <w:rtl/>
        </w:rPr>
        <w:t>﴿</w:t>
      </w:r>
      <w:r w:rsidRPr="00A21521">
        <w:rPr>
          <w:rStyle w:val="Char3"/>
          <w:spacing w:val="-6"/>
          <w:rtl/>
        </w:rPr>
        <w:t xml:space="preserve">قُلۡ إِن كُنتُمۡ تُحِبُّونَ </w:t>
      </w:r>
      <w:r w:rsidRPr="00A21521">
        <w:rPr>
          <w:rStyle w:val="Char3"/>
          <w:rFonts w:hint="cs"/>
          <w:spacing w:val="-6"/>
          <w:rtl/>
        </w:rPr>
        <w:t>ٱ</w:t>
      </w:r>
      <w:r w:rsidRPr="00A21521">
        <w:rPr>
          <w:rStyle w:val="Char3"/>
          <w:rFonts w:hint="eastAsia"/>
          <w:spacing w:val="-6"/>
          <w:rtl/>
        </w:rPr>
        <w:t>للَّهَ</w:t>
      </w:r>
      <w:r w:rsidRPr="00A21521">
        <w:rPr>
          <w:rStyle w:val="Char3"/>
          <w:spacing w:val="-6"/>
          <w:rtl/>
        </w:rPr>
        <w:t xml:space="preserve"> فَ</w:t>
      </w:r>
      <w:r w:rsidRPr="00A21521">
        <w:rPr>
          <w:rStyle w:val="Char3"/>
          <w:rFonts w:hint="cs"/>
          <w:spacing w:val="-6"/>
          <w:rtl/>
        </w:rPr>
        <w:t>ٱ</w:t>
      </w:r>
      <w:r w:rsidRPr="00A21521">
        <w:rPr>
          <w:rStyle w:val="Char3"/>
          <w:rFonts w:hint="eastAsia"/>
          <w:spacing w:val="-6"/>
          <w:rtl/>
        </w:rPr>
        <w:t>تَّبِعُونِي</w:t>
      </w:r>
      <w:r w:rsidRPr="00A21521">
        <w:rPr>
          <w:rStyle w:val="Char3"/>
          <w:spacing w:val="-6"/>
          <w:rtl/>
        </w:rPr>
        <w:t xml:space="preserve"> يُحۡبِبۡكُمُ </w:t>
      </w:r>
      <w:r w:rsidRPr="00A21521">
        <w:rPr>
          <w:rStyle w:val="Char3"/>
          <w:rFonts w:hint="cs"/>
          <w:spacing w:val="-6"/>
          <w:rtl/>
        </w:rPr>
        <w:t>ٱ</w:t>
      </w:r>
      <w:r w:rsidRPr="00A21521">
        <w:rPr>
          <w:rStyle w:val="Char3"/>
          <w:rFonts w:hint="eastAsia"/>
          <w:spacing w:val="-6"/>
          <w:rtl/>
        </w:rPr>
        <w:t>للَّهُ</w:t>
      </w:r>
      <w:r w:rsidRPr="00A21521">
        <w:rPr>
          <w:rStyle w:val="Char3"/>
          <w:spacing w:val="-6"/>
          <w:rtl/>
        </w:rPr>
        <w:t xml:space="preserve"> وَيَغۡفِرۡ لَكُمۡ ذُنُوبَكُمۡ</w:t>
      </w:r>
      <w:r w:rsidRPr="00A21521">
        <w:rPr>
          <w:rStyle w:val="Char"/>
          <w:rFonts w:ascii="Tahoma" w:hAnsi="Tahoma" w:hint="cs"/>
          <w:spacing w:val="-6"/>
          <w:szCs w:val="28"/>
          <w:rtl/>
        </w:rPr>
        <w:t>﴾</w:t>
      </w:r>
      <w:r w:rsidRPr="00A21521">
        <w:rPr>
          <w:rStyle w:val="Char"/>
          <w:rFonts w:ascii="Tahoma" w:hAnsi="Tahoma" w:cs="Arial"/>
          <w:spacing w:val="-6"/>
          <w:szCs w:val="24"/>
          <w:rtl/>
        </w:rPr>
        <w:t xml:space="preserve"> </w:t>
      </w:r>
      <w:r w:rsidRPr="00A21521">
        <w:rPr>
          <w:rStyle w:val="Char4"/>
          <w:rtl/>
        </w:rPr>
        <w:t>[آل عمران: 31]</w:t>
      </w:r>
      <w:r w:rsidR="00BC6DCA" w:rsidRPr="006B4AE8">
        <w:rPr>
          <w:rStyle w:val="Char"/>
          <w:rtl/>
        </w:rPr>
        <w:t>.</w:t>
      </w:r>
    </w:p>
    <w:p w:rsidR="00BC6DCA" w:rsidRPr="006B4AE8" w:rsidRDefault="00BC6DCA" w:rsidP="00A21521">
      <w:pPr>
        <w:spacing w:before="2" w:after="2"/>
        <w:ind w:firstLine="284"/>
        <w:jc w:val="both"/>
        <w:rPr>
          <w:rStyle w:val="Char"/>
          <w:rtl/>
        </w:rPr>
      </w:pPr>
      <w:r w:rsidRPr="006B4AE8">
        <w:rPr>
          <w:rStyle w:val="Char"/>
          <w:rtl/>
        </w:rPr>
        <w:t xml:space="preserve">وبالجملة؛ فهذا أصل هذه </w:t>
      </w:r>
      <w:r w:rsidR="00A21521">
        <w:rPr>
          <w:rStyle w:val="Char"/>
          <w:rFonts w:hint="cs"/>
          <w:rtl/>
        </w:rPr>
        <w:t>«</w:t>
      </w:r>
      <w:r w:rsidRPr="006B4AE8">
        <w:rPr>
          <w:rStyle w:val="Char"/>
          <w:rtl/>
        </w:rPr>
        <w:t>الحلية</w:t>
      </w:r>
      <w:r w:rsidR="00A21521">
        <w:rPr>
          <w:rStyle w:val="Char"/>
          <w:rFonts w:hint="cs"/>
          <w:rtl/>
        </w:rPr>
        <w:t>»</w:t>
      </w:r>
      <w:r w:rsidRPr="006B4AE8">
        <w:rPr>
          <w:rStyle w:val="Char"/>
          <w:rtl/>
        </w:rPr>
        <w:t>، ويقعان منها موقع التاج من الحلة.</w:t>
      </w:r>
    </w:p>
    <w:p w:rsidR="00BC6DCA" w:rsidRPr="006B4AE8" w:rsidRDefault="00BC6DCA" w:rsidP="006B4AE8">
      <w:pPr>
        <w:spacing w:before="2" w:after="2"/>
        <w:ind w:firstLine="284"/>
        <w:jc w:val="both"/>
        <w:rPr>
          <w:rStyle w:val="Char"/>
          <w:rtl/>
        </w:rPr>
      </w:pPr>
      <w:r w:rsidRPr="006B4AE8">
        <w:rPr>
          <w:rStyle w:val="Char"/>
          <w:rtl/>
        </w:rPr>
        <w:t>فيا أيها الطلاب! هاأنتم هؤلاء تربعتم للدرس، وتعلقتم بأنفس علق (طلب العلم)، فأوصيكم ونفسي بتقوى الله تعالى في السر والعلانية، فهي العدة، وهى مهبط الفضائل، ومتنزل المحامد، وهى مبعث القوة، ومعراج السمو، والرابط الوثيق على القلوب عن الفتن، فلا تفرطوا.</w:t>
      </w:r>
    </w:p>
    <w:p w:rsidR="00BC6DCA" w:rsidRPr="006B4AE8" w:rsidRDefault="00BC6DCA" w:rsidP="00FF5DB3">
      <w:pPr>
        <w:pStyle w:val="a0"/>
        <w:rPr>
          <w:rStyle w:val="Char"/>
          <w:rtl/>
        </w:rPr>
      </w:pPr>
      <w:r w:rsidRPr="00FF5DB3">
        <w:rPr>
          <w:rtl/>
        </w:rPr>
        <w:t>كن على جادة السلف الصالح</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كن سلفياً على الجادة، طريق السلف الصالح من الصحابة </w:t>
      </w:r>
      <w:r w:rsidR="00336C69" w:rsidRPr="00FF5DB3">
        <w:rPr>
          <w:rStyle w:val="Char"/>
          <w:rFonts w:ascii="CTraditional Arabic" w:hAnsi="CTraditional Arabic" w:cs="CTraditional Arabic"/>
          <w:sz w:val="28"/>
          <w:szCs w:val="28"/>
          <w:rtl/>
        </w:rPr>
        <w:t>ش</w:t>
      </w:r>
      <w:r w:rsidRPr="006B4AE8">
        <w:rPr>
          <w:rStyle w:val="Char"/>
          <w:rtl/>
        </w:rPr>
        <w:t xml:space="preserve">، فمن بعدهم ممن قفا أثرهم في جميع أبواب الدين، من التوحيد، والعبادات، ونحوها، متميزاً بالتزام آثار رسول الله </w:t>
      </w:r>
      <w:r w:rsidR="00336C69" w:rsidRPr="00FF5DB3">
        <w:rPr>
          <w:rStyle w:val="Char"/>
          <w:rFonts w:ascii="CTraditional Arabic" w:hAnsi="CTraditional Arabic" w:cs="CTraditional Arabic"/>
          <w:sz w:val="28"/>
          <w:szCs w:val="28"/>
          <w:rtl/>
        </w:rPr>
        <w:t>ج</w:t>
      </w:r>
      <w:r w:rsidRPr="006B4AE8">
        <w:rPr>
          <w:rStyle w:val="Char"/>
          <w:rtl/>
        </w:rPr>
        <w:t xml:space="preserve"> وتوظيف السنن على نفسك، وترك الجدال، والمراء، والخوض في علم الكلام، وما يجلب الآثام، ويصد عن الشرع.</w:t>
      </w:r>
    </w:p>
    <w:p w:rsidR="00BC6DCA" w:rsidRPr="006B4AE8" w:rsidRDefault="00BC6DCA" w:rsidP="00A21521">
      <w:pPr>
        <w:spacing w:before="2" w:after="2"/>
        <w:ind w:firstLine="284"/>
        <w:jc w:val="both"/>
        <w:rPr>
          <w:rStyle w:val="Char"/>
          <w:rtl/>
        </w:rPr>
      </w:pPr>
      <w:r w:rsidRPr="00A21521">
        <w:rPr>
          <w:rStyle w:val="Char0"/>
          <w:rtl/>
        </w:rPr>
        <w:t xml:space="preserve">قال الذهبي </w:t>
      </w:r>
      <w:r w:rsidR="00336C69" w:rsidRPr="00FF5DB3">
        <w:rPr>
          <w:rStyle w:val="Char0"/>
          <w:rFonts w:ascii="CTraditional Arabic" w:hAnsi="CTraditional Arabic" w:cs="CTraditional Arabic"/>
          <w:b w:val="0"/>
          <w:bCs w:val="0"/>
          <w:sz w:val="28"/>
          <w:szCs w:val="28"/>
          <w:rtl/>
        </w:rPr>
        <w:t>/</w:t>
      </w:r>
      <w:r w:rsidRPr="00FF5DB3">
        <w:rPr>
          <w:rStyle w:val="Char"/>
          <w:vertAlign w:val="superscript"/>
          <w:rtl/>
        </w:rPr>
        <w:footnoteReference w:id="10"/>
      </w:r>
      <w:r w:rsidRPr="006B4AE8">
        <w:rPr>
          <w:rStyle w:val="Char"/>
          <w:rtl/>
        </w:rPr>
        <w:t>:</w:t>
      </w:r>
      <w:r w:rsidR="00A21521">
        <w:rPr>
          <w:rStyle w:val="Char"/>
          <w:rFonts w:hint="cs"/>
          <w:rtl/>
        </w:rPr>
        <w:t>«</w:t>
      </w:r>
      <w:r w:rsidRPr="006B4AE8">
        <w:rPr>
          <w:rStyle w:val="Char"/>
          <w:rtl/>
        </w:rPr>
        <w:t>وصح عن الدارقطني أنه قال: ما شيء أبغض إلي من علم الكلام. قلت: لم يدخل الرجل أبداُ في علم الكلام ولا الجدال، ولا خاض في ذلك، بل كان سلفياً</w:t>
      </w:r>
      <w:r w:rsidR="00A21521">
        <w:rPr>
          <w:rStyle w:val="Char"/>
          <w:rFonts w:hint="cs"/>
          <w:rtl/>
        </w:rPr>
        <w:t>»</w:t>
      </w:r>
      <w:r w:rsidRPr="006B4AE8">
        <w:rPr>
          <w:rStyle w:val="Char"/>
          <w:rtl/>
        </w:rPr>
        <w:t xml:space="preserve"> ا هـ.</w:t>
      </w:r>
    </w:p>
    <w:p w:rsidR="00BC6DCA" w:rsidRPr="006B4AE8" w:rsidRDefault="00BC6DCA" w:rsidP="006B4AE8">
      <w:pPr>
        <w:spacing w:before="2" w:after="2"/>
        <w:ind w:firstLine="284"/>
        <w:jc w:val="both"/>
        <w:rPr>
          <w:rStyle w:val="Char"/>
          <w:rtl/>
        </w:rPr>
      </w:pPr>
      <w:r w:rsidRPr="006B4AE8">
        <w:rPr>
          <w:rStyle w:val="Char"/>
          <w:rtl/>
        </w:rPr>
        <w:lastRenderedPageBreak/>
        <w:t xml:space="preserve">وهؤلاء هم (أهل السنة والجماعة) المتبعون آثار رسول الله </w:t>
      </w:r>
      <w:r w:rsidR="00336C69" w:rsidRPr="00FF5DB3">
        <w:rPr>
          <w:rStyle w:val="Char"/>
          <w:rFonts w:ascii="CTraditional Arabic" w:hAnsi="CTraditional Arabic" w:cs="CTraditional Arabic"/>
          <w:sz w:val="28"/>
          <w:szCs w:val="28"/>
          <w:rtl/>
        </w:rPr>
        <w:t>ج</w:t>
      </w:r>
      <w:r w:rsidRPr="006B4AE8">
        <w:rPr>
          <w:rStyle w:val="Char"/>
          <w:rtl/>
        </w:rPr>
        <w:t xml:space="preserve">، وهم كما قال شيخ الإسلام ابن تيمية </w:t>
      </w:r>
      <w:r w:rsidR="00336C69" w:rsidRPr="00FF5DB3">
        <w:rPr>
          <w:rStyle w:val="Char"/>
          <w:rFonts w:ascii="CTraditional Arabic" w:hAnsi="CTraditional Arabic" w:cs="CTraditional Arabic"/>
          <w:sz w:val="28"/>
          <w:szCs w:val="28"/>
          <w:rtl/>
        </w:rPr>
        <w:t>/</w:t>
      </w:r>
      <w:r w:rsidRPr="00FF5DB3">
        <w:rPr>
          <w:rStyle w:val="Char"/>
          <w:vertAlign w:val="superscript"/>
          <w:rtl/>
        </w:rPr>
        <w:footnoteReference w:id="11"/>
      </w:r>
      <w:r w:rsidRPr="006B4AE8">
        <w:rPr>
          <w:rStyle w:val="Char"/>
          <w:rtl/>
        </w:rPr>
        <w:t>:</w:t>
      </w:r>
    </w:p>
    <w:p w:rsidR="00BC6DCA" w:rsidRPr="006B4AE8" w:rsidRDefault="00BC6DCA" w:rsidP="00A21521">
      <w:pPr>
        <w:spacing w:before="2" w:after="2"/>
        <w:ind w:firstLine="284"/>
        <w:jc w:val="both"/>
        <w:rPr>
          <w:rStyle w:val="Char"/>
          <w:rtl/>
        </w:rPr>
      </w:pPr>
      <w:r w:rsidRPr="00A21521">
        <w:rPr>
          <w:rStyle w:val="Char0"/>
          <w:rtl/>
        </w:rPr>
        <w:t>وأهل السنة</w:t>
      </w:r>
      <w:r w:rsidRPr="006B4AE8">
        <w:rPr>
          <w:rStyle w:val="Char"/>
          <w:rtl/>
        </w:rPr>
        <w:t>: نقاوة المسلمين، وهم خير الناس للناس اهـ.</w:t>
      </w:r>
    </w:p>
    <w:p w:rsidR="00BC6DCA" w:rsidRPr="006B4AE8" w:rsidRDefault="00BC6DCA" w:rsidP="006B4AE8">
      <w:pPr>
        <w:spacing w:before="2" w:after="2"/>
        <w:ind w:firstLine="284"/>
        <w:jc w:val="both"/>
        <w:rPr>
          <w:rStyle w:val="Char"/>
          <w:rtl/>
        </w:rPr>
      </w:pPr>
      <w:r w:rsidRPr="006B4AE8">
        <w:rPr>
          <w:rStyle w:val="Char"/>
          <w:rtl/>
        </w:rPr>
        <w:t>فالزم السبيل (ولا تتبعوا السبل فتفرق بكم عن سبيله).</w:t>
      </w:r>
    </w:p>
    <w:p w:rsidR="00BC6DCA" w:rsidRPr="006B4AE8" w:rsidRDefault="00BC6DCA" w:rsidP="00FF5DB3">
      <w:pPr>
        <w:pStyle w:val="a0"/>
        <w:rPr>
          <w:rStyle w:val="Char"/>
          <w:rtl/>
        </w:rPr>
      </w:pPr>
      <w:r w:rsidRPr="00FF5DB3">
        <w:rPr>
          <w:rtl/>
        </w:rPr>
        <w:t>ملازمة خشية الله تعالى</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التحلي بعمارة الظاهر والباطن بخشية الله تعالى؛ محافظاً على شعائر الإسلام، وإظهار السنة ونشرها بالعمل بها والدعوة إليها؛ دالاً على الله بعلمك وسمتك وعلمك، متحلياً بالرجولة، والمساهلة، والسمت الصالح.</w:t>
      </w:r>
    </w:p>
    <w:p w:rsidR="00BC6DCA" w:rsidRPr="006B4AE8" w:rsidRDefault="00BC6DCA" w:rsidP="006B4AE8">
      <w:pPr>
        <w:spacing w:before="2" w:after="2"/>
        <w:ind w:firstLine="284"/>
        <w:jc w:val="both"/>
        <w:rPr>
          <w:rStyle w:val="Char"/>
          <w:rtl/>
        </w:rPr>
      </w:pPr>
      <w:r w:rsidRPr="006B4AE8">
        <w:rPr>
          <w:rStyle w:val="Char"/>
          <w:rtl/>
        </w:rPr>
        <w:t xml:space="preserve">وملاك ذلك خشية الله تعالى، ولهذا قال الإمام أحمد </w:t>
      </w:r>
      <w:r w:rsidR="00336C69" w:rsidRPr="00FF5DB3">
        <w:rPr>
          <w:rStyle w:val="Char"/>
          <w:rFonts w:ascii="CTraditional Arabic" w:hAnsi="CTraditional Arabic" w:cs="CTraditional Arabic"/>
          <w:sz w:val="28"/>
          <w:szCs w:val="28"/>
          <w:rtl/>
        </w:rPr>
        <w:t>/</w:t>
      </w:r>
      <w:r w:rsidRPr="006B4AE8">
        <w:rPr>
          <w:rStyle w:val="Char"/>
          <w:rtl/>
        </w:rPr>
        <w:t>:</w:t>
      </w:r>
    </w:p>
    <w:p w:rsidR="00BC6DCA" w:rsidRPr="006B4AE8" w:rsidRDefault="00A21521" w:rsidP="00A21521">
      <w:pPr>
        <w:spacing w:before="2" w:after="2"/>
        <w:ind w:firstLine="284"/>
        <w:jc w:val="both"/>
        <w:rPr>
          <w:rStyle w:val="Char"/>
          <w:rtl/>
        </w:rPr>
      </w:pPr>
      <w:r>
        <w:rPr>
          <w:rStyle w:val="Char"/>
          <w:rFonts w:hint="cs"/>
          <w:rtl/>
        </w:rPr>
        <w:t>«</w:t>
      </w:r>
      <w:r w:rsidR="00BC6DCA" w:rsidRPr="006B4AE8">
        <w:rPr>
          <w:rStyle w:val="Char"/>
          <w:rtl/>
        </w:rPr>
        <w:t>أصل العلم خشية الله تعالى</w:t>
      </w:r>
      <w:r>
        <w:rPr>
          <w:rStyle w:val="Char"/>
          <w:rFonts w:hint="cs"/>
          <w:rtl/>
        </w:rPr>
        <w:t>»</w:t>
      </w:r>
      <w:r w:rsidR="00BC6DCA" w:rsidRPr="006B4AE8">
        <w:rPr>
          <w:rStyle w:val="Char"/>
          <w:rtl/>
        </w:rPr>
        <w:t>. فالزم خشية الله في السر والعلن، فإن خير البرية من يخشى الله تعالى، وما يخشاه إلا عالم، إذن فخير البرية هو العالم، ولا يغب عن بالك أن العالم لا يعد عالماً إلا إذا كان عاملاً، ولا يعمل العالم بعلمه إلا إذا لزمته خشية الله.</w:t>
      </w:r>
    </w:p>
    <w:p w:rsidR="00BC6DCA" w:rsidRPr="006B4AE8" w:rsidRDefault="00BC6DCA" w:rsidP="006B4AE8">
      <w:pPr>
        <w:spacing w:before="2" w:after="2"/>
        <w:ind w:firstLine="284"/>
        <w:jc w:val="both"/>
        <w:rPr>
          <w:rStyle w:val="Char"/>
          <w:rtl/>
        </w:rPr>
      </w:pPr>
      <w:r w:rsidRPr="006B4AE8">
        <w:rPr>
          <w:rStyle w:val="Char"/>
          <w:rtl/>
        </w:rPr>
        <w:t xml:space="preserve">وأسند الخطيب البغدادي </w:t>
      </w:r>
      <w:r w:rsidR="00336C69" w:rsidRPr="00FF5DB3">
        <w:rPr>
          <w:rStyle w:val="Char"/>
          <w:rFonts w:ascii="CTraditional Arabic" w:hAnsi="CTraditional Arabic" w:cs="CTraditional Arabic"/>
          <w:sz w:val="28"/>
          <w:szCs w:val="28"/>
          <w:rtl/>
        </w:rPr>
        <w:t>/</w:t>
      </w:r>
      <w:r w:rsidRPr="006B4AE8">
        <w:rPr>
          <w:rStyle w:val="Char"/>
          <w:rtl/>
        </w:rPr>
        <w:t xml:space="preserve"> بسند فيه لطيفة إسنادية برواية آباء تسعة، فقال</w:t>
      </w:r>
      <w:r w:rsidRPr="00FF5DB3">
        <w:rPr>
          <w:rStyle w:val="Char"/>
          <w:vertAlign w:val="superscript"/>
          <w:rtl/>
        </w:rPr>
        <w:footnoteReference w:id="12"/>
      </w:r>
      <w:r w:rsidRPr="006B4AE8">
        <w:rPr>
          <w:rStyle w:val="Char"/>
          <w:rtl/>
        </w:rPr>
        <w:t xml:space="preserve">: أخبرنا أبو الفرج عبد الوهاب بن عبد العزيز بن الحارث بن أسد بن الليث بن سليمان بن الأسود بن سفيان بن زيد بن أكينة ابن عبد الله التميمي من حفظه؛ قال: سمعت أبي يقول: سمعت أبى يقول: سمعت أبي يقول: سمعت </w:t>
      </w:r>
      <w:r w:rsidRPr="006B4AE8">
        <w:rPr>
          <w:rStyle w:val="Char"/>
          <w:rtl/>
        </w:rPr>
        <w:lastRenderedPageBreak/>
        <w:t xml:space="preserve">أبي يقول: سمعت أبي يقول: سمعت أبي يقول: سمعت أبي يقول: سمعت علي بن أبي طالب يقول: </w:t>
      </w:r>
    </w:p>
    <w:p w:rsidR="00BC6DCA" w:rsidRPr="006B4AE8" w:rsidRDefault="00A21521" w:rsidP="00A21521">
      <w:pPr>
        <w:spacing w:before="2" w:after="2"/>
        <w:ind w:firstLine="284"/>
        <w:jc w:val="both"/>
        <w:rPr>
          <w:rStyle w:val="Char"/>
          <w:rtl/>
        </w:rPr>
      </w:pPr>
      <w:r>
        <w:rPr>
          <w:rStyle w:val="Char"/>
          <w:rFonts w:hint="cs"/>
          <w:rtl/>
        </w:rPr>
        <w:t>«</w:t>
      </w:r>
      <w:r w:rsidR="00BC6DCA" w:rsidRPr="006B4AE8">
        <w:rPr>
          <w:rStyle w:val="Char"/>
          <w:rtl/>
        </w:rPr>
        <w:t>هتف العلم بالعمل، فإن أجابه، وإلا ارتحل</w:t>
      </w:r>
      <w:r>
        <w:rPr>
          <w:rStyle w:val="Char"/>
          <w:rFonts w:hint="cs"/>
          <w:rtl/>
        </w:rPr>
        <w:t>»</w:t>
      </w:r>
      <w:r w:rsidR="00BC6DCA" w:rsidRPr="006B4AE8">
        <w:rPr>
          <w:rStyle w:val="Char"/>
          <w:rtl/>
        </w:rPr>
        <w:t xml:space="preserve"> ا هـ.</w:t>
      </w:r>
    </w:p>
    <w:p w:rsidR="00BC6DCA" w:rsidRPr="006B4AE8" w:rsidRDefault="00BC6DCA" w:rsidP="006B4AE8">
      <w:pPr>
        <w:spacing w:before="2" w:after="2"/>
        <w:ind w:firstLine="284"/>
        <w:jc w:val="both"/>
        <w:rPr>
          <w:rStyle w:val="Char"/>
          <w:rtl/>
        </w:rPr>
      </w:pPr>
      <w:r w:rsidRPr="006B4AE8">
        <w:rPr>
          <w:rStyle w:val="Char"/>
          <w:rtl/>
        </w:rPr>
        <w:t xml:space="preserve">وهذا اللفظ بنحوه مروي عن سفيان الثوري </w:t>
      </w:r>
      <w:r w:rsidR="00336C69" w:rsidRPr="00FF5DB3">
        <w:rPr>
          <w:rStyle w:val="Char"/>
          <w:rFonts w:ascii="CTraditional Arabic" w:hAnsi="CTraditional Arabic" w:cs="CTraditional Arabic"/>
          <w:sz w:val="28"/>
          <w:szCs w:val="28"/>
          <w:rtl/>
        </w:rPr>
        <w:t>/</w:t>
      </w:r>
      <w:r w:rsidRPr="006B4AE8">
        <w:rPr>
          <w:rStyle w:val="Char"/>
          <w:rtl/>
        </w:rPr>
        <w:t>.</w:t>
      </w:r>
    </w:p>
    <w:p w:rsidR="00BC6DCA" w:rsidRPr="006B4AE8" w:rsidRDefault="00BC6DCA" w:rsidP="006B4AE8">
      <w:pPr>
        <w:tabs>
          <w:tab w:val="left" w:pos="648"/>
        </w:tabs>
        <w:spacing w:before="2" w:after="2"/>
        <w:ind w:firstLine="284"/>
        <w:jc w:val="both"/>
        <w:rPr>
          <w:rStyle w:val="Char"/>
          <w:rtl/>
        </w:rPr>
      </w:pPr>
      <w:r w:rsidRPr="00A21521">
        <w:rPr>
          <w:rStyle w:val="Char0"/>
          <w:rtl/>
        </w:rPr>
        <w:t>دوام ال</w:t>
      </w:r>
      <w:r w:rsidR="00FF5DB3">
        <w:rPr>
          <w:rStyle w:val="Char0"/>
          <w:rFonts w:hint="cs"/>
          <w:rtl/>
        </w:rPr>
        <w:t>ـ</w:t>
      </w:r>
      <w:r w:rsidRPr="00A21521">
        <w:rPr>
          <w:rStyle w:val="Char0"/>
          <w:rtl/>
        </w:rPr>
        <w:t>مراقبة</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التحلي بدوام المراقبة لله تعالى في السر والعلن، سائراً إلى ربك بين الخوف والرجاء، فإنهما للمسلم كالجناحين للطائر.</w:t>
      </w:r>
    </w:p>
    <w:p w:rsidR="00BC6DCA" w:rsidRPr="006B4AE8" w:rsidRDefault="00BC6DCA" w:rsidP="006B4AE8">
      <w:pPr>
        <w:spacing w:before="2" w:after="2"/>
        <w:ind w:firstLine="284"/>
        <w:jc w:val="both"/>
        <w:rPr>
          <w:rStyle w:val="Char"/>
          <w:rtl/>
        </w:rPr>
      </w:pPr>
      <w:r w:rsidRPr="006B4AE8">
        <w:rPr>
          <w:rStyle w:val="Char"/>
          <w:rtl/>
        </w:rPr>
        <w:t>فأقبل على الله بكليتك، وليمتلئ قلبك بمحبته، ولسانك بذكره، والاستبشار والفرح والسرور بأحكامه وحكمه سبحانه.</w:t>
      </w:r>
    </w:p>
    <w:p w:rsidR="00BC6DCA" w:rsidRPr="006B4AE8" w:rsidRDefault="00BC6DCA" w:rsidP="006B4AE8">
      <w:pPr>
        <w:tabs>
          <w:tab w:val="left" w:pos="648"/>
        </w:tabs>
        <w:spacing w:before="2" w:after="2"/>
        <w:ind w:firstLine="284"/>
        <w:jc w:val="both"/>
        <w:rPr>
          <w:rStyle w:val="Char"/>
          <w:rtl/>
        </w:rPr>
      </w:pPr>
      <w:r w:rsidRPr="00A21521">
        <w:rPr>
          <w:rStyle w:val="Char0"/>
          <w:rtl/>
        </w:rPr>
        <w:t>خفض الجناح ونبذ الخيلاء والكبرياء</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تحل بآداب النفس، من العفاف، والحلم، والصبر، والتواضع للحق، وسكون الطائر، من الوقار والرزانة، وخفض الجناح، متحملاً ذل التعلم لعزة العلم، ذليلا للحق.</w:t>
      </w:r>
    </w:p>
    <w:p w:rsidR="00BC6DCA" w:rsidRPr="006B4AE8" w:rsidRDefault="00BC6DCA" w:rsidP="006B4AE8">
      <w:pPr>
        <w:spacing w:before="2" w:after="2"/>
        <w:ind w:firstLine="284"/>
        <w:jc w:val="both"/>
        <w:rPr>
          <w:rStyle w:val="Char"/>
          <w:rtl/>
        </w:rPr>
      </w:pPr>
      <w:r w:rsidRPr="006B4AE8">
        <w:rPr>
          <w:rStyle w:val="Char"/>
          <w:rtl/>
        </w:rPr>
        <w:t>وعليه، فاحذر نواقض هذه الآداب، فإنها مع الإثم تقيم على نفسك شاهداً على أن في العقل علة، وعلى حرمان من العلم والعمل به، فإياك والخيلاء، فإنه نفاق وكبرياء، وقد بلغ من شدة التوقي منه عند السلف مبلغاً.</w:t>
      </w:r>
    </w:p>
    <w:p w:rsidR="00BC6DCA" w:rsidRPr="006B4AE8" w:rsidRDefault="00BC6DCA" w:rsidP="006B4AE8">
      <w:pPr>
        <w:spacing w:before="2" w:after="2"/>
        <w:ind w:firstLine="284"/>
        <w:jc w:val="both"/>
        <w:rPr>
          <w:rStyle w:val="Char"/>
          <w:rtl/>
        </w:rPr>
      </w:pPr>
      <w:r w:rsidRPr="006B4AE8">
        <w:rPr>
          <w:rStyle w:val="Char"/>
          <w:rtl/>
        </w:rPr>
        <w:t xml:space="preserve">ومن دقيقه ما أسنده الذهبي في ترجمة عمرو بن الأسود العنسي المُتوفى في خلافة عبد الملك بن مروان </w:t>
      </w:r>
      <w:r w:rsidR="00336C69" w:rsidRPr="00FF5DB3">
        <w:rPr>
          <w:rStyle w:val="Char"/>
          <w:rFonts w:ascii="CTraditional Arabic" w:hAnsi="CTraditional Arabic" w:cs="CTraditional Arabic"/>
          <w:sz w:val="28"/>
          <w:szCs w:val="28"/>
          <w:rtl/>
        </w:rPr>
        <w:t>/</w:t>
      </w:r>
      <w:r w:rsidRPr="006B4AE8">
        <w:rPr>
          <w:rStyle w:val="Char"/>
          <w:rtl/>
        </w:rPr>
        <w:t>: أنه كان إذا خرج من المسجد قبض بيمينه على شماله، فسئل عن ذلك؟ فقال: مخافة أن تنافق يدي.</w:t>
      </w:r>
    </w:p>
    <w:p w:rsidR="00BC6DCA" w:rsidRPr="006B4AE8" w:rsidRDefault="00BC6DCA" w:rsidP="006B4AE8">
      <w:pPr>
        <w:spacing w:before="2" w:after="2"/>
        <w:ind w:firstLine="284"/>
        <w:jc w:val="both"/>
        <w:rPr>
          <w:rStyle w:val="Char"/>
          <w:rtl/>
        </w:rPr>
      </w:pPr>
      <w:r w:rsidRPr="006B4AE8">
        <w:rPr>
          <w:rStyle w:val="Char"/>
          <w:rtl/>
        </w:rPr>
        <w:lastRenderedPageBreak/>
        <w:t>قلت: يمسكها خوفاً من أن يخطر بيده في مشيته، فإن ذلك من الخيلاء</w:t>
      </w:r>
      <w:r w:rsidRPr="00FF5DB3">
        <w:rPr>
          <w:rStyle w:val="Char"/>
          <w:vertAlign w:val="superscript"/>
          <w:rtl/>
        </w:rPr>
        <w:footnoteReference w:id="13"/>
      </w:r>
      <w:r w:rsidRPr="006B4AE8">
        <w:rPr>
          <w:rStyle w:val="Char"/>
          <w:rtl/>
        </w:rPr>
        <w:t xml:space="preserve"> اهـ.</w:t>
      </w:r>
    </w:p>
    <w:p w:rsidR="00BC6DCA" w:rsidRPr="006B4AE8" w:rsidRDefault="00BC6DCA" w:rsidP="006B4AE8">
      <w:pPr>
        <w:spacing w:before="2" w:after="2"/>
        <w:ind w:firstLine="284"/>
        <w:jc w:val="both"/>
        <w:rPr>
          <w:rStyle w:val="Char"/>
          <w:rtl/>
        </w:rPr>
      </w:pPr>
      <w:r w:rsidRPr="006B4AE8">
        <w:rPr>
          <w:rStyle w:val="Char"/>
          <w:rtl/>
        </w:rPr>
        <w:t xml:space="preserve">وهذا العارض عرض للعنسي </w:t>
      </w:r>
      <w:r w:rsidR="00336C69" w:rsidRPr="00FF5DB3">
        <w:rPr>
          <w:rStyle w:val="Char"/>
          <w:rFonts w:ascii="CTraditional Arabic" w:hAnsi="CTraditional Arabic" w:cs="CTraditional Arabic"/>
          <w:sz w:val="28"/>
          <w:szCs w:val="28"/>
          <w:rtl/>
        </w:rPr>
        <w:t>/</w:t>
      </w:r>
      <w:r w:rsidRPr="006B4AE8">
        <w:rPr>
          <w:rStyle w:val="Char"/>
          <w:rtl/>
        </w:rPr>
        <w:t>.</w:t>
      </w:r>
    </w:p>
    <w:p w:rsidR="00BC6DCA" w:rsidRPr="006B4AE8" w:rsidRDefault="00BC6DCA" w:rsidP="006B4AE8">
      <w:pPr>
        <w:spacing w:before="2" w:after="2"/>
        <w:ind w:firstLine="284"/>
        <w:jc w:val="both"/>
        <w:rPr>
          <w:rStyle w:val="Char"/>
          <w:rtl/>
        </w:rPr>
      </w:pPr>
      <w:r w:rsidRPr="00A21521">
        <w:rPr>
          <w:rStyle w:val="Char0"/>
          <w:rtl/>
        </w:rPr>
        <w:t>واحذر داء الجبابرة</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 (الكبر)، فإن الكبر والحرص والحسد أول ذنب عصى لله به</w:t>
      </w:r>
      <w:r w:rsidRPr="00FF5DB3">
        <w:rPr>
          <w:rStyle w:val="Char"/>
          <w:vertAlign w:val="superscript"/>
          <w:rtl/>
        </w:rPr>
        <w:footnoteReference w:id="14"/>
      </w:r>
      <w:r w:rsidRPr="006B4AE8">
        <w:rPr>
          <w:rStyle w:val="Char"/>
          <w:rtl/>
        </w:rPr>
        <w:t>، فتطاولك على معلمك كبرياء، واستنكافك عمن يفيدك ممن هو دونك كبرياء، وتقصيرك عن العمل بالعلم حمأة كبر، وعنوان حرمان.</w:t>
      </w:r>
    </w:p>
    <w:p w:rsidR="00BC6DCA" w:rsidRPr="00FF5DB3" w:rsidRDefault="00A21521" w:rsidP="00FF5DB3">
      <w:pPr>
        <w:pStyle w:val="a0"/>
        <w:rPr>
          <w:rtl/>
        </w:rPr>
      </w:pPr>
      <w:r w:rsidRPr="00FF5DB3">
        <w:rPr>
          <w:rtl/>
        </w:rPr>
        <w:t>العلم حرب للفتى المعالي</w:t>
      </w:r>
      <w:r w:rsidRPr="00FF5DB3">
        <w:rPr>
          <w:rFonts w:hint="cs"/>
          <w:rtl/>
        </w:rPr>
        <w:t xml:space="preserve"> </w:t>
      </w:r>
      <w:r w:rsidR="00BC6DCA" w:rsidRPr="00FF5DB3">
        <w:rPr>
          <w:rtl/>
        </w:rPr>
        <w:t>كالسيل حرب للمكان العالي</w:t>
      </w:r>
    </w:p>
    <w:p w:rsidR="00BC6DCA" w:rsidRPr="006B4AE8" w:rsidRDefault="00BC6DCA" w:rsidP="006B4AE8">
      <w:pPr>
        <w:spacing w:before="2" w:after="2"/>
        <w:ind w:firstLine="284"/>
        <w:jc w:val="both"/>
        <w:rPr>
          <w:rStyle w:val="Char"/>
          <w:rtl/>
        </w:rPr>
      </w:pPr>
      <w:r w:rsidRPr="006B4AE8">
        <w:rPr>
          <w:rStyle w:val="Char"/>
          <w:rtl/>
        </w:rPr>
        <w:t>فالزم – رحمك الله – اللصوق إلى الأرض، والإزراء على نفسك، وهضمها، ومراغمتها عند الاستشراف لكبرياء أو غطرسة أو حب ظهور أو عجب.. ونحو ذلك من آفات العلم القاتلة له، المذهبة لهيبته، المطفئة لنوره، وكلما ازددت علماً أو رفعة في ولاية، فالزم ذلك، تحرز سعادة عظمى، ومقاماً يغبطك عليه الناس.</w:t>
      </w:r>
    </w:p>
    <w:p w:rsidR="00BC6DCA" w:rsidRPr="006B4AE8" w:rsidRDefault="00BC6DCA" w:rsidP="006B4AE8">
      <w:pPr>
        <w:spacing w:before="2" w:after="2"/>
        <w:ind w:firstLine="284"/>
        <w:jc w:val="both"/>
        <w:rPr>
          <w:rStyle w:val="Char"/>
          <w:rtl/>
        </w:rPr>
      </w:pPr>
      <w:r w:rsidRPr="006B4AE8">
        <w:rPr>
          <w:rStyle w:val="Char"/>
          <w:rtl/>
        </w:rPr>
        <w:t>وعن عبد الله ابن الإمام الحجة الراوية في الكتب السنة بكر بن عبد الله المزني رحمهما الله تعالى، قال:</w:t>
      </w:r>
    </w:p>
    <w:p w:rsidR="00BC6DCA" w:rsidRPr="006B4AE8" w:rsidRDefault="00A21521" w:rsidP="00A21521">
      <w:pPr>
        <w:pStyle w:val="BodyText2"/>
        <w:bidi/>
        <w:spacing w:before="2" w:after="2"/>
        <w:ind w:firstLine="284"/>
        <w:jc w:val="both"/>
        <w:rPr>
          <w:rStyle w:val="Char"/>
          <w:rtl/>
        </w:rPr>
      </w:pPr>
      <w:r>
        <w:rPr>
          <w:rStyle w:val="Char"/>
          <w:rFonts w:hint="cs"/>
          <w:rtl/>
        </w:rPr>
        <w:t>«</w:t>
      </w:r>
      <w:r w:rsidR="00BC6DCA" w:rsidRPr="00A21521">
        <w:rPr>
          <w:rStyle w:val="Char"/>
          <w:b w:val="0"/>
          <w:bCs w:val="0"/>
          <w:rtl/>
        </w:rPr>
        <w:t>سمعت إنساناً يحدث عن أبي، أنه كان واقفاً بعرفة، فرق، فقال: لولا أني فيهم، لقلت: قد غفر لهم</w:t>
      </w:r>
      <w:r>
        <w:rPr>
          <w:rStyle w:val="Char"/>
          <w:rFonts w:hint="cs"/>
          <w:rtl/>
        </w:rPr>
        <w:t>»</w:t>
      </w:r>
      <w:r w:rsidR="00BC6DCA"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خرجه الذهبي </w:t>
      </w:r>
      <w:r w:rsidRPr="00FF5DB3">
        <w:rPr>
          <w:rStyle w:val="Char"/>
          <w:vertAlign w:val="superscript"/>
          <w:rtl/>
        </w:rPr>
        <w:footnoteReference w:id="15"/>
      </w:r>
      <w:r w:rsidRPr="006B4AE8">
        <w:rPr>
          <w:rStyle w:val="Char"/>
          <w:rtl/>
        </w:rPr>
        <w:t>، ثم قال:</w:t>
      </w:r>
    </w:p>
    <w:p w:rsidR="00BC6DCA" w:rsidRPr="00A21521" w:rsidRDefault="00A21521" w:rsidP="00A21521">
      <w:pPr>
        <w:pStyle w:val="a"/>
        <w:rPr>
          <w:rtl/>
        </w:rPr>
      </w:pPr>
      <w:r w:rsidRPr="00A21521">
        <w:rPr>
          <w:rFonts w:hint="cs"/>
          <w:rtl/>
        </w:rPr>
        <w:lastRenderedPageBreak/>
        <w:t>«</w:t>
      </w:r>
      <w:r w:rsidR="00BC6DCA" w:rsidRPr="00A21521">
        <w:rPr>
          <w:rtl/>
        </w:rPr>
        <w:t>قلت: كذلك ينبغي للعبد أن يزري على نفسه ويهضمها</w:t>
      </w:r>
      <w:r w:rsidRPr="00A21521">
        <w:rPr>
          <w:rFonts w:hint="cs"/>
          <w:rtl/>
        </w:rPr>
        <w:t>»</w:t>
      </w:r>
      <w:r w:rsidR="00BC6DCA" w:rsidRPr="00A21521">
        <w:rPr>
          <w:rtl/>
        </w:rPr>
        <w:t xml:space="preserve"> هـ.</w:t>
      </w:r>
    </w:p>
    <w:p w:rsidR="00BC6DCA" w:rsidRPr="006B4AE8" w:rsidRDefault="00BC6DCA" w:rsidP="006B4AE8">
      <w:pPr>
        <w:tabs>
          <w:tab w:val="left" w:pos="648"/>
        </w:tabs>
        <w:spacing w:before="2" w:after="2"/>
        <w:ind w:firstLine="284"/>
        <w:jc w:val="both"/>
        <w:rPr>
          <w:rStyle w:val="Char"/>
          <w:rtl/>
        </w:rPr>
      </w:pPr>
      <w:r w:rsidRPr="00A21521">
        <w:rPr>
          <w:rStyle w:val="Char0"/>
          <w:rtl/>
        </w:rPr>
        <w:t>القناعة والزهادة</w:t>
      </w:r>
      <w:r w:rsidRPr="006B4AE8">
        <w:rPr>
          <w:rStyle w:val="Char"/>
          <w:rtl/>
        </w:rPr>
        <w:t>:</w:t>
      </w:r>
    </w:p>
    <w:p w:rsidR="00BC6DCA" w:rsidRPr="006B4AE8" w:rsidRDefault="00BC6DCA" w:rsidP="00FF5DB3">
      <w:pPr>
        <w:spacing w:before="2" w:after="2"/>
        <w:ind w:firstLine="284"/>
        <w:jc w:val="both"/>
        <w:rPr>
          <w:rStyle w:val="Char"/>
          <w:rtl/>
        </w:rPr>
      </w:pPr>
      <w:r w:rsidRPr="006B4AE8">
        <w:rPr>
          <w:rStyle w:val="Char"/>
          <w:rtl/>
        </w:rPr>
        <w:t xml:space="preserve">التحلي </w:t>
      </w:r>
      <w:r w:rsidR="00FF5DB3">
        <w:rPr>
          <w:rStyle w:val="Char"/>
          <w:rtl/>
        </w:rPr>
        <w:t>بالقناعة والزهادة، وحقيقة الزهد</w:t>
      </w:r>
      <w:r w:rsidRPr="006B4AE8">
        <w:rPr>
          <w:rStyle w:val="Char"/>
          <w:rtl/>
        </w:rPr>
        <w:t>:</w:t>
      </w:r>
      <w:r w:rsidR="00A21521">
        <w:rPr>
          <w:rStyle w:val="Char"/>
          <w:rFonts w:hint="cs"/>
          <w:rtl/>
        </w:rPr>
        <w:t>«</w:t>
      </w:r>
      <w:r w:rsidRPr="006B4AE8">
        <w:rPr>
          <w:rStyle w:val="Char"/>
          <w:rtl/>
        </w:rPr>
        <w:t>الزهد بالحرام، والابتعاد عن حماه، بالكف عن المشتهات وعن التطلع إلى ما في أيدي الناس</w:t>
      </w:r>
      <w:r w:rsidR="00A21521">
        <w:rPr>
          <w:rStyle w:val="Char"/>
          <w:rFonts w:hint="cs"/>
          <w:rtl/>
        </w:rPr>
        <w:t>»</w:t>
      </w:r>
      <w:r w:rsidRPr="006B4AE8">
        <w:rPr>
          <w:rStyle w:val="Char"/>
          <w:rtl/>
        </w:rPr>
        <w:t>.</w:t>
      </w:r>
    </w:p>
    <w:p w:rsidR="00BC6DCA" w:rsidRPr="006B4AE8" w:rsidRDefault="00BC6DCA" w:rsidP="00FF5DB3">
      <w:pPr>
        <w:spacing w:before="2" w:after="2"/>
        <w:ind w:firstLine="284"/>
        <w:jc w:val="both"/>
        <w:rPr>
          <w:rStyle w:val="Char"/>
          <w:rtl/>
        </w:rPr>
      </w:pPr>
      <w:r w:rsidRPr="006B4AE8">
        <w:rPr>
          <w:rStyle w:val="Char"/>
          <w:rtl/>
        </w:rPr>
        <w:t xml:space="preserve">ويؤثر عن الإمام الشافعي </w:t>
      </w:r>
      <w:r w:rsidR="00336C69" w:rsidRPr="00FF5DB3">
        <w:rPr>
          <w:rStyle w:val="Char"/>
          <w:rFonts w:ascii="CTraditional Arabic" w:hAnsi="CTraditional Arabic" w:cs="CTraditional Arabic"/>
          <w:sz w:val="28"/>
          <w:szCs w:val="28"/>
          <w:rtl/>
        </w:rPr>
        <w:t>/</w:t>
      </w:r>
      <w:r w:rsidRPr="006B4AE8">
        <w:rPr>
          <w:rStyle w:val="Char"/>
          <w:rtl/>
        </w:rPr>
        <w:t>:</w:t>
      </w:r>
    </w:p>
    <w:p w:rsidR="00BC6DCA" w:rsidRPr="006B4AE8" w:rsidRDefault="00A21521" w:rsidP="00A21521">
      <w:pPr>
        <w:spacing w:before="2" w:after="2"/>
        <w:ind w:firstLine="284"/>
        <w:jc w:val="both"/>
        <w:rPr>
          <w:rStyle w:val="Char"/>
          <w:rtl/>
        </w:rPr>
      </w:pPr>
      <w:r>
        <w:rPr>
          <w:rStyle w:val="Char"/>
          <w:rFonts w:hint="cs"/>
          <w:rtl/>
        </w:rPr>
        <w:t>«</w:t>
      </w:r>
      <w:r w:rsidR="00BC6DCA" w:rsidRPr="006B4AE8">
        <w:rPr>
          <w:rStyle w:val="Char"/>
          <w:rtl/>
        </w:rPr>
        <w:t>لو أوصى إنسان لأعقل الناس، صرف إلى الزهاد</w:t>
      </w:r>
      <w:r>
        <w:rPr>
          <w:rStyle w:val="Char"/>
          <w:rFonts w:hint="cs"/>
          <w:rtl/>
        </w:rPr>
        <w:t>»</w:t>
      </w:r>
      <w:r w:rsidR="00BC6DCA"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وعن محمد بن الحسن الشيباني </w:t>
      </w:r>
      <w:r w:rsidR="00336C69" w:rsidRPr="00FF5DB3">
        <w:rPr>
          <w:rStyle w:val="Char"/>
          <w:rFonts w:ascii="CTraditional Arabic" w:hAnsi="CTraditional Arabic" w:cs="CTraditional Arabic"/>
          <w:sz w:val="28"/>
          <w:szCs w:val="28"/>
          <w:rtl/>
        </w:rPr>
        <w:t>/</w:t>
      </w:r>
      <w:r w:rsidRPr="006B4AE8">
        <w:rPr>
          <w:rStyle w:val="Char"/>
          <w:rtl/>
        </w:rPr>
        <w:t xml:space="preserve"> لما قيل له: ألا تصنف كتابا في الزهد؟ قال: </w:t>
      </w:r>
    </w:p>
    <w:p w:rsidR="00BC6DCA" w:rsidRPr="006B4AE8" w:rsidRDefault="00A21521" w:rsidP="00A21521">
      <w:pPr>
        <w:spacing w:before="2" w:after="2"/>
        <w:ind w:firstLine="284"/>
        <w:jc w:val="both"/>
        <w:rPr>
          <w:rStyle w:val="Char"/>
          <w:rtl/>
        </w:rPr>
      </w:pPr>
      <w:r>
        <w:rPr>
          <w:rStyle w:val="Char"/>
          <w:rFonts w:hint="cs"/>
          <w:rtl/>
        </w:rPr>
        <w:t>«</w:t>
      </w:r>
      <w:r w:rsidR="00BC6DCA" w:rsidRPr="006B4AE8">
        <w:rPr>
          <w:rStyle w:val="Char"/>
          <w:rtl/>
        </w:rPr>
        <w:t>قد صنفت كتاباً في البيوع</w:t>
      </w:r>
      <w:r w:rsidR="00FF5DB3">
        <w:rPr>
          <w:rStyle w:val="Char"/>
          <w:rFonts w:hint="cs"/>
          <w:rtl/>
        </w:rPr>
        <w:t>»</w:t>
      </w:r>
      <w:r w:rsidR="00BC6DCA" w:rsidRPr="006B4AE8">
        <w:rPr>
          <w:rStyle w:val="Char"/>
          <w:rtl/>
        </w:rPr>
        <w:t>.</w:t>
      </w:r>
    </w:p>
    <w:p w:rsidR="00BC6DCA" w:rsidRPr="00A21521" w:rsidRDefault="00BC6DCA" w:rsidP="00A21521">
      <w:pPr>
        <w:pStyle w:val="BodyText"/>
        <w:bidi/>
        <w:spacing w:before="2" w:after="2"/>
        <w:ind w:firstLine="284"/>
        <w:jc w:val="both"/>
        <w:rPr>
          <w:rStyle w:val="Char"/>
          <w:rtl/>
        </w:rPr>
      </w:pPr>
      <w:r w:rsidRPr="006B4AE8">
        <w:rPr>
          <w:rStyle w:val="Char"/>
          <w:rtl/>
        </w:rPr>
        <w:t>يعنى:</w:t>
      </w:r>
      <w:r w:rsidR="00A21521">
        <w:rPr>
          <w:rStyle w:val="Char"/>
          <w:rFonts w:hint="cs"/>
          <w:rtl/>
        </w:rPr>
        <w:t>«</w:t>
      </w:r>
      <w:r w:rsidRPr="006B4AE8">
        <w:rPr>
          <w:rStyle w:val="Char"/>
          <w:rtl/>
        </w:rPr>
        <w:t>الزاهد من يتحرز عن الشبهات، والمكروهات، في التجارات، وكذلك في سائر المعاملات والحرف</w:t>
      </w:r>
      <w:r w:rsidR="00A21521">
        <w:rPr>
          <w:rStyle w:val="Char"/>
          <w:rFonts w:hint="cs"/>
          <w:rtl/>
        </w:rPr>
        <w:t>»</w:t>
      </w:r>
      <w:r w:rsidRPr="00A21521">
        <w:rPr>
          <w:rStyle w:val="Char"/>
          <w:rtl/>
        </w:rPr>
        <w:t xml:space="preserve"> هـ.</w:t>
      </w:r>
    </w:p>
    <w:p w:rsidR="00BC6DCA" w:rsidRPr="006B4AE8" w:rsidRDefault="00BC6DCA" w:rsidP="006B4AE8">
      <w:pPr>
        <w:spacing w:before="2" w:after="2"/>
        <w:ind w:firstLine="284"/>
        <w:jc w:val="both"/>
        <w:rPr>
          <w:rStyle w:val="Char"/>
          <w:rtl/>
        </w:rPr>
      </w:pPr>
      <w:r w:rsidRPr="006B4AE8">
        <w:rPr>
          <w:rStyle w:val="Char"/>
          <w:rtl/>
        </w:rPr>
        <w:t>وعليه، فليكن معتدلاً في معاشه بما لا يشينه، بحيث يصون نفسه ومن يعول، ولا يرد مواطن الذلة والهون.</w:t>
      </w:r>
    </w:p>
    <w:p w:rsidR="00BC6DCA" w:rsidRPr="006B4AE8" w:rsidRDefault="00BC6DCA" w:rsidP="00C6493A">
      <w:pPr>
        <w:spacing w:before="2" w:after="2"/>
        <w:ind w:firstLine="284"/>
        <w:jc w:val="both"/>
        <w:rPr>
          <w:rStyle w:val="Char"/>
          <w:rtl/>
        </w:rPr>
      </w:pPr>
      <w:r w:rsidRPr="006B4AE8">
        <w:rPr>
          <w:rStyle w:val="Char"/>
          <w:rtl/>
        </w:rPr>
        <w:t>وقد كان شيخنا محمد الأمين الشنقيطى المتوفى في 17/12/1393هـ  متقللاً من الدنيا، وقد شاهدته لا يعرف فئات العملة الورقية، وقد شافهني بقوله:</w:t>
      </w:r>
    </w:p>
    <w:p w:rsidR="00BC6DCA" w:rsidRPr="006B4AE8" w:rsidRDefault="00912940" w:rsidP="00912940">
      <w:pPr>
        <w:spacing w:before="2" w:after="2"/>
        <w:ind w:firstLine="284"/>
        <w:jc w:val="both"/>
        <w:rPr>
          <w:rStyle w:val="Char"/>
          <w:rtl/>
        </w:rPr>
      </w:pPr>
      <w:r>
        <w:rPr>
          <w:rStyle w:val="Char"/>
          <w:rFonts w:hint="cs"/>
          <w:rtl/>
        </w:rPr>
        <w:lastRenderedPageBreak/>
        <w:t>«</w:t>
      </w:r>
      <w:r w:rsidR="00BC6DCA" w:rsidRPr="006B4AE8">
        <w:rPr>
          <w:rStyle w:val="Char"/>
          <w:rtl/>
        </w:rPr>
        <w:t>لقد جئت من البلاد – شنقيط – ومعي كنز قل أن يوجد عند أحد، وهو (القناعة)، ولو أردت المناصب، لعرفت الطريق إليها، ولكني لا أوثر الدنيا على الآخرة، ولا أبذل العلم لنيل المآرب الدنيوية</w:t>
      </w:r>
      <w:r>
        <w:rPr>
          <w:rStyle w:val="Char"/>
          <w:rFonts w:hint="cs"/>
          <w:rtl/>
        </w:rPr>
        <w:t>»</w:t>
      </w:r>
      <w:r w:rsidR="00BC6DCA" w:rsidRPr="006B4AE8">
        <w:rPr>
          <w:rStyle w:val="Char"/>
          <w:rtl/>
        </w:rPr>
        <w:t>.</w:t>
      </w:r>
    </w:p>
    <w:p w:rsidR="00BC6DCA" w:rsidRPr="006B4AE8" w:rsidRDefault="00336C69" w:rsidP="00C6493A">
      <w:pPr>
        <w:spacing w:before="2" w:after="2"/>
        <w:ind w:firstLine="284"/>
        <w:jc w:val="both"/>
        <w:rPr>
          <w:rStyle w:val="Char"/>
          <w:rtl/>
        </w:rPr>
      </w:pPr>
      <w:r w:rsidRPr="00FF5DB3">
        <w:rPr>
          <w:rStyle w:val="Char"/>
          <w:rFonts w:ascii="CTraditional Arabic" w:hAnsi="CTraditional Arabic" w:cs="CTraditional Arabic"/>
          <w:sz w:val="28"/>
          <w:szCs w:val="28"/>
          <w:rtl/>
        </w:rPr>
        <w:t>/</w:t>
      </w:r>
      <w:r w:rsidR="00C6493A">
        <w:rPr>
          <w:rStyle w:val="Char"/>
        </w:rPr>
        <w:t xml:space="preserve"> </w:t>
      </w:r>
      <w:r w:rsidR="00BC6DCA" w:rsidRPr="006B4AE8">
        <w:rPr>
          <w:rStyle w:val="Char"/>
          <w:rtl/>
        </w:rPr>
        <w:t>واسعة آمين.</w:t>
      </w:r>
    </w:p>
    <w:p w:rsidR="00BC6DCA" w:rsidRPr="00FF5DB3" w:rsidRDefault="00BC6DCA" w:rsidP="00FF5DB3">
      <w:pPr>
        <w:pStyle w:val="a0"/>
        <w:rPr>
          <w:rStyle w:val="Char"/>
          <w:sz w:val="30"/>
          <w:szCs w:val="30"/>
          <w:rtl/>
        </w:rPr>
      </w:pPr>
      <w:r w:rsidRPr="00FF5DB3">
        <w:rPr>
          <w:rStyle w:val="Char"/>
          <w:sz w:val="30"/>
          <w:szCs w:val="30"/>
          <w:rtl/>
        </w:rPr>
        <w:t>التحلي برونق العلم:</w:t>
      </w:r>
    </w:p>
    <w:p w:rsidR="00BC6DCA" w:rsidRPr="006B4AE8" w:rsidRDefault="00BC6DCA" w:rsidP="006B4AE8">
      <w:pPr>
        <w:spacing w:before="2" w:after="2"/>
        <w:ind w:firstLine="284"/>
        <w:jc w:val="both"/>
        <w:rPr>
          <w:rStyle w:val="Char"/>
          <w:rtl/>
        </w:rPr>
      </w:pPr>
      <w:r w:rsidRPr="006B4AE8">
        <w:rPr>
          <w:rStyle w:val="Char"/>
          <w:rtl/>
        </w:rPr>
        <w:t>التحلي بـ (رونق العلم) حسن السمت، والهدى الصالح، من دوام السكينة، والوقار، والخشوع، والتواضع، ولزوم المحجة، بعمارة الظاهر والباطن، والتخلي عن نواقضها.</w:t>
      </w:r>
    </w:p>
    <w:p w:rsidR="00BC6DCA" w:rsidRPr="006B4AE8" w:rsidRDefault="00BC6DCA" w:rsidP="006B4AE8">
      <w:pPr>
        <w:spacing w:before="2" w:after="2"/>
        <w:ind w:firstLine="284"/>
        <w:jc w:val="both"/>
        <w:rPr>
          <w:rStyle w:val="Char"/>
          <w:rtl/>
        </w:rPr>
      </w:pPr>
      <w:r w:rsidRPr="006B4AE8">
        <w:rPr>
          <w:rStyle w:val="Char"/>
          <w:rtl/>
        </w:rPr>
        <w:t xml:space="preserve">وعن ابن سيرين </w:t>
      </w:r>
      <w:r w:rsidR="00336C69" w:rsidRPr="00FF5DB3">
        <w:rPr>
          <w:rStyle w:val="Char"/>
          <w:rFonts w:ascii="CTraditional Arabic" w:hAnsi="CTraditional Arabic" w:cs="CTraditional Arabic"/>
          <w:sz w:val="28"/>
          <w:szCs w:val="28"/>
          <w:rtl/>
        </w:rPr>
        <w:t>/</w:t>
      </w:r>
      <w:r w:rsidRPr="006B4AE8">
        <w:rPr>
          <w:rStyle w:val="Char"/>
          <w:rtl/>
        </w:rPr>
        <w:t xml:space="preserve"> قال: </w:t>
      </w:r>
    </w:p>
    <w:p w:rsidR="00BC6DCA" w:rsidRPr="006B4AE8" w:rsidRDefault="00912940" w:rsidP="00912940">
      <w:pPr>
        <w:pStyle w:val="BodyText2"/>
        <w:bidi/>
        <w:spacing w:before="2" w:after="2"/>
        <w:ind w:firstLine="284"/>
        <w:jc w:val="both"/>
        <w:rPr>
          <w:rStyle w:val="Char"/>
          <w:rtl/>
        </w:rPr>
      </w:pPr>
      <w:r>
        <w:rPr>
          <w:rStyle w:val="Char"/>
          <w:rFonts w:hint="cs"/>
          <w:rtl/>
        </w:rPr>
        <w:t>«</w:t>
      </w:r>
      <w:r w:rsidR="00BC6DCA" w:rsidRPr="00912940">
        <w:rPr>
          <w:rStyle w:val="Char"/>
          <w:b w:val="0"/>
          <w:bCs w:val="0"/>
          <w:rtl/>
        </w:rPr>
        <w:t>كانوا يتعلمون الهدى كما يتعلمون العلم</w:t>
      </w:r>
      <w:r>
        <w:rPr>
          <w:rStyle w:val="Char"/>
          <w:rFonts w:hint="cs"/>
          <w:rtl/>
        </w:rPr>
        <w:t>»</w:t>
      </w:r>
      <w:r w:rsidR="00BC6DCA"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وعن رجاء بن حيوة </w:t>
      </w:r>
      <w:r w:rsidR="00336C69" w:rsidRPr="00FF5DB3">
        <w:rPr>
          <w:rStyle w:val="Char"/>
          <w:rFonts w:ascii="CTraditional Arabic" w:hAnsi="CTraditional Arabic" w:cs="CTraditional Arabic"/>
          <w:sz w:val="28"/>
          <w:szCs w:val="28"/>
          <w:rtl/>
        </w:rPr>
        <w:t>/</w:t>
      </w:r>
      <w:r w:rsidRPr="006B4AE8">
        <w:rPr>
          <w:rStyle w:val="Char"/>
          <w:rtl/>
        </w:rPr>
        <w:t xml:space="preserve"> أنه قال لرجل:</w:t>
      </w:r>
    </w:p>
    <w:p w:rsidR="00BC6DCA" w:rsidRPr="006B4AE8" w:rsidRDefault="00912940" w:rsidP="00912940">
      <w:pPr>
        <w:pStyle w:val="BodyText2"/>
        <w:bidi/>
        <w:spacing w:before="2" w:after="2"/>
        <w:ind w:firstLine="284"/>
        <w:jc w:val="both"/>
        <w:rPr>
          <w:rStyle w:val="Char"/>
          <w:rtl/>
        </w:rPr>
      </w:pPr>
      <w:r>
        <w:rPr>
          <w:rStyle w:val="Char"/>
          <w:rFonts w:hint="cs"/>
          <w:rtl/>
        </w:rPr>
        <w:t>«</w:t>
      </w:r>
      <w:r w:rsidR="00BC6DCA" w:rsidRPr="00912940">
        <w:rPr>
          <w:rStyle w:val="Char"/>
          <w:b w:val="0"/>
          <w:bCs w:val="0"/>
          <w:rtl/>
        </w:rPr>
        <w:t>حدثنا، ولا تحدثنا عن متماوت ولا طعان</w:t>
      </w:r>
      <w:r>
        <w:rPr>
          <w:rStyle w:val="Char"/>
          <w:rFonts w:hint="cs"/>
          <w:rtl/>
        </w:rPr>
        <w:t>».</w:t>
      </w:r>
      <w:r w:rsidR="00BC6DCA" w:rsidRPr="006B4AE8">
        <w:rPr>
          <w:rStyle w:val="Char"/>
          <w:rtl/>
        </w:rPr>
        <w:t xml:space="preserve"> </w:t>
      </w:r>
    </w:p>
    <w:p w:rsidR="00BC6DCA" w:rsidRPr="006B4AE8" w:rsidRDefault="00BC6DCA" w:rsidP="00912940">
      <w:pPr>
        <w:spacing w:before="2" w:after="2"/>
        <w:ind w:firstLine="284"/>
        <w:jc w:val="both"/>
        <w:rPr>
          <w:rStyle w:val="Char"/>
          <w:rtl/>
        </w:rPr>
      </w:pPr>
      <w:r w:rsidRPr="006B4AE8">
        <w:rPr>
          <w:rStyle w:val="Char"/>
          <w:rtl/>
        </w:rPr>
        <w:t xml:space="preserve">رواهما الخطيب في </w:t>
      </w:r>
      <w:r w:rsidR="00912940">
        <w:rPr>
          <w:rStyle w:val="Char"/>
          <w:rFonts w:hint="cs"/>
          <w:rtl/>
        </w:rPr>
        <w:t>«</w:t>
      </w:r>
      <w:r w:rsidRPr="006B4AE8">
        <w:rPr>
          <w:rStyle w:val="Char"/>
          <w:rtl/>
        </w:rPr>
        <w:t>الجامع</w:t>
      </w:r>
      <w:r w:rsidR="00912940">
        <w:rPr>
          <w:rStyle w:val="Char"/>
          <w:rFonts w:hint="cs"/>
          <w:rtl/>
        </w:rPr>
        <w:t>»</w:t>
      </w:r>
      <w:r w:rsidR="00FF5DB3">
        <w:rPr>
          <w:rStyle w:val="Char"/>
          <w:rtl/>
        </w:rPr>
        <w:t xml:space="preserve"> وقال</w:t>
      </w:r>
      <w:r w:rsidRPr="00FF5DB3">
        <w:rPr>
          <w:rStyle w:val="Char"/>
          <w:vertAlign w:val="superscript"/>
          <w:rtl/>
        </w:rPr>
        <w:footnoteReference w:id="16"/>
      </w:r>
      <w:r w:rsidRPr="006B4AE8">
        <w:rPr>
          <w:rStyle w:val="Char"/>
          <w:rtl/>
        </w:rPr>
        <w:t>:</w:t>
      </w:r>
    </w:p>
    <w:p w:rsidR="00BC6DCA" w:rsidRPr="006B4AE8" w:rsidRDefault="00912940" w:rsidP="00912940">
      <w:pPr>
        <w:spacing w:before="2" w:after="2"/>
        <w:ind w:firstLine="284"/>
        <w:jc w:val="both"/>
        <w:rPr>
          <w:rStyle w:val="Char"/>
          <w:rtl/>
        </w:rPr>
      </w:pPr>
      <w:r>
        <w:rPr>
          <w:rStyle w:val="Char"/>
          <w:rFonts w:hint="cs"/>
          <w:rtl/>
        </w:rPr>
        <w:t>«</w:t>
      </w:r>
      <w:r w:rsidR="00BC6DCA" w:rsidRPr="006B4AE8">
        <w:rPr>
          <w:rStyle w:val="Char"/>
          <w:rtl/>
        </w:rPr>
        <w:t>يجب على طالب الحديث أن يتجنب:  اللعب، والعبث، والتبذل في المجالس، بالسخف، والضحك، والقهقهة، وكثرة التنادر، وإدمان المزاح والإكثار منه، فإنما يستجاز من المزاح بيسيره ونادره وطريفة، والذي لا يخرج عن حد الأدب وطريقة العلم، فأما متصلة وفاحشة وسخيفه وما أوغر منه الصدور وجلب الشر، فإنه مذموم، وكثرة المزاح والضحك يضع من القدر، ويزيل المروءة</w:t>
      </w:r>
      <w:r>
        <w:rPr>
          <w:rStyle w:val="Char"/>
          <w:rFonts w:hint="cs"/>
          <w:rtl/>
        </w:rPr>
        <w:t>»</w:t>
      </w:r>
      <w:r w:rsidR="00BC6DCA" w:rsidRPr="006B4AE8">
        <w:rPr>
          <w:rStyle w:val="Char"/>
          <w:rtl/>
        </w:rPr>
        <w:t xml:space="preserve"> هـ.</w:t>
      </w:r>
    </w:p>
    <w:p w:rsidR="00BC6DCA" w:rsidRPr="006B4AE8" w:rsidRDefault="00BC6DCA" w:rsidP="00912940">
      <w:pPr>
        <w:spacing w:before="2" w:after="2"/>
        <w:ind w:firstLine="284"/>
        <w:jc w:val="both"/>
        <w:rPr>
          <w:rStyle w:val="Char"/>
          <w:rtl/>
        </w:rPr>
      </w:pPr>
      <w:r w:rsidRPr="006B4AE8">
        <w:rPr>
          <w:rStyle w:val="Char"/>
          <w:rtl/>
        </w:rPr>
        <w:lastRenderedPageBreak/>
        <w:t>وقد قيل:</w:t>
      </w:r>
      <w:r w:rsidR="00912940">
        <w:rPr>
          <w:rStyle w:val="Char"/>
          <w:rFonts w:hint="cs"/>
          <w:rtl/>
        </w:rPr>
        <w:t>«</w:t>
      </w:r>
      <w:r w:rsidRPr="006B4AE8">
        <w:rPr>
          <w:rStyle w:val="Char"/>
          <w:rtl/>
        </w:rPr>
        <w:t>من أكثر من شيء، عرف به</w:t>
      </w:r>
      <w:r w:rsidR="00912940">
        <w:rPr>
          <w:rStyle w:val="Char"/>
          <w:rFonts w:hint="cs"/>
          <w:rtl/>
        </w:rPr>
        <w:t>»</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فتجنب هاتيك السقطات في مجالستك ومحادثتك.</w:t>
      </w:r>
    </w:p>
    <w:p w:rsidR="00BC6DCA" w:rsidRPr="006B4AE8" w:rsidRDefault="00BC6DCA" w:rsidP="006B4AE8">
      <w:pPr>
        <w:spacing w:before="2" w:after="2"/>
        <w:ind w:firstLine="284"/>
        <w:jc w:val="both"/>
        <w:rPr>
          <w:rStyle w:val="Char"/>
          <w:rtl/>
        </w:rPr>
      </w:pPr>
      <w:r w:rsidRPr="006B4AE8">
        <w:rPr>
          <w:rStyle w:val="Char"/>
          <w:rtl/>
        </w:rPr>
        <w:t>وبعض من يجهل يظن أن التبسط في هذا أريحية.</w:t>
      </w:r>
    </w:p>
    <w:p w:rsidR="00BC6DCA" w:rsidRPr="006B4AE8" w:rsidRDefault="00BC6DCA" w:rsidP="006B4AE8">
      <w:pPr>
        <w:spacing w:before="2" w:after="2"/>
        <w:ind w:firstLine="284"/>
        <w:jc w:val="both"/>
        <w:rPr>
          <w:rStyle w:val="Char"/>
          <w:rtl/>
        </w:rPr>
      </w:pPr>
      <w:r w:rsidRPr="006B4AE8">
        <w:rPr>
          <w:rStyle w:val="Char"/>
          <w:rtl/>
        </w:rPr>
        <w:t>وعن الأحنف بن قيس قال:</w:t>
      </w:r>
    </w:p>
    <w:p w:rsidR="00BC6DCA" w:rsidRPr="006B4AE8" w:rsidRDefault="00912940" w:rsidP="00912940">
      <w:pPr>
        <w:spacing w:before="2" w:after="2"/>
        <w:ind w:firstLine="284"/>
        <w:jc w:val="both"/>
        <w:rPr>
          <w:rStyle w:val="Char"/>
          <w:rtl/>
        </w:rPr>
      </w:pPr>
      <w:r>
        <w:rPr>
          <w:rStyle w:val="Char"/>
          <w:rFonts w:hint="cs"/>
          <w:rtl/>
        </w:rPr>
        <w:t>«</w:t>
      </w:r>
      <w:r w:rsidR="00BC6DCA" w:rsidRPr="006B4AE8">
        <w:rPr>
          <w:rStyle w:val="Char"/>
          <w:rtl/>
        </w:rPr>
        <w:t>جنبوا مجالسنا ذكر النساء والطعام، إني أبغض الرجل يكون وصافاً لفرجه وبطنه</w:t>
      </w:r>
      <w:r>
        <w:rPr>
          <w:rStyle w:val="Char"/>
          <w:rFonts w:hint="cs"/>
          <w:rtl/>
        </w:rPr>
        <w:t>»</w:t>
      </w:r>
      <w:r w:rsidR="00BC6DCA" w:rsidRPr="00FF5DB3">
        <w:rPr>
          <w:rStyle w:val="Char"/>
          <w:vertAlign w:val="superscript"/>
          <w:rtl/>
        </w:rPr>
        <w:footnoteReference w:id="17"/>
      </w:r>
      <w:r w:rsidR="00FF5DB3">
        <w:rPr>
          <w:rStyle w:val="Char"/>
          <w:rFonts w:hint="cs"/>
          <w:rtl/>
        </w:rPr>
        <w:t>.</w:t>
      </w:r>
    </w:p>
    <w:p w:rsidR="00BC6DCA" w:rsidRPr="006B4AE8" w:rsidRDefault="00BC6DCA" w:rsidP="006B4AE8">
      <w:pPr>
        <w:spacing w:before="2" w:after="2"/>
        <w:ind w:firstLine="284"/>
        <w:jc w:val="both"/>
        <w:rPr>
          <w:rStyle w:val="Char"/>
          <w:rtl/>
        </w:rPr>
      </w:pPr>
      <w:r w:rsidRPr="006B4AE8">
        <w:rPr>
          <w:rStyle w:val="Char"/>
          <w:rtl/>
        </w:rPr>
        <w:t xml:space="preserve">وفي كتاب المحدث الملهم أمير المؤمنين عمر بن الخطاب </w:t>
      </w:r>
      <w:r w:rsidR="00336C69" w:rsidRPr="00FF5DB3">
        <w:rPr>
          <w:rStyle w:val="Char"/>
          <w:rFonts w:ascii="CTraditional Arabic" w:hAnsi="CTraditional Arabic" w:cs="CTraditional Arabic"/>
          <w:sz w:val="28"/>
          <w:szCs w:val="28"/>
          <w:rtl/>
        </w:rPr>
        <w:t>س</w:t>
      </w:r>
      <w:r w:rsidRPr="006B4AE8">
        <w:rPr>
          <w:rStyle w:val="Char"/>
          <w:rtl/>
        </w:rPr>
        <w:t xml:space="preserve"> في القضاء: </w:t>
      </w:r>
    </w:p>
    <w:p w:rsidR="00BC6DCA" w:rsidRPr="006B4AE8" w:rsidRDefault="00912940" w:rsidP="00912940">
      <w:pPr>
        <w:pStyle w:val="BodyText2"/>
        <w:bidi/>
        <w:spacing w:before="2" w:after="2"/>
        <w:ind w:firstLine="284"/>
        <w:jc w:val="both"/>
        <w:rPr>
          <w:rStyle w:val="Char"/>
          <w:rtl/>
        </w:rPr>
      </w:pPr>
      <w:r>
        <w:rPr>
          <w:rStyle w:val="Char"/>
          <w:rFonts w:hint="cs"/>
          <w:rtl/>
        </w:rPr>
        <w:t>«</w:t>
      </w:r>
      <w:r w:rsidR="00BC6DCA" w:rsidRPr="00912940">
        <w:rPr>
          <w:rStyle w:val="Char"/>
          <w:b w:val="0"/>
          <w:bCs w:val="0"/>
          <w:rtl/>
        </w:rPr>
        <w:t>ومن تزين بما ليس فيه، شانه الله</w:t>
      </w:r>
      <w:r>
        <w:rPr>
          <w:rStyle w:val="Char"/>
          <w:rFonts w:hint="cs"/>
          <w:rtl/>
        </w:rPr>
        <w:t>»</w:t>
      </w:r>
      <w:r w:rsidR="00BC6DCA"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وانظر شرحه لابن القيم </w:t>
      </w:r>
      <w:r w:rsidR="00336C69" w:rsidRPr="00FF5DB3">
        <w:rPr>
          <w:rStyle w:val="Char"/>
          <w:rFonts w:ascii="CTraditional Arabic" w:hAnsi="CTraditional Arabic" w:cs="CTraditional Arabic"/>
          <w:sz w:val="28"/>
          <w:szCs w:val="28"/>
          <w:rtl/>
        </w:rPr>
        <w:t>/</w:t>
      </w:r>
      <w:r w:rsidRPr="00FF5DB3">
        <w:rPr>
          <w:rStyle w:val="Char"/>
          <w:vertAlign w:val="superscript"/>
          <w:rtl/>
        </w:rPr>
        <w:footnoteReference w:id="18"/>
      </w:r>
      <w:r w:rsidRPr="006B4AE8">
        <w:rPr>
          <w:rStyle w:val="Char"/>
          <w:rtl/>
        </w:rPr>
        <w:t>.</w:t>
      </w:r>
    </w:p>
    <w:p w:rsidR="00BC6DCA" w:rsidRPr="006B4AE8" w:rsidRDefault="00BC6DCA" w:rsidP="00FF5DB3">
      <w:pPr>
        <w:pStyle w:val="a0"/>
        <w:rPr>
          <w:rStyle w:val="Char"/>
          <w:rtl/>
        </w:rPr>
      </w:pPr>
      <w:r w:rsidRPr="006B4AE8">
        <w:rPr>
          <w:rStyle w:val="Char"/>
          <w:rtl/>
        </w:rPr>
        <w:t>تحل بالمروءة</w:t>
      </w:r>
      <w:r w:rsidRPr="00FF5DB3">
        <w:rPr>
          <w:rStyle w:val="Char"/>
          <w:vertAlign w:val="superscript"/>
          <w:rtl/>
        </w:rPr>
        <w:footnoteReference w:id="19"/>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التحلي بـ (المروءة)، وما يحمل إليها، من مكارم الأخلاق، وطلاقة الوجه، وإفشاء السلام، وتحمل الناس، والأنفة من غير كبرياء، والعزة في غير جبروت، والشهامة في غير عصبية، والحمية في غير جاهلية.  وعليه فتنكب (خوارم المروءة)، في طبع، أو قول، أو عمل، من حرفة مهينة، أو خلة رديئة، كالعجب، والرياء، والبطر، والخيلاء، واحتقار الآخرين، وغشيان مواطن الريب.</w:t>
      </w:r>
    </w:p>
    <w:p w:rsidR="00BC6DCA" w:rsidRPr="00FF5DB3" w:rsidRDefault="00BC6DCA" w:rsidP="00FF5DB3">
      <w:pPr>
        <w:pStyle w:val="a0"/>
        <w:rPr>
          <w:rStyle w:val="Char"/>
          <w:sz w:val="30"/>
          <w:szCs w:val="30"/>
          <w:rtl/>
        </w:rPr>
      </w:pPr>
      <w:r w:rsidRPr="00FF5DB3">
        <w:rPr>
          <w:rStyle w:val="Char"/>
          <w:sz w:val="30"/>
          <w:szCs w:val="30"/>
          <w:rtl/>
        </w:rPr>
        <w:lastRenderedPageBreak/>
        <w:t>التمتع بخصال الرجولة:</w:t>
      </w:r>
    </w:p>
    <w:p w:rsidR="00BC6DCA" w:rsidRPr="006B4AE8" w:rsidRDefault="00BC6DCA" w:rsidP="006B4AE8">
      <w:pPr>
        <w:spacing w:before="2" w:after="2"/>
        <w:ind w:firstLine="284"/>
        <w:jc w:val="both"/>
        <w:rPr>
          <w:rStyle w:val="Char"/>
          <w:rtl/>
        </w:rPr>
      </w:pPr>
      <w:r w:rsidRPr="006B4AE8">
        <w:rPr>
          <w:rStyle w:val="Char"/>
          <w:rtl/>
        </w:rPr>
        <w:t>تمتع بخصال الرجولة، من الشجاعة، وشدة البأس في الحق، ومكارم الأخلاق، والبذل في سبيل المعروف، حتى تنقطع دونك آمال الرجال.</w:t>
      </w:r>
    </w:p>
    <w:p w:rsidR="00BC6DCA" w:rsidRPr="006B4AE8" w:rsidRDefault="00BC6DCA" w:rsidP="006B4AE8">
      <w:pPr>
        <w:spacing w:before="2" w:after="2"/>
        <w:ind w:firstLine="284"/>
        <w:jc w:val="both"/>
        <w:rPr>
          <w:rStyle w:val="Char"/>
          <w:rtl/>
        </w:rPr>
      </w:pPr>
      <w:r w:rsidRPr="006B4AE8">
        <w:rPr>
          <w:rStyle w:val="Char"/>
          <w:rtl/>
        </w:rPr>
        <w:t>وعليه، فاحذر نواقضها، من ضعف الجأش، وقلة الصبر، وضعف المكارم، فإنها تهضم العلم، وتقطع اللسان عن قوله الحق، وتأخذ بناصيته إلى خصومة في حالة تلفح بسمومها في وجوه الصالحين من عباده.</w:t>
      </w:r>
    </w:p>
    <w:p w:rsidR="00BC6DCA" w:rsidRPr="00FF5DB3" w:rsidRDefault="00BC6DCA" w:rsidP="00FF5DB3">
      <w:pPr>
        <w:pStyle w:val="a0"/>
        <w:rPr>
          <w:rStyle w:val="Char"/>
          <w:sz w:val="30"/>
          <w:szCs w:val="30"/>
          <w:rtl/>
        </w:rPr>
      </w:pPr>
      <w:r w:rsidRPr="00FF5DB3">
        <w:rPr>
          <w:rtl/>
        </w:rPr>
        <w:t>هجر الترفه</w:t>
      </w:r>
      <w:r w:rsidRPr="00FF5DB3">
        <w:rPr>
          <w:rStyle w:val="Char"/>
          <w:sz w:val="30"/>
          <w:szCs w:val="30"/>
          <w:rtl/>
        </w:rPr>
        <w:t xml:space="preserve">: </w:t>
      </w:r>
    </w:p>
    <w:p w:rsidR="00BC6DCA" w:rsidRPr="006B4AE8" w:rsidRDefault="00BC6DCA" w:rsidP="00912940">
      <w:pPr>
        <w:spacing w:before="2" w:after="2"/>
        <w:ind w:firstLine="284"/>
        <w:jc w:val="both"/>
        <w:rPr>
          <w:rStyle w:val="Char"/>
          <w:rtl/>
        </w:rPr>
      </w:pPr>
      <w:r w:rsidRPr="006B4AE8">
        <w:rPr>
          <w:rStyle w:val="Char"/>
          <w:rtl/>
        </w:rPr>
        <w:t xml:space="preserve">لا تسترسل في (التنعم والرفاهية)، فإن </w:t>
      </w:r>
      <w:r w:rsidR="00912940">
        <w:rPr>
          <w:rStyle w:val="Char"/>
          <w:rFonts w:hint="cs"/>
          <w:rtl/>
        </w:rPr>
        <w:t>«</w:t>
      </w:r>
      <w:r w:rsidRPr="006B4AE8">
        <w:rPr>
          <w:rStyle w:val="Char"/>
          <w:rtl/>
        </w:rPr>
        <w:t>البذاذة من الإيمان</w:t>
      </w:r>
      <w:r w:rsidR="00912940">
        <w:rPr>
          <w:rStyle w:val="Char"/>
          <w:rFonts w:hint="cs"/>
          <w:rtl/>
        </w:rPr>
        <w:t>»</w:t>
      </w:r>
      <w:r w:rsidRPr="00FF5DB3">
        <w:rPr>
          <w:rStyle w:val="Char"/>
          <w:vertAlign w:val="superscript"/>
          <w:rtl/>
        </w:rPr>
        <w:footnoteReference w:id="20"/>
      </w:r>
      <w:r w:rsidRPr="006B4AE8">
        <w:rPr>
          <w:rStyle w:val="Char"/>
          <w:rtl/>
        </w:rPr>
        <w:t xml:space="preserve">، وخذ بوصية أمير المؤمنين عمر بن الخطاب </w:t>
      </w:r>
      <w:r w:rsidR="00336C69" w:rsidRPr="00FF5DB3">
        <w:rPr>
          <w:rStyle w:val="Char"/>
          <w:rFonts w:ascii="CTraditional Arabic" w:hAnsi="CTraditional Arabic" w:cs="CTraditional Arabic"/>
          <w:sz w:val="28"/>
          <w:szCs w:val="28"/>
          <w:rtl/>
        </w:rPr>
        <w:t>س</w:t>
      </w:r>
      <w:r w:rsidRPr="006B4AE8">
        <w:rPr>
          <w:rStyle w:val="Char"/>
          <w:rtl/>
        </w:rPr>
        <w:t xml:space="preserve"> في كتابه المشهور، وفيه:</w:t>
      </w:r>
    </w:p>
    <w:p w:rsidR="00BC6DCA" w:rsidRPr="006B4AE8" w:rsidRDefault="00912940" w:rsidP="00912940">
      <w:pPr>
        <w:spacing w:before="2" w:after="2"/>
        <w:ind w:firstLine="284"/>
        <w:jc w:val="both"/>
        <w:rPr>
          <w:rStyle w:val="Char"/>
          <w:rtl/>
        </w:rPr>
      </w:pPr>
      <w:r>
        <w:rPr>
          <w:rStyle w:val="Char"/>
          <w:rFonts w:hint="cs"/>
          <w:rtl/>
        </w:rPr>
        <w:t>«</w:t>
      </w:r>
      <w:r w:rsidR="00BC6DCA" w:rsidRPr="006B4AE8">
        <w:rPr>
          <w:rStyle w:val="Char"/>
          <w:rtl/>
        </w:rPr>
        <w:t>وإياكم والتنعم وزي العجم، وتمعددوا، واخشوشنوا 000</w:t>
      </w:r>
      <w:r>
        <w:rPr>
          <w:rStyle w:val="Char"/>
          <w:rFonts w:hint="cs"/>
          <w:rtl/>
        </w:rPr>
        <w:t>»</w:t>
      </w:r>
      <w:r w:rsidR="00BC6DCA" w:rsidRPr="00FF5DB3">
        <w:rPr>
          <w:rStyle w:val="Char"/>
          <w:vertAlign w:val="superscript"/>
          <w:rtl/>
        </w:rPr>
        <w:footnoteReference w:id="21"/>
      </w:r>
      <w:r w:rsidR="00BC6DCA"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وعليه، فازور عن زيف الحضارة، فإنه يؤنث الطباع، ويرخى الأعصاب، ويقيدك بخيط الأوهام، ويصل المجدون لغاياتهم وأنت لم تبرح مكانك، مشغول بالتأنق في ملبسك، وإن كان منها شيات ليست محرمة ولا مكروهة، لكن ليست سمتاً صالحاً، والحلية في الظاهر كاللباس عنوان على انتماء الشخص، بل تحديد له، وهل اللباس إلا وسيلة التعبير عن الذات؟!</w:t>
      </w:r>
      <w:r w:rsidR="00912940">
        <w:rPr>
          <w:rStyle w:val="Char"/>
          <w:rFonts w:hint="cs"/>
          <w:rtl/>
        </w:rPr>
        <w:t>.</w:t>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lastRenderedPageBreak/>
        <w:t xml:space="preserve">فكن حذراً في لباسك، لأنه يعبر لغيرك عن تقويمك، في الانتماء، والتكوين، والذوق، ولهذا قيل: الحلية في الظاهر تدل على ميل في الباطن، والناس يصنفونك من لباسك، بل إن كيفية اللبس تعطي للناظر تصنيف اللابس من: </w:t>
      </w:r>
    </w:p>
    <w:p w:rsidR="00BC6DCA" w:rsidRPr="006B4AE8" w:rsidRDefault="00BC6DCA" w:rsidP="006B4AE8">
      <w:pPr>
        <w:spacing w:before="2" w:after="2"/>
        <w:ind w:firstLine="284"/>
        <w:jc w:val="both"/>
        <w:rPr>
          <w:rStyle w:val="Char"/>
          <w:rtl/>
        </w:rPr>
      </w:pPr>
      <w:r w:rsidRPr="006B4AE8">
        <w:rPr>
          <w:rStyle w:val="Char"/>
          <w:rtl/>
        </w:rPr>
        <w:t>الرصانة والتعقل.</w:t>
      </w:r>
    </w:p>
    <w:p w:rsidR="00BC6DCA" w:rsidRPr="006B4AE8" w:rsidRDefault="00BC6DCA" w:rsidP="006B4AE8">
      <w:pPr>
        <w:spacing w:before="2" w:after="2"/>
        <w:ind w:firstLine="284"/>
        <w:jc w:val="both"/>
        <w:rPr>
          <w:rStyle w:val="Char"/>
          <w:rtl/>
        </w:rPr>
      </w:pPr>
      <w:r w:rsidRPr="006B4AE8">
        <w:rPr>
          <w:rStyle w:val="Char"/>
          <w:rtl/>
        </w:rPr>
        <w:t>أو التمشيخ والرهبنة.</w:t>
      </w:r>
    </w:p>
    <w:p w:rsidR="00BC6DCA" w:rsidRPr="006B4AE8" w:rsidRDefault="00BC6DCA" w:rsidP="006B4AE8">
      <w:pPr>
        <w:spacing w:before="2" w:after="2"/>
        <w:ind w:firstLine="284"/>
        <w:jc w:val="both"/>
        <w:rPr>
          <w:rStyle w:val="Char"/>
          <w:rtl/>
        </w:rPr>
      </w:pPr>
      <w:r w:rsidRPr="006B4AE8">
        <w:rPr>
          <w:rStyle w:val="Char"/>
          <w:rtl/>
        </w:rPr>
        <w:t>أو التصابي وحب الظهور.</w:t>
      </w:r>
    </w:p>
    <w:p w:rsidR="00BC6DCA" w:rsidRPr="006B4AE8" w:rsidRDefault="00BC6DCA" w:rsidP="006B4AE8">
      <w:pPr>
        <w:spacing w:before="2" w:after="2"/>
        <w:ind w:firstLine="284"/>
        <w:jc w:val="both"/>
        <w:rPr>
          <w:rStyle w:val="Char"/>
          <w:rtl/>
        </w:rPr>
      </w:pPr>
      <w:r w:rsidRPr="006B4AE8">
        <w:rPr>
          <w:rStyle w:val="Char"/>
          <w:rtl/>
        </w:rPr>
        <w:t>فخذ مم اللباس ما يزينك ولا يشينك، ولا يجعل فيك مقالا لقائل، ولا لمزا للامز، وإذا تلاقى ملبسك وكيفية لبسك بما يلتقي مع شرف ما تحمله من العلم الشرعي، كان أدعى لتعظيمك والانتفاع بعلمك، بل بحسن نيتك يكون قربة، إنه وسيلة إلى هداية الخلق للحق.</w:t>
      </w:r>
    </w:p>
    <w:p w:rsidR="00BC6DCA" w:rsidRPr="006B4AE8" w:rsidRDefault="00BC6DCA" w:rsidP="006B4AE8">
      <w:pPr>
        <w:spacing w:before="2" w:after="2"/>
        <w:ind w:firstLine="284"/>
        <w:jc w:val="both"/>
        <w:rPr>
          <w:rStyle w:val="Char"/>
          <w:rtl/>
        </w:rPr>
      </w:pPr>
      <w:r w:rsidRPr="006B4AE8">
        <w:rPr>
          <w:rStyle w:val="Char"/>
          <w:rtl/>
        </w:rPr>
        <w:t xml:space="preserve">وفي المأثور عن أمير المؤمنين عمر بن الخطاب </w:t>
      </w:r>
      <w:r w:rsidR="00336C69" w:rsidRPr="00FF5DB3">
        <w:rPr>
          <w:rStyle w:val="Char"/>
          <w:rFonts w:ascii="CTraditional Arabic" w:hAnsi="CTraditional Arabic" w:cs="CTraditional Arabic"/>
          <w:sz w:val="28"/>
          <w:szCs w:val="28"/>
          <w:rtl/>
        </w:rPr>
        <w:t>س</w:t>
      </w:r>
      <w:r w:rsidRPr="00FF5DB3">
        <w:rPr>
          <w:rStyle w:val="Char"/>
          <w:vertAlign w:val="superscript"/>
          <w:rtl/>
        </w:rPr>
        <w:footnoteReference w:id="22"/>
      </w:r>
      <w:r w:rsidRPr="006B4AE8">
        <w:rPr>
          <w:rStyle w:val="Char"/>
          <w:rtl/>
        </w:rPr>
        <w:t>:</w:t>
      </w:r>
    </w:p>
    <w:p w:rsidR="00BC6DCA" w:rsidRPr="006B4AE8" w:rsidRDefault="00912940" w:rsidP="00912940">
      <w:pPr>
        <w:spacing w:before="2" w:after="2"/>
        <w:ind w:firstLine="284"/>
        <w:jc w:val="both"/>
        <w:rPr>
          <w:rStyle w:val="Char"/>
          <w:rtl/>
        </w:rPr>
      </w:pPr>
      <w:r>
        <w:rPr>
          <w:rStyle w:val="Char"/>
          <w:rFonts w:hint="cs"/>
          <w:rtl/>
        </w:rPr>
        <w:t>«</w:t>
      </w:r>
      <w:r w:rsidR="00BC6DCA" w:rsidRPr="006B4AE8">
        <w:rPr>
          <w:rStyle w:val="Char"/>
          <w:rtl/>
        </w:rPr>
        <w:t>أحب إلي أن أنظر القارئ أبيض الثياب</w:t>
      </w:r>
      <w:r>
        <w:rPr>
          <w:rStyle w:val="Char"/>
          <w:rFonts w:hint="cs"/>
          <w:rtl/>
        </w:rPr>
        <w:t>»</w:t>
      </w:r>
      <w:r w:rsidR="00BC6DCA"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أي: ليعظم في نفوس الناس، فيعظم في نفوسهم ما لديه من الحق.</w:t>
      </w:r>
    </w:p>
    <w:p w:rsidR="00BC6DCA" w:rsidRPr="006B4AE8" w:rsidRDefault="00BC6DCA" w:rsidP="006B4AE8">
      <w:pPr>
        <w:spacing w:before="2" w:after="2"/>
        <w:ind w:firstLine="284"/>
        <w:jc w:val="both"/>
        <w:rPr>
          <w:rStyle w:val="Char"/>
          <w:rtl/>
        </w:rPr>
      </w:pPr>
      <w:r w:rsidRPr="006B4AE8">
        <w:rPr>
          <w:rStyle w:val="Char"/>
          <w:rtl/>
        </w:rPr>
        <w:t xml:space="preserve">والناس -  كما قال شيخ الإسلام ابن تيمية </w:t>
      </w:r>
      <w:r w:rsidR="00336C69" w:rsidRPr="00FF5DB3">
        <w:rPr>
          <w:rStyle w:val="Char"/>
          <w:rFonts w:ascii="CTraditional Arabic" w:hAnsi="CTraditional Arabic" w:cs="CTraditional Arabic"/>
          <w:sz w:val="28"/>
          <w:szCs w:val="28"/>
          <w:rtl/>
        </w:rPr>
        <w:t>/</w:t>
      </w:r>
      <w:r w:rsidRPr="006B4AE8">
        <w:rPr>
          <w:rStyle w:val="Char"/>
          <w:rtl/>
        </w:rPr>
        <w:t xml:space="preserve"> – كأسراب القطا، مجبولون على تشبه بعضهم ببعض</w:t>
      </w:r>
      <w:r w:rsidRPr="00FF5DB3">
        <w:rPr>
          <w:rStyle w:val="Char"/>
          <w:vertAlign w:val="superscript"/>
          <w:rtl/>
        </w:rPr>
        <w:footnoteReference w:id="23"/>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lastRenderedPageBreak/>
        <w:t>فإياك ثم إياك من لباس التصابي، أما اللباس الإفرنجي، فغير خاف عليك حكمه، وليس معنى هذا أن تأتى بلباس مشوه، لكنه الاقتصاد في اللباس برسم الشرع، تحفه بالسمت الصالح والهدي الحسن.</w:t>
      </w:r>
    </w:p>
    <w:p w:rsidR="00BC6DCA" w:rsidRPr="006B4AE8" w:rsidRDefault="00BC6DCA" w:rsidP="00912940">
      <w:pPr>
        <w:spacing w:before="2" w:after="2"/>
        <w:ind w:firstLine="284"/>
        <w:jc w:val="both"/>
        <w:rPr>
          <w:rStyle w:val="Char"/>
          <w:rtl/>
        </w:rPr>
      </w:pPr>
      <w:r w:rsidRPr="006B4AE8">
        <w:rPr>
          <w:rStyle w:val="Char"/>
          <w:rtl/>
        </w:rPr>
        <w:t xml:space="preserve">وتطلب دلائل ذلك في كتب السنة الرقاق، لا سيما في </w:t>
      </w:r>
      <w:r w:rsidR="00912940">
        <w:rPr>
          <w:rStyle w:val="Char"/>
          <w:rFonts w:hint="cs"/>
          <w:rtl/>
        </w:rPr>
        <w:t>«</w:t>
      </w:r>
      <w:r w:rsidRPr="006B4AE8">
        <w:rPr>
          <w:rStyle w:val="Char"/>
          <w:rtl/>
        </w:rPr>
        <w:t>الجامع</w:t>
      </w:r>
      <w:r w:rsidR="00912940">
        <w:rPr>
          <w:rStyle w:val="Char"/>
          <w:rFonts w:hint="cs"/>
          <w:rtl/>
        </w:rPr>
        <w:t>»</w:t>
      </w:r>
      <w:r w:rsidRPr="006B4AE8">
        <w:rPr>
          <w:rStyle w:val="Char"/>
          <w:rtl/>
        </w:rPr>
        <w:t xml:space="preserve"> للخطيب</w:t>
      </w:r>
      <w:r w:rsidRPr="00FF5DB3">
        <w:rPr>
          <w:rStyle w:val="Char"/>
          <w:vertAlign w:val="superscript"/>
          <w:rtl/>
        </w:rPr>
        <w:footnoteReference w:id="24"/>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ولا تستنكر هذه الإشارة، فما زال أهل العلم ينبهون على هذا في كتب الرقاق والآداب واللباس</w:t>
      </w:r>
      <w:r w:rsidRPr="00FF5DB3">
        <w:rPr>
          <w:rStyle w:val="Char"/>
          <w:vertAlign w:val="superscript"/>
          <w:rtl/>
        </w:rPr>
        <w:footnoteReference w:id="25"/>
      </w:r>
      <w:r w:rsidRPr="006B4AE8">
        <w:rPr>
          <w:rStyle w:val="Char"/>
          <w:rtl/>
        </w:rPr>
        <w:t>، والله أعلم.</w:t>
      </w:r>
    </w:p>
    <w:p w:rsidR="00BC6DCA" w:rsidRPr="006B4AE8" w:rsidRDefault="00BC6DCA" w:rsidP="006B4AE8">
      <w:pPr>
        <w:tabs>
          <w:tab w:val="left" w:pos="648"/>
        </w:tabs>
        <w:spacing w:before="2" w:after="2"/>
        <w:ind w:firstLine="284"/>
        <w:jc w:val="both"/>
        <w:rPr>
          <w:rStyle w:val="Char"/>
          <w:rtl/>
        </w:rPr>
      </w:pPr>
      <w:r w:rsidRPr="00912940">
        <w:rPr>
          <w:rStyle w:val="Char0"/>
          <w:rtl/>
        </w:rPr>
        <w:t>الإعراض عن مجالس اللغو</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لا تطأ بساط من يغشون في ناديهم المنكر، ويهتكون أستار الأدب، متغابياً عن ذلك، فإن فعلت ذلك، فإن جنايتك على العلم وأهله عظيمة.</w:t>
      </w:r>
    </w:p>
    <w:p w:rsidR="00BC6DCA" w:rsidRPr="006B4AE8" w:rsidRDefault="00BC6DCA" w:rsidP="006B4AE8">
      <w:pPr>
        <w:tabs>
          <w:tab w:val="left" w:pos="648"/>
        </w:tabs>
        <w:spacing w:before="2" w:after="2"/>
        <w:ind w:firstLine="284"/>
        <w:jc w:val="both"/>
        <w:rPr>
          <w:rStyle w:val="Char"/>
          <w:rtl/>
        </w:rPr>
      </w:pPr>
      <w:r w:rsidRPr="006B4AE8">
        <w:rPr>
          <w:rStyle w:val="Char"/>
          <w:rtl/>
        </w:rPr>
        <w:t>الإعراض عن الهيشات:</w:t>
      </w:r>
    </w:p>
    <w:p w:rsidR="00BC6DCA" w:rsidRPr="006B4AE8" w:rsidRDefault="00BC6DCA" w:rsidP="006B4AE8">
      <w:pPr>
        <w:spacing w:before="2" w:after="2"/>
        <w:ind w:firstLine="284"/>
        <w:jc w:val="both"/>
        <w:rPr>
          <w:rStyle w:val="Char"/>
          <w:rtl/>
        </w:rPr>
      </w:pPr>
      <w:r w:rsidRPr="006B4AE8">
        <w:rPr>
          <w:rStyle w:val="Char"/>
          <w:rtl/>
        </w:rPr>
        <w:t>التصون من اللغط والهيشات، فإن الغلط تحت اللغط، وهذا ينافي أدب الطلب.</w:t>
      </w:r>
    </w:p>
    <w:p w:rsidR="00BC6DCA" w:rsidRPr="006B4AE8" w:rsidRDefault="00BC6DCA" w:rsidP="00912940">
      <w:pPr>
        <w:spacing w:before="2" w:after="2"/>
        <w:ind w:firstLine="284"/>
        <w:jc w:val="both"/>
        <w:rPr>
          <w:rStyle w:val="Char"/>
          <w:rtl/>
        </w:rPr>
      </w:pPr>
      <w:r w:rsidRPr="006B4AE8">
        <w:rPr>
          <w:rStyle w:val="Char"/>
          <w:rtl/>
        </w:rPr>
        <w:t xml:space="preserve">ومن لطيف ما يستحضر هنا ما ذكره صاحب </w:t>
      </w:r>
      <w:r w:rsidR="00912940">
        <w:rPr>
          <w:rStyle w:val="Char"/>
          <w:rFonts w:hint="cs"/>
          <w:rtl/>
        </w:rPr>
        <w:t>«</w:t>
      </w:r>
      <w:r w:rsidRPr="006B4AE8">
        <w:rPr>
          <w:rStyle w:val="Char"/>
          <w:rtl/>
        </w:rPr>
        <w:t>الوسيط في أدباء شنقيط</w:t>
      </w:r>
      <w:r w:rsidR="00912940">
        <w:rPr>
          <w:rStyle w:val="Char"/>
          <w:rFonts w:hint="cs"/>
          <w:rtl/>
        </w:rPr>
        <w:t>»</w:t>
      </w:r>
      <w:r w:rsidRPr="006B4AE8">
        <w:rPr>
          <w:rStyle w:val="Char"/>
          <w:rtl/>
        </w:rPr>
        <w:t xml:space="preserve"> وعنه في </w:t>
      </w:r>
      <w:r w:rsidR="00912940">
        <w:rPr>
          <w:rStyle w:val="Char"/>
          <w:rFonts w:hint="cs"/>
          <w:rtl/>
        </w:rPr>
        <w:t>«</w:t>
      </w:r>
      <w:r w:rsidRPr="006B4AE8">
        <w:rPr>
          <w:rStyle w:val="Char"/>
          <w:rtl/>
        </w:rPr>
        <w:t>معجم المعاجم</w:t>
      </w:r>
      <w:r w:rsidR="00912940">
        <w:rPr>
          <w:rStyle w:val="Char"/>
          <w:rFonts w:hint="cs"/>
          <w:rtl/>
        </w:rPr>
        <w:t>»</w:t>
      </w:r>
      <w:r w:rsidRPr="006B4AE8">
        <w:rPr>
          <w:rStyle w:val="Char"/>
          <w:rtl/>
        </w:rPr>
        <w:t xml:space="preserve">: </w:t>
      </w:r>
    </w:p>
    <w:p w:rsidR="00BC6DCA" w:rsidRPr="006B4AE8" w:rsidRDefault="00912940" w:rsidP="00D84491">
      <w:pPr>
        <w:spacing w:before="2" w:after="2"/>
        <w:ind w:firstLine="284"/>
        <w:jc w:val="both"/>
        <w:rPr>
          <w:rStyle w:val="Char"/>
          <w:rtl/>
        </w:rPr>
      </w:pPr>
      <w:r>
        <w:rPr>
          <w:rStyle w:val="Char"/>
          <w:rFonts w:hint="cs"/>
          <w:rtl/>
        </w:rPr>
        <w:t>«</w:t>
      </w:r>
      <w:r w:rsidR="00BC6DCA" w:rsidRPr="006B4AE8">
        <w:rPr>
          <w:rStyle w:val="Char"/>
          <w:rtl/>
        </w:rPr>
        <w:t xml:space="preserve">أنه وقع نزاع بين قبيلتين، فسعت بينهما قبيلة أخرى في الصلح، فتراضوا بحكم الشرع، وحكموا عالماً، فاستظهر قتل أربعة من قبيلة بأربعة قتلوا من </w:t>
      </w:r>
      <w:r w:rsidR="00BC6DCA" w:rsidRPr="006B4AE8">
        <w:rPr>
          <w:rStyle w:val="Char"/>
          <w:rtl/>
        </w:rPr>
        <w:lastRenderedPageBreak/>
        <w:t xml:space="preserve">القبيلة الأخرى، فقال الشيخ باب بن أحمد: مثل هذا لا قصاص فيه. فقال القاضي: إن هذا لا يوجد في كتاب. فقال: بل لم يخل منه كتاب. فقال القاضي: هذا </w:t>
      </w:r>
      <w:r w:rsidR="00D84491">
        <w:rPr>
          <w:rStyle w:val="Char"/>
          <w:rFonts w:hint="cs"/>
          <w:rtl/>
        </w:rPr>
        <w:t>«</w:t>
      </w:r>
      <w:r w:rsidR="00BC6DCA" w:rsidRPr="006B4AE8">
        <w:rPr>
          <w:rStyle w:val="Char"/>
          <w:rtl/>
        </w:rPr>
        <w:t>القاموس</w:t>
      </w:r>
      <w:r w:rsidR="00D84491">
        <w:rPr>
          <w:rStyle w:val="Char"/>
          <w:rFonts w:hint="cs"/>
          <w:rtl/>
        </w:rPr>
        <w:t>»</w:t>
      </w:r>
      <w:r w:rsidR="00BC6DCA" w:rsidRPr="006B4AE8">
        <w:rPr>
          <w:rStyle w:val="Char"/>
          <w:rtl/>
        </w:rPr>
        <w:t xml:space="preserve"> يعنى أنه يدخل في عموم كتاب – فتناول صاحب الترجمة </w:t>
      </w:r>
      <w:r w:rsidR="00D84491">
        <w:rPr>
          <w:rStyle w:val="Char"/>
          <w:rFonts w:hint="cs"/>
          <w:rtl/>
        </w:rPr>
        <w:t>«</w:t>
      </w:r>
      <w:r w:rsidR="00BC6DCA" w:rsidRPr="006B4AE8">
        <w:rPr>
          <w:rStyle w:val="Char"/>
          <w:rtl/>
        </w:rPr>
        <w:t>القاموس</w:t>
      </w:r>
      <w:r w:rsidR="00D84491">
        <w:rPr>
          <w:rStyle w:val="Char"/>
          <w:rFonts w:hint="cs"/>
          <w:rtl/>
        </w:rPr>
        <w:t>»</w:t>
      </w:r>
      <w:r w:rsidR="00BC6DCA" w:rsidRPr="006B4AE8">
        <w:rPr>
          <w:rStyle w:val="Char"/>
          <w:rtl/>
        </w:rPr>
        <w:t xml:space="preserve"> وأول ما وقع نظره عليه: </w:t>
      </w:r>
      <w:r w:rsidR="00D84491">
        <w:rPr>
          <w:rStyle w:val="Char"/>
          <w:rFonts w:hint="cs"/>
          <w:rtl/>
        </w:rPr>
        <w:t>«</w:t>
      </w:r>
      <w:r w:rsidR="00BC6DCA" w:rsidRPr="006B4AE8">
        <w:rPr>
          <w:rStyle w:val="Char"/>
          <w:rtl/>
        </w:rPr>
        <w:t>والهيشة: الفتنة، وأم حبين</w:t>
      </w:r>
      <w:r w:rsidR="00BC6DCA" w:rsidRPr="00FF5DB3">
        <w:rPr>
          <w:rStyle w:val="Char"/>
          <w:vertAlign w:val="superscript"/>
          <w:rtl/>
        </w:rPr>
        <w:footnoteReference w:id="26"/>
      </w:r>
      <w:r w:rsidR="00BC6DCA" w:rsidRPr="006B4AE8">
        <w:rPr>
          <w:rStyle w:val="Char"/>
          <w:rtl/>
        </w:rPr>
        <w:t>، وليس في الهيشات قود</w:t>
      </w:r>
      <w:r w:rsidR="00D84491">
        <w:rPr>
          <w:rStyle w:val="Char"/>
          <w:rFonts w:hint="cs"/>
          <w:rtl/>
        </w:rPr>
        <w:t>»</w:t>
      </w:r>
      <w:r w:rsidR="00BC6DCA" w:rsidRPr="006B4AE8">
        <w:rPr>
          <w:rStyle w:val="Char"/>
          <w:rtl/>
        </w:rPr>
        <w:t>، أي: في القتيل في الفتنة لا يدرى قاتله، فتعجب الناس من مثل هذا الاستحضار في ذلك الموقف الحرج</w:t>
      </w:r>
      <w:r w:rsidR="00D84491">
        <w:rPr>
          <w:rStyle w:val="Char"/>
          <w:rFonts w:hint="cs"/>
          <w:rtl/>
        </w:rPr>
        <w:t>»</w:t>
      </w:r>
      <w:r w:rsidR="00BC6DCA" w:rsidRPr="006B4AE8">
        <w:rPr>
          <w:rStyle w:val="Char"/>
          <w:rtl/>
        </w:rPr>
        <w:t>أ هـ ملخصاً.</w:t>
      </w:r>
    </w:p>
    <w:p w:rsidR="00BC6DCA" w:rsidRPr="006B4AE8" w:rsidRDefault="00BC6DCA" w:rsidP="006B4AE8">
      <w:pPr>
        <w:tabs>
          <w:tab w:val="left" w:pos="648"/>
        </w:tabs>
        <w:spacing w:before="2" w:after="2"/>
        <w:ind w:firstLine="284"/>
        <w:jc w:val="both"/>
        <w:rPr>
          <w:rStyle w:val="Char"/>
          <w:rtl/>
        </w:rPr>
      </w:pPr>
      <w:r w:rsidRPr="00D84491">
        <w:rPr>
          <w:rStyle w:val="Char0"/>
          <w:rtl/>
        </w:rPr>
        <w:t>التحلي بالرفق</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التزم الرفق في القول، مجتنباً الكلمة الجافية، فإن الخطاب اللين يتألف النفوس الناشزة.</w:t>
      </w:r>
    </w:p>
    <w:p w:rsidR="00BC6DCA" w:rsidRPr="006B4AE8" w:rsidRDefault="00BC6DCA" w:rsidP="006B4AE8">
      <w:pPr>
        <w:spacing w:before="2" w:after="2"/>
        <w:ind w:firstLine="284"/>
        <w:jc w:val="both"/>
        <w:rPr>
          <w:rStyle w:val="Char"/>
          <w:rtl/>
        </w:rPr>
      </w:pPr>
      <w:r w:rsidRPr="006B4AE8">
        <w:rPr>
          <w:rStyle w:val="Char"/>
          <w:rtl/>
        </w:rPr>
        <w:t>وأدلة الكتاب والسنة في هذا متكاثرة.</w:t>
      </w:r>
    </w:p>
    <w:p w:rsidR="00BC6DCA" w:rsidRPr="006B4AE8" w:rsidRDefault="00BC6DCA" w:rsidP="006B4AE8">
      <w:pPr>
        <w:tabs>
          <w:tab w:val="left" w:pos="648"/>
        </w:tabs>
        <w:spacing w:before="2" w:after="2"/>
        <w:ind w:firstLine="284"/>
        <w:jc w:val="both"/>
        <w:rPr>
          <w:rStyle w:val="Char"/>
          <w:rtl/>
        </w:rPr>
      </w:pPr>
      <w:r w:rsidRPr="00D84491">
        <w:rPr>
          <w:rStyle w:val="Char0"/>
          <w:rtl/>
        </w:rPr>
        <w:t>التأمل</w:t>
      </w:r>
      <w:r w:rsidRPr="006B4AE8">
        <w:rPr>
          <w:rStyle w:val="Char"/>
          <w:rtl/>
        </w:rPr>
        <w:t>:</w:t>
      </w:r>
    </w:p>
    <w:p w:rsidR="00BC6DCA" w:rsidRPr="006B4AE8" w:rsidRDefault="00BC6DCA" w:rsidP="00D84491">
      <w:pPr>
        <w:spacing w:before="2" w:after="2"/>
        <w:ind w:firstLine="284"/>
        <w:jc w:val="both"/>
        <w:rPr>
          <w:rStyle w:val="Char"/>
          <w:rtl/>
        </w:rPr>
      </w:pPr>
      <w:r w:rsidRPr="006B4AE8">
        <w:rPr>
          <w:rStyle w:val="Char"/>
          <w:rtl/>
        </w:rPr>
        <w:t>التحلي بالتأمل، فإن من تأمل أدرك، وقيل:</w:t>
      </w:r>
      <w:r w:rsidR="00D84491">
        <w:rPr>
          <w:rStyle w:val="Char"/>
          <w:rFonts w:hint="cs"/>
          <w:rtl/>
        </w:rPr>
        <w:t>«</w:t>
      </w:r>
      <w:r w:rsidRPr="006B4AE8">
        <w:rPr>
          <w:rStyle w:val="Char"/>
          <w:rtl/>
        </w:rPr>
        <w:t>تأمل تدرك</w:t>
      </w:r>
      <w:r w:rsidR="00D84491">
        <w:rPr>
          <w:rStyle w:val="Char"/>
          <w:rFonts w:hint="cs"/>
          <w:rtl/>
        </w:rPr>
        <w:t>»</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وعليه، فتأمل عند التكلم: بماذا تتكلم؟ وما هي عائدته؟ وتحرز في العبارة والأداء دون تعنت أو تحذلق، وتأمل عند المذاكرة كيف تختار القالب المناسب للمعنى المراد، وتأمل عند سؤال السائل كيف تتفهم السؤال على وجهه حتى لا يحتمل وجهين؟ وهكذا.</w:t>
      </w:r>
    </w:p>
    <w:p w:rsidR="00BC6DCA" w:rsidRPr="006B4AE8" w:rsidRDefault="00BC6DCA" w:rsidP="006B4AE8">
      <w:pPr>
        <w:tabs>
          <w:tab w:val="left" w:pos="648"/>
        </w:tabs>
        <w:spacing w:before="2" w:after="2"/>
        <w:ind w:firstLine="284"/>
        <w:jc w:val="both"/>
        <w:rPr>
          <w:rStyle w:val="Char"/>
          <w:rtl/>
        </w:rPr>
      </w:pPr>
      <w:r w:rsidRPr="00D84491">
        <w:rPr>
          <w:rStyle w:val="Char0"/>
          <w:rtl/>
        </w:rPr>
        <w:t>الثبات والتثبت</w:t>
      </w:r>
      <w:r w:rsidRPr="006B4AE8">
        <w:rPr>
          <w:rStyle w:val="Char"/>
          <w:rtl/>
        </w:rPr>
        <w:t>:</w:t>
      </w:r>
    </w:p>
    <w:p w:rsidR="00BC6DCA" w:rsidRPr="006B4AE8" w:rsidRDefault="00BC6DCA" w:rsidP="00D84491">
      <w:pPr>
        <w:spacing w:before="2" w:after="2"/>
        <w:ind w:firstLine="284"/>
        <w:jc w:val="both"/>
        <w:rPr>
          <w:rStyle w:val="Char"/>
          <w:rtl/>
        </w:rPr>
      </w:pPr>
      <w:r w:rsidRPr="006B4AE8">
        <w:rPr>
          <w:rStyle w:val="Char"/>
          <w:rtl/>
        </w:rPr>
        <w:t xml:space="preserve">تحل بالثبات والتثبت، لا سيما في الملمات والمهمات، ومنه: الصبر والثبات في التلقي، وطي الساعات في الطلب على الأشياخ، فإن </w:t>
      </w:r>
      <w:r w:rsidR="00D84491">
        <w:rPr>
          <w:rStyle w:val="Char"/>
          <w:rFonts w:hint="cs"/>
          <w:rtl/>
        </w:rPr>
        <w:t>«</w:t>
      </w:r>
      <w:r w:rsidRPr="006B4AE8">
        <w:rPr>
          <w:rStyle w:val="Char"/>
          <w:rtl/>
        </w:rPr>
        <w:t>من ثبت نبت</w:t>
      </w:r>
      <w:r w:rsidR="00D84491">
        <w:rPr>
          <w:rStyle w:val="Char"/>
          <w:rFonts w:hint="cs"/>
          <w:rtl/>
        </w:rPr>
        <w:t>»</w:t>
      </w:r>
      <w:r w:rsidRPr="006B4AE8">
        <w:rPr>
          <w:rStyle w:val="Char"/>
          <w:rtl/>
        </w:rPr>
        <w:t>.</w:t>
      </w:r>
    </w:p>
    <w:p w:rsidR="00D84491" w:rsidRDefault="00D84491" w:rsidP="00D84491">
      <w:pPr>
        <w:pStyle w:val="a1"/>
        <w:rPr>
          <w:rStyle w:val="Char"/>
          <w:sz w:val="40"/>
          <w:szCs w:val="40"/>
          <w:rtl/>
        </w:rPr>
        <w:sectPr w:rsidR="00D84491" w:rsidSect="00BD0519">
          <w:headerReference w:type="default" r:id="rId13"/>
          <w:footnotePr>
            <w:numRestart w:val="eachPage"/>
          </w:footnotePr>
          <w:pgSz w:w="7938" w:h="11907" w:code="9"/>
          <w:pgMar w:top="567" w:right="851" w:bottom="851" w:left="851" w:header="454" w:footer="0" w:gutter="0"/>
          <w:cols w:space="720"/>
          <w:titlePg/>
          <w:bidi/>
          <w:rtlGutter/>
          <w:docGrid w:linePitch="360"/>
        </w:sectPr>
      </w:pPr>
    </w:p>
    <w:p w:rsidR="00BC6DCA" w:rsidRPr="00FF5DB3" w:rsidRDefault="00BC6DCA" w:rsidP="00FF5DB3">
      <w:pPr>
        <w:pStyle w:val="a1"/>
        <w:rPr>
          <w:rStyle w:val="Char"/>
          <w:sz w:val="40"/>
          <w:szCs w:val="40"/>
          <w:rtl/>
        </w:rPr>
      </w:pPr>
      <w:bookmarkStart w:id="6" w:name="_Toc456814634"/>
      <w:r w:rsidRPr="00FF5DB3">
        <w:rPr>
          <w:rStyle w:val="Char"/>
          <w:sz w:val="40"/>
          <w:szCs w:val="40"/>
          <w:rtl/>
        </w:rPr>
        <w:lastRenderedPageBreak/>
        <w:t>الفصل الثاني</w:t>
      </w:r>
      <w:r w:rsidR="00FF5DB3" w:rsidRPr="00FF5DB3">
        <w:rPr>
          <w:rStyle w:val="Char"/>
          <w:rFonts w:hint="cs"/>
          <w:sz w:val="40"/>
          <w:szCs w:val="40"/>
          <w:rtl/>
        </w:rPr>
        <w:t>:</w:t>
      </w:r>
      <w:r w:rsidR="00FF5DB3" w:rsidRPr="00FF5DB3">
        <w:rPr>
          <w:rStyle w:val="Char"/>
          <w:rFonts w:hint="cs"/>
          <w:sz w:val="40"/>
          <w:szCs w:val="40"/>
          <w:rtl/>
        </w:rPr>
        <w:br/>
      </w:r>
      <w:r w:rsidRPr="00FF5DB3">
        <w:rPr>
          <w:rStyle w:val="Char"/>
          <w:sz w:val="40"/>
          <w:szCs w:val="40"/>
          <w:rtl/>
        </w:rPr>
        <w:t>كيفية الطلب والتلقي</w:t>
      </w:r>
      <w:bookmarkEnd w:id="6"/>
    </w:p>
    <w:p w:rsidR="00BC6DCA" w:rsidRPr="00FF5DB3" w:rsidRDefault="00BC6DCA" w:rsidP="00FF5DB3">
      <w:pPr>
        <w:pStyle w:val="a0"/>
        <w:rPr>
          <w:rStyle w:val="Char"/>
          <w:sz w:val="30"/>
          <w:szCs w:val="30"/>
          <w:rtl/>
        </w:rPr>
      </w:pPr>
      <w:r w:rsidRPr="00FF5DB3">
        <w:rPr>
          <w:rStyle w:val="Char0"/>
          <w:b/>
          <w:bCs/>
          <w:rtl/>
        </w:rPr>
        <w:t>كيفية الطلب ومراتبه</w:t>
      </w:r>
      <w:r w:rsidRPr="00FF5DB3">
        <w:rPr>
          <w:rStyle w:val="Char"/>
          <w:sz w:val="30"/>
          <w:szCs w:val="30"/>
          <w:rtl/>
        </w:rPr>
        <w:t>:</w:t>
      </w:r>
    </w:p>
    <w:p w:rsidR="00BC6DCA" w:rsidRPr="006B4AE8" w:rsidRDefault="00D84491" w:rsidP="00D84491">
      <w:pPr>
        <w:spacing w:before="2" w:after="2"/>
        <w:ind w:firstLine="284"/>
        <w:jc w:val="both"/>
        <w:rPr>
          <w:rStyle w:val="Char"/>
          <w:rtl/>
        </w:rPr>
      </w:pPr>
      <w:r>
        <w:rPr>
          <w:rStyle w:val="Char"/>
          <w:rFonts w:hint="cs"/>
          <w:rtl/>
        </w:rPr>
        <w:t>«</w:t>
      </w:r>
      <w:r w:rsidR="00BC6DCA" w:rsidRPr="006B4AE8">
        <w:rPr>
          <w:rStyle w:val="Char"/>
          <w:rtl/>
        </w:rPr>
        <w:t>من لم يتقن الأصول، حرم الوصول</w:t>
      </w:r>
      <w:r>
        <w:rPr>
          <w:rStyle w:val="Char"/>
          <w:rFonts w:hint="cs"/>
          <w:rtl/>
        </w:rPr>
        <w:t>»</w:t>
      </w:r>
      <w:r w:rsidR="00BC6DCA" w:rsidRPr="00FF5DB3">
        <w:rPr>
          <w:rStyle w:val="Char"/>
          <w:vertAlign w:val="superscript"/>
          <w:rtl/>
        </w:rPr>
        <w:footnoteReference w:id="27"/>
      </w:r>
      <w:r w:rsidR="00BC6DCA" w:rsidRPr="006B4AE8">
        <w:rPr>
          <w:rStyle w:val="Char"/>
          <w:rtl/>
        </w:rPr>
        <w:t xml:space="preserve">، و </w:t>
      </w:r>
      <w:r>
        <w:rPr>
          <w:rStyle w:val="Char"/>
          <w:rFonts w:hint="cs"/>
          <w:rtl/>
        </w:rPr>
        <w:t>«</w:t>
      </w:r>
      <w:r w:rsidR="00BC6DCA" w:rsidRPr="006B4AE8">
        <w:rPr>
          <w:rStyle w:val="Char"/>
          <w:rtl/>
        </w:rPr>
        <w:t>من رام العلم جملة، ذهب عنه جملة</w:t>
      </w:r>
      <w:r>
        <w:rPr>
          <w:rStyle w:val="Char"/>
          <w:rFonts w:hint="cs"/>
          <w:rtl/>
        </w:rPr>
        <w:t>»</w:t>
      </w:r>
      <w:r w:rsidR="00BC6DCA" w:rsidRPr="00FF5DB3">
        <w:rPr>
          <w:rStyle w:val="Char"/>
          <w:vertAlign w:val="superscript"/>
          <w:rtl/>
        </w:rPr>
        <w:footnoteReference w:id="28"/>
      </w:r>
      <w:r w:rsidR="00BC6DCA" w:rsidRPr="006B4AE8">
        <w:rPr>
          <w:rStyle w:val="Char"/>
          <w:rtl/>
        </w:rPr>
        <w:t>، وقيل أيضاً:</w:t>
      </w:r>
      <w:r>
        <w:rPr>
          <w:rStyle w:val="Char"/>
          <w:rFonts w:hint="cs"/>
          <w:rtl/>
        </w:rPr>
        <w:t>«</w:t>
      </w:r>
      <w:r w:rsidR="00BC6DCA" w:rsidRPr="006B4AE8">
        <w:rPr>
          <w:rStyle w:val="Char"/>
          <w:rtl/>
        </w:rPr>
        <w:t>ازدحام العلم في السمع مضلة الفهم</w:t>
      </w:r>
      <w:r>
        <w:rPr>
          <w:rStyle w:val="Char"/>
          <w:rFonts w:hint="cs"/>
          <w:rtl/>
        </w:rPr>
        <w:t>»</w:t>
      </w:r>
      <w:r w:rsidR="00BC6DCA" w:rsidRPr="00FF5DB3">
        <w:rPr>
          <w:rStyle w:val="Char"/>
          <w:vertAlign w:val="superscript"/>
          <w:rtl/>
        </w:rPr>
        <w:footnoteReference w:id="29"/>
      </w:r>
      <w:r w:rsidR="00BC6DCA"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وعليه، فلا بد من التأصيل والتأسيس لكل فن تطلبه، بضبط أصله ومختصره على شيخ متقن، لا بالتحصيل الذاتي وحده، وخذاً الطلب بالتدرج.</w:t>
      </w:r>
    </w:p>
    <w:p w:rsidR="00BC6DCA" w:rsidRPr="006B4AE8" w:rsidRDefault="00BC6DCA" w:rsidP="006B4AE8">
      <w:pPr>
        <w:spacing w:before="2" w:after="2"/>
        <w:ind w:firstLine="284"/>
        <w:jc w:val="both"/>
        <w:rPr>
          <w:rStyle w:val="Char"/>
          <w:rtl/>
        </w:rPr>
      </w:pPr>
      <w:r w:rsidRPr="006B4AE8">
        <w:rPr>
          <w:rStyle w:val="Char"/>
          <w:rtl/>
        </w:rPr>
        <w:t>قال الله تعالى:</w:t>
      </w:r>
    </w:p>
    <w:p w:rsidR="00BC6DCA" w:rsidRPr="006B4AE8" w:rsidRDefault="00D84491" w:rsidP="00D84491">
      <w:pPr>
        <w:spacing w:before="2" w:after="2"/>
        <w:ind w:firstLine="284"/>
        <w:jc w:val="both"/>
        <w:rPr>
          <w:rStyle w:val="Char"/>
          <w:rtl/>
        </w:rPr>
      </w:pPr>
      <w:r w:rsidRPr="00D84491">
        <w:rPr>
          <w:rStyle w:val="Char"/>
          <w:szCs w:val="28"/>
          <w:rtl/>
        </w:rPr>
        <w:t>﴿</w:t>
      </w:r>
      <w:r w:rsidRPr="00D84491">
        <w:rPr>
          <w:rStyle w:val="Char3"/>
          <w:rtl/>
        </w:rPr>
        <w:t>وَقُرۡءَانٗا فَرَقۡنَٰهُ لِتَقۡرَأَهُ</w:t>
      </w:r>
      <w:r w:rsidRPr="00D84491">
        <w:rPr>
          <w:rStyle w:val="Char3"/>
          <w:rFonts w:hint="cs"/>
          <w:rtl/>
        </w:rPr>
        <w:t>ۥ</w:t>
      </w:r>
      <w:r w:rsidRPr="00D84491">
        <w:rPr>
          <w:rStyle w:val="Char3"/>
          <w:rtl/>
        </w:rPr>
        <w:t xml:space="preserve"> عَلَى </w:t>
      </w:r>
      <w:r w:rsidRPr="00D84491">
        <w:rPr>
          <w:rStyle w:val="Char3"/>
          <w:rFonts w:hint="cs"/>
          <w:rtl/>
        </w:rPr>
        <w:t>ٱ</w:t>
      </w:r>
      <w:r w:rsidRPr="00D84491">
        <w:rPr>
          <w:rStyle w:val="Char3"/>
          <w:rFonts w:hint="eastAsia"/>
          <w:rtl/>
        </w:rPr>
        <w:t>لنَّاسِ</w:t>
      </w:r>
      <w:r w:rsidRPr="00D84491">
        <w:rPr>
          <w:rStyle w:val="Char3"/>
          <w:rtl/>
        </w:rPr>
        <w:t xml:space="preserve"> عَلَىٰ مُكۡثٖ وَنَزَّلۡنَٰهُ تَنزِيلٗا١٠٦</w:t>
      </w:r>
      <w:r w:rsidRPr="00D84491">
        <w:rPr>
          <w:rStyle w:val="Char"/>
          <w:rFonts w:ascii="Tahoma" w:hAnsi="Tahoma" w:hint="cs"/>
          <w:szCs w:val="28"/>
          <w:rtl/>
        </w:rPr>
        <w:t>﴾</w:t>
      </w:r>
      <w:r>
        <w:rPr>
          <w:rStyle w:val="Char"/>
          <w:rFonts w:ascii="Tahoma" w:hAnsi="Tahoma" w:cs="Arial"/>
          <w:szCs w:val="24"/>
          <w:rtl/>
        </w:rPr>
        <w:t xml:space="preserve"> </w:t>
      </w:r>
      <w:r w:rsidRPr="00D84491">
        <w:rPr>
          <w:rStyle w:val="Char4"/>
          <w:rtl/>
        </w:rPr>
        <w:t>[الإسراء: 106]</w:t>
      </w:r>
      <w:r w:rsidR="00BC6DCA"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وقال تعالى:</w:t>
      </w:r>
    </w:p>
    <w:p w:rsidR="00D84491" w:rsidRDefault="00D84491" w:rsidP="00D84491">
      <w:pPr>
        <w:pStyle w:val="BodyText2"/>
        <w:bidi/>
        <w:spacing w:before="2" w:after="2"/>
        <w:ind w:firstLine="284"/>
        <w:jc w:val="both"/>
        <w:rPr>
          <w:rStyle w:val="Char"/>
          <w:rFonts w:ascii="Tahoma" w:hAnsi="Tahoma" w:cs="Arial" w:hint="cs"/>
          <w:bCs w:val="0"/>
          <w:szCs w:val="24"/>
          <w:rtl/>
        </w:rPr>
      </w:pPr>
      <w:r w:rsidRPr="00D84491">
        <w:rPr>
          <w:rStyle w:val="Char"/>
          <w:bCs w:val="0"/>
          <w:szCs w:val="28"/>
          <w:rtl/>
        </w:rPr>
        <w:t>﴿</w:t>
      </w:r>
      <w:r w:rsidRPr="00D84491">
        <w:rPr>
          <w:rStyle w:val="Char3"/>
          <w:b w:val="0"/>
          <w:bCs w:val="0"/>
          <w:rtl/>
        </w:rPr>
        <w:t xml:space="preserve">وَقَالَ </w:t>
      </w:r>
      <w:r w:rsidRPr="00D84491">
        <w:rPr>
          <w:rStyle w:val="Char3"/>
          <w:rFonts w:hint="cs"/>
          <w:b w:val="0"/>
          <w:bCs w:val="0"/>
          <w:rtl/>
        </w:rPr>
        <w:t>ٱ</w:t>
      </w:r>
      <w:r w:rsidRPr="00D84491">
        <w:rPr>
          <w:rStyle w:val="Char3"/>
          <w:rFonts w:hint="eastAsia"/>
          <w:b w:val="0"/>
          <w:bCs w:val="0"/>
          <w:rtl/>
        </w:rPr>
        <w:t>لَّذِينَ</w:t>
      </w:r>
      <w:r w:rsidRPr="00D84491">
        <w:rPr>
          <w:rStyle w:val="Char3"/>
          <w:b w:val="0"/>
          <w:bCs w:val="0"/>
          <w:rtl/>
        </w:rPr>
        <w:t xml:space="preserve"> كَفَرُواْ لَوۡلَا نُزِّلَ عَلَيۡهِ </w:t>
      </w:r>
      <w:r w:rsidRPr="00D84491">
        <w:rPr>
          <w:rStyle w:val="Char3"/>
          <w:rFonts w:hint="cs"/>
          <w:b w:val="0"/>
          <w:bCs w:val="0"/>
          <w:rtl/>
        </w:rPr>
        <w:t>ٱ</w:t>
      </w:r>
      <w:r w:rsidRPr="00D84491">
        <w:rPr>
          <w:rStyle w:val="Char3"/>
          <w:rFonts w:hint="eastAsia"/>
          <w:b w:val="0"/>
          <w:bCs w:val="0"/>
          <w:rtl/>
        </w:rPr>
        <w:t>لۡقُرۡءَانُ</w:t>
      </w:r>
      <w:r w:rsidRPr="00D84491">
        <w:rPr>
          <w:rStyle w:val="Char3"/>
          <w:b w:val="0"/>
          <w:bCs w:val="0"/>
          <w:rtl/>
        </w:rPr>
        <w:t xml:space="preserve"> جُمۡلَةٗ وَٰحِدَةٗۚ كَذَٰلِكَ لِنُثَبِّتَ بِهِ</w:t>
      </w:r>
      <w:r w:rsidRPr="00D84491">
        <w:rPr>
          <w:rStyle w:val="Char3"/>
          <w:rFonts w:hint="cs"/>
          <w:b w:val="0"/>
          <w:bCs w:val="0"/>
          <w:rtl/>
        </w:rPr>
        <w:t>ۦ</w:t>
      </w:r>
      <w:r w:rsidRPr="00D84491">
        <w:rPr>
          <w:rStyle w:val="Char3"/>
          <w:b w:val="0"/>
          <w:bCs w:val="0"/>
          <w:rtl/>
        </w:rPr>
        <w:t xml:space="preserve"> فُؤَادَكَۖ وَرَتَّلۡنَٰهُ تَرۡتِيلٗا٣٢</w:t>
      </w:r>
      <w:r w:rsidRPr="00D84491">
        <w:rPr>
          <w:rStyle w:val="Char"/>
          <w:rFonts w:ascii="Tahoma" w:hAnsi="Tahoma" w:hint="cs"/>
          <w:bCs w:val="0"/>
          <w:szCs w:val="28"/>
          <w:rtl/>
        </w:rPr>
        <w:t>﴾</w:t>
      </w:r>
      <w:r>
        <w:rPr>
          <w:rStyle w:val="Char"/>
          <w:rFonts w:ascii="Tahoma" w:hAnsi="Tahoma" w:cs="Arial"/>
          <w:bCs w:val="0"/>
          <w:szCs w:val="24"/>
          <w:rtl/>
        </w:rPr>
        <w:t xml:space="preserve"> </w:t>
      </w:r>
      <w:r w:rsidRPr="00D84491">
        <w:rPr>
          <w:rStyle w:val="Char4"/>
          <w:b w:val="0"/>
          <w:bCs w:val="0"/>
          <w:rtl/>
        </w:rPr>
        <w:t>[الفرقان: 32]</w:t>
      </w:r>
      <w:r>
        <w:rPr>
          <w:rStyle w:val="Char"/>
          <w:rFonts w:ascii="Tahoma" w:hAnsi="Tahoma" w:cs="Arial" w:hint="cs"/>
          <w:bCs w:val="0"/>
          <w:szCs w:val="24"/>
          <w:rtl/>
        </w:rPr>
        <w:t>.</w:t>
      </w:r>
    </w:p>
    <w:p w:rsidR="00BC6DCA" w:rsidRPr="006B4AE8" w:rsidRDefault="00BC6DCA" w:rsidP="006B4AE8">
      <w:pPr>
        <w:spacing w:before="2" w:after="2"/>
        <w:ind w:firstLine="284"/>
        <w:jc w:val="both"/>
        <w:rPr>
          <w:rStyle w:val="Char"/>
          <w:rtl/>
        </w:rPr>
      </w:pPr>
      <w:r w:rsidRPr="006B4AE8">
        <w:rPr>
          <w:rStyle w:val="Char"/>
          <w:rtl/>
        </w:rPr>
        <w:t>وقال تعالى:</w:t>
      </w:r>
    </w:p>
    <w:p w:rsidR="00BC6DCA" w:rsidRPr="006B4AE8" w:rsidRDefault="00D84491" w:rsidP="00D84491">
      <w:pPr>
        <w:pStyle w:val="BodyText2"/>
        <w:bidi/>
        <w:spacing w:before="2" w:after="2"/>
        <w:ind w:firstLine="284"/>
        <w:jc w:val="both"/>
        <w:rPr>
          <w:rStyle w:val="Char"/>
          <w:rtl/>
        </w:rPr>
      </w:pPr>
      <w:r w:rsidRPr="00D84491">
        <w:rPr>
          <w:rStyle w:val="Char"/>
          <w:bCs w:val="0"/>
          <w:szCs w:val="28"/>
          <w:rtl/>
        </w:rPr>
        <w:t>﴿</w:t>
      </w:r>
      <w:r w:rsidRPr="00D84491">
        <w:rPr>
          <w:rStyle w:val="Char3"/>
          <w:rFonts w:hint="cs"/>
          <w:b w:val="0"/>
          <w:bCs w:val="0"/>
          <w:rtl/>
        </w:rPr>
        <w:t>ٱ</w:t>
      </w:r>
      <w:r w:rsidRPr="00D84491">
        <w:rPr>
          <w:rStyle w:val="Char3"/>
          <w:rFonts w:hint="eastAsia"/>
          <w:b w:val="0"/>
          <w:bCs w:val="0"/>
          <w:rtl/>
        </w:rPr>
        <w:t>لَّذِينَ</w:t>
      </w:r>
      <w:r w:rsidRPr="00D84491">
        <w:rPr>
          <w:rStyle w:val="Char3"/>
          <w:b w:val="0"/>
          <w:bCs w:val="0"/>
          <w:rtl/>
        </w:rPr>
        <w:t xml:space="preserve"> ءَاتَيۡنَٰهُمُ </w:t>
      </w:r>
      <w:r w:rsidRPr="00D84491">
        <w:rPr>
          <w:rStyle w:val="Char3"/>
          <w:rFonts w:hint="cs"/>
          <w:b w:val="0"/>
          <w:bCs w:val="0"/>
          <w:rtl/>
        </w:rPr>
        <w:t>ٱ</w:t>
      </w:r>
      <w:r w:rsidRPr="00D84491">
        <w:rPr>
          <w:rStyle w:val="Char3"/>
          <w:rFonts w:hint="eastAsia"/>
          <w:b w:val="0"/>
          <w:bCs w:val="0"/>
          <w:rtl/>
        </w:rPr>
        <w:t>لۡكِتَٰبَ</w:t>
      </w:r>
      <w:r w:rsidRPr="00D84491">
        <w:rPr>
          <w:rStyle w:val="Char3"/>
          <w:b w:val="0"/>
          <w:bCs w:val="0"/>
          <w:rtl/>
        </w:rPr>
        <w:t xml:space="preserve"> يَتۡلُونَهُ</w:t>
      </w:r>
      <w:r w:rsidRPr="00D84491">
        <w:rPr>
          <w:rStyle w:val="Char3"/>
          <w:rFonts w:hint="cs"/>
          <w:b w:val="0"/>
          <w:bCs w:val="0"/>
          <w:rtl/>
        </w:rPr>
        <w:t>ۥ</w:t>
      </w:r>
      <w:r w:rsidRPr="00D84491">
        <w:rPr>
          <w:rStyle w:val="Char3"/>
          <w:b w:val="0"/>
          <w:bCs w:val="0"/>
          <w:rtl/>
        </w:rPr>
        <w:t xml:space="preserve"> حَقَّ تِلَاوَتِهِ</w:t>
      </w:r>
      <w:r w:rsidRPr="00D84491">
        <w:rPr>
          <w:rStyle w:val="Char3"/>
          <w:rFonts w:hint="cs"/>
          <w:b w:val="0"/>
          <w:bCs w:val="0"/>
          <w:rtl/>
        </w:rPr>
        <w:t>ۦٓ</w:t>
      </w:r>
      <w:r w:rsidRPr="00D84491">
        <w:rPr>
          <w:rStyle w:val="Char"/>
          <w:rFonts w:ascii="Tahoma" w:hAnsi="Tahoma" w:hint="cs"/>
          <w:bCs w:val="0"/>
          <w:szCs w:val="28"/>
          <w:rtl/>
        </w:rPr>
        <w:t>﴾</w:t>
      </w:r>
      <w:r>
        <w:rPr>
          <w:rStyle w:val="Char"/>
          <w:rFonts w:ascii="Tahoma" w:hAnsi="Tahoma" w:cs="Arial"/>
          <w:bCs w:val="0"/>
          <w:szCs w:val="24"/>
          <w:rtl/>
        </w:rPr>
        <w:t xml:space="preserve"> </w:t>
      </w:r>
      <w:r w:rsidRPr="00D84491">
        <w:rPr>
          <w:rStyle w:val="Char4"/>
          <w:b w:val="0"/>
          <w:bCs w:val="0"/>
          <w:rtl/>
        </w:rPr>
        <w:t>[البقرة: 121]</w:t>
      </w:r>
      <w:r w:rsidR="00BC6DCA"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lastRenderedPageBreak/>
        <w:t>فأمامك أمور لابد من مراعاتها في كل فن تطلبه:</w:t>
      </w:r>
    </w:p>
    <w:p w:rsidR="00BC6DCA" w:rsidRPr="006B4AE8" w:rsidRDefault="00BC6DCA" w:rsidP="00A81FBD">
      <w:pPr>
        <w:numPr>
          <w:ilvl w:val="0"/>
          <w:numId w:val="21"/>
        </w:numPr>
        <w:tabs>
          <w:tab w:val="left" w:pos="435"/>
        </w:tabs>
        <w:spacing w:before="2" w:after="2"/>
        <w:ind w:left="680" w:right="0" w:hanging="340"/>
        <w:jc w:val="both"/>
        <w:rPr>
          <w:rStyle w:val="Char"/>
          <w:rtl/>
        </w:rPr>
      </w:pPr>
      <w:r w:rsidRPr="006B4AE8">
        <w:rPr>
          <w:rStyle w:val="Char"/>
          <w:rtl/>
        </w:rPr>
        <w:t>حفظ مختصر فيه.</w:t>
      </w:r>
    </w:p>
    <w:p w:rsidR="00BC6DCA" w:rsidRPr="006B4AE8" w:rsidRDefault="00BC6DCA" w:rsidP="00A81FBD">
      <w:pPr>
        <w:numPr>
          <w:ilvl w:val="0"/>
          <w:numId w:val="21"/>
        </w:numPr>
        <w:tabs>
          <w:tab w:val="left" w:pos="435"/>
        </w:tabs>
        <w:spacing w:before="2" w:after="2"/>
        <w:ind w:left="680" w:right="0" w:hanging="340"/>
        <w:jc w:val="both"/>
        <w:rPr>
          <w:rStyle w:val="Char"/>
          <w:rtl/>
        </w:rPr>
      </w:pPr>
      <w:r w:rsidRPr="006B4AE8">
        <w:rPr>
          <w:rStyle w:val="Char"/>
          <w:rtl/>
        </w:rPr>
        <w:t>ضبطه على شيخ متقن.</w:t>
      </w:r>
    </w:p>
    <w:p w:rsidR="00BC6DCA" w:rsidRPr="006B4AE8" w:rsidRDefault="00BC6DCA" w:rsidP="00A81FBD">
      <w:pPr>
        <w:numPr>
          <w:ilvl w:val="0"/>
          <w:numId w:val="21"/>
        </w:numPr>
        <w:tabs>
          <w:tab w:val="left" w:pos="435"/>
        </w:tabs>
        <w:spacing w:before="2" w:after="2"/>
        <w:ind w:left="680" w:right="0" w:hanging="340"/>
        <w:jc w:val="both"/>
        <w:rPr>
          <w:rStyle w:val="Char"/>
          <w:rtl/>
        </w:rPr>
      </w:pPr>
      <w:r w:rsidRPr="006B4AE8">
        <w:rPr>
          <w:rStyle w:val="Char"/>
          <w:rtl/>
        </w:rPr>
        <w:t>عدم الاشتغال بالمطولات وتفاريق المصنفات قبل الضبط والإتقان لأصله.</w:t>
      </w:r>
    </w:p>
    <w:p w:rsidR="00BC6DCA" w:rsidRPr="006B4AE8" w:rsidRDefault="00BC6DCA" w:rsidP="00A81FBD">
      <w:pPr>
        <w:numPr>
          <w:ilvl w:val="0"/>
          <w:numId w:val="21"/>
        </w:numPr>
        <w:tabs>
          <w:tab w:val="left" w:pos="435"/>
        </w:tabs>
        <w:spacing w:before="2" w:after="2"/>
        <w:ind w:left="680" w:right="0" w:hanging="340"/>
        <w:jc w:val="both"/>
        <w:rPr>
          <w:rStyle w:val="Char"/>
          <w:rtl/>
        </w:rPr>
      </w:pPr>
      <w:r w:rsidRPr="006B4AE8">
        <w:rPr>
          <w:rStyle w:val="Char"/>
          <w:rtl/>
        </w:rPr>
        <w:t>لا تنتقل من مختصر إلى آخر بلا موجب، فهذا من باب الضجر.</w:t>
      </w:r>
    </w:p>
    <w:p w:rsidR="00BC6DCA" w:rsidRPr="006B4AE8" w:rsidRDefault="00BC6DCA" w:rsidP="00A81FBD">
      <w:pPr>
        <w:numPr>
          <w:ilvl w:val="0"/>
          <w:numId w:val="21"/>
        </w:numPr>
        <w:tabs>
          <w:tab w:val="left" w:pos="435"/>
        </w:tabs>
        <w:spacing w:before="2" w:after="2"/>
        <w:ind w:left="680" w:right="0" w:hanging="340"/>
        <w:jc w:val="both"/>
        <w:rPr>
          <w:rStyle w:val="Char"/>
          <w:rtl/>
        </w:rPr>
      </w:pPr>
      <w:r w:rsidRPr="006B4AE8">
        <w:rPr>
          <w:rStyle w:val="Char"/>
          <w:rtl/>
        </w:rPr>
        <w:t>اقتناص الفوائد والضوابط العلمية.</w:t>
      </w:r>
    </w:p>
    <w:p w:rsidR="00BC6DCA" w:rsidRPr="006B4AE8" w:rsidRDefault="00BC6DCA" w:rsidP="00A81FBD">
      <w:pPr>
        <w:numPr>
          <w:ilvl w:val="0"/>
          <w:numId w:val="21"/>
        </w:numPr>
        <w:tabs>
          <w:tab w:val="left" w:pos="435"/>
        </w:tabs>
        <w:spacing w:before="2" w:after="2"/>
        <w:ind w:left="680" w:right="0" w:hanging="340"/>
        <w:jc w:val="both"/>
        <w:rPr>
          <w:rStyle w:val="Char"/>
          <w:rtl/>
        </w:rPr>
      </w:pPr>
      <w:r w:rsidRPr="006B4AE8">
        <w:rPr>
          <w:rStyle w:val="Char"/>
          <w:rtl/>
        </w:rPr>
        <w:t>جمع النفس للطلب والترقي فيه، والاهتمام والتحرق للتحصيل والبلوغ إلى ما فوقه حتى تفيض إلى المطولات بسابلة موثقة.</w:t>
      </w:r>
    </w:p>
    <w:p w:rsidR="00BC6DCA" w:rsidRPr="006B4AE8" w:rsidRDefault="00BC6DCA" w:rsidP="006B4AE8">
      <w:pPr>
        <w:spacing w:before="2" w:after="2"/>
        <w:ind w:firstLine="284"/>
        <w:jc w:val="both"/>
        <w:rPr>
          <w:rStyle w:val="Char"/>
          <w:rtl/>
        </w:rPr>
      </w:pPr>
      <w:r w:rsidRPr="006B4AE8">
        <w:rPr>
          <w:rStyle w:val="Char"/>
          <w:rtl/>
        </w:rPr>
        <w:t>وكان من رأي ابن العربي المالكي</w:t>
      </w:r>
      <w:r w:rsidRPr="00FF5DB3">
        <w:rPr>
          <w:rStyle w:val="Char"/>
          <w:vertAlign w:val="superscript"/>
          <w:rtl/>
        </w:rPr>
        <w:footnoteReference w:id="30"/>
      </w:r>
      <w:r w:rsidRPr="006B4AE8">
        <w:rPr>
          <w:rStyle w:val="Char"/>
          <w:rtl/>
        </w:rPr>
        <w:t xml:space="preserve"> أن لا يخلط الطالب في التعليم بين علمين، وأن يقدم تعليم العربية والشعر والحساب، ثم ينتقل منه إلى القرآن.</w:t>
      </w:r>
    </w:p>
    <w:p w:rsidR="00BC6DCA" w:rsidRPr="006B4AE8" w:rsidRDefault="00BC6DCA" w:rsidP="006B4AE8">
      <w:pPr>
        <w:spacing w:before="2" w:after="2"/>
        <w:ind w:firstLine="284"/>
        <w:jc w:val="both"/>
        <w:rPr>
          <w:rStyle w:val="Char"/>
          <w:rtl/>
        </w:rPr>
      </w:pPr>
      <w:r w:rsidRPr="006B4AE8">
        <w:rPr>
          <w:rStyle w:val="Char"/>
          <w:rtl/>
        </w:rPr>
        <w:t>لكن تعقبه بن خلدون بأن العوائد لا تساعد على هذا، وأن المقدم هو دراسة القرآن الكريم وحفظه؛ لأن الولد ما دام في الحجر؛ ينقاد للحكم، فإذا تجاوز البلوغ؛ صعب جبره.</w:t>
      </w:r>
    </w:p>
    <w:p w:rsidR="00BC6DCA" w:rsidRPr="006B4AE8" w:rsidRDefault="00BC6DCA" w:rsidP="006B4AE8">
      <w:pPr>
        <w:spacing w:before="2" w:after="2"/>
        <w:ind w:firstLine="284"/>
        <w:jc w:val="both"/>
        <w:rPr>
          <w:rStyle w:val="Char"/>
          <w:rtl/>
        </w:rPr>
      </w:pPr>
      <w:r w:rsidRPr="006B4AE8">
        <w:rPr>
          <w:rStyle w:val="Char"/>
          <w:rtl/>
        </w:rPr>
        <w:t>أما الخلط في التعليم بين علمين فأكثر؛ فهذا يختلف باختلاف المتعلمين في الفهم والنشاط.</w:t>
      </w:r>
    </w:p>
    <w:p w:rsidR="00BC6DCA" w:rsidRPr="006B4AE8" w:rsidRDefault="00BC6DCA" w:rsidP="00A81FBD">
      <w:pPr>
        <w:spacing w:before="2" w:after="2"/>
        <w:ind w:firstLine="284"/>
        <w:jc w:val="both"/>
        <w:rPr>
          <w:rStyle w:val="Char"/>
          <w:rtl/>
        </w:rPr>
      </w:pPr>
      <w:r w:rsidRPr="006B4AE8">
        <w:rPr>
          <w:rStyle w:val="Char"/>
          <w:rtl/>
        </w:rPr>
        <w:lastRenderedPageBreak/>
        <w:t xml:space="preserve">وكان من أهل العلم من يدرس الفقه الحنبلي في </w:t>
      </w:r>
      <w:r w:rsidR="00A81FBD">
        <w:rPr>
          <w:rStyle w:val="Char"/>
          <w:rFonts w:hint="cs"/>
          <w:rtl/>
        </w:rPr>
        <w:t>«</w:t>
      </w:r>
      <w:r w:rsidRPr="006B4AE8">
        <w:rPr>
          <w:rStyle w:val="Char"/>
          <w:rtl/>
        </w:rPr>
        <w:t>زاد المستنقع</w:t>
      </w:r>
      <w:r w:rsidR="00A81FBD">
        <w:rPr>
          <w:rStyle w:val="Char"/>
          <w:rFonts w:hint="cs"/>
          <w:rtl/>
        </w:rPr>
        <w:t>»</w:t>
      </w:r>
      <w:r w:rsidRPr="006B4AE8">
        <w:rPr>
          <w:rStyle w:val="Char"/>
          <w:rtl/>
        </w:rPr>
        <w:t xml:space="preserve"> للمبتدئين، و </w:t>
      </w:r>
      <w:r w:rsidR="00A81FBD">
        <w:rPr>
          <w:rStyle w:val="Char"/>
          <w:rFonts w:hint="cs"/>
          <w:rtl/>
        </w:rPr>
        <w:t>«</w:t>
      </w:r>
      <w:r w:rsidRPr="006B4AE8">
        <w:rPr>
          <w:rStyle w:val="Char"/>
          <w:rtl/>
        </w:rPr>
        <w:t>المقنع</w:t>
      </w:r>
      <w:r w:rsidR="00A81FBD">
        <w:rPr>
          <w:rStyle w:val="Char"/>
          <w:rFonts w:hint="cs"/>
          <w:rtl/>
        </w:rPr>
        <w:t>»</w:t>
      </w:r>
      <w:r w:rsidRPr="006B4AE8">
        <w:rPr>
          <w:rStyle w:val="Char"/>
          <w:rtl/>
        </w:rPr>
        <w:t xml:space="preserve"> لمن بعدهم للخلاف المذهبي، ثم </w:t>
      </w:r>
      <w:r w:rsidR="00A81FBD">
        <w:rPr>
          <w:rStyle w:val="Char"/>
          <w:rFonts w:hint="cs"/>
          <w:rtl/>
        </w:rPr>
        <w:t>«</w:t>
      </w:r>
      <w:r w:rsidRPr="006B4AE8">
        <w:rPr>
          <w:rStyle w:val="Char"/>
          <w:rtl/>
        </w:rPr>
        <w:t>المغني</w:t>
      </w:r>
      <w:r w:rsidR="00A81FBD">
        <w:rPr>
          <w:rStyle w:val="Char"/>
          <w:rFonts w:hint="cs"/>
          <w:rtl/>
        </w:rPr>
        <w:t>»</w:t>
      </w:r>
      <w:r w:rsidRPr="006B4AE8">
        <w:rPr>
          <w:rStyle w:val="Char"/>
          <w:rtl/>
        </w:rPr>
        <w:t xml:space="preserve"> للخلاف العالي، ولا يسمح بالطبقة الأولى أن تجلس في درس الثانية… وهكذا؛ دفعاً للتشويش.</w:t>
      </w:r>
    </w:p>
    <w:p w:rsidR="00BC6DCA" w:rsidRPr="006B4AE8" w:rsidRDefault="00BC6DCA" w:rsidP="006B4AE8">
      <w:pPr>
        <w:spacing w:before="2" w:after="2"/>
        <w:ind w:firstLine="284"/>
        <w:jc w:val="both"/>
        <w:rPr>
          <w:rStyle w:val="Char"/>
          <w:rtl/>
        </w:rPr>
      </w:pPr>
      <w:r w:rsidRPr="006B4AE8">
        <w:rPr>
          <w:rStyle w:val="Char"/>
          <w:rtl/>
        </w:rPr>
        <w:t>واعلم أن ذكر المختصرات والمطولات التي يؤسس عليه الطلب والتلقي لدى المشايخ تختلف غالباً من قطر إلى قطر باختلاف المذاهب، وما نشأ عليه علماء ذلك القطر من إتقان هذا المختصر والتمرس فيه دون غيره.</w:t>
      </w:r>
    </w:p>
    <w:p w:rsidR="00BC6DCA" w:rsidRPr="006B4AE8" w:rsidRDefault="00BC6DCA" w:rsidP="006B4AE8">
      <w:pPr>
        <w:spacing w:before="2" w:after="2"/>
        <w:ind w:firstLine="284"/>
        <w:jc w:val="both"/>
        <w:rPr>
          <w:rStyle w:val="Char"/>
          <w:rtl/>
        </w:rPr>
      </w:pPr>
      <w:r w:rsidRPr="006B4AE8">
        <w:rPr>
          <w:rStyle w:val="Char"/>
          <w:rtl/>
        </w:rPr>
        <w:t>والحال هنا تختلف من طالب إلى آخر باختلاف القرائح والفهوم، وقوة الاستعداد وضعفه، ويروده الذهن وتقوده.</w:t>
      </w:r>
    </w:p>
    <w:p w:rsidR="00BC6DCA" w:rsidRPr="006B4AE8" w:rsidRDefault="00BC6DCA" w:rsidP="006B4AE8">
      <w:pPr>
        <w:spacing w:before="2" w:after="2"/>
        <w:ind w:firstLine="284"/>
        <w:jc w:val="both"/>
        <w:rPr>
          <w:rStyle w:val="Char"/>
          <w:rtl/>
        </w:rPr>
      </w:pPr>
      <w:r w:rsidRPr="006B4AE8">
        <w:rPr>
          <w:rStyle w:val="Char"/>
          <w:rtl/>
        </w:rPr>
        <w:t xml:space="preserve">وقد كان الطلب في قطرنا بعد مرحلة الكتاتيب والأخذ بحفظ القرآن الكريم يمر بمراحل ثلاث لدى المشايخ في دروس المساجد: للمبتدئين، ثم المتوسطين، ثم المتمكنين: </w:t>
      </w:r>
    </w:p>
    <w:p w:rsidR="00BC6DCA" w:rsidRPr="006B4AE8" w:rsidRDefault="00BC6DCA" w:rsidP="00A81FBD">
      <w:pPr>
        <w:spacing w:before="2" w:after="2"/>
        <w:ind w:firstLine="284"/>
        <w:jc w:val="both"/>
        <w:rPr>
          <w:rStyle w:val="Char"/>
          <w:rtl/>
        </w:rPr>
      </w:pPr>
      <w:r w:rsidRPr="006B4AE8">
        <w:rPr>
          <w:rStyle w:val="Char"/>
          <w:rtl/>
        </w:rPr>
        <w:t xml:space="preserve">ففي التوحيد: </w:t>
      </w:r>
      <w:r w:rsidR="00A81FBD">
        <w:rPr>
          <w:rStyle w:val="Char"/>
          <w:rFonts w:hint="cs"/>
          <w:rtl/>
        </w:rPr>
        <w:t>«</w:t>
      </w:r>
      <w:r w:rsidRPr="006B4AE8">
        <w:rPr>
          <w:rStyle w:val="Char"/>
          <w:rtl/>
        </w:rPr>
        <w:t>ثلاثة الأصول وأدلتها</w:t>
      </w:r>
      <w:r w:rsidR="00A81FBD">
        <w:rPr>
          <w:rStyle w:val="Char"/>
          <w:rFonts w:hint="cs"/>
          <w:rtl/>
        </w:rPr>
        <w:t>»</w:t>
      </w:r>
      <w:r w:rsidRPr="006B4AE8">
        <w:rPr>
          <w:rStyle w:val="Char"/>
          <w:rtl/>
        </w:rPr>
        <w:t xml:space="preserve">، و </w:t>
      </w:r>
      <w:r w:rsidR="00A81FBD">
        <w:rPr>
          <w:rStyle w:val="Char"/>
          <w:rFonts w:hint="cs"/>
          <w:rtl/>
        </w:rPr>
        <w:t>«</w:t>
      </w:r>
      <w:r w:rsidRPr="006B4AE8">
        <w:rPr>
          <w:rStyle w:val="Char"/>
          <w:rtl/>
        </w:rPr>
        <w:t>القواعد الأربع</w:t>
      </w:r>
      <w:r w:rsidR="00A81FBD">
        <w:rPr>
          <w:rStyle w:val="Char"/>
          <w:rFonts w:hint="cs"/>
          <w:rtl/>
        </w:rPr>
        <w:t>»</w:t>
      </w:r>
      <w:r w:rsidRPr="006B4AE8">
        <w:rPr>
          <w:rStyle w:val="Char"/>
          <w:rtl/>
        </w:rPr>
        <w:t xml:space="preserve">، ثم </w:t>
      </w:r>
      <w:r w:rsidR="00A81FBD">
        <w:rPr>
          <w:rStyle w:val="Char"/>
          <w:rFonts w:hint="cs"/>
          <w:rtl/>
        </w:rPr>
        <w:t>«</w:t>
      </w:r>
      <w:r w:rsidRPr="006B4AE8">
        <w:rPr>
          <w:rStyle w:val="Char"/>
          <w:rtl/>
        </w:rPr>
        <w:t>كشف الشبهات</w:t>
      </w:r>
      <w:r w:rsidR="00A81FBD">
        <w:rPr>
          <w:rStyle w:val="Char"/>
          <w:rFonts w:hint="cs"/>
          <w:rtl/>
        </w:rPr>
        <w:t>»</w:t>
      </w:r>
      <w:r w:rsidRPr="006B4AE8">
        <w:rPr>
          <w:rStyle w:val="Char"/>
          <w:rtl/>
        </w:rPr>
        <w:t xml:space="preserve"> ثم </w:t>
      </w:r>
      <w:r w:rsidR="00A81FBD">
        <w:rPr>
          <w:rStyle w:val="Char"/>
          <w:rFonts w:hint="cs"/>
          <w:rtl/>
        </w:rPr>
        <w:t>«</w:t>
      </w:r>
      <w:r w:rsidRPr="006B4AE8">
        <w:rPr>
          <w:rStyle w:val="Char"/>
          <w:rtl/>
        </w:rPr>
        <w:t>كتاب التوحيد</w:t>
      </w:r>
      <w:r w:rsidR="00A81FBD">
        <w:rPr>
          <w:rStyle w:val="Char"/>
          <w:rFonts w:hint="cs"/>
          <w:rtl/>
        </w:rPr>
        <w:t>»</w:t>
      </w:r>
      <w:r w:rsidRPr="006B4AE8">
        <w:rPr>
          <w:rStyle w:val="Char"/>
          <w:rtl/>
        </w:rPr>
        <w:t xml:space="preserve"> أربعتها للشيخ محمد بن عبد الوهاب </w:t>
      </w:r>
      <w:r w:rsidR="00336C69" w:rsidRPr="00FF5DB3">
        <w:rPr>
          <w:rStyle w:val="Char"/>
          <w:rFonts w:ascii="CTraditional Arabic" w:hAnsi="CTraditional Arabic" w:cs="CTraditional Arabic"/>
          <w:sz w:val="28"/>
          <w:szCs w:val="28"/>
          <w:rtl/>
        </w:rPr>
        <w:t>/</w:t>
      </w:r>
      <w:r w:rsidRPr="006B4AE8">
        <w:rPr>
          <w:rStyle w:val="Char"/>
          <w:rtl/>
        </w:rPr>
        <w:t>، هذا في توحيد العبادة.</w:t>
      </w:r>
    </w:p>
    <w:p w:rsidR="00BC6DCA" w:rsidRPr="006B4AE8" w:rsidRDefault="00BC6DCA" w:rsidP="00A81FBD">
      <w:pPr>
        <w:spacing w:before="2" w:after="2"/>
        <w:ind w:firstLine="284"/>
        <w:jc w:val="both"/>
        <w:rPr>
          <w:rStyle w:val="Char"/>
          <w:rtl/>
        </w:rPr>
      </w:pPr>
      <w:r w:rsidRPr="006B4AE8">
        <w:rPr>
          <w:rStyle w:val="Char"/>
          <w:rtl/>
        </w:rPr>
        <w:t xml:space="preserve">وفي توحيد الأسماء والصفات: </w:t>
      </w:r>
      <w:r w:rsidR="00A81FBD">
        <w:rPr>
          <w:rStyle w:val="Char"/>
          <w:rFonts w:hint="cs"/>
          <w:rtl/>
        </w:rPr>
        <w:t>«</w:t>
      </w:r>
      <w:r w:rsidRPr="006B4AE8">
        <w:rPr>
          <w:rStyle w:val="Char"/>
          <w:rtl/>
        </w:rPr>
        <w:t>العقيدة الواسطيه</w:t>
      </w:r>
      <w:r w:rsidR="00A81FBD">
        <w:rPr>
          <w:rStyle w:val="Char"/>
          <w:rFonts w:hint="cs"/>
          <w:rtl/>
        </w:rPr>
        <w:t>»</w:t>
      </w:r>
      <w:r w:rsidRPr="006B4AE8">
        <w:rPr>
          <w:rStyle w:val="Char"/>
          <w:rtl/>
        </w:rPr>
        <w:t xml:space="preserve"> ثم </w:t>
      </w:r>
      <w:r w:rsidR="00A81FBD">
        <w:rPr>
          <w:rStyle w:val="Char"/>
          <w:rFonts w:hint="cs"/>
          <w:rtl/>
        </w:rPr>
        <w:t>«</w:t>
      </w:r>
      <w:r w:rsidRPr="006B4AE8">
        <w:rPr>
          <w:rStyle w:val="Char"/>
          <w:rtl/>
        </w:rPr>
        <w:t>الحموية</w:t>
      </w:r>
      <w:r w:rsidR="00A81FBD">
        <w:rPr>
          <w:rStyle w:val="Char"/>
          <w:rFonts w:hint="cs"/>
          <w:rtl/>
        </w:rPr>
        <w:t>»</w:t>
      </w:r>
      <w:r w:rsidRPr="006B4AE8">
        <w:rPr>
          <w:rStyle w:val="Char"/>
          <w:rtl/>
        </w:rPr>
        <w:t xml:space="preserve"> و </w:t>
      </w:r>
      <w:r w:rsidR="00A81FBD">
        <w:rPr>
          <w:rStyle w:val="Char"/>
          <w:rFonts w:hint="cs"/>
          <w:rtl/>
        </w:rPr>
        <w:t>«</w:t>
      </w:r>
      <w:r w:rsidRPr="006B4AE8">
        <w:rPr>
          <w:rStyle w:val="Char"/>
          <w:rtl/>
        </w:rPr>
        <w:t>التدمرية</w:t>
      </w:r>
      <w:r w:rsidR="00A81FBD">
        <w:rPr>
          <w:rStyle w:val="Char"/>
          <w:rFonts w:hint="cs"/>
          <w:rtl/>
        </w:rPr>
        <w:t>»</w:t>
      </w:r>
      <w:r w:rsidRPr="006B4AE8">
        <w:rPr>
          <w:rStyle w:val="Char"/>
          <w:rtl/>
        </w:rPr>
        <w:t xml:space="preserve"> ثلاثتها لشيخ الإسلام ابن تيميه </w:t>
      </w:r>
      <w:r w:rsidR="00336C69" w:rsidRPr="00FF5DB3">
        <w:rPr>
          <w:rStyle w:val="Char"/>
          <w:rFonts w:ascii="CTraditional Arabic" w:hAnsi="CTraditional Arabic" w:cs="CTraditional Arabic"/>
          <w:sz w:val="28"/>
          <w:szCs w:val="28"/>
          <w:rtl/>
        </w:rPr>
        <w:t>/</w:t>
      </w:r>
      <w:r w:rsidRPr="006B4AE8">
        <w:rPr>
          <w:rStyle w:val="Char"/>
          <w:rtl/>
        </w:rPr>
        <w:t>، فـ الطحاوية مع شرحها.</w:t>
      </w:r>
    </w:p>
    <w:p w:rsidR="00BC6DCA" w:rsidRPr="006B4AE8" w:rsidRDefault="00BC6DCA" w:rsidP="00A81FBD">
      <w:pPr>
        <w:spacing w:before="2" w:after="2"/>
        <w:ind w:firstLine="284"/>
        <w:jc w:val="both"/>
        <w:rPr>
          <w:rStyle w:val="Char"/>
          <w:rtl/>
        </w:rPr>
      </w:pPr>
      <w:r w:rsidRPr="006B4AE8">
        <w:rPr>
          <w:rStyle w:val="Char"/>
          <w:rtl/>
        </w:rPr>
        <w:t xml:space="preserve">وفي النحو: </w:t>
      </w:r>
      <w:r w:rsidR="00A81FBD">
        <w:rPr>
          <w:rStyle w:val="Char"/>
          <w:rFonts w:hint="cs"/>
          <w:rtl/>
        </w:rPr>
        <w:t>«</w:t>
      </w:r>
      <w:r w:rsidRPr="006B4AE8">
        <w:rPr>
          <w:rStyle w:val="Char"/>
          <w:rtl/>
        </w:rPr>
        <w:t>الأجرومية</w:t>
      </w:r>
      <w:r w:rsidR="00A81FBD">
        <w:rPr>
          <w:rStyle w:val="Char"/>
          <w:rFonts w:hint="cs"/>
          <w:rtl/>
        </w:rPr>
        <w:t>»</w:t>
      </w:r>
      <w:r w:rsidRPr="006B4AE8">
        <w:rPr>
          <w:rStyle w:val="Char"/>
          <w:rtl/>
        </w:rPr>
        <w:t xml:space="preserve"> ثم ملحة الإعراب</w:t>
      </w:r>
      <w:r w:rsidR="00A81FBD">
        <w:rPr>
          <w:rStyle w:val="Char"/>
          <w:rFonts w:hint="cs"/>
          <w:rtl/>
        </w:rPr>
        <w:t>«</w:t>
      </w:r>
      <w:r w:rsidRPr="006B4AE8">
        <w:rPr>
          <w:rStyle w:val="Char"/>
          <w:rtl/>
        </w:rPr>
        <w:t xml:space="preserve"> للحريري</w:t>
      </w:r>
      <w:r w:rsidR="00A81FBD">
        <w:rPr>
          <w:rStyle w:val="Char"/>
          <w:rFonts w:hint="cs"/>
          <w:rtl/>
        </w:rPr>
        <w:t>»</w:t>
      </w:r>
      <w:r w:rsidRPr="006B4AE8">
        <w:rPr>
          <w:rStyle w:val="Char"/>
          <w:rtl/>
        </w:rPr>
        <w:t xml:space="preserve"> ثم قطر الندى لابن هشام، وألفية ابن مالك مع شرحها لابن عقيل.</w:t>
      </w:r>
    </w:p>
    <w:p w:rsidR="00BC6DCA" w:rsidRPr="006B4AE8" w:rsidRDefault="00BC6DCA" w:rsidP="006B4AE8">
      <w:pPr>
        <w:spacing w:before="2" w:after="2"/>
        <w:ind w:firstLine="284"/>
        <w:jc w:val="both"/>
        <w:rPr>
          <w:rStyle w:val="Char"/>
          <w:rtl/>
        </w:rPr>
      </w:pPr>
      <w:r w:rsidRPr="006B4AE8">
        <w:rPr>
          <w:rStyle w:val="Char"/>
          <w:rtl/>
        </w:rPr>
        <w:lastRenderedPageBreak/>
        <w:t>وفي الحديث: الأربعين للنووي، ثم عمدة الأحكام للمقديسي، ثم بلوغ المرام لابن حجر، و المنتقى للمجد بن تيمية؛ رحمهم الله تعالى، فالدخول في قراءة الأمات السنت وغيرها.</w:t>
      </w:r>
    </w:p>
    <w:p w:rsidR="00BC6DCA" w:rsidRPr="006B4AE8" w:rsidRDefault="00BC6DCA" w:rsidP="006B4AE8">
      <w:pPr>
        <w:spacing w:before="2" w:after="2"/>
        <w:ind w:firstLine="284"/>
        <w:jc w:val="both"/>
        <w:rPr>
          <w:rStyle w:val="Char"/>
          <w:rtl/>
        </w:rPr>
      </w:pPr>
      <w:r w:rsidRPr="006B4AE8">
        <w:rPr>
          <w:rStyle w:val="Char"/>
          <w:rtl/>
        </w:rPr>
        <w:t xml:space="preserve">وفي المصطلح: نخبة الفكر لابن حجر، ثم ألفية العراقي </w:t>
      </w:r>
      <w:r w:rsidR="00336C69" w:rsidRPr="00FF5DB3">
        <w:rPr>
          <w:rStyle w:val="Char"/>
          <w:rFonts w:ascii="CTraditional Arabic" w:hAnsi="CTraditional Arabic" w:cs="CTraditional Arabic"/>
          <w:sz w:val="28"/>
          <w:szCs w:val="28"/>
          <w:rtl/>
        </w:rPr>
        <w:t>/</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وفي الفقه مثلاً: آداب المشي إلى الصلاة للشيخ محمد بن عبد الوهاب، ثم زاد المستنقع للحجاوي </w:t>
      </w:r>
      <w:r w:rsidR="00336C69" w:rsidRPr="00FF5DB3">
        <w:rPr>
          <w:rStyle w:val="Char"/>
          <w:rFonts w:ascii="CTraditional Arabic" w:hAnsi="CTraditional Arabic" w:cs="CTraditional Arabic"/>
          <w:sz w:val="28"/>
          <w:szCs w:val="28"/>
          <w:rtl/>
        </w:rPr>
        <w:t>/</w:t>
      </w:r>
      <w:r w:rsidRPr="006B4AE8">
        <w:rPr>
          <w:rStyle w:val="Char"/>
          <w:rtl/>
        </w:rPr>
        <w:t xml:space="preserve">، أو عمدة الفقه، ثم المقنع للخلاف المذهبي، و المغنى للخلاف العالي؛ ثلاثتها لابن قدامه </w:t>
      </w:r>
      <w:r w:rsidR="00336C69" w:rsidRPr="00FF5DB3">
        <w:rPr>
          <w:rStyle w:val="Char"/>
          <w:rFonts w:ascii="CTraditional Arabic" w:hAnsi="CTraditional Arabic" w:cs="CTraditional Arabic"/>
          <w:sz w:val="28"/>
          <w:szCs w:val="28"/>
          <w:rtl/>
        </w:rPr>
        <w:t>/</w:t>
      </w:r>
      <w:r w:rsidRPr="006B4AE8">
        <w:rPr>
          <w:rStyle w:val="Char"/>
          <w:rtl/>
        </w:rPr>
        <w:t>.</w:t>
      </w:r>
    </w:p>
    <w:p w:rsidR="00BC6DCA" w:rsidRPr="00C6493A" w:rsidRDefault="00BC6DCA" w:rsidP="006B4AE8">
      <w:pPr>
        <w:spacing w:before="2" w:after="2"/>
        <w:ind w:firstLine="284"/>
        <w:jc w:val="both"/>
        <w:rPr>
          <w:rStyle w:val="Char"/>
          <w:rFonts w:hAnsi="Times New Roman"/>
          <w:spacing w:val="6"/>
          <w:rtl/>
        </w:rPr>
      </w:pPr>
      <w:r w:rsidRPr="00C6493A">
        <w:rPr>
          <w:rStyle w:val="Char"/>
          <w:rFonts w:hAnsi="Times New Roman"/>
          <w:spacing w:val="6"/>
          <w:rtl/>
        </w:rPr>
        <w:t xml:space="preserve">وفي أصول الفقه: الورقات للجويني </w:t>
      </w:r>
      <w:r w:rsidR="00336C69" w:rsidRPr="00FF5DB3">
        <w:rPr>
          <w:rStyle w:val="Char"/>
          <w:rFonts w:ascii="CTraditional Arabic" w:hAnsi="CTraditional Arabic" w:cs="CTraditional Arabic"/>
          <w:spacing w:val="6"/>
          <w:sz w:val="28"/>
          <w:szCs w:val="28"/>
          <w:rtl/>
        </w:rPr>
        <w:t>/</w:t>
      </w:r>
      <w:r w:rsidRPr="00C6493A">
        <w:rPr>
          <w:rStyle w:val="Char"/>
          <w:rFonts w:hAnsi="Times New Roman"/>
          <w:spacing w:val="6"/>
          <w:rtl/>
        </w:rPr>
        <w:t>، ثم روضة الناظر لابن قدامه</w:t>
      </w:r>
      <w:r w:rsidR="00336C69" w:rsidRPr="00FF5DB3">
        <w:rPr>
          <w:rStyle w:val="Char"/>
          <w:rFonts w:ascii="CTraditional Arabic" w:hAnsi="CTraditional Arabic" w:cs="CTraditional Arabic"/>
          <w:spacing w:val="6"/>
          <w:sz w:val="28"/>
          <w:szCs w:val="28"/>
          <w:rtl/>
        </w:rPr>
        <w:t>/</w:t>
      </w:r>
      <w:r w:rsidRPr="00C6493A">
        <w:rPr>
          <w:rStyle w:val="Char"/>
          <w:rFonts w:hAnsi="Times New Roman"/>
          <w:spacing w:val="6"/>
          <w:rtl/>
        </w:rPr>
        <w:t>.</w:t>
      </w:r>
    </w:p>
    <w:p w:rsidR="00BC6DCA" w:rsidRPr="006B4AE8" w:rsidRDefault="00BC6DCA" w:rsidP="006B4AE8">
      <w:pPr>
        <w:spacing w:before="2" w:after="2"/>
        <w:ind w:firstLine="284"/>
        <w:jc w:val="both"/>
        <w:rPr>
          <w:rStyle w:val="Char"/>
          <w:rtl/>
        </w:rPr>
      </w:pPr>
      <w:r w:rsidRPr="006B4AE8">
        <w:rPr>
          <w:rStyle w:val="Char"/>
          <w:rtl/>
        </w:rPr>
        <w:t>وفي الفرائض: الرحبية، و ثم مع شروحها، والفوائد الجلية.</w:t>
      </w:r>
    </w:p>
    <w:p w:rsidR="00BC6DCA" w:rsidRPr="006B4AE8" w:rsidRDefault="00BC6DCA" w:rsidP="006B4AE8">
      <w:pPr>
        <w:spacing w:before="2" w:after="2"/>
        <w:ind w:firstLine="284"/>
        <w:jc w:val="both"/>
        <w:rPr>
          <w:rStyle w:val="Char"/>
          <w:rtl/>
        </w:rPr>
      </w:pPr>
      <w:r w:rsidRPr="006B4AE8">
        <w:rPr>
          <w:rStyle w:val="Char"/>
          <w:rtl/>
        </w:rPr>
        <w:t xml:space="preserve">وفي التفسير:تفسير ابن كثير </w:t>
      </w:r>
      <w:r w:rsidR="00336C69" w:rsidRPr="00FF5DB3">
        <w:rPr>
          <w:rStyle w:val="Char"/>
          <w:rFonts w:ascii="CTraditional Arabic" w:hAnsi="CTraditional Arabic" w:cs="CTraditional Arabic"/>
          <w:sz w:val="28"/>
          <w:szCs w:val="28"/>
          <w:rtl/>
        </w:rPr>
        <w:t>/</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وفي أصول التفسير:المقدمة لشيخ الإسلام ابن تيمية </w:t>
      </w:r>
      <w:r w:rsidR="00336C69" w:rsidRPr="00FF5DB3">
        <w:rPr>
          <w:rStyle w:val="Char"/>
          <w:rFonts w:ascii="CTraditional Arabic" w:hAnsi="CTraditional Arabic" w:cs="CTraditional Arabic"/>
          <w:sz w:val="28"/>
          <w:szCs w:val="28"/>
          <w:rtl/>
        </w:rPr>
        <w:t>/</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وفي السيرة النبوية:مختصرها للشيخ محمد بن عبد الوهاب، وأصلها لابن هشام، وفيه زاد المعاد لابن القيم </w:t>
      </w:r>
      <w:r w:rsidR="00336C69" w:rsidRPr="00FF5DB3">
        <w:rPr>
          <w:rStyle w:val="Char"/>
          <w:rFonts w:ascii="CTraditional Arabic" w:hAnsi="CTraditional Arabic" w:cs="CTraditional Arabic"/>
          <w:sz w:val="28"/>
          <w:szCs w:val="28"/>
          <w:rtl/>
        </w:rPr>
        <w:t>/</w:t>
      </w:r>
      <w:r w:rsidRPr="006B4AE8">
        <w:rPr>
          <w:rStyle w:val="Char"/>
          <w:rtl/>
        </w:rPr>
        <w:t>.</w:t>
      </w:r>
    </w:p>
    <w:p w:rsidR="00BC6DCA" w:rsidRPr="006B4AE8" w:rsidRDefault="00BC6DCA" w:rsidP="006B4AE8">
      <w:pPr>
        <w:pStyle w:val="BodyText2"/>
        <w:bidi/>
        <w:spacing w:before="2" w:after="2"/>
        <w:ind w:firstLine="284"/>
        <w:jc w:val="both"/>
        <w:rPr>
          <w:rStyle w:val="Char"/>
          <w:rtl/>
        </w:rPr>
      </w:pPr>
      <w:r w:rsidRPr="00A81FBD">
        <w:rPr>
          <w:rStyle w:val="Char0"/>
          <w:rtl/>
        </w:rPr>
        <w:t xml:space="preserve">وفي لسان العرب: العناية بأشعارها، وكـالمعلقات السبع، والقراءة في القاموس للفيروز آبادي </w:t>
      </w:r>
      <w:r w:rsidR="00336C69" w:rsidRPr="00FF5DB3">
        <w:rPr>
          <w:rStyle w:val="Char0"/>
          <w:rFonts w:ascii="CTraditional Arabic" w:hAnsi="CTraditional Arabic" w:cs="CTraditional Arabic"/>
          <w:sz w:val="28"/>
          <w:szCs w:val="28"/>
          <w:rtl/>
        </w:rPr>
        <w:t>/</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وهكذا من مراحل الطلب في الفنون.</w:t>
      </w:r>
    </w:p>
    <w:p w:rsidR="00BC6DCA" w:rsidRPr="006B4AE8" w:rsidRDefault="00BC6DCA" w:rsidP="006B4AE8">
      <w:pPr>
        <w:spacing w:before="2" w:after="2"/>
        <w:ind w:firstLine="284"/>
        <w:jc w:val="both"/>
        <w:rPr>
          <w:rStyle w:val="Char"/>
          <w:rtl/>
        </w:rPr>
      </w:pPr>
      <w:r w:rsidRPr="006B4AE8">
        <w:rPr>
          <w:rStyle w:val="Char"/>
          <w:rtl/>
        </w:rPr>
        <w:t>وكانوا مع ذلك يأخذون بجرد المطولات؛ مثل تاريخ بن جرير، وابن كثير، وتفسيرهما، ويركزون على كتب شيخ الإسلام بن تيمية، وتلميذه ابن القيم رحمهما الله تعالى، وكتب أئمة الدعوى وفتاواهم، لاسيما محرراتهم في الاعتقاد.</w:t>
      </w:r>
    </w:p>
    <w:p w:rsidR="00BC6DCA" w:rsidRPr="006B4AE8" w:rsidRDefault="00BC6DCA" w:rsidP="006B4AE8">
      <w:pPr>
        <w:spacing w:before="2" w:after="2"/>
        <w:ind w:firstLine="284"/>
        <w:jc w:val="both"/>
        <w:rPr>
          <w:rStyle w:val="Char"/>
          <w:rtl/>
        </w:rPr>
      </w:pPr>
      <w:r w:rsidRPr="006B4AE8">
        <w:rPr>
          <w:rStyle w:val="Char"/>
          <w:rtl/>
        </w:rPr>
        <w:lastRenderedPageBreak/>
        <w:t>وهكذا كانت الأوقات عامرة في الطلب، ومجالس العلم، فبعد صلاة الفجر إلى ارتفاع الضحى، ثم تقول القيلولة قبيل صلاة الظهر، وفي أعقاب جميع الصلوات الخمس تعقد الدروس، وكانوا في أدب جم وتقدير بعزة نفس من الطرفين على منهج السلف الصالح رحمهم الله تعالى، ولذا أدركوا وصار منهم في عداد الأئمة في العلم جمع غفير، والحمد لله رب العالمين.</w:t>
      </w:r>
    </w:p>
    <w:p w:rsidR="00BC6DCA" w:rsidRPr="006B4AE8" w:rsidRDefault="00BC6DCA" w:rsidP="006B4AE8">
      <w:pPr>
        <w:spacing w:before="2" w:after="2"/>
        <w:ind w:firstLine="284"/>
        <w:jc w:val="both"/>
        <w:rPr>
          <w:rStyle w:val="Char"/>
          <w:rtl/>
        </w:rPr>
      </w:pPr>
      <w:r w:rsidRPr="006B4AE8">
        <w:rPr>
          <w:rStyle w:val="Char"/>
          <w:rtl/>
        </w:rPr>
        <w:t>فهل من عودة إلى أصالة الطلب في دراسة المختصرات المعتمدة، لا على المذكرات، وفي حفظها لا الاعتماد على الفهم فحسب، حتى ضاع الطلاب فلا حفظ ولا فهم! وفي خلو التلقين من الزعل والشوائب والكدر، سير على منهاج السلف.</w:t>
      </w:r>
    </w:p>
    <w:p w:rsidR="00BC6DCA" w:rsidRPr="006B4AE8" w:rsidRDefault="00BC6DCA" w:rsidP="006B4AE8">
      <w:pPr>
        <w:spacing w:before="2" w:after="2"/>
        <w:ind w:firstLine="284"/>
        <w:jc w:val="both"/>
        <w:rPr>
          <w:rStyle w:val="Char"/>
          <w:rtl/>
        </w:rPr>
      </w:pPr>
      <w:r w:rsidRPr="006B4AE8">
        <w:rPr>
          <w:rStyle w:val="Char"/>
          <w:rtl/>
        </w:rPr>
        <w:t>والله المستعان.</w:t>
      </w:r>
    </w:p>
    <w:p w:rsidR="00BC6DCA" w:rsidRPr="006B4AE8" w:rsidRDefault="00BC6DCA" w:rsidP="006B4AE8">
      <w:pPr>
        <w:spacing w:before="2" w:after="2"/>
        <w:ind w:firstLine="284"/>
        <w:jc w:val="both"/>
        <w:rPr>
          <w:rStyle w:val="Char"/>
          <w:rtl/>
        </w:rPr>
      </w:pPr>
      <w:r w:rsidRPr="006B4AE8">
        <w:rPr>
          <w:rStyle w:val="Char"/>
          <w:rtl/>
        </w:rPr>
        <w:t xml:space="preserve">وقال الحافظ عثمان بن خرزاد (م سنة 282هـ) </w:t>
      </w:r>
      <w:r w:rsidR="00336C69" w:rsidRPr="00FF5DB3">
        <w:rPr>
          <w:rStyle w:val="Char"/>
          <w:rFonts w:ascii="CTraditional Arabic" w:hAnsi="CTraditional Arabic" w:cs="CTraditional Arabic"/>
          <w:sz w:val="28"/>
          <w:szCs w:val="28"/>
          <w:rtl/>
        </w:rPr>
        <w:t>/</w:t>
      </w:r>
      <w:r w:rsidRPr="00FF5DB3">
        <w:rPr>
          <w:rStyle w:val="Char"/>
          <w:vertAlign w:val="superscript"/>
          <w:rtl/>
        </w:rPr>
        <w:footnoteReference w:id="31"/>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يحتاج صاحب الحديث إلى خمس، فإن عدمت واحدة؛ فهي نقص، يحتاج إلى عقل جيد، ودين، وضبط، وحذاقة بالصناعة، مع أمانة تعرف منه.</w:t>
      </w:r>
    </w:p>
    <w:p w:rsidR="00BC6DCA" w:rsidRPr="006B4AE8" w:rsidRDefault="00BC6DCA" w:rsidP="006B4AE8">
      <w:pPr>
        <w:spacing w:before="2" w:after="2"/>
        <w:ind w:firstLine="284"/>
        <w:jc w:val="both"/>
        <w:rPr>
          <w:rStyle w:val="Char"/>
          <w:rtl/>
        </w:rPr>
      </w:pPr>
      <w:r w:rsidRPr="006B4AE8">
        <w:rPr>
          <w:rStyle w:val="Char"/>
          <w:rtl/>
        </w:rPr>
        <w:t>قلت: - أي الذهبي-:</w:t>
      </w:r>
    </w:p>
    <w:p w:rsidR="00BC6DCA" w:rsidRPr="006B4AE8" w:rsidRDefault="00BC6DCA" w:rsidP="006B4AE8">
      <w:pPr>
        <w:spacing w:before="2" w:after="2"/>
        <w:ind w:firstLine="284"/>
        <w:jc w:val="both"/>
        <w:rPr>
          <w:rStyle w:val="Char"/>
          <w:rtl/>
        </w:rPr>
      </w:pPr>
      <w:r w:rsidRPr="006B4AE8">
        <w:rPr>
          <w:rStyle w:val="Char"/>
          <w:rtl/>
        </w:rPr>
        <w:t>الأمانة جزء من الدين، والضبط داخل في الحذق، فالذي يحتاج إليه الحافظ أن يكون: تقياً، ذكياً، نحوياً، لغوياً، زكياً، حيياً، سلفياً يكفيه أن يكتب بيديه مائتي مجلد، ويحصل من الدواوين المعتبرة خمس مائة مجلد، وأن لا يفتر من طلب العلم إلى الممات بنية خالصة، وتواضع، وإلا فلا يتعن 1هـ.</w:t>
      </w:r>
    </w:p>
    <w:p w:rsidR="00BC6DCA" w:rsidRPr="006B4AE8" w:rsidRDefault="00BC6DCA" w:rsidP="00FF5DB3">
      <w:pPr>
        <w:pStyle w:val="a0"/>
        <w:rPr>
          <w:rStyle w:val="Char"/>
          <w:rtl/>
        </w:rPr>
      </w:pPr>
      <w:r w:rsidRPr="00FF5DB3">
        <w:rPr>
          <w:rtl/>
        </w:rPr>
        <w:lastRenderedPageBreak/>
        <w:t>تلقي العلم عن الأشياخ</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الأصل في الطلب أن يكون بطريق التلقين والتلقي عن الأساتيذ، والمثافنة للأشياخ، والأخذ من أفواه الرجال لا من الصحف وبطون الكتب، والأول من باب أخذ النسيب عن النسيب الناطق، وهو المعلم أما الثاني عن الكتاب، فهو جماد، فأنى له اتصال النسب؟</w:t>
      </w:r>
    </w:p>
    <w:p w:rsidR="00BC6DCA" w:rsidRPr="006B4AE8" w:rsidRDefault="00BC6DCA" w:rsidP="006B4AE8">
      <w:pPr>
        <w:spacing w:before="2" w:after="2"/>
        <w:ind w:firstLine="284"/>
        <w:jc w:val="both"/>
        <w:rPr>
          <w:rStyle w:val="Char"/>
          <w:rtl/>
        </w:rPr>
      </w:pPr>
      <w:r w:rsidRPr="006B4AE8">
        <w:rPr>
          <w:rStyle w:val="Char"/>
          <w:rtl/>
        </w:rPr>
        <w:t>وقد قيل:من دخل في العلم وحده؛ خرج وحده</w:t>
      </w:r>
      <w:r w:rsidRPr="00FF5DB3">
        <w:rPr>
          <w:rStyle w:val="Char"/>
          <w:vertAlign w:val="superscript"/>
          <w:rtl/>
        </w:rPr>
        <w:footnoteReference w:id="32"/>
      </w:r>
      <w:r w:rsidRPr="006B4AE8">
        <w:rPr>
          <w:rStyle w:val="Char"/>
          <w:rtl/>
        </w:rPr>
        <w:t>؛ أي: من دخل في طلب العلم بلا شيخ؛ خرج منه بلا علم، إذ العلم صنعة، وكل صنعة تحتاج إلى صانع، فلا بد إذاً لتعلمها من معلمها الحاذق.</w:t>
      </w:r>
    </w:p>
    <w:p w:rsidR="00BC6DCA" w:rsidRPr="00AD7F47" w:rsidRDefault="00BC6DCA" w:rsidP="006B4AE8">
      <w:pPr>
        <w:pStyle w:val="BodyText2"/>
        <w:bidi/>
        <w:spacing w:before="2" w:after="2"/>
        <w:ind w:firstLine="284"/>
        <w:jc w:val="both"/>
        <w:rPr>
          <w:rStyle w:val="Char"/>
          <w:b w:val="0"/>
          <w:bCs w:val="0"/>
          <w:rtl/>
        </w:rPr>
      </w:pPr>
      <w:r w:rsidRPr="00AD7F47">
        <w:rPr>
          <w:rStyle w:val="Char"/>
          <w:b w:val="0"/>
          <w:bCs w:val="0"/>
          <w:rtl/>
        </w:rPr>
        <w:t>وهذا يكاد يكون محل إجماع كلمة من أهل العلم؛ إلا من شذ مثل: علي بن رضوان المصري الطبيب (م سنة 453هـ)، وقد رد عليه علماء عصره ومن بعدهم.</w:t>
      </w:r>
    </w:p>
    <w:p w:rsidR="00BC6DCA" w:rsidRPr="006B4AE8" w:rsidRDefault="00BC6DCA" w:rsidP="006B4AE8">
      <w:pPr>
        <w:spacing w:before="2" w:after="2"/>
        <w:ind w:firstLine="284"/>
        <w:jc w:val="both"/>
        <w:rPr>
          <w:rStyle w:val="Char"/>
          <w:rtl/>
        </w:rPr>
      </w:pPr>
      <w:r w:rsidRPr="006B4AE8">
        <w:rPr>
          <w:rStyle w:val="Char"/>
          <w:rtl/>
        </w:rPr>
        <w:t xml:space="preserve">قال الحافظ الذهبي </w:t>
      </w:r>
      <w:r w:rsidR="00336C69" w:rsidRPr="00FF5DB3">
        <w:rPr>
          <w:rStyle w:val="Char"/>
          <w:rFonts w:ascii="CTraditional Arabic" w:hAnsi="CTraditional Arabic" w:cs="CTraditional Arabic"/>
          <w:sz w:val="28"/>
          <w:szCs w:val="28"/>
          <w:rtl/>
        </w:rPr>
        <w:t>/</w:t>
      </w:r>
      <w:r w:rsidRPr="006B4AE8">
        <w:rPr>
          <w:rStyle w:val="Char"/>
          <w:rtl/>
        </w:rPr>
        <w:t xml:space="preserve"> في ترجمته له</w:t>
      </w:r>
      <w:r w:rsidRPr="00FF5DB3">
        <w:rPr>
          <w:rStyle w:val="Char"/>
          <w:vertAlign w:val="superscript"/>
          <w:rtl/>
        </w:rPr>
        <w:footnoteReference w:id="33"/>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ولم يكن له شيخ، بل اشتغل بالأخذ عن الكتب، وصنف كتاباً في تحصيل الصناعة من الكتب، وأنها أوفق من المعلمين، وهذا غلط1هـ.</w:t>
      </w:r>
    </w:p>
    <w:p w:rsidR="00BC6DCA" w:rsidRPr="006B4AE8" w:rsidRDefault="00BC6DCA" w:rsidP="006B4AE8">
      <w:pPr>
        <w:spacing w:before="2" w:after="2"/>
        <w:ind w:firstLine="284"/>
        <w:jc w:val="both"/>
        <w:rPr>
          <w:rStyle w:val="Char"/>
          <w:rtl/>
        </w:rPr>
      </w:pPr>
      <w:r w:rsidRPr="006B4AE8">
        <w:rPr>
          <w:rStyle w:val="Char"/>
          <w:rtl/>
        </w:rPr>
        <w:t>وقد بسط الصفدي في الوافي الرد عليه، وعند الزبيدي في شرح الإحياء عن عدد من العلماء معللين له بعدة علل؛ منها ما قاله ابن بطلان في الرد عليه</w:t>
      </w:r>
      <w:r w:rsidRPr="00FF5DB3">
        <w:rPr>
          <w:rStyle w:val="Char"/>
          <w:vertAlign w:val="superscript"/>
          <w:rtl/>
        </w:rPr>
        <w:footnoteReference w:id="34"/>
      </w:r>
      <w:r w:rsidR="00AD7F47">
        <w:rPr>
          <w:rStyle w:val="Char"/>
          <w:rFonts w:hint="cs"/>
          <w:rtl/>
        </w:rPr>
        <w:t>.</w:t>
      </w:r>
    </w:p>
    <w:p w:rsidR="00BC6DCA" w:rsidRPr="006B4AE8" w:rsidRDefault="00BC6DCA" w:rsidP="006B4AE8">
      <w:pPr>
        <w:spacing w:before="2" w:after="2"/>
        <w:ind w:firstLine="284"/>
        <w:jc w:val="both"/>
        <w:rPr>
          <w:rStyle w:val="Char"/>
          <w:rtl/>
        </w:rPr>
      </w:pPr>
      <w:r w:rsidRPr="006B4AE8">
        <w:rPr>
          <w:rStyle w:val="Char"/>
          <w:rtl/>
        </w:rPr>
        <w:lastRenderedPageBreak/>
        <w:t>السادسة: يوجد في الكتاب أشياء تصد عن العلم، وهى معدومة عند المعلم، وهى التصحيف العارض من اشتباه الحروف مع عدم اللفظ، والغلط بزوغان البصر، وقلة الخبرة بالإعراب، أو فساد الموجود منه، وإصلاح الكتاب، وكتابة ما لا يقرأ، وقراءة ما لا يكتب، ومذهب صاحب الكتاب، وسقم النسخ، ورداءة النقل، وإدماج القارئ مواضع المقاطع، وخلط مبادئ التعليم، وذكر ألفاظ مصطلح عليه في تلك الصناعة، وألفاظ يونانية لم يخرجها الناقل من اللغة، كالنوروس، فهذه كلها معوقة عن العلم، وقد استراح المتعلم من تكلفها عند قراءته على المعلم،  وإذا كان الأمر على هذه الصورة، فالقراءة على العلماء أجدى وأفضل من قراءة الإنسان لنفسه، وهو ما أردنا بيانه 00 قال الصفدي: ولهذا قال العلماء: لا تأخذ العلم من صحفي ولا من مصحفي، يعنى: لا تقرأ القرآن على من قرأ من المصحف ولا الحديث وغيره على من أخذ ذلك من الصحف 000ا هـ.</w:t>
      </w:r>
    </w:p>
    <w:p w:rsidR="00BC6DCA" w:rsidRPr="006B4AE8" w:rsidRDefault="00BC6DCA" w:rsidP="006B4AE8">
      <w:pPr>
        <w:spacing w:before="2" w:after="2"/>
        <w:ind w:firstLine="284"/>
        <w:jc w:val="both"/>
        <w:rPr>
          <w:rStyle w:val="Char"/>
          <w:rtl/>
        </w:rPr>
      </w:pPr>
      <w:r w:rsidRPr="006B4AE8">
        <w:rPr>
          <w:rStyle w:val="Char"/>
          <w:rtl/>
        </w:rPr>
        <w:t>والدليل المادي القائم على بطلان نظرة ابن رضوان: أنك ترى آلاف التراجم والسير على اختلاف الأزمان ومر الأعصار وتنوع المعارف، مشحونة بتسمية الشيوخ والتلاميذ ومستقل من ذلك ومستكثر، وانظر شذرة من المكثرين عن الشيوخ حتى بلغ بعضهم الألوف كما في العزاب من الإسفار لراقمه.</w:t>
      </w:r>
    </w:p>
    <w:p w:rsidR="00BC6DCA" w:rsidRPr="006B4AE8" w:rsidRDefault="00BC6DCA" w:rsidP="006B4AE8">
      <w:pPr>
        <w:spacing w:before="2" w:after="2"/>
        <w:ind w:firstLine="284"/>
        <w:jc w:val="both"/>
        <w:rPr>
          <w:rStyle w:val="Char"/>
          <w:rtl/>
        </w:rPr>
      </w:pPr>
      <w:r w:rsidRPr="006B4AE8">
        <w:rPr>
          <w:rStyle w:val="Char"/>
          <w:rtl/>
        </w:rPr>
        <w:t>وكان أبو حيان محمد يوسف الأندلسي (م سنة 745 هـ)</w:t>
      </w:r>
      <w:r w:rsidRPr="00FF5DB3">
        <w:rPr>
          <w:rStyle w:val="Char"/>
          <w:vertAlign w:val="superscript"/>
          <w:rtl/>
        </w:rPr>
        <w:footnoteReference w:id="35"/>
      </w:r>
      <w:r w:rsidRPr="006B4AE8">
        <w:rPr>
          <w:rStyle w:val="Char"/>
          <w:rtl/>
        </w:rPr>
        <w:t xml:space="preserve"> إذا ذكر عنده ابن مالك، يقول:أين شيوخه ؟.</w:t>
      </w:r>
    </w:p>
    <w:p w:rsidR="00BC6DCA" w:rsidRPr="006B4AE8" w:rsidRDefault="00BC6DCA" w:rsidP="006B4AE8">
      <w:pPr>
        <w:spacing w:before="2" w:after="2"/>
        <w:ind w:firstLine="284"/>
        <w:jc w:val="both"/>
        <w:rPr>
          <w:rStyle w:val="Char"/>
          <w:rtl/>
        </w:rPr>
      </w:pPr>
      <w:r w:rsidRPr="006B4AE8">
        <w:rPr>
          <w:rStyle w:val="Char"/>
          <w:rtl/>
        </w:rPr>
        <w:lastRenderedPageBreak/>
        <w:t>وقال الوليد</w:t>
      </w:r>
      <w:r w:rsidRPr="00FF5DB3">
        <w:rPr>
          <w:rStyle w:val="Char"/>
          <w:vertAlign w:val="superscript"/>
          <w:rtl/>
        </w:rPr>
        <w:footnoteReference w:id="36"/>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كان الأوزاعي يقول: كان هذا العلم كريماً يتلاقاه الرجال بينهم، فلما دخل في الكتب، دخل فيه غير أهله.</w:t>
      </w:r>
    </w:p>
    <w:p w:rsidR="00BC6DCA" w:rsidRPr="006B4AE8" w:rsidRDefault="00BC6DCA" w:rsidP="006B4AE8">
      <w:pPr>
        <w:spacing w:before="2" w:after="2"/>
        <w:ind w:firstLine="284"/>
        <w:jc w:val="both"/>
        <w:rPr>
          <w:rStyle w:val="Char"/>
          <w:rtl/>
        </w:rPr>
      </w:pPr>
      <w:r w:rsidRPr="006B4AE8">
        <w:rPr>
          <w:rStyle w:val="Char"/>
          <w:rtl/>
        </w:rPr>
        <w:t>وروى مثلها ابن المبارك عن الأوزاعي.</w:t>
      </w:r>
    </w:p>
    <w:p w:rsidR="00BC6DCA" w:rsidRPr="006B4AE8" w:rsidRDefault="00BC6DCA" w:rsidP="006B4AE8">
      <w:pPr>
        <w:spacing w:before="2" w:after="2"/>
        <w:ind w:firstLine="284"/>
        <w:jc w:val="both"/>
        <w:rPr>
          <w:rStyle w:val="Char"/>
          <w:rtl/>
        </w:rPr>
      </w:pPr>
      <w:r w:rsidRPr="006B4AE8">
        <w:rPr>
          <w:rStyle w:val="Char"/>
          <w:rtl/>
        </w:rPr>
        <w:t>ولا ريب أن الأخذ من الصحف وبالإجازة يقع فيه خلل، ولا سيما في ذلك العصر، حيث لم يكن بعد نقط ولا شكل، فتتصحف الكلمة بما يحيل المعنى، ولا يقع مثل ذلك في الأخذ من أفواه الرجال، وكذلك التحديث من الحفظ يقع فيه الوهم، بخلاف الرواية من كتاب محرر اهـ.</w:t>
      </w:r>
    </w:p>
    <w:p w:rsidR="00BC6DCA" w:rsidRPr="006B4AE8" w:rsidRDefault="00BC6DCA" w:rsidP="006B4AE8">
      <w:pPr>
        <w:spacing w:before="2" w:after="2"/>
        <w:ind w:firstLine="284"/>
        <w:jc w:val="both"/>
        <w:rPr>
          <w:rStyle w:val="Char"/>
          <w:rtl/>
        </w:rPr>
      </w:pPr>
      <w:r w:rsidRPr="006B4AE8">
        <w:rPr>
          <w:rStyle w:val="Char"/>
          <w:rtl/>
        </w:rPr>
        <w:t xml:space="preserve">ولابن خلدون مبحث نفيس في هذا، كما في المقدمة </w:t>
      </w:r>
      <w:r w:rsidRPr="00FF5DB3">
        <w:rPr>
          <w:rStyle w:val="Char"/>
          <w:vertAlign w:val="superscript"/>
          <w:rtl/>
        </w:rPr>
        <w:footnoteReference w:id="37"/>
      </w:r>
      <w:r w:rsidRPr="006B4AE8">
        <w:rPr>
          <w:rStyle w:val="Char"/>
          <w:rtl/>
        </w:rPr>
        <w:t>له.</w:t>
      </w:r>
    </w:p>
    <w:p w:rsidR="00BC6DCA" w:rsidRDefault="00BC6DCA" w:rsidP="006B4AE8">
      <w:pPr>
        <w:spacing w:before="2" w:after="2"/>
        <w:ind w:firstLine="284"/>
        <w:jc w:val="both"/>
        <w:rPr>
          <w:rStyle w:val="Char"/>
          <w:rFonts w:hint="cs"/>
          <w:rtl/>
        </w:rPr>
      </w:pPr>
      <w:r w:rsidRPr="00AD7F47">
        <w:rPr>
          <w:rStyle w:val="Char0"/>
          <w:rtl/>
        </w:rPr>
        <w:t>ولبعضهم</w:t>
      </w:r>
      <w:r w:rsidRPr="006B4AE8">
        <w:rPr>
          <w:rStyle w:val="Char"/>
          <w:rtl/>
        </w:rPr>
        <w:t>:</w:t>
      </w:r>
    </w:p>
    <w:tbl>
      <w:tblPr>
        <w:bidiVisual/>
        <w:tblW w:w="0" w:type="auto"/>
        <w:tblInd w:w="224" w:type="dxa"/>
        <w:tblLook w:val="04A0" w:firstRow="1" w:lastRow="0" w:firstColumn="1" w:lastColumn="0" w:noHBand="0" w:noVBand="1"/>
      </w:tblPr>
      <w:tblGrid>
        <w:gridCol w:w="2718"/>
        <w:gridCol w:w="522"/>
        <w:gridCol w:w="2880"/>
      </w:tblGrid>
      <w:tr w:rsidR="00AD7F47" w:rsidTr="00FF5DB3">
        <w:tc>
          <w:tcPr>
            <w:tcW w:w="2718" w:type="dxa"/>
            <w:shd w:val="clear" w:color="auto" w:fill="auto"/>
          </w:tcPr>
          <w:p w:rsidR="00AD7F47" w:rsidRPr="00F75818" w:rsidRDefault="00AD7F47" w:rsidP="00F75818">
            <w:pPr>
              <w:pStyle w:val="a"/>
              <w:ind w:firstLine="0"/>
              <w:rPr>
                <w:rStyle w:val="Char"/>
                <w:sz w:val="2"/>
                <w:szCs w:val="2"/>
                <w:rtl/>
              </w:rPr>
            </w:pPr>
            <w:r w:rsidRPr="00AD7F47">
              <w:rPr>
                <w:rtl/>
              </w:rPr>
              <w:t>من لم يشافه عالماً بأصوله</w:t>
            </w:r>
            <w:r>
              <w:rPr>
                <w:rFonts w:hint="cs"/>
                <w:rtl/>
              </w:rPr>
              <w:br/>
            </w:r>
          </w:p>
        </w:tc>
        <w:tc>
          <w:tcPr>
            <w:tcW w:w="522" w:type="dxa"/>
            <w:shd w:val="clear" w:color="auto" w:fill="auto"/>
          </w:tcPr>
          <w:p w:rsidR="00AD7F47" w:rsidRDefault="00AD7F47" w:rsidP="00F75818">
            <w:pPr>
              <w:spacing w:before="2" w:after="2"/>
              <w:jc w:val="both"/>
              <w:rPr>
                <w:rStyle w:val="Char"/>
                <w:rtl/>
              </w:rPr>
            </w:pPr>
          </w:p>
        </w:tc>
        <w:tc>
          <w:tcPr>
            <w:tcW w:w="2880" w:type="dxa"/>
            <w:shd w:val="clear" w:color="auto" w:fill="auto"/>
          </w:tcPr>
          <w:p w:rsidR="00AD7F47" w:rsidRPr="00F75818" w:rsidRDefault="00AD7F47" w:rsidP="00F75818">
            <w:pPr>
              <w:pStyle w:val="a"/>
              <w:ind w:firstLine="0"/>
              <w:rPr>
                <w:rStyle w:val="Char"/>
                <w:sz w:val="2"/>
                <w:szCs w:val="2"/>
                <w:rtl/>
              </w:rPr>
            </w:pPr>
            <w:r w:rsidRPr="00AD7F47">
              <w:rPr>
                <w:rtl/>
              </w:rPr>
              <w:t>فيقينه في المشكلات ظنون</w:t>
            </w:r>
            <w:r>
              <w:rPr>
                <w:rFonts w:hint="cs"/>
                <w:rtl/>
              </w:rPr>
              <w:br/>
            </w:r>
          </w:p>
        </w:tc>
      </w:tr>
    </w:tbl>
    <w:p w:rsidR="00BC6DCA" w:rsidRDefault="00BC6DCA" w:rsidP="006B4AE8">
      <w:pPr>
        <w:spacing w:before="2" w:after="2"/>
        <w:ind w:firstLine="284"/>
        <w:jc w:val="both"/>
        <w:rPr>
          <w:rStyle w:val="Char"/>
          <w:rFonts w:hint="cs"/>
          <w:rtl/>
        </w:rPr>
      </w:pPr>
      <w:r w:rsidRPr="006B4AE8">
        <w:rPr>
          <w:rStyle w:val="Char"/>
          <w:rtl/>
        </w:rPr>
        <w:t>وكان أبو حيان كثيراً ما ينشد:</w:t>
      </w:r>
    </w:p>
    <w:tbl>
      <w:tblPr>
        <w:bidiVisual/>
        <w:tblW w:w="0" w:type="auto"/>
        <w:tblInd w:w="224" w:type="dxa"/>
        <w:tblLook w:val="04A0" w:firstRow="1" w:lastRow="0" w:firstColumn="1" w:lastColumn="0" w:noHBand="0" w:noVBand="1"/>
      </w:tblPr>
      <w:tblGrid>
        <w:gridCol w:w="2700"/>
        <w:gridCol w:w="540"/>
        <w:gridCol w:w="2880"/>
      </w:tblGrid>
      <w:tr w:rsidR="00AD7F47" w:rsidTr="00F75818">
        <w:tc>
          <w:tcPr>
            <w:tcW w:w="2700" w:type="dxa"/>
            <w:shd w:val="clear" w:color="auto" w:fill="auto"/>
          </w:tcPr>
          <w:p w:rsidR="00AD7F47" w:rsidRPr="00F75818" w:rsidRDefault="00AD7F47" w:rsidP="00F75818">
            <w:pPr>
              <w:pStyle w:val="a"/>
              <w:ind w:firstLine="0"/>
              <w:rPr>
                <w:rStyle w:val="Char"/>
                <w:rFonts w:hint="cs"/>
                <w:sz w:val="2"/>
                <w:szCs w:val="2"/>
                <w:rtl/>
              </w:rPr>
            </w:pPr>
            <w:r>
              <w:rPr>
                <w:rtl/>
              </w:rPr>
              <w:t xml:space="preserve"> </w:t>
            </w:r>
            <w:r w:rsidRPr="00AD7F47">
              <w:rPr>
                <w:rtl/>
              </w:rPr>
              <w:t>يظن الغمر أن الكتب تهدى</w:t>
            </w:r>
            <w:r>
              <w:rPr>
                <w:rFonts w:hint="cs"/>
                <w:rtl/>
              </w:rPr>
              <w:br/>
            </w:r>
            <w:r w:rsidRPr="00AD7F47">
              <w:rPr>
                <w:rtl/>
              </w:rPr>
              <w:t xml:space="preserve"> </w:t>
            </w:r>
          </w:p>
        </w:tc>
        <w:tc>
          <w:tcPr>
            <w:tcW w:w="540" w:type="dxa"/>
            <w:shd w:val="clear" w:color="auto" w:fill="auto"/>
          </w:tcPr>
          <w:p w:rsidR="00AD7F47" w:rsidRDefault="00AD7F47" w:rsidP="00F75818">
            <w:pPr>
              <w:spacing w:before="2" w:after="2"/>
              <w:jc w:val="both"/>
              <w:rPr>
                <w:rStyle w:val="Char"/>
                <w:rFonts w:hint="cs"/>
                <w:rtl/>
              </w:rPr>
            </w:pPr>
          </w:p>
        </w:tc>
        <w:tc>
          <w:tcPr>
            <w:tcW w:w="2880" w:type="dxa"/>
            <w:shd w:val="clear" w:color="auto" w:fill="auto"/>
          </w:tcPr>
          <w:p w:rsidR="00AD7F47" w:rsidRPr="00F75818" w:rsidRDefault="00AD7F47" w:rsidP="00F75818">
            <w:pPr>
              <w:pStyle w:val="a"/>
              <w:ind w:firstLine="0"/>
              <w:rPr>
                <w:rStyle w:val="Char"/>
                <w:rFonts w:hint="cs"/>
                <w:sz w:val="2"/>
                <w:szCs w:val="2"/>
                <w:rtl/>
              </w:rPr>
            </w:pPr>
            <w:r w:rsidRPr="00AD7F47">
              <w:rPr>
                <w:rtl/>
              </w:rPr>
              <w:t xml:space="preserve"> أخاً فهم لإدراك العلـــوم</w:t>
            </w:r>
            <w:r>
              <w:rPr>
                <w:rFonts w:hint="cs"/>
                <w:rtl/>
              </w:rPr>
              <w:br/>
            </w:r>
          </w:p>
        </w:tc>
      </w:tr>
      <w:tr w:rsidR="00AD7F47" w:rsidTr="00F75818">
        <w:tc>
          <w:tcPr>
            <w:tcW w:w="2700" w:type="dxa"/>
            <w:shd w:val="clear" w:color="auto" w:fill="auto"/>
          </w:tcPr>
          <w:p w:rsidR="00AD7F47" w:rsidRPr="00F75818" w:rsidRDefault="00AD7F47" w:rsidP="00F75818">
            <w:pPr>
              <w:pStyle w:val="a"/>
              <w:ind w:firstLine="0"/>
              <w:rPr>
                <w:sz w:val="2"/>
                <w:szCs w:val="2"/>
                <w:rtl/>
              </w:rPr>
            </w:pPr>
            <w:r>
              <w:rPr>
                <w:rtl/>
              </w:rPr>
              <w:t>وما يدرى الجهول بأن فيها</w:t>
            </w:r>
            <w:r>
              <w:rPr>
                <w:rFonts w:hint="cs"/>
                <w:rtl/>
              </w:rPr>
              <w:br/>
            </w:r>
          </w:p>
        </w:tc>
        <w:tc>
          <w:tcPr>
            <w:tcW w:w="540" w:type="dxa"/>
            <w:shd w:val="clear" w:color="auto" w:fill="auto"/>
          </w:tcPr>
          <w:p w:rsidR="00AD7F47" w:rsidRDefault="00AD7F47" w:rsidP="00F75818">
            <w:pPr>
              <w:spacing w:before="2" w:after="2"/>
              <w:jc w:val="both"/>
              <w:rPr>
                <w:rStyle w:val="Char"/>
                <w:rFonts w:hint="cs"/>
                <w:rtl/>
              </w:rPr>
            </w:pPr>
          </w:p>
        </w:tc>
        <w:tc>
          <w:tcPr>
            <w:tcW w:w="2880" w:type="dxa"/>
            <w:shd w:val="clear" w:color="auto" w:fill="auto"/>
          </w:tcPr>
          <w:p w:rsidR="00AD7F47" w:rsidRPr="00F75818" w:rsidRDefault="00AD7F47" w:rsidP="00F75818">
            <w:pPr>
              <w:pStyle w:val="a"/>
              <w:ind w:firstLine="0"/>
              <w:rPr>
                <w:sz w:val="2"/>
                <w:szCs w:val="2"/>
                <w:rtl/>
              </w:rPr>
            </w:pPr>
            <w:r>
              <w:rPr>
                <w:rtl/>
              </w:rPr>
              <w:t>غوامض حيرت عقل الفهيم</w:t>
            </w:r>
            <w:r>
              <w:rPr>
                <w:rFonts w:hint="cs"/>
                <w:rtl/>
              </w:rPr>
              <w:br/>
            </w:r>
          </w:p>
        </w:tc>
      </w:tr>
      <w:tr w:rsidR="00AD7F47" w:rsidTr="00F75818">
        <w:tc>
          <w:tcPr>
            <w:tcW w:w="2700" w:type="dxa"/>
            <w:shd w:val="clear" w:color="auto" w:fill="auto"/>
          </w:tcPr>
          <w:p w:rsidR="00AD7F47" w:rsidRPr="00F75818" w:rsidRDefault="00AD7F47" w:rsidP="00F75818">
            <w:pPr>
              <w:pStyle w:val="a"/>
              <w:ind w:firstLine="0"/>
              <w:rPr>
                <w:sz w:val="2"/>
                <w:szCs w:val="2"/>
                <w:rtl/>
              </w:rPr>
            </w:pPr>
            <w:r w:rsidRPr="006B4AE8">
              <w:rPr>
                <w:rStyle w:val="Char"/>
                <w:rtl/>
              </w:rPr>
              <w:t>إذا رمت العلوم بغير شيخ</w:t>
            </w:r>
            <w:r>
              <w:rPr>
                <w:rStyle w:val="Char"/>
                <w:rFonts w:hint="cs"/>
                <w:rtl/>
              </w:rPr>
              <w:br/>
            </w:r>
          </w:p>
        </w:tc>
        <w:tc>
          <w:tcPr>
            <w:tcW w:w="540" w:type="dxa"/>
            <w:shd w:val="clear" w:color="auto" w:fill="auto"/>
          </w:tcPr>
          <w:p w:rsidR="00AD7F47" w:rsidRDefault="00AD7F47" w:rsidP="00F75818">
            <w:pPr>
              <w:spacing w:before="2" w:after="2"/>
              <w:jc w:val="both"/>
              <w:rPr>
                <w:rStyle w:val="Char"/>
                <w:rFonts w:hint="cs"/>
                <w:rtl/>
              </w:rPr>
            </w:pPr>
          </w:p>
        </w:tc>
        <w:tc>
          <w:tcPr>
            <w:tcW w:w="2880" w:type="dxa"/>
            <w:shd w:val="clear" w:color="auto" w:fill="auto"/>
          </w:tcPr>
          <w:p w:rsidR="00AD7F47" w:rsidRPr="00F75818" w:rsidRDefault="00AD7F47" w:rsidP="00F75818">
            <w:pPr>
              <w:pStyle w:val="a"/>
              <w:ind w:firstLine="0"/>
              <w:rPr>
                <w:sz w:val="2"/>
                <w:szCs w:val="2"/>
                <w:rtl/>
              </w:rPr>
            </w:pPr>
            <w:r w:rsidRPr="006B4AE8">
              <w:rPr>
                <w:rStyle w:val="Char"/>
                <w:rtl/>
              </w:rPr>
              <w:t>ضللت عن الصراط المستقيم</w:t>
            </w:r>
            <w:r>
              <w:rPr>
                <w:rStyle w:val="Char"/>
                <w:rFonts w:hint="cs"/>
                <w:rtl/>
              </w:rPr>
              <w:br/>
            </w:r>
          </w:p>
        </w:tc>
      </w:tr>
      <w:tr w:rsidR="00AD7F47" w:rsidTr="00F75818">
        <w:tc>
          <w:tcPr>
            <w:tcW w:w="2700" w:type="dxa"/>
            <w:shd w:val="clear" w:color="auto" w:fill="auto"/>
          </w:tcPr>
          <w:p w:rsidR="00AD7F47" w:rsidRPr="00F75818" w:rsidRDefault="00AD7F47" w:rsidP="00F75818">
            <w:pPr>
              <w:pStyle w:val="a"/>
              <w:ind w:firstLine="0"/>
              <w:rPr>
                <w:rStyle w:val="Char"/>
                <w:sz w:val="2"/>
                <w:szCs w:val="2"/>
                <w:rtl/>
              </w:rPr>
            </w:pPr>
            <w:r w:rsidRPr="006B4AE8">
              <w:rPr>
                <w:rStyle w:val="Char"/>
                <w:rtl/>
              </w:rPr>
              <w:t>وتلتبس الأمور عليك حتى</w:t>
            </w:r>
            <w:r>
              <w:rPr>
                <w:rStyle w:val="Char"/>
                <w:rFonts w:hint="cs"/>
                <w:rtl/>
              </w:rPr>
              <w:br/>
            </w:r>
          </w:p>
        </w:tc>
        <w:tc>
          <w:tcPr>
            <w:tcW w:w="540" w:type="dxa"/>
            <w:shd w:val="clear" w:color="auto" w:fill="auto"/>
          </w:tcPr>
          <w:p w:rsidR="00AD7F47" w:rsidRDefault="00AD7F47" w:rsidP="00F75818">
            <w:pPr>
              <w:spacing w:before="2" w:after="2"/>
              <w:jc w:val="both"/>
              <w:rPr>
                <w:rStyle w:val="Char"/>
                <w:rFonts w:hint="cs"/>
                <w:rtl/>
              </w:rPr>
            </w:pPr>
          </w:p>
        </w:tc>
        <w:tc>
          <w:tcPr>
            <w:tcW w:w="2880" w:type="dxa"/>
            <w:shd w:val="clear" w:color="auto" w:fill="auto"/>
          </w:tcPr>
          <w:p w:rsidR="00AD7F47" w:rsidRPr="00F75818" w:rsidRDefault="00AD7F47" w:rsidP="00F75818">
            <w:pPr>
              <w:pStyle w:val="a"/>
              <w:ind w:firstLine="0"/>
              <w:rPr>
                <w:rStyle w:val="Char"/>
                <w:sz w:val="2"/>
                <w:szCs w:val="2"/>
                <w:rtl/>
              </w:rPr>
            </w:pPr>
            <w:r w:rsidRPr="006B4AE8">
              <w:rPr>
                <w:rStyle w:val="Char"/>
                <w:rtl/>
              </w:rPr>
              <w:t>تصير أضل من توما الحكيم</w:t>
            </w:r>
            <w:r>
              <w:rPr>
                <w:rStyle w:val="Char"/>
                <w:rFonts w:hint="cs"/>
                <w:rtl/>
              </w:rPr>
              <w:br/>
            </w:r>
          </w:p>
        </w:tc>
      </w:tr>
    </w:tbl>
    <w:p w:rsidR="00BC6DCA" w:rsidRPr="006B4AE8" w:rsidRDefault="00BC6DCA" w:rsidP="00FF5DB3">
      <w:pPr>
        <w:pStyle w:val="a"/>
        <w:rPr>
          <w:rStyle w:val="Char"/>
          <w:rtl/>
        </w:rPr>
      </w:pPr>
      <w:r>
        <w:rPr>
          <w:rtl/>
        </w:rPr>
        <w:tab/>
      </w:r>
      <w:r>
        <w:rPr>
          <w:rtl/>
        </w:rPr>
        <w:tab/>
      </w:r>
      <w:r w:rsidRPr="006B4AE8">
        <w:rPr>
          <w:rStyle w:val="Char"/>
          <w:rtl/>
        </w:rPr>
        <w:tab/>
      </w:r>
    </w:p>
    <w:p w:rsidR="00AD7F47" w:rsidRDefault="00BC6DCA" w:rsidP="00C6493A">
      <w:pPr>
        <w:spacing w:before="2" w:after="2"/>
        <w:ind w:firstLine="284"/>
        <w:jc w:val="both"/>
        <w:rPr>
          <w:rStyle w:val="Char"/>
          <w:rtl/>
        </w:rPr>
        <w:sectPr w:rsidR="00AD7F47" w:rsidSect="00BD0519">
          <w:headerReference w:type="default" r:id="rId14"/>
          <w:footnotePr>
            <w:numRestart w:val="eachPage"/>
          </w:footnotePr>
          <w:pgSz w:w="7938" w:h="11907" w:code="9"/>
          <w:pgMar w:top="567" w:right="851" w:bottom="851" w:left="851" w:header="454" w:footer="0" w:gutter="0"/>
          <w:cols w:space="720"/>
          <w:titlePg/>
          <w:bidi/>
          <w:rtlGutter/>
          <w:docGrid w:linePitch="360"/>
        </w:sectPr>
      </w:pPr>
      <w:r w:rsidRPr="006B4AE8">
        <w:rPr>
          <w:rStyle w:val="Char"/>
          <w:rtl/>
        </w:rPr>
        <w:t xml:space="preserve"> </w:t>
      </w:r>
      <w:r w:rsidRPr="006B4AE8">
        <w:rPr>
          <w:rStyle w:val="Char"/>
          <w:rtl/>
        </w:rPr>
        <w:tab/>
      </w:r>
      <w:r w:rsidRPr="006B4AE8">
        <w:rPr>
          <w:rStyle w:val="Char"/>
          <w:rtl/>
        </w:rPr>
        <w:tab/>
      </w:r>
    </w:p>
    <w:p w:rsidR="00BC6DCA" w:rsidRPr="00FF5DB3" w:rsidRDefault="00BC6DCA" w:rsidP="00FF5DB3">
      <w:pPr>
        <w:pStyle w:val="a1"/>
        <w:rPr>
          <w:rStyle w:val="Char"/>
          <w:sz w:val="40"/>
          <w:szCs w:val="40"/>
          <w:rtl/>
        </w:rPr>
      </w:pPr>
      <w:bookmarkStart w:id="7" w:name="_Toc456814635"/>
      <w:r w:rsidRPr="00FF5DB3">
        <w:rPr>
          <w:rStyle w:val="Char"/>
          <w:sz w:val="40"/>
          <w:szCs w:val="40"/>
          <w:rtl/>
        </w:rPr>
        <w:lastRenderedPageBreak/>
        <w:t>الفصل الثالث</w:t>
      </w:r>
      <w:r w:rsidR="00FF5DB3" w:rsidRPr="00FF5DB3">
        <w:rPr>
          <w:rStyle w:val="Char"/>
          <w:rFonts w:hint="cs"/>
          <w:sz w:val="40"/>
          <w:szCs w:val="40"/>
          <w:rtl/>
        </w:rPr>
        <w:br/>
      </w:r>
      <w:r w:rsidRPr="00FF5DB3">
        <w:rPr>
          <w:rStyle w:val="Char"/>
          <w:sz w:val="40"/>
          <w:szCs w:val="40"/>
          <w:rtl/>
        </w:rPr>
        <w:t>أدب الطالب مع شيخه</w:t>
      </w:r>
      <w:bookmarkEnd w:id="7"/>
    </w:p>
    <w:p w:rsidR="00BC6DCA" w:rsidRPr="006B4AE8" w:rsidRDefault="00BC6DCA" w:rsidP="006B4AE8">
      <w:pPr>
        <w:tabs>
          <w:tab w:val="left" w:pos="648"/>
        </w:tabs>
        <w:spacing w:before="2" w:after="2"/>
        <w:ind w:firstLine="284"/>
        <w:jc w:val="both"/>
        <w:rPr>
          <w:rStyle w:val="Char"/>
          <w:rtl/>
        </w:rPr>
      </w:pPr>
      <w:r w:rsidRPr="00AD7F47">
        <w:rPr>
          <w:rStyle w:val="Char0"/>
          <w:rtl/>
        </w:rPr>
        <w:t>رعاية حرمة الشيخ</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بما أن العلم لا يؤخذ ابتداء من الكتب بل لا بد من شيخ تتقن عليه مفاتيح الطلب، لتأمن من العثار والزلل، فعليك إذاً بالتحلي برعاية حرمته، فإن ذلك عنوان النجاح والفلاح والتحصيل والتوفيق، فليكن شيخك محل إجلال منك وإكرام وتقدير وتلطف، فخذ بمجامع الآداب مع شيخك في جلوسك معه، والتحدث إليه، وحسن السؤال والاستماع، وحسن الأدب في تصفح الكتاب أمامه ومع الكتاب، وترك التطاول والمماراة أمامه، وعدم التقدم عليه بكلام أو مسير أو إكثار الكلام عنده، أو مداخلته في حديثه ودرسه بكلام منك، أو الإلحاح عليه في جواب، متجنباً الإكثار من السؤال، ولا سيما مع شهود الملأ، فإن هذا يوجب لك الغرور وله الملل.</w:t>
      </w:r>
    </w:p>
    <w:p w:rsidR="00BC6DCA" w:rsidRPr="006B4AE8" w:rsidRDefault="00BC6DCA" w:rsidP="006B4AE8">
      <w:pPr>
        <w:spacing w:before="2" w:after="2"/>
        <w:ind w:firstLine="284"/>
        <w:jc w:val="both"/>
        <w:rPr>
          <w:rStyle w:val="Char"/>
          <w:rtl/>
        </w:rPr>
      </w:pPr>
      <w:r w:rsidRPr="006B4AE8">
        <w:rPr>
          <w:rStyle w:val="Char"/>
          <w:rtl/>
        </w:rPr>
        <w:t>ولا تناديه باسمه مجرداً، أو مع لقبه كقولك: يا شيخ فلان! بل قل: يا شيخى! أو يا شيخنا! فلا تسمه، فإنه أرفع في الأدب، ولا تخاطبه بتاء الخطاب، أو تناديه من بعد من غير اضطرار.</w:t>
      </w:r>
    </w:p>
    <w:p w:rsidR="00BC6DCA" w:rsidRPr="006B4AE8" w:rsidRDefault="00BC6DCA" w:rsidP="00AD7F47">
      <w:pPr>
        <w:spacing w:before="2" w:after="2"/>
        <w:ind w:firstLine="284"/>
        <w:jc w:val="both"/>
        <w:rPr>
          <w:rStyle w:val="Char"/>
          <w:rtl/>
        </w:rPr>
      </w:pPr>
      <w:r w:rsidRPr="006B4AE8">
        <w:rPr>
          <w:rStyle w:val="Char"/>
          <w:rtl/>
        </w:rPr>
        <w:t xml:space="preserve">وانظر ما ذكره الله تعالى من الدلالة على الأدب مع معلم الناس الخير </w:t>
      </w:r>
      <w:r w:rsidR="00336C69" w:rsidRPr="00FF5DB3">
        <w:rPr>
          <w:rStyle w:val="Char"/>
          <w:rFonts w:ascii="CTraditional Arabic" w:hAnsi="CTraditional Arabic" w:cs="CTraditional Arabic"/>
          <w:sz w:val="28"/>
          <w:szCs w:val="28"/>
          <w:rtl/>
        </w:rPr>
        <w:t>ج</w:t>
      </w:r>
      <w:r w:rsidRPr="006B4AE8">
        <w:rPr>
          <w:rStyle w:val="Char"/>
          <w:rtl/>
        </w:rPr>
        <w:t xml:space="preserve"> في قوله:</w:t>
      </w:r>
      <w:r w:rsidR="00AD7F47" w:rsidRPr="00AD7F47">
        <w:rPr>
          <w:rStyle w:val="Char"/>
          <w:szCs w:val="28"/>
          <w:rtl/>
        </w:rPr>
        <w:t>﴿</w:t>
      </w:r>
      <w:r w:rsidR="00AD7F47" w:rsidRPr="0079154A">
        <w:rPr>
          <w:rStyle w:val="Char3"/>
          <w:rtl/>
        </w:rPr>
        <w:t xml:space="preserve">لَّا تَجۡعَلُواْ دُعَآءَ </w:t>
      </w:r>
      <w:r w:rsidR="00AD7F47" w:rsidRPr="0079154A">
        <w:rPr>
          <w:rStyle w:val="Char3"/>
          <w:rFonts w:hint="cs"/>
          <w:rtl/>
        </w:rPr>
        <w:t>ٱ</w:t>
      </w:r>
      <w:r w:rsidR="00AD7F47" w:rsidRPr="0079154A">
        <w:rPr>
          <w:rStyle w:val="Char3"/>
          <w:rFonts w:hint="eastAsia"/>
          <w:rtl/>
        </w:rPr>
        <w:t>لرَّسُولِ</w:t>
      </w:r>
      <w:r w:rsidR="00AD7F47" w:rsidRPr="0079154A">
        <w:rPr>
          <w:rStyle w:val="Char3"/>
          <w:rtl/>
        </w:rPr>
        <w:t xml:space="preserve"> بَيۡنَكُمۡ كَدُعَآءِ بَعۡضِكُم بَعۡضٗا</w:t>
      </w:r>
      <w:r w:rsidR="00AD7F47" w:rsidRPr="0079154A">
        <w:rPr>
          <w:rStyle w:val="Char3"/>
          <w:rFonts w:hint="cs"/>
          <w:rtl/>
        </w:rPr>
        <w:t>...</w:t>
      </w:r>
      <w:r w:rsidR="00AD7F47" w:rsidRPr="00AD7F47">
        <w:rPr>
          <w:rStyle w:val="Char"/>
          <w:rFonts w:ascii="Tahoma" w:hAnsi="Tahoma" w:hint="cs"/>
          <w:szCs w:val="28"/>
          <w:rtl/>
        </w:rPr>
        <w:t>﴾</w:t>
      </w:r>
      <w:r w:rsidR="00AD7F47">
        <w:rPr>
          <w:rStyle w:val="Char"/>
          <w:rFonts w:ascii="Tahoma" w:hAnsi="Tahoma" w:cs="Arial"/>
          <w:szCs w:val="24"/>
          <w:rtl/>
        </w:rPr>
        <w:t xml:space="preserve"> </w:t>
      </w:r>
      <w:r w:rsidR="00AD7F47" w:rsidRPr="0079154A">
        <w:rPr>
          <w:rStyle w:val="Char4"/>
          <w:rtl/>
        </w:rPr>
        <w:t>[النور: 63]</w:t>
      </w:r>
      <w:r w:rsidR="0079154A">
        <w:rPr>
          <w:rStyle w:val="Char4"/>
          <w:rFonts w:hint="cs"/>
          <w:rtl/>
        </w:rPr>
        <w:t>.</w:t>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lastRenderedPageBreak/>
        <w:t>وكما لا يليق أن تقول لوالدك ذي الأبوة الطينية: يا فلان أو: يا والدي فلان فلا يجمل بك مع شيخك.</w:t>
      </w:r>
    </w:p>
    <w:p w:rsidR="00BC6DCA" w:rsidRPr="006B4AE8" w:rsidRDefault="00BC6DCA" w:rsidP="006B4AE8">
      <w:pPr>
        <w:spacing w:before="2" w:after="2"/>
        <w:ind w:firstLine="284"/>
        <w:jc w:val="both"/>
        <w:rPr>
          <w:rStyle w:val="Char"/>
          <w:rtl/>
        </w:rPr>
      </w:pPr>
      <w:r w:rsidRPr="006B4AE8">
        <w:rPr>
          <w:rStyle w:val="Char"/>
          <w:rtl/>
        </w:rPr>
        <w:t>والتزم توقير المجلس، وإظهار السرور من الدرس والإفادة به.</w:t>
      </w:r>
    </w:p>
    <w:p w:rsidR="00BC6DCA" w:rsidRPr="006B4AE8" w:rsidRDefault="00BC6DCA" w:rsidP="006B4AE8">
      <w:pPr>
        <w:spacing w:before="2" w:after="2"/>
        <w:ind w:firstLine="284"/>
        <w:jc w:val="both"/>
        <w:rPr>
          <w:rStyle w:val="Char"/>
          <w:rtl/>
        </w:rPr>
      </w:pPr>
      <w:r w:rsidRPr="006B4AE8">
        <w:rPr>
          <w:rStyle w:val="Char"/>
          <w:rtl/>
        </w:rPr>
        <w:t>وإذا بدا لك خطأ من الشيخ، أو وهم فلا يسقطه ذلك من عينك، فإنه سبب لحرمانك من علمه، ومن ذا الذي ينجو من الخطأ سالماً؟ واحذر أن تمارس معه ما يضجره، ومنه ما يسميه المولدون: حرب الأعصاب</w:t>
      </w:r>
      <w:r w:rsidRPr="00FF5DB3">
        <w:rPr>
          <w:rStyle w:val="Char"/>
          <w:vertAlign w:val="superscript"/>
          <w:rtl/>
        </w:rPr>
        <w:footnoteReference w:id="38"/>
      </w:r>
      <w:r w:rsidRPr="006B4AE8">
        <w:rPr>
          <w:rStyle w:val="Char"/>
          <w:rtl/>
        </w:rPr>
        <w:t>، بمعنى: امتحان الشيخ على القدرة العلمية والتحمل.</w:t>
      </w:r>
    </w:p>
    <w:p w:rsidR="00BC6DCA" w:rsidRPr="006B4AE8" w:rsidRDefault="00BC6DCA" w:rsidP="006B4AE8">
      <w:pPr>
        <w:spacing w:before="2" w:after="2"/>
        <w:ind w:firstLine="284"/>
        <w:jc w:val="both"/>
        <w:rPr>
          <w:rStyle w:val="Char"/>
          <w:rtl/>
        </w:rPr>
      </w:pPr>
      <w:r w:rsidRPr="006B4AE8">
        <w:rPr>
          <w:rStyle w:val="Char"/>
          <w:rtl/>
        </w:rPr>
        <w:t>وإذا بدا لك الانتقال إلى شيخ آخر، فاستأذنه بذلك؛ فإنه أدعى لحرمته، وأملك لقلبه في محبتك والعطف عليك 000</w:t>
      </w:r>
    </w:p>
    <w:p w:rsidR="00BC6DCA" w:rsidRPr="006B4AE8" w:rsidRDefault="00BC6DCA" w:rsidP="006B4AE8">
      <w:pPr>
        <w:spacing w:before="2" w:after="2"/>
        <w:ind w:firstLine="284"/>
        <w:jc w:val="both"/>
        <w:rPr>
          <w:rStyle w:val="Char"/>
          <w:rtl/>
        </w:rPr>
      </w:pPr>
      <w:r w:rsidRPr="006B4AE8">
        <w:rPr>
          <w:rStyle w:val="Char"/>
          <w:rtl/>
        </w:rPr>
        <w:t>إلى آخر جملة من الأدب يعرفها بالطبع كل موفق مبارك وفاء لحق شيخك في أبوته الدينية، أو ما تسميه بعض القوانين باسم الرضاع الأدبى</w:t>
      </w:r>
      <w:r w:rsidRPr="00FF5DB3">
        <w:rPr>
          <w:rStyle w:val="Char"/>
          <w:vertAlign w:val="superscript"/>
          <w:rtl/>
        </w:rPr>
        <w:footnoteReference w:id="39"/>
      </w:r>
      <w:r w:rsidRPr="006B4AE8">
        <w:rPr>
          <w:rStyle w:val="Char"/>
          <w:rtl/>
        </w:rPr>
        <w:t>:، وتسمية بعض العلماء له الأبوة الدينية أليق، وتركه أنسب.</w:t>
      </w:r>
    </w:p>
    <w:p w:rsidR="00BC6DCA" w:rsidRPr="006B4AE8" w:rsidRDefault="00BC6DCA" w:rsidP="006B4AE8">
      <w:pPr>
        <w:spacing w:before="2" w:after="2"/>
        <w:ind w:firstLine="284"/>
        <w:jc w:val="both"/>
        <w:rPr>
          <w:rStyle w:val="Char"/>
          <w:rtl/>
        </w:rPr>
      </w:pPr>
      <w:r w:rsidRPr="006B4AE8">
        <w:rPr>
          <w:rStyle w:val="Char"/>
          <w:rtl/>
        </w:rPr>
        <w:t>واعلم أنه بقدر رعاية حرمته يكون النجاح والفلاح، وبقدر الفوت يكون من علامات الإخفاق.</w:t>
      </w:r>
    </w:p>
    <w:p w:rsidR="00BC6DCA" w:rsidRPr="006B4AE8" w:rsidRDefault="00BC6DCA" w:rsidP="00FF5DB3">
      <w:pPr>
        <w:pStyle w:val="a0"/>
        <w:rPr>
          <w:rStyle w:val="Char"/>
          <w:rtl/>
        </w:rPr>
      </w:pPr>
      <w:r w:rsidRPr="006B4AE8">
        <w:rPr>
          <w:rStyle w:val="Char"/>
          <w:rtl/>
        </w:rPr>
        <w:t>تنبيه مهم:</w:t>
      </w:r>
    </w:p>
    <w:p w:rsidR="00BC6DCA" w:rsidRPr="006B4AE8" w:rsidRDefault="00BC6DCA" w:rsidP="006B4AE8">
      <w:pPr>
        <w:spacing w:before="2" w:after="2"/>
        <w:ind w:firstLine="284"/>
        <w:jc w:val="both"/>
        <w:rPr>
          <w:rStyle w:val="Char"/>
          <w:rtl/>
        </w:rPr>
      </w:pPr>
      <w:r w:rsidRPr="006B4AE8">
        <w:rPr>
          <w:rStyle w:val="Char"/>
          <w:rtl/>
        </w:rPr>
        <w:t xml:space="preserve">أعيذك بالله من صنيع الأعاجم، والطرقية، والمبتدعة الخلفية، من الخضوع الخارج عن آداب الشرع، من لحس الأيدي، وتقبيل الأكتاف، والقبض على اليمين باليمين والشمال عند السلام، كحال تودد الكبار للأطفال، والانحناء </w:t>
      </w:r>
      <w:r w:rsidRPr="006B4AE8">
        <w:rPr>
          <w:rStyle w:val="Char"/>
          <w:rtl/>
        </w:rPr>
        <w:lastRenderedPageBreak/>
        <w:t>عند السلام، واستعمال الألفاظ الرخوة المتخاذلة: سيدي، مولاي، ونحوها من ألفاظ الخدم والعبيد.</w:t>
      </w:r>
    </w:p>
    <w:p w:rsidR="00BC6DCA" w:rsidRPr="006B4AE8" w:rsidRDefault="00BC6DCA" w:rsidP="006B4AE8">
      <w:pPr>
        <w:spacing w:before="2" w:after="2"/>
        <w:ind w:firstLine="284"/>
        <w:jc w:val="both"/>
        <w:rPr>
          <w:rStyle w:val="Char"/>
          <w:rtl/>
        </w:rPr>
      </w:pPr>
      <w:r w:rsidRPr="006B4AE8">
        <w:rPr>
          <w:rStyle w:val="Char"/>
          <w:rtl/>
        </w:rPr>
        <w:t xml:space="preserve">وانظر ما يقوله العلامة السلفي الشيخ محمد البشير الإبراهيمي الجزائري (م سنة 1380 هـ) </w:t>
      </w:r>
      <w:r w:rsidR="00336C69" w:rsidRPr="00FF5DB3">
        <w:rPr>
          <w:rStyle w:val="Char"/>
          <w:rFonts w:ascii="CTraditional Arabic" w:hAnsi="CTraditional Arabic" w:cs="CTraditional Arabic"/>
          <w:sz w:val="28"/>
          <w:szCs w:val="28"/>
          <w:rtl/>
        </w:rPr>
        <w:t>/</w:t>
      </w:r>
      <w:r w:rsidRPr="006B4AE8">
        <w:rPr>
          <w:rStyle w:val="Char"/>
          <w:rtl/>
        </w:rPr>
        <w:t xml:space="preserve"> في البصائر؛  فإنه فائق السياق</w:t>
      </w:r>
      <w:r w:rsidRPr="00FF5DB3">
        <w:rPr>
          <w:rStyle w:val="Char"/>
          <w:vertAlign w:val="superscript"/>
          <w:rtl/>
        </w:rPr>
        <w:footnoteReference w:id="40"/>
      </w:r>
      <w:r w:rsidRPr="006B4AE8">
        <w:rPr>
          <w:rStyle w:val="Char"/>
          <w:rtl/>
        </w:rPr>
        <w:t>.</w:t>
      </w:r>
    </w:p>
    <w:p w:rsidR="00BC6DCA" w:rsidRPr="006B4AE8" w:rsidRDefault="00BC6DCA" w:rsidP="00FF5DB3">
      <w:pPr>
        <w:pStyle w:val="a0"/>
        <w:rPr>
          <w:rStyle w:val="Char"/>
          <w:rtl/>
        </w:rPr>
      </w:pPr>
      <w:r w:rsidRPr="006B4AE8">
        <w:rPr>
          <w:rStyle w:val="Char"/>
          <w:rtl/>
        </w:rPr>
        <w:t xml:space="preserve"> رأس مالك – أيها الطالب – من شيخك:</w:t>
      </w:r>
    </w:p>
    <w:p w:rsidR="00BC6DCA" w:rsidRPr="006B4AE8" w:rsidRDefault="00BC6DCA" w:rsidP="006B4AE8">
      <w:pPr>
        <w:spacing w:before="2" w:after="2"/>
        <w:ind w:firstLine="284"/>
        <w:jc w:val="both"/>
        <w:rPr>
          <w:rStyle w:val="Char"/>
          <w:rtl/>
        </w:rPr>
      </w:pPr>
      <w:r w:rsidRPr="006B4AE8">
        <w:rPr>
          <w:rStyle w:val="Char"/>
          <w:rtl/>
        </w:rPr>
        <w:t>القدوة بصالح أخلاقه وكريم شمائله، أما التلقي والتلقين فهو ربح زائد، لكن لا يأخذك الاندفاع في محبة شيخك فتقع في الشناعة من حيث لا تدرى وكل من ينظر إليك يدري، فلا تقلده بصوت ونغمة، ولا مشية وحركة وهيئة، فإنه إنما صار شيخاً جليلاً بتلك، فلا تسقط أنت بالتبعية له في هذه.</w:t>
      </w:r>
    </w:p>
    <w:p w:rsidR="00BC6DCA" w:rsidRPr="006B4AE8" w:rsidRDefault="00BC6DCA" w:rsidP="006B4AE8">
      <w:pPr>
        <w:tabs>
          <w:tab w:val="left" w:pos="648"/>
        </w:tabs>
        <w:spacing w:before="2" w:after="2"/>
        <w:ind w:firstLine="284"/>
        <w:jc w:val="both"/>
        <w:rPr>
          <w:rStyle w:val="Char"/>
          <w:rtl/>
        </w:rPr>
      </w:pPr>
      <w:r w:rsidRPr="006B4AE8">
        <w:rPr>
          <w:rStyle w:val="Char"/>
          <w:rtl/>
        </w:rPr>
        <w:t xml:space="preserve"> </w:t>
      </w:r>
      <w:r w:rsidRPr="0079154A">
        <w:rPr>
          <w:rStyle w:val="Char0"/>
          <w:rtl/>
        </w:rPr>
        <w:t>نشاط الشيخ في درسه</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يكون على قدر مدارك الطالب في استماعه، وجمع نفسه، وتفاعل أحاسيسه مع شيخه في درسه، ولهذا فاحذر أن تكون وسيلة قطع لعلمه، بالكسل، والفتور والاتكاء، وانصراف الذهن وفتوره.</w:t>
      </w:r>
    </w:p>
    <w:p w:rsidR="00BC6DCA" w:rsidRPr="006B4AE8" w:rsidRDefault="00BC6DCA" w:rsidP="006B4AE8">
      <w:pPr>
        <w:spacing w:before="2" w:after="2"/>
        <w:ind w:firstLine="284"/>
        <w:jc w:val="both"/>
        <w:rPr>
          <w:rStyle w:val="Char"/>
          <w:rtl/>
        </w:rPr>
      </w:pPr>
      <w:r w:rsidRPr="006B4AE8">
        <w:rPr>
          <w:rStyle w:val="Char"/>
          <w:rtl/>
        </w:rPr>
        <w:t xml:space="preserve">قال الخطيب البغدادي </w:t>
      </w:r>
      <w:r w:rsidR="00336C69" w:rsidRPr="00FF5DB3">
        <w:rPr>
          <w:rStyle w:val="Char"/>
          <w:rFonts w:ascii="CTraditional Arabic" w:hAnsi="CTraditional Arabic" w:cs="CTraditional Arabic"/>
          <w:sz w:val="28"/>
          <w:szCs w:val="28"/>
          <w:rtl/>
        </w:rPr>
        <w:t>/</w:t>
      </w:r>
      <w:r w:rsidRPr="00FF5DB3">
        <w:rPr>
          <w:rStyle w:val="Char"/>
          <w:vertAlign w:val="superscript"/>
          <w:rtl/>
        </w:rPr>
        <w:footnoteReference w:id="41"/>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حق الفائدة أن لا تساق إلا إلى مبتغيها، ولا تعرض إلا على الراغب فيها، فإذا رأى المحدث بعض الفتور من المستمع، فليسكت، فإن بعض الأدباء قال: نشاط القائل على قدر فهم المستمع.</w:t>
      </w:r>
    </w:p>
    <w:p w:rsidR="00BC6DCA" w:rsidRPr="006B4AE8" w:rsidRDefault="00BC6DCA" w:rsidP="006B4AE8">
      <w:pPr>
        <w:spacing w:before="2" w:after="2"/>
        <w:ind w:firstLine="284"/>
        <w:jc w:val="both"/>
        <w:rPr>
          <w:rStyle w:val="Char"/>
          <w:rtl/>
        </w:rPr>
      </w:pPr>
      <w:r w:rsidRPr="006B4AE8">
        <w:rPr>
          <w:rStyle w:val="Char"/>
          <w:rtl/>
        </w:rPr>
        <w:t>ثم ساق بسنده عن زيد بن وهب، قال:</w:t>
      </w:r>
    </w:p>
    <w:p w:rsidR="00BC6DCA" w:rsidRPr="006B4AE8" w:rsidRDefault="00BC6DCA" w:rsidP="006B4AE8">
      <w:pPr>
        <w:spacing w:before="2" w:after="2"/>
        <w:ind w:firstLine="284"/>
        <w:jc w:val="both"/>
        <w:rPr>
          <w:rStyle w:val="Char"/>
          <w:rtl/>
        </w:rPr>
      </w:pPr>
      <w:r w:rsidRPr="006B4AE8">
        <w:rPr>
          <w:rStyle w:val="Char"/>
          <w:rtl/>
        </w:rPr>
        <w:lastRenderedPageBreak/>
        <w:t>قال عبد الله: حدث القوم ما رمقوك بأبصارهم، فإذا رأيت منهم فترة، فانزع ا هـ.</w:t>
      </w:r>
    </w:p>
    <w:p w:rsidR="00BC6DCA" w:rsidRPr="006B4AE8" w:rsidRDefault="00BC6DCA" w:rsidP="006B4AE8">
      <w:pPr>
        <w:tabs>
          <w:tab w:val="left" w:pos="648"/>
        </w:tabs>
        <w:spacing w:before="2" w:after="2"/>
        <w:ind w:firstLine="284"/>
        <w:jc w:val="both"/>
        <w:rPr>
          <w:rStyle w:val="Char"/>
          <w:rtl/>
        </w:rPr>
      </w:pPr>
      <w:r w:rsidRPr="006B4AE8">
        <w:rPr>
          <w:rStyle w:val="Char"/>
          <w:rtl/>
        </w:rPr>
        <w:t>الكتابة عن الشيخ حال الدرس والمذاكرة:</w:t>
      </w:r>
    </w:p>
    <w:p w:rsidR="00BC6DCA" w:rsidRPr="006B4AE8" w:rsidRDefault="00BC6DCA" w:rsidP="006B4AE8">
      <w:pPr>
        <w:spacing w:before="2" w:after="2"/>
        <w:ind w:firstLine="284"/>
        <w:jc w:val="both"/>
        <w:rPr>
          <w:rStyle w:val="Char"/>
          <w:rtl/>
        </w:rPr>
      </w:pPr>
      <w:r w:rsidRPr="006B4AE8">
        <w:rPr>
          <w:rStyle w:val="Char"/>
          <w:rtl/>
        </w:rPr>
        <w:t>وهى تختلف من شيخ إلى آخر، فافهم.</w:t>
      </w:r>
    </w:p>
    <w:p w:rsidR="00BC6DCA" w:rsidRPr="006B4AE8" w:rsidRDefault="00BC6DCA" w:rsidP="006B4AE8">
      <w:pPr>
        <w:spacing w:before="2" w:after="2"/>
        <w:ind w:firstLine="284"/>
        <w:jc w:val="both"/>
        <w:rPr>
          <w:rStyle w:val="Char"/>
          <w:rtl/>
        </w:rPr>
      </w:pPr>
      <w:r w:rsidRPr="006B4AE8">
        <w:rPr>
          <w:rStyle w:val="Char"/>
          <w:rtl/>
        </w:rPr>
        <w:t>ولهذا أدب وشرط:</w:t>
      </w:r>
    </w:p>
    <w:p w:rsidR="00BC6DCA" w:rsidRPr="006B4AE8" w:rsidRDefault="00BC6DCA" w:rsidP="006B4AE8">
      <w:pPr>
        <w:spacing w:before="2" w:after="2"/>
        <w:ind w:firstLine="284"/>
        <w:jc w:val="both"/>
        <w:rPr>
          <w:rStyle w:val="Char"/>
          <w:rtl/>
        </w:rPr>
      </w:pPr>
      <w:r w:rsidRPr="006B4AE8">
        <w:rPr>
          <w:rStyle w:val="Char"/>
          <w:rtl/>
        </w:rPr>
        <w:t>أما الأدب، فينبغي لك أن تعلم شيخك أنك ستكتب، أو كتبت ما سمعته مذاكرة.</w:t>
      </w:r>
    </w:p>
    <w:p w:rsidR="00BC6DCA" w:rsidRPr="006B4AE8" w:rsidRDefault="00BC6DCA" w:rsidP="006B4AE8">
      <w:pPr>
        <w:spacing w:before="2" w:after="2"/>
        <w:ind w:firstLine="284"/>
        <w:jc w:val="both"/>
        <w:rPr>
          <w:rStyle w:val="Char"/>
          <w:rtl/>
        </w:rPr>
      </w:pPr>
      <w:r w:rsidRPr="006B4AE8">
        <w:rPr>
          <w:rStyle w:val="Char"/>
          <w:rtl/>
        </w:rPr>
        <w:t>وأما الشرط، فتشير إلى أنك كتبته من سماعه من درسه</w:t>
      </w:r>
      <w:r w:rsidRPr="00FF5DB3">
        <w:rPr>
          <w:rStyle w:val="Char"/>
          <w:vertAlign w:val="superscript"/>
          <w:rtl/>
        </w:rPr>
        <w:footnoteReference w:id="42"/>
      </w:r>
      <w:r w:rsidRPr="006B4AE8">
        <w:rPr>
          <w:rStyle w:val="Char"/>
          <w:rtl/>
        </w:rPr>
        <w:t>.</w:t>
      </w:r>
    </w:p>
    <w:p w:rsidR="00BC6DCA" w:rsidRPr="00FF5DB3" w:rsidRDefault="00BC6DCA" w:rsidP="00FF5DB3">
      <w:pPr>
        <w:pStyle w:val="a0"/>
        <w:rPr>
          <w:rStyle w:val="Char"/>
          <w:sz w:val="30"/>
          <w:szCs w:val="30"/>
          <w:rtl/>
        </w:rPr>
      </w:pPr>
      <w:r w:rsidRPr="00FF5DB3">
        <w:rPr>
          <w:rStyle w:val="Char"/>
          <w:sz w:val="30"/>
          <w:szCs w:val="30"/>
          <w:rtl/>
        </w:rPr>
        <w:t>التلقي عن المبتدع:</w:t>
      </w:r>
    </w:p>
    <w:p w:rsidR="00BC6DCA" w:rsidRPr="006B4AE8" w:rsidRDefault="00BC6DCA" w:rsidP="006B4AE8">
      <w:pPr>
        <w:spacing w:before="2" w:after="2"/>
        <w:ind w:firstLine="284"/>
        <w:jc w:val="both"/>
        <w:rPr>
          <w:rStyle w:val="Char"/>
          <w:rtl/>
        </w:rPr>
      </w:pPr>
      <w:r w:rsidRPr="006B4AE8">
        <w:rPr>
          <w:rStyle w:val="Char"/>
          <w:rtl/>
        </w:rPr>
        <w:t>احذر أبا الجهل المبتدع، الذي مسه زيغ العقيدة، وغشيته سحب الخرافة، يحكم الهوى ويسميه العقل، ويعدل عن النص،وهل العقل إلا في النص؟! ويستمسك بالضعيف ويبعد عن الصحيح، ويقال لهم أيضاً: أهل الشبهات</w:t>
      </w:r>
      <w:r w:rsidRPr="00FF5DB3">
        <w:rPr>
          <w:rStyle w:val="Char"/>
          <w:vertAlign w:val="superscript"/>
          <w:rtl/>
        </w:rPr>
        <w:footnoteReference w:id="43"/>
      </w:r>
      <w:r w:rsidRPr="006B4AE8">
        <w:rPr>
          <w:rStyle w:val="Char"/>
          <w:rtl/>
        </w:rPr>
        <w:t>، و أهل الأهواء، ولذا كان ابن المبارك</w:t>
      </w:r>
      <w:r w:rsidRPr="00FF5DB3">
        <w:rPr>
          <w:rStyle w:val="Char"/>
          <w:vertAlign w:val="superscript"/>
          <w:rtl/>
        </w:rPr>
        <w:footnoteReference w:id="44"/>
      </w:r>
      <w:r w:rsidRPr="006B4AE8">
        <w:rPr>
          <w:rStyle w:val="Char"/>
          <w:rtl/>
        </w:rPr>
        <w:t xml:space="preserve"> </w:t>
      </w:r>
      <w:r w:rsidR="00336C69" w:rsidRPr="00FF5DB3">
        <w:rPr>
          <w:rStyle w:val="Char"/>
          <w:rFonts w:ascii="CTraditional Arabic" w:hAnsi="CTraditional Arabic" w:cs="CTraditional Arabic"/>
          <w:sz w:val="28"/>
          <w:szCs w:val="28"/>
          <w:rtl/>
        </w:rPr>
        <w:t>/</w:t>
      </w:r>
      <w:r w:rsidRPr="006B4AE8">
        <w:rPr>
          <w:rStyle w:val="Char"/>
          <w:rtl/>
        </w:rPr>
        <w:t xml:space="preserve"> يسمى المبتدعة: الأصاغر.</w:t>
      </w:r>
    </w:p>
    <w:p w:rsidR="00BC6DCA" w:rsidRPr="006B4AE8" w:rsidRDefault="00BC6DCA" w:rsidP="006B4AE8">
      <w:pPr>
        <w:spacing w:before="2" w:after="2"/>
        <w:ind w:firstLine="284"/>
        <w:jc w:val="both"/>
        <w:rPr>
          <w:rStyle w:val="Char"/>
          <w:rtl/>
        </w:rPr>
      </w:pPr>
      <w:r w:rsidRPr="006B4AE8">
        <w:rPr>
          <w:rStyle w:val="Char"/>
          <w:rtl/>
        </w:rPr>
        <w:t xml:space="preserve">وقال الذهبي </w:t>
      </w:r>
      <w:r w:rsidR="00336C69" w:rsidRPr="00FF5DB3">
        <w:rPr>
          <w:rStyle w:val="Char"/>
          <w:rFonts w:ascii="CTraditional Arabic" w:hAnsi="CTraditional Arabic" w:cs="CTraditional Arabic"/>
          <w:sz w:val="28"/>
          <w:szCs w:val="28"/>
          <w:rtl/>
        </w:rPr>
        <w:t>/</w:t>
      </w:r>
      <w:r w:rsidRPr="00FF5DB3">
        <w:rPr>
          <w:rStyle w:val="Char"/>
          <w:vertAlign w:val="superscript"/>
          <w:rtl/>
        </w:rPr>
        <w:footnoteReference w:id="45"/>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إذا رأيت المتكلم المبتدع يقول: دعنا من الكتاب والأحاديث، وهات (العقل)، فاعلم أنه أبو جهل، وإذا رأيت السالك التوحيدي يقول: دعنا من النقل ومن العقل، وهات الذوق والوجد، فاعلم أنه إبليس قد ظهر بصورة بشر، أو قد حل فيه، إن جبنت منه فاهرب، وإلا، فاصرعه، وابرك على صدره، واقرأ عليه آية الكرسي، واخنقه اهـ.</w:t>
      </w:r>
    </w:p>
    <w:p w:rsidR="00BC6DCA" w:rsidRPr="006B4AE8" w:rsidRDefault="00BC6DCA" w:rsidP="006B4AE8">
      <w:pPr>
        <w:spacing w:before="2" w:after="2"/>
        <w:ind w:firstLine="284"/>
        <w:jc w:val="both"/>
        <w:rPr>
          <w:rStyle w:val="Char"/>
          <w:rtl/>
        </w:rPr>
      </w:pPr>
      <w:r w:rsidRPr="006B4AE8">
        <w:rPr>
          <w:rStyle w:val="Char"/>
          <w:rtl/>
        </w:rPr>
        <w:t xml:space="preserve">وقال أيضا </w:t>
      </w:r>
      <w:r w:rsidR="00336C69" w:rsidRPr="00FF5DB3">
        <w:rPr>
          <w:rStyle w:val="Char"/>
          <w:rFonts w:ascii="CTraditional Arabic" w:hAnsi="CTraditional Arabic" w:cs="CTraditional Arabic"/>
          <w:sz w:val="28"/>
          <w:szCs w:val="28"/>
          <w:rtl/>
        </w:rPr>
        <w:t>/</w:t>
      </w:r>
      <w:r w:rsidRPr="00FF5DB3">
        <w:rPr>
          <w:rStyle w:val="Char"/>
          <w:vertAlign w:val="superscript"/>
          <w:rtl/>
        </w:rPr>
        <w:footnoteReference w:id="46"/>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وقرأت بخط الشيخ الموفق قال: سمعنا درسه –أي ابن أبى عصرون – مع أخي أبى عمر وانقطعنا، فسمعت أخي يقول: دخلت عليه بعد، فقال: لم انقطعتم عنى ؟ قلت: إن أناساً يقولون: إنك أشعري، فقال: والله ما أنا أشعري. هذا معنى الحكاية اهـ.</w:t>
      </w:r>
    </w:p>
    <w:p w:rsidR="00BC6DCA" w:rsidRPr="006B4AE8" w:rsidRDefault="00BC6DCA" w:rsidP="006B4AE8">
      <w:pPr>
        <w:spacing w:before="2" w:after="2"/>
        <w:ind w:firstLine="284"/>
        <w:jc w:val="both"/>
        <w:rPr>
          <w:rStyle w:val="Char"/>
          <w:rtl/>
        </w:rPr>
      </w:pPr>
      <w:r w:rsidRPr="006B4AE8">
        <w:rPr>
          <w:rStyle w:val="Char"/>
          <w:rtl/>
        </w:rPr>
        <w:t xml:space="preserve">وعن مالك </w:t>
      </w:r>
      <w:r w:rsidR="00336C69" w:rsidRPr="00FF5DB3">
        <w:rPr>
          <w:rStyle w:val="Char"/>
          <w:rFonts w:ascii="CTraditional Arabic" w:hAnsi="CTraditional Arabic" w:cs="CTraditional Arabic"/>
          <w:sz w:val="28"/>
          <w:szCs w:val="28"/>
          <w:rtl/>
        </w:rPr>
        <w:t>/</w:t>
      </w:r>
      <w:r w:rsidRPr="006B4AE8">
        <w:rPr>
          <w:rStyle w:val="Char"/>
          <w:rtl/>
        </w:rPr>
        <w:t xml:space="preserve"> قال</w:t>
      </w:r>
      <w:r w:rsidRPr="00FF5DB3">
        <w:rPr>
          <w:rStyle w:val="Char"/>
          <w:vertAlign w:val="superscript"/>
          <w:rtl/>
        </w:rPr>
        <w:footnoteReference w:id="47"/>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لا يؤخذ العلم عن أربعة: سفيه يعلن السفه وإن كان أروى الناس، وصاحب بدعة يدعو إلى هواه، ومن يكذب في حديث الناس، وإن كنت لا أتهمه في الحديث، وصالح عابد فاضل إذا كان لا يحفظ ما يحدث به.</w:t>
      </w:r>
    </w:p>
    <w:p w:rsidR="00BC6DCA" w:rsidRPr="006B4AE8" w:rsidRDefault="00BC6DCA" w:rsidP="006B4AE8">
      <w:pPr>
        <w:spacing w:before="2" w:after="2"/>
        <w:ind w:firstLine="284"/>
        <w:jc w:val="both"/>
        <w:rPr>
          <w:rStyle w:val="Char"/>
          <w:rtl/>
        </w:rPr>
      </w:pPr>
      <w:r w:rsidRPr="006B4AE8">
        <w:rPr>
          <w:rStyle w:val="Char"/>
          <w:rtl/>
        </w:rPr>
        <w:t>فيا أيها الطلب! إذا كنت في السعة والاختيار؛  فلا تأخذ عن مبتدع: رافضي، أو خارجي، أو مرجئ، أو قدري، أو قبوري، 000 وهكذا، فإنك لن تبلغ مبلغ الرجال – صحيح العقد في الدين، متين الاتصال بالله، صحيح النظر، تقفو الأثر – إلا بهجر المبتدعة وبدعهم.</w:t>
      </w:r>
    </w:p>
    <w:p w:rsidR="00BC6DCA" w:rsidRPr="006B4AE8" w:rsidRDefault="00BC6DCA" w:rsidP="006B4AE8">
      <w:pPr>
        <w:spacing w:before="2" w:after="2"/>
        <w:ind w:firstLine="284"/>
        <w:jc w:val="both"/>
        <w:rPr>
          <w:rStyle w:val="Char"/>
          <w:rtl/>
        </w:rPr>
      </w:pPr>
      <w:r w:rsidRPr="006B4AE8">
        <w:rPr>
          <w:rStyle w:val="Char"/>
          <w:rtl/>
        </w:rPr>
        <w:t>وكتب السير والاعتصام بالسنة حافلة بإجهاز أهل السنة على البدعة، ومنابذة المبتدعة، والابتعاد عنهم، كما يبتعد السليم عن الأجرب المريض، ولهم قصص وواقعيات يطول شرحها</w:t>
      </w:r>
      <w:r w:rsidRPr="00FF5DB3">
        <w:rPr>
          <w:rStyle w:val="Char"/>
          <w:vertAlign w:val="superscript"/>
          <w:rtl/>
        </w:rPr>
        <w:footnoteReference w:id="48"/>
      </w:r>
      <w:r w:rsidRPr="006B4AE8">
        <w:rPr>
          <w:rStyle w:val="Char"/>
          <w:rtl/>
        </w:rPr>
        <w:t>، لكن يطيب لي الإشارة إلى رؤوس المقيدات فيها:</w:t>
      </w:r>
    </w:p>
    <w:p w:rsidR="00BC6DCA" w:rsidRPr="006B4AE8" w:rsidRDefault="00BC6DCA" w:rsidP="006B4AE8">
      <w:pPr>
        <w:spacing w:before="2" w:after="2"/>
        <w:ind w:firstLine="284"/>
        <w:jc w:val="both"/>
        <w:rPr>
          <w:rStyle w:val="Char"/>
          <w:rtl/>
        </w:rPr>
      </w:pPr>
      <w:r w:rsidRPr="006B4AE8">
        <w:rPr>
          <w:rStyle w:val="Char"/>
          <w:rtl/>
        </w:rPr>
        <w:t>فقد كان السلف رحمهم الله تعالى يحتسبون الاستخفاف بهم، وتحقيرهم ورفض المبتدع وبدعته،ويحذرون من مخالطتهم، ومشاورتهم، ومؤاكلتهم، فلا تتوارى نار سني ومبتدع.</w:t>
      </w:r>
    </w:p>
    <w:p w:rsidR="00BC6DCA" w:rsidRPr="006B4AE8" w:rsidRDefault="00BC6DCA" w:rsidP="006B4AE8">
      <w:pPr>
        <w:spacing w:before="2" w:after="2"/>
        <w:ind w:firstLine="284"/>
        <w:jc w:val="both"/>
        <w:rPr>
          <w:rStyle w:val="Char"/>
          <w:rtl/>
        </w:rPr>
      </w:pPr>
      <w:r w:rsidRPr="006B4AE8">
        <w:rPr>
          <w:rStyle w:val="Char"/>
          <w:rtl/>
        </w:rPr>
        <w:t xml:space="preserve">وكان من السلف من لا يصلى على جنازة مبتدع، فينصرف وقد شوهد من العلامة الشيخ محمد بن إبراهيم (م سنة 1389 هـ) </w:t>
      </w:r>
      <w:r w:rsidR="00336C69" w:rsidRPr="00FF5DB3">
        <w:rPr>
          <w:rStyle w:val="Char"/>
          <w:rFonts w:ascii="CTraditional Arabic" w:hAnsi="CTraditional Arabic" w:cs="CTraditional Arabic"/>
          <w:sz w:val="28"/>
          <w:szCs w:val="28"/>
          <w:rtl/>
        </w:rPr>
        <w:t>/</w:t>
      </w:r>
      <w:r w:rsidRPr="006B4AE8">
        <w:rPr>
          <w:rStyle w:val="Char"/>
          <w:rtl/>
        </w:rPr>
        <w:t>، انصرافه عن الصلاة على مبتدع.</w:t>
      </w:r>
    </w:p>
    <w:p w:rsidR="00BC6DCA" w:rsidRPr="006B4AE8" w:rsidRDefault="00BC6DCA" w:rsidP="006B4AE8">
      <w:pPr>
        <w:spacing w:before="2" w:after="2"/>
        <w:ind w:firstLine="284"/>
        <w:jc w:val="both"/>
        <w:rPr>
          <w:rStyle w:val="Char"/>
          <w:rtl/>
        </w:rPr>
      </w:pPr>
      <w:r w:rsidRPr="006B4AE8">
        <w:rPr>
          <w:rStyle w:val="Char"/>
          <w:rtl/>
        </w:rPr>
        <w:t>وكان من السلف من ينهى عن الصلاة خلفهم، وينهى عن حكاية بدعهم، لأن القلوب ضعيفة، والشبه خطافة.</w:t>
      </w:r>
    </w:p>
    <w:p w:rsidR="00BC6DCA" w:rsidRPr="006B4AE8" w:rsidRDefault="00BC6DCA" w:rsidP="0079154A">
      <w:pPr>
        <w:spacing w:before="2" w:after="2"/>
        <w:ind w:firstLine="284"/>
        <w:jc w:val="both"/>
        <w:rPr>
          <w:rStyle w:val="Char"/>
          <w:rtl/>
        </w:rPr>
      </w:pPr>
      <w:r w:rsidRPr="006B4AE8">
        <w:rPr>
          <w:rStyle w:val="Char"/>
          <w:rtl/>
        </w:rPr>
        <w:t xml:space="preserve">وكان سهل بن عبد الله التستري لا يرى إباحة الأكل من الميتة.. للمبتدع عند الاضطرار، لأنه باغ، لقول الله تعالى: </w:t>
      </w:r>
      <w:r w:rsidR="0079154A" w:rsidRPr="0079154A">
        <w:rPr>
          <w:rStyle w:val="Char"/>
          <w:szCs w:val="28"/>
          <w:rtl/>
        </w:rPr>
        <w:t>﴿</w:t>
      </w:r>
      <w:r w:rsidR="0079154A" w:rsidRPr="0079154A">
        <w:rPr>
          <w:rStyle w:val="Char3"/>
          <w:rtl/>
        </w:rPr>
        <w:t xml:space="preserve">فَمَنِ </w:t>
      </w:r>
      <w:r w:rsidR="0079154A" w:rsidRPr="0079154A">
        <w:rPr>
          <w:rStyle w:val="Char3"/>
          <w:rFonts w:hint="cs"/>
          <w:rtl/>
        </w:rPr>
        <w:t>ٱ</w:t>
      </w:r>
      <w:r w:rsidR="0079154A" w:rsidRPr="0079154A">
        <w:rPr>
          <w:rStyle w:val="Char3"/>
          <w:rFonts w:hint="eastAsia"/>
          <w:rtl/>
        </w:rPr>
        <w:t>ضۡطُرَّ</w:t>
      </w:r>
      <w:r w:rsidR="0079154A" w:rsidRPr="0079154A">
        <w:rPr>
          <w:rStyle w:val="Char3"/>
          <w:rtl/>
        </w:rPr>
        <w:t xml:space="preserve"> غَيۡرَ بَاغٖ</w:t>
      </w:r>
      <w:r w:rsidR="0079154A">
        <w:rPr>
          <w:rStyle w:val="Char3"/>
          <w:rFonts w:cs="Times New Roman" w:hint="cs"/>
          <w:rtl/>
        </w:rPr>
        <w:t>...</w:t>
      </w:r>
      <w:r w:rsidR="0079154A" w:rsidRPr="0079154A">
        <w:rPr>
          <w:rStyle w:val="Char"/>
          <w:rFonts w:ascii="Tahoma" w:hAnsi="Tahoma" w:hint="cs"/>
          <w:szCs w:val="28"/>
          <w:rtl/>
        </w:rPr>
        <w:t>﴾</w:t>
      </w:r>
      <w:r w:rsidRPr="006B4AE8">
        <w:rPr>
          <w:rStyle w:val="Char"/>
          <w:rtl/>
        </w:rPr>
        <w:t xml:space="preserve">  الآية، فهو باغ ببدعته</w:t>
      </w:r>
      <w:r w:rsidRPr="00FF5DB3">
        <w:rPr>
          <w:rStyle w:val="Char"/>
          <w:vertAlign w:val="superscript"/>
          <w:rtl/>
        </w:rPr>
        <w:footnoteReference w:id="49"/>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وكانوا يطردونهم من مجالسهم، كما في قصة الإمام مالك </w:t>
      </w:r>
      <w:r w:rsidR="00336C69" w:rsidRPr="00FF5DB3">
        <w:rPr>
          <w:rStyle w:val="Char"/>
          <w:rFonts w:ascii="CTraditional Arabic" w:hAnsi="CTraditional Arabic" w:cs="CTraditional Arabic"/>
          <w:sz w:val="28"/>
          <w:szCs w:val="28"/>
          <w:rtl/>
        </w:rPr>
        <w:t>/</w:t>
      </w:r>
      <w:r w:rsidRPr="006B4AE8">
        <w:rPr>
          <w:rStyle w:val="Char"/>
          <w:rtl/>
        </w:rPr>
        <w:t xml:space="preserve"> مع من سأله عن كيفية الاستواء، وفيه بعد جوابه المشهور:أظنك صاحب بدعة، وأمر به، فأخرج.</w:t>
      </w:r>
    </w:p>
    <w:p w:rsidR="00BC6DCA" w:rsidRPr="006B4AE8" w:rsidRDefault="00BC6DCA" w:rsidP="006B4AE8">
      <w:pPr>
        <w:spacing w:before="2" w:after="2"/>
        <w:ind w:firstLine="284"/>
        <w:jc w:val="both"/>
        <w:rPr>
          <w:rStyle w:val="Char"/>
          <w:rtl/>
        </w:rPr>
      </w:pPr>
      <w:r w:rsidRPr="006B4AE8">
        <w:rPr>
          <w:rStyle w:val="Char"/>
          <w:rtl/>
        </w:rPr>
        <w:t>وأخبار السلف متكاثرة في النفرة من المبتدعة وهجرهم، حذراً من شرهم، وتحجيما لانتشار بدعهم، وكسرا لنفوسهم حتى تضعف عن نشر البدع، ولأن في معاشرة السني للمبتدع تزكية له لدى المبتدئ والعامي – والعامي: مشتق من العمى، فهو بيد من يقوده غالباً.</w:t>
      </w:r>
    </w:p>
    <w:p w:rsidR="00BC6DCA" w:rsidRPr="006B4AE8" w:rsidRDefault="00BC6DCA" w:rsidP="006B4AE8">
      <w:pPr>
        <w:spacing w:before="2" w:after="2"/>
        <w:ind w:firstLine="284"/>
        <w:jc w:val="both"/>
        <w:rPr>
          <w:rStyle w:val="Char"/>
          <w:rtl/>
        </w:rPr>
      </w:pPr>
      <w:r w:rsidRPr="006B4AE8">
        <w:rPr>
          <w:rStyle w:val="Char"/>
          <w:rtl/>
        </w:rPr>
        <w:t xml:space="preserve">ونرى في كتب المصطلح، وآداب الطلب، وأحكام الجرح والتعديل: الأخبار في هذا </w:t>
      </w:r>
      <w:r w:rsidRPr="00FF5DB3">
        <w:rPr>
          <w:rStyle w:val="Char"/>
          <w:vertAlign w:val="superscript"/>
          <w:rtl/>
        </w:rPr>
        <w:footnoteReference w:id="50"/>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فيا أيها الطالب ! كن سلفيا على الجادة، واحذر المبتدعة أن يفتنوك، فإنهم يوظفون للاقتناص والمخاتلة سبلا، يفتعلون تعبيدها بالكلام المعسول – وهو: (عسل) مقلوب – وهطول الدمعة، وحسن البزة،والإغراء الخيالات، والإدهاش بالكرامات، ولحس الأيدي، وتقبيل الأكتاف 00 وما وراء ذلك إلا وحم البدعة، ورهج الفتنة، يغرسها في فؤادك، ويعتملك في شراكه، فوالله لا يصلح الأعمى لقيادة العميان وإرشادهم.</w:t>
      </w:r>
    </w:p>
    <w:p w:rsidR="00BC6DCA" w:rsidRPr="006B4AE8" w:rsidRDefault="00BC6DCA" w:rsidP="006B4AE8">
      <w:pPr>
        <w:spacing w:before="2" w:after="2"/>
        <w:ind w:firstLine="284"/>
        <w:jc w:val="both"/>
        <w:rPr>
          <w:rStyle w:val="Char"/>
          <w:rtl/>
        </w:rPr>
      </w:pPr>
      <w:r w:rsidRPr="006B4AE8">
        <w:rPr>
          <w:rStyle w:val="Char"/>
          <w:rtl/>
        </w:rPr>
        <w:t>أما الأخذ عن علماء السنة، فالعق العسل ولا تسل.</w:t>
      </w:r>
    </w:p>
    <w:p w:rsidR="00BC6DCA" w:rsidRPr="006B4AE8" w:rsidRDefault="00BC6DCA" w:rsidP="006B4AE8">
      <w:pPr>
        <w:spacing w:before="2" w:after="2"/>
        <w:ind w:firstLine="284"/>
        <w:jc w:val="both"/>
        <w:rPr>
          <w:rStyle w:val="Char"/>
          <w:rtl/>
        </w:rPr>
      </w:pPr>
      <w:r w:rsidRPr="006B4AE8">
        <w:rPr>
          <w:rStyle w:val="Char"/>
          <w:rtl/>
        </w:rPr>
        <w:t>وفقك الله لرشدك، لتنهل من ميراث النبوة صافياً، وإلا، فليبك على الدين من كان باكياً.</w:t>
      </w:r>
    </w:p>
    <w:p w:rsidR="00BC6DCA" w:rsidRPr="006B4AE8" w:rsidRDefault="00BC6DCA" w:rsidP="006B4AE8">
      <w:pPr>
        <w:spacing w:before="2" w:after="2"/>
        <w:ind w:firstLine="284"/>
        <w:jc w:val="both"/>
        <w:rPr>
          <w:rStyle w:val="Char"/>
          <w:rtl/>
        </w:rPr>
      </w:pPr>
      <w:r w:rsidRPr="006B4AE8">
        <w:rPr>
          <w:rStyle w:val="Char"/>
          <w:rtl/>
        </w:rPr>
        <w:t>وما ذكرته لك هو في حالة السعة والاختيار، أما إن كنت في دراسة نظامية لا خيار لك، فاحذر منه، مع الاستعاذة من شره، باليقظة من دسائسه على حد قولهم:اجن الثمار وألق الخشبة في النار، ولا تتخاذل عن الطلب، فأخشى أن يكون هذا من التولي يوم الزحف، فما عليك إلا أن تتبين أمره وتتقى شره وتكشف ستره.</w:t>
      </w:r>
    </w:p>
    <w:p w:rsidR="00BC6DCA" w:rsidRPr="006B4AE8" w:rsidRDefault="00BC6DCA" w:rsidP="006B4AE8">
      <w:pPr>
        <w:spacing w:before="2" w:after="2"/>
        <w:ind w:firstLine="284"/>
        <w:jc w:val="both"/>
        <w:rPr>
          <w:rStyle w:val="Char"/>
          <w:rtl/>
        </w:rPr>
      </w:pPr>
      <w:r w:rsidRPr="006B4AE8">
        <w:rPr>
          <w:rStyle w:val="Char"/>
          <w:rtl/>
        </w:rPr>
        <w:t>ومن النتف الطريفة أن أبا عبد الرحمن المقرئ حدث عن مرجئ، فقيل له: لم تحدث عن مرجئ ؟ فقال:أبيعكم اللحم بالعظام</w:t>
      </w:r>
      <w:r w:rsidRPr="00FF5DB3">
        <w:rPr>
          <w:rStyle w:val="Char"/>
          <w:vertAlign w:val="superscript"/>
          <w:rtl/>
        </w:rPr>
        <w:footnoteReference w:id="51"/>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فالمقرئ </w:t>
      </w:r>
      <w:r w:rsidR="00336C69" w:rsidRPr="00FF5DB3">
        <w:rPr>
          <w:rStyle w:val="Char"/>
          <w:rFonts w:ascii="CTraditional Arabic" w:hAnsi="CTraditional Arabic" w:cs="CTraditional Arabic"/>
          <w:sz w:val="28"/>
          <w:szCs w:val="28"/>
          <w:rtl/>
        </w:rPr>
        <w:t>/</w:t>
      </w:r>
      <w:r w:rsidRPr="006B4AE8">
        <w:rPr>
          <w:rStyle w:val="Char"/>
          <w:rtl/>
        </w:rPr>
        <w:t xml:space="preserve"> حدث بلا غرر ولا جهالة إذ بين فقال:وكان مرجئاً.</w:t>
      </w:r>
    </w:p>
    <w:p w:rsidR="00BC6DCA" w:rsidRPr="006B4AE8" w:rsidRDefault="00BC6DCA" w:rsidP="006B4AE8">
      <w:pPr>
        <w:spacing w:before="2" w:after="2"/>
        <w:ind w:firstLine="284"/>
        <w:jc w:val="both"/>
        <w:rPr>
          <w:rStyle w:val="Char"/>
          <w:rtl/>
        </w:rPr>
      </w:pPr>
      <w:r w:rsidRPr="006B4AE8">
        <w:rPr>
          <w:rStyle w:val="Char"/>
          <w:rtl/>
        </w:rPr>
        <w:t xml:space="preserve">وما سطرته لك هنا هو من قواعد معتقدك، عقيدة أهل السنة والجماعة، ومنه ما في العقيدة السلفية لشيخ الإسلام أبى عثمان إسماعيل بن عبد الرحمن الصابوني (م سنة 449 هـ)، قال </w:t>
      </w:r>
      <w:r w:rsidR="00336C69" w:rsidRPr="00FF5DB3">
        <w:rPr>
          <w:rStyle w:val="Char"/>
          <w:rFonts w:ascii="CTraditional Arabic" w:hAnsi="CTraditional Arabic" w:cs="CTraditional Arabic"/>
          <w:sz w:val="28"/>
          <w:szCs w:val="28"/>
          <w:rtl/>
        </w:rPr>
        <w:t>/</w:t>
      </w:r>
      <w:r w:rsidRPr="00FF5DB3">
        <w:rPr>
          <w:rStyle w:val="Char"/>
          <w:vertAlign w:val="superscript"/>
          <w:rtl/>
        </w:rPr>
        <w:footnoteReference w:id="52"/>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ويبغضون أهل البدع الذين أحدثوا في الدين ما ليس منه، ولا يحبونهم ولا يصحبونهم، ولا يسمعون كلامهم، ولا يجالسونهم، ولا يجادلونهم في الدين، ولا يناظرونهم، ويرون صون آذانهم عن سماع أباطيلهم التي إذا مرت بالأذان وقرت في القلوب، ضرت وجرت إليها من الوساوس والخطرات الفاسدة ما جرت وفيه أنزل الله عز وجل قوله:وإذا رأيت الذين يخوضون في آياتنا فأعرض عنهم حتى يخوضوا في حديث غيره أ هـ. </w:t>
      </w:r>
    </w:p>
    <w:p w:rsidR="00BC6DCA" w:rsidRPr="006B4AE8" w:rsidRDefault="00BC6DCA" w:rsidP="006B4AE8">
      <w:pPr>
        <w:spacing w:before="2" w:after="2"/>
        <w:ind w:firstLine="284"/>
        <w:jc w:val="both"/>
        <w:rPr>
          <w:rStyle w:val="Char"/>
          <w:rtl/>
        </w:rPr>
      </w:pPr>
      <w:r w:rsidRPr="006B4AE8">
        <w:rPr>
          <w:rStyle w:val="Char"/>
          <w:rtl/>
        </w:rPr>
        <w:t xml:space="preserve">وعن سليمان بن يسار أن رجلا يقال له: صبيغ، قدم المدينة، فجعل يسأل عن متشابه القرآن؟ فأرسل إليه عمر </w:t>
      </w:r>
      <w:r w:rsidR="00336C69" w:rsidRPr="00FF5DB3">
        <w:rPr>
          <w:rStyle w:val="Char"/>
          <w:rFonts w:ascii="CTraditional Arabic" w:hAnsi="CTraditional Arabic" w:cs="CTraditional Arabic"/>
          <w:sz w:val="28"/>
          <w:szCs w:val="28"/>
          <w:rtl/>
        </w:rPr>
        <w:t>س</w:t>
      </w:r>
      <w:r w:rsidRPr="006B4AE8">
        <w:rPr>
          <w:rStyle w:val="Char"/>
          <w:rtl/>
        </w:rPr>
        <w:t xml:space="preserve"> وقد أعد له عراجين النخل، فقال: من أنت؟ قال أنا عبد الله صبيغ، فأخذ عرجوناً من تلك العراجين، فضربه حتى دمى رأسه، ثم تركه حتى برأ ثم عاد ثم تركه حتى برأ، فدعي به ليعود، فقال: إن كنت تريد قتلى فاقتلني قتلاً جميلاً فأذن له إلى أرضه، وكتب إلى أبى موسى الأشعري باليمن: لا يجالسه أحد من المسلمين. [رواه الدارمي]. </w:t>
      </w:r>
    </w:p>
    <w:p w:rsidR="00BC6DCA" w:rsidRPr="006B4AE8" w:rsidRDefault="00BC6DCA" w:rsidP="006B4AE8">
      <w:pPr>
        <w:spacing w:before="2" w:after="2"/>
        <w:ind w:firstLine="284"/>
        <w:jc w:val="both"/>
        <w:rPr>
          <w:rStyle w:val="Char"/>
          <w:rtl/>
        </w:rPr>
      </w:pPr>
      <w:r w:rsidRPr="006B4AE8">
        <w:rPr>
          <w:rStyle w:val="Char"/>
          <w:rtl/>
        </w:rPr>
        <w:t xml:space="preserve">وقيل: كان متهماً برأي الخوارج. </w:t>
      </w:r>
    </w:p>
    <w:p w:rsidR="00BC6DCA" w:rsidRPr="006B4AE8" w:rsidRDefault="00BC6DCA" w:rsidP="006B4AE8">
      <w:pPr>
        <w:spacing w:before="2" w:after="2"/>
        <w:ind w:firstLine="284"/>
        <w:jc w:val="both"/>
        <w:rPr>
          <w:rStyle w:val="Char"/>
          <w:rtl/>
        </w:rPr>
      </w:pPr>
      <w:r w:rsidRPr="006B4AE8">
        <w:rPr>
          <w:rStyle w:val="Char"/>
          <w:rtl/>
        </w:rPr>
        <w:t xml:space="preserve">والنووي </w:t>
      </w:r>
      <w:r w:rsidR="00336C69" w:rsidRPr="00FF5DB3">
        <w:rPr>
          <w:rStyle w:val="Char"/>
          <w:rFonts w:ascii="CTraditional Arabic" w:hAnsi="CTraditional Arabic" w:cs="CTraditional Arabic"/>
          <w:sz w:val="28"/>
          <w:szCs w:val="28"/>
          <w:rtl/>
        </w:rPr>
        <w:t>/</w:t>
      </w:r>
      <w:r w:rsidRPr="006B4AE8">
        <w:rPr>
          <w:rStyle w:val="Char"/>
          <w:rtl/>
        </w:rPr>
        <w:t xml:space="preserve"> قال في كتاب الأذكار: </w:t>
      </w:r>
    </w:p>
    <w:p w:rsidR="00BC6DCA" w:rsidRPr="006B4AE8" w:rsidRDefault="00BC6DCA" w:rsidP="006B4AE8">
      <w:pPr>
        <w:spacing w:before="2" w:after="2"/>
        <w:ind w:firstLine="284"/>
        <w:jc w:val="both"/>
        <w:rPr>
          <w:rStyle w:val="Char"/>
          <w:rtl/>
        </w:rPr>
      </w:pPr>
      <w:r w:rsidRPr="006B4AE8">
        <w:rPr>
          <w:rStyle w:val="Char"/>
          <w:rtl/>
        </w:rPr>
        <w:t xml:space="preserve">باب: التبري من أهل البدع والمعاصي. </w:t>
      </w:r>
    </w:p>
    <w:p w:rsidR="00BC6DCA" w:rsidRPr="006B4AE8" w:rsidRDefault="00BC6DCA" w:rsidP="006B4AE8">
      <w:pPr>
        <w:spacing w:before="2" w:after="2"/>
        <w:ind w:firstLine="284"/>
        <w:jc w:val="both"/>
        <w:rPr>
          <w:rStyle w:val="Char"/>
          <w:rtl/>
        </w:rPr>
      </w:pPr>
      <w:r w:rsidRPr="006B4AE8">
        <w:rPr>
          <w:rStyle w:val="Char"/>
          <w:rtl/>
        </w:rPr>
        <w:t xml:space="preserve">وذكر حديث أبى موسى </w:t>
      </w:r>
      <w:r w:rsidR="00336C69" w:rsidRPr="00FF5DB3">
        <w:rPr>
          <w:rStyle w:val="Char"/>
          <w:rFonts w:ascii="CTraditional Arabic" w:hAnsi="CTraditional Arabic" w:cs="CTraditional Arabic"/>
          <w:sz w:val="28"/>
          <w:szCs w:val="28"/>
          <w:rtl/>
        </w:rPr>
        <w:t>س</w:t>
      </w:r>
      <w:r w:rsidRPr="006B4AE8">
        <w:rPr>
          <w:rStyle w:val="Char"/>
          <w:rtl/>
        </w:rPr>
        <w:t xml:space="preserve">:أن رسول الله صلي الله عليه وسلم برئ من الصالقة، والحالقة، والشاقة. متفق عليه. </w:t>
      </w:r>
    </w:p>
    <w:p w:rsidR="00BC6DCA" w:rsidRPr="006B4AE8" w:rsidRDefault="00BC6DCA" w:rsidP="006B4AE8">
      <w:pPr>
        <w:spacing w:before="2" w:after="2"/>
        <w:ind w:firstLine="284"/>
        <w:jc w:val="both"/>
        <w:rPr>
          <w:rStyle w:val="Char"/>
          <w:rtl/>
        </w:rPr>
      </w:pPr>
      <w:r w:rsidRPr="006B4AE8">
        <w:rPr>
          <w:rStyle w:val="Char"/>
          <w:rtl/>
        </w:rPr>
        <w:t>وعن ابن عمر براءته من القدرية. رواه مسلم</w:t>
      </w:r>
      <w:r w:rsidRPr="00FF5DB3">
        <w:rPr>
          <w:rStyle w:val="Char"/>
          <w:vertAlign w:val="superscript"/>
          <w:rtl/>
        </w:rPr>
        <w:footnoteReference w:id="53"/>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والأمر في هجر المبتدع ينبني على مراعاة المصالح وتكثيرها ودفع المفاسد وتقليلها، وعلى هذا تتنزل المشروعية من عدمها، كما حرره شيخ الإسلام ابن تيمية </w:t>
      </w:r>
      <w:r w:rsidR="00336C69" w:rsidRPr="00FF5DB3">
        <w:rPr>
          <w:rStyle w:val="Char"/>
          <w:rFonts w:ascii="CTraditional Arabic" w:hAnsi="CTraditional Arabic" w:cs="CTraditional Arabic"/>
          <w:sz w:val="28"/>
          <w:szCs w:val="28"/>
          <w:rtl/>
        </w:rPr>
        <w:t>/</w:t>
      </w:r>
      <w:r w:rsidRPr="006B4AE8">
        <w:rPr>
          <w:rStyle w:val="Char"/>
          <w:rtl/>
        </w:rPr>
        <w:t xml:space="preserve"> في مواضع</w:t>
      </w:r>
      <w:r w:rsidRPr="00FF5DB3">
        <w:rPr>
          <w:rStyle w:val="Char"/>
          <w:vertAlign w:val="superscript"/>
          <w:rtl/>
        </w:rPr>
        <w:footnoteReference w:id="54"/>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والمبتدعة إنما يكثرون ويظهرون، إذا قل العلم، وفشا الجهل. وفيهم يقول شيخ الإسلام ابن تيمية </w:t>
      </w:r>
      <w:r w:rsidR="00336C69" w:rsidRPr="00FF5DB3">
        <w:rPr>
          <w:rStyle w:val="Char"/>
          <w:rFonts w:ascii="CTraditional Arabic" w:hAnsi="CTraditional Arabic" w:cs="CTraditional Arabic"/>
          <w:sz w:val="28"/>
          <w:szCs w:val="28"/>
          <w:rtl/>
        </w:rPr>
        <w:t>/</w:t>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فإن هذا الصنف يكثرون ويظهرون إذا كثرت الجاهلية وأهلها، ولم يكن هناك من أهل العلم بالنبوة والمتابعة لها من يظهر أنوارها الماحية لظلمة الضلال، ويكشف ما في خلافها من الإفك والشرك والمحال أ هـ. </w:t>
      </w:r>
    </w:p>
    <w:p w:rsidR="0079154A" w:rsidRPr="00FF5DB3" w:rsidRDefault="00BC6DCA" w:rsidP="006B4AE8">
      <w:pPr>
        <w:spacing w:before="2" w:after="2"/>
        <w:ind w:firstLine="284"/>
        <w:jc w:val="both"/>
        <w:rPr>
          <w:rStyle w:val="Char"/>
          <w:rFonts w:hAnsi="Times New Roman"/>
          <w:spacing w:val="-8"/>
          <w:rtl/>
        </w:rPr>
        <w:sectPr w:rsidR="0079154A" w:rsidRPr="00FF5DB3" w:rsidSect="00BD0519">
          <w:headerReference w:type="default" r:id="rId15"/>
          <w:footnotePr>
            <w:numRestart w:val="eachPage"/>
          </w:footnotePr>
          <w:pgSz w:w="7938" w:h="11907" w:code="9"/>
          <w:pgMar w:top="567" w:right="851" w:bottom="851" w:left="851" w:header="454" w:footer="0" w:gutter="0"/>
          <w:cols w:space="720"/>
          <w:titlePg/>
          <w:bidi/>
          <w:rtlGutter/>
          <w:docGrid w:linePitch="360"/>
        </w:sectPr>
      </w:pPr>
      <w:r w:rsidRPr="00FF5DB3">
        <w:rPr>
          <w:rStyle w:val="Char"/>
          <w:rFonts w:hAnsi="Times New Roman"/>
          <w:spacing w:val="-8"/>
          <w:rtl/>
        </w:rPr>
        <w:t xml:space="preserve">فإذا اشتد ساعدك في العلم، فاقمع المبتدع وبدعته بلسان الحجة والبيان، والسلام. </w:t>
      </w:r>
    </w:p>
    <w:p w:rsidR="00BC6DCA" w:rsidRPr="00FF5DB3" w:rsidRDefault="00BC6DCA" w:rsidP="00FF5DB3">
      <w:pPr>
        <w:pStyle w:val="a1"/>
        <w:rPr>
          <w:rStyle w:val="Char"/>
          <w:sz w:val="40"/>
          <w:szCs w:val="40"/>
          <w:rtl/>
        </w:rPr>
      </w:pPr>
      <w:bookmarkStart w:id="8" w:name="_Toc456814636"/>
      <w:r w:rsidRPr="00FF5DB3">
        <w:rPr>
          <w:rStyle w:val="Char"/>
          <w:sz w:val="40"/>
          <w:szCs w:val="40"/>
          <w:rtl/>
        </w:rPr>
        <w:t>الفصل الرابع</w:t>
      </w:r>
      <w:r w:rsidR="00FF5DB3" w:rsidRPr="00FF5DB3">
        <w:rPr>
          <w:rStyle w:val="Char"/>
          <w:rFonts w:hint="cs"/>
          <w:sz w:val="40"/>
          <w:szCs w:val="40"/>
          <w:rtl/>
        </w:rPr>
        <w:t>:</w:t>
      </w:r>
      <w:r w:rsidR="00FF5DB3" w:rsidRPr="00FF5DB3">
        <w:rPr>
          <w:rStyle w:val="Char"/>
          <w:rFonts w:hint="cs"/>
          <w:sz w:val="40"/>
          <w:szCs w:val="40"/>
          <w:rtl/>
        </w:rPr>
        <w:br/>
      </w:r>
      <w:r w:rsidRPr="00FF5DB3">
        <w:rPr>
          <w:rStyle w:val="Char"/>
          <w:sz w:val="40"/>
          <w:szCs w:val="40"/>
          <w:rtl/>
        </w:rPr>
        <w:t>أدب الزمالة</w:t>
      </w:r>
      <w:bookmarkEnd w:id="8"/>
    </w:p>
    <w:p w:rsidR="00BC6DCA" w:rsidRPr="006B4AE8" w:rsidRDefault="00BC6DCA" w:rsidP="00FF5DB3">
      <w:pPr>
        <w:pStyle w:val="a0"/>
        <w:rPr>
          <w:rStyle w:val="Char"/>
          <w:rtl/>
        </w:rPr>
      </w:pPr>
      <w:r w:rsidRPr="00FF5DB3">
        <w:rPr>
          <w:rtl/>
        </w:rPr>
        <w:t>احذر قرين السوء</w:t>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كما أن العرق دساس</w:t>
      </w:r>
      <w:r w:rsidRPr="00FF5DB3">
        <w:rPr>
          <w:rStyle w:val="Char"/>
          <w:vertAlign w:val="superscript"/>
          <w:rtl/>
        </w:rPr>
        <w:footnoteReference w:id="55"/>
      </w:r>
      <w:r w:rsidRPr="006B4AE8">
        <w:rPr>
          <w:rStyle w:val="Char"/>
          <w:rtl/>
        </w:rPr>
        <w:t>، فإن أدب السوء دساس</w:t>
      </w:r>
      <w:r w:rsidRPr="00FF5DB3">
        <w:rPr>
          <w:rStyle w:val="Char"/>
          <w:vertAlign w:val="superscript"/>
          <w:rtl/>
        </w:rPr>
        <w:footnoteReference w:id="56"/>
      </w:r>
      <w:r w:rsidRPr="006B4AE8">
        <w:rPr>
          <w:rStyle w:val="Char"/>
          <w:rtl/>
        </w:rPr>
        <w:t>، إذ الطبيعة نقال</w:t>
      </w:r>
      <w:r w:rsidRPr="006B4AE8">
        <w:rPr>
          <w:rStyle w:val="Char"/>
        </w:rPr>
        <w:t>m</w:t>
      </w:r>
      <w:r w:rsidRPr="006B4AE8">
        <w:rPr>
          <w:rStyle w:val="Char"/>
          <w:rtl/>
        </w:rPr>
        <w:t xml:space="preserve">، والطباع سراقة، والناس كأسراب القطا مجبولون على تشبه بعضهم ببعض، فاحذر معاشرة من كان كذلك، فإنه العطب والدفع أسهل من الرفع. </w:t>
      </w:r>
    </w:p>
    <w:p w:rsidR="00BC6DCA" w:rsidRPr="006B4AE8" w:rsidRDefault="00BC6DCA" w:rsidP="006B4AE8">
      <w:pPr>
        <w:spacing w:before="2" w:after="2"/>
        <w:ind w:firstLine="284"/>
        <w:jc w:val="both"/>
        <w:rPr>
          <w:rStyle w:val="Char"/>
          <w:rtl/>
        </w:rPr>
      </w:pPr>
      <w:r w:rsidRPr="006B4AE8">
        <w:rPr>
          <w:rStyle w:val="Char"/>
          <w:rtl/>
        </w:rPr>
        <w:t>وعليه، فتخير للزمالة والصداقة من يعينك على مطلبك، ويقربك إلى ربك ويوافقك على شريف غرضك ومقصدك وخذ تقسيم الصديق في أدق المعايير</w:t>
      </w:r>
      <w:r w:rsidRPr="00FF5DB3">
        <w:rPr>
          <w:rStyle w:val="Char"/>
          <w:vertAlign w:val="superscript"/>
          <w:rtl/>
        </w:rPr>
        <w:footnoteReference w:id="57"/>
      </w:r>
      <w:r w:rsidRPr="006B4AE8">
        <w:rPr>
          <w:rStyle w:val="Char"/>
          <w:rtl/>
        </w:rPr>
        <w:t xml:space="preserve">: </w:t>
      </w:r>
    </w:p>
    <w:p w:rsidR="00BC6DCA" w:rsidRPr="006B4AE8" w:rsidRDefault="00BC6DCA" w:rsidP="0079154A">
      <w:pPr>
        <w:numPr>
          <w:ilvl w:val="0"/>
          <w:numId w:val="22"/>
        </w:numPr>
        <w:tabs>
          <w:tab w:val="left" w:pos="435"/>
        </w:tabs>
        <w:spacing w:before="2" w:after="2"/>
        <w:ind w:left="680" w:right="0" w:hanging="340"/>
        <w:jc w:val="both"/>
        <w:rPr>
          <w:rStyle w:val="Char"/>
          <w:rtl/>
        </w:rPr>
      </w:pPr>
      <w:r w:rsidRPr="006B4AE8">
        <w:rPr>
          <w:rStyle w:val="Char"/>
          <w:rtl/>
        </w:rPr>
        <w:t xml:space="preserve">صديق منفعة. </w:t>
      </w:r>
    </w:p>
    <w:p w:rsidR="00BC6DCA" w:rsidRPr="006B4AE8" w:rsidRDefault="00BC6DCA" w:rsidP="0079154A">
      <w:pPr>
        <w:numPr>
          <w:ilvl w:val="0"/>
          <w:numId w:val="22"/>
        </w:numPr>
        <w:tabs>
          <w:tab w:val="left" w:pos="435"/>
        </w:tabs>
        <w:spacing w:before="2" w:after="2"/>
        <w:ind w:left="680" w:right="0" w:hanging="340"/>
        <w:jc w:val="both"/>
        <w:rPr>
          <w:rStyle w:val="Char"/>
          <w:rtl/>
        </w:rPr>
      </w:pPr>
      <w:r w:rsidRPr="006B4AE8">
        <w:rPr>
          <w:rStyle w:val="Char"/>
          <w:rtl/>
        </w:rPr>
        <w:t xml:space="preserve">صديق لذة. </w:t>
      </w:r>
    </w:p>
    <w:p w:rsidR="00BC6DCA" w:rsidRPr="006B4AE8" w:rsidRDefault="00BC6DCA" w:rsidP="0079154A">
      <w:pPr>
        <w:numPr>
          <w:ilvl w:val="0"/>
          <w:numId w:val="22"/>
        </w:numPr>
        <w:tabs>
          <w:tab w:val="left" w:pos="435"/>
        </w:tabs>
        <w:spacing w:before="2" w:after="2"/>
        <w:ind w:left="680" w:right="0" w:hanging="340"/>
        <w:jc w:val="both"/>
        <w:rPr>
          <w:rStyle w:val="Char"/>
          <w:rtl/>
        </w:rPr>
      </w:pPr>
      <w:r w:rsidRPr="006B4AE8">
        <w:rPr>
          <w:rStyle w:val="Char"/>
          <w:rtl/>
        </w:rPr>
        <w:t xml:space="preserve">صديق فضيلة. </w:t>
      </w:r>
    </w:p>
    <w:p w:rsidR="00BC6DCA" w:rsidRPr="006B4AE8" w:rsidRDefault="00BC6DCA" w:rsidP="006B4AE8">
      <w:pPr>
        <w:spacing w:before="2" w:after="2"/>
        <w:ind w:firstLine="284"/>
        <w:jc w:val="both"/>
        <w:rPr>
          <w:rStyle w:val="Char"/>
          <w:rtl/>
        </w:rPr>
      </w:pPr>
      <w:r w:rsidRPr="006B4AE8">
        <w:rPr>
          <w:rStyle w:val="Char"/>
          <w:rtl/>
        </w:rPr>
        <w:t xml:space="preserve">فالأولان منقطعان بانقطاع موجبهما، المنفعة في الأول واللذة في الثاني. </w:t>
      </w:r>
    </w:p>
    <w:p w:rsidR="00BC6DCA" w:rsidRPr="006B4AE8" w:rsidRDefault="00BC6DCA" w:rsidP="006B4AE8">
      <w:pPr>
        <w:spacing w:before="2" w:after="2"/>
        <w:ind w:firstLine="284"/>
        <w:jc w:val="both"/>
        <w:rPr>
          <w:rStyle w:val="Char"/>
          <w:rtl/>
        </w:rPr>
      </w:pPr>
      <w:r w:rsidRPr="006B4AE8">
        <w:rPr>
          <w:rStyle w:val="Char"/>
          <w:rtl/>
        </w:rPr>
        <w:t xml:space="preserve">وأما الثالث فالتعويل عليه، وهو الذي باعث صداقته تبادل الاعتقاد في رسوخ الفضائل لدى كل منهما. </w:t>
      </w:r>
    </w:p>
    <w:p w:rsidR="00BC6DCA" w:rsidRPr="006B4AE8" w:rsidRDefault="00BC6DCA" w:rsidP="006B4AE8">
      <w:pPr>
        <w:spacing w:before="2" w:after="2"/>
        <w:ind w:firstLine="284"/>
        <w:jc w:val="both"/>
        <w:rPr>
          <w:rStyle w:val="Char"/>
          <w:rtl/>
        </w:rPr>
      </w:pPr>
      <w:r w:rsidRPr="006B4AE8">
        <w:rPr>
          <w:rStyle w:val="Char"/>
          <w:rtl/>
        </w:rPr>
        <w:t xml:space="preserve">وصديق الفضيلة هذا عمله صعبه يعز الحصول عليها. </w:t>
      </w:r>
    </w:p>
    <w:p w:rsidR="00BC6DCA" w:rsidRPr="006B4AE8" w:rsidRDefault="00BC6DCA" w:rsidP="006B4AE8">
      <w:pPr>
        <w:spacing w:before="2" w:after="2"/>
        <w:ind w:firstLine="284"/>
        <w:jc w:val="both"/>
        <w:rPr>
          <w:rStyle w:val="Char"/>
          <w:rtl/>
        </w:rPr>
      </w:pPr>
      <w:r w:rsidRPr="006B4AE8">
        <w:rPr>
          <w:rStyle w:val="Char"/>
          <w:rtl/>
        </w:rPr>
        <w:t>ومن نفيس كلام هشام بن عبد الملك م سنة 125هـقوله</w:t>
      </w:r>
      <w:r w:rsidRPr="00FF5DB3">
        <w:rPr>
          <w:rStyle w:val="Char"/>
          <w:vertAlign w:val="superscript"/>
          <w:rtl/>
        </w:rPr>
        <w:footnoteReference w:id="58"/>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ما بقى من لذات الدنيا شئ إلا أخ أرفع مؤونة التحفظ بيني وبينه أ هـ. </w:t>
      </w:r>
    </w:p>
    <w:p w:rsidR="00BC6DCA" w:rsidRPr="006B4AE8" w:rsidRDefault="00BC6DCA" w:rsidP="006B4AE8">
      <w:pPr>
        <w:spacing w:before="2" w:after="2"/>
        <w:ind w:firstLine="284"/>
        <w:jc w:val="both"/>
        <w:rPr>
          <w:rStyle w:val="Char"/>
          <w:rtl/>
        </w:rPr>
      </w:pPr>
      <w:r w:rsidRPr="006B4AE8">
        <w:rPr>
          <w:rStyle w:val="Char"/>
          <w:rtl/>
        </w:rPr>
        <w:t>ومن لطيف ما يفيد بعضهم</w:t>
      </w:r>
      <w:r w:rsidRPr="00FF5DB3">
        <w:rPr>
          <w:rStyle w:val="Char"/>
          <w:vertAlign w:val="superscript"/>
          <w:rtl/>
        </w:rPr>
        <w:footnoteReference w:id="59"/>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العزلة من غير عين العلم: زلة ومن غير زاي الزهد: علة</w:t>
      </w:r>
    </w:p>
    <w:p w:rsidR="00097CA5" w:rsidRDefault="00097CA5" w:rsidP="0079154A">
      <w:pPr>
        <w:pStyle w:val="a1"/>
        <w:rPr>
          <w:rStyle w:val="Char"/>
          <w:rtl/>
        </w:rPr>
        <w:sectPr w:rsidR="00097CA5" w:rsidSect="00BD0519">
          <w:headerReference w:type="default" r:id="rId16"/>
          <w:footnotePr>
            <w:numRestart w:val="eachPage"/>
          </w:footnotePr>
          <w:pgSz w:w="7938" w:h="11907" w:code="9"/>
          <w:pgMar w:top="567" w:right="851" w:bottom="851" w:left="851" w:header="454" w:footer="0" w:gutter="0"/>
          <w:cols w:space="720"/>
          <w:titlePg/>
          <w:bidi/>
          <w:rtlGutter/>
          <w:docGrid w:linePitch="360"/>
        </w:sectPr>
      </w:pPr>
    </w:p>
    <w:p w:rsidR="00BC6DCA" w:rsidRPr="00FF5DB3" w:rsidRDefault="00BC6DCA" w:rsidP="00FF5DB3">
      <w:pPr>
        <w:pStyle w:val="a1"/>
        <w:rPr>
          <w:rStyle w:val="Char"/>
          <w:sz w:val="40"/>
          <w:szCs w:val="40"/>
          <w:rtl/>
        </w:rPr>
      </w:pPr>
      <w:bookmarkStart w:id="9" w:name="_Toc456814637"/>
      <w:r w:rsidRPr="00FF5DB3">
        <w:rPr>
          <w:rStyle w:val="Char"/>
          <w:sz w:val="40"/>
          <w:szCs w:val="40"/>
          <w:rtl/>
        </w:rPr>
        <w:t>الفصل الخامس</w:t>
      </w:r>
      <w:r w:rsidR="00FF5DB3" w:rsidRPr="00FF5DB3">
        <w:rPr>
          <w:rStyle w:val="Char"/>
          <w:rFonts w:hint="cs"/>
          <w:sz w:val="40"/>
          <w:szCs w:val="40"/>
          <w:rtl/>
        </w:rPr>
        <w:t>:</w:t>
      </w:r>
      <w:r w:rsidR="00FF5DB3" w:rsidRPr="00FF5DB3">
        <w:rPr>
          <w:rStyle w:val="Char"/>
          <w:rFonts w:hint="cs"/>
          <w:sz w:val="40"/>
          <w:szCs w:val="40"/>
          <w:rtl/>
        </w:rPr>
        <w:br/>
      </w:r>
      <w:r w:rsidRPr="00FF5DB3">
        <w:rPr>
          <w:rStyle w:val="Char"/>
          <w:sz w:val="40"/>
          <w:szCs w:val="40"/>
          <w:rtl/>
        </w:rPr>
        <w:t>آداب الطالب في حياته العلمية</w:t>
      </w:r>
      <w:bookmarkEnd w:id="9"/>
    </w:p>
    <w:p w:rsidR="00BC6DCA" w:rsidRPr="00FF5DB3" w:rsidRDefault="00BC6DCA" w:rsidP="00FF5DB3">
      <w:pPr>
        <w:pStyle w:val="a0"/>
        <w:rPr>
          <w:rStyle w:val="Char"/>
          <w:sz w:val="30"/>
          <w:szCs w:val="30"/>
          <w:rtl/>
        </w:rPr>
      </w:pPr>
      <w:r w:rsidRPr="00FF5DB3">
        <w:rPr>
          <w:rStyle w:val="Char"/>
          <w:sz w:val="30"/>
          <w:szCs w:val="30"/>
          <w:rtl/>
        </w:rPr>
        <w:t xml:space="preserve">كبر الهمة في العلم: </w:t>
      </w:r>
    </w:p>
    <w:p w:rsidR="00BC6DCA" w:rsidRPr="006B4AE8" w:rsidRDefault="00BC6DCA" w:rsidP="006B4AE8">
      <w:pPr>
        <w:spacing w:before="2" w:after="2"/>
        <w:ind w:firstLine="284"/>
        <w:jc w:val="both"/>
        <w:rPr>
          <w:rStyle w:val="Char"/>
          <w:rtl/>
        </w:rPr>
      </w:pPr>
      <w:r w:rsidRPr="006B4AE8">
        <w:rPr>
          <w:rStyle w:val="Char"/>
          <w:rtl/>
        </w:rPr>
        <w:t xml:space="preserve">من سجايا الإسلام التحلي بكبر الهمة، مركز السالب والموجب في شخصك، الرقيب على جوارحك، كبر الهمة يجلب لك بإذن الله خيراً غير مجذوذ، لترقى إلى درجات الكمال، فيجرى في عروقك دم الشهامة والركض في ميدان العلم والعمل، فلا يراك الناس واقفاً إلا على أبواب الفضائل، ولا باسطاً يديك إلا لمهمات الأمور. </w:t>
      </w:r>
    </w:p>
    <w:p w:rsidR="00BC6DCA" w:rsidRPr="006B4AE8" w:rsidRDefault="00BC6DCA" w:rsidP="006B4AE8">
      <w:pPr>
        <w:spacing w:before="2" w:after="2"/>
        <w:ind w:firstLine="284"/>
        <w:jc w:val="both"/>
        <w:rPr>
          <w:rStyle w:val="Char"/>
          <w:rtl/>
        </w:rPr>
      </w:pPr>
      <w:r w:rsidRPr="006B4AE8">
        <w:rPr>
          <w:rStyle w:val="Char"/>
          <w:rtl/>
        </w:rPr>
        <w:t xml:space="preserve">والتحلي بها يسلب منك سفاسف الآمال والأعمال، ويجتنب منك شجرة الذل والهوان والتملق والمداهنة، فكبير الهمة ثابت الجأش، لا ترهبه المواقف، وفاقدها جبان رعديد، تغلق فمه الفهاهة. </w:t>
      </w:r>
    </w:p>
    <w:p w:rsidR="00BC6DCA" w:rsidRPr="006B4AE8" w:rsidRDefault="00BC6DCA" w:rsidP="006B4AE8">
      <w:pPr>
        <w:spacing w:before="2" w:after="2"/>
        <w:ind w:firstLine="284"/>
        <w:jc w:val="both"/>
        <w:rPr>
          <w:rStyle w:val="Char"/>
          <w:rtl/>
        </w:rPr>
      </w:pPr>
      <w:r w:rsidRPr="006B4AE8">
        <w:rPr>
          <w:rStyle w:val="Char"/>
          <w:rtl/>
        </w:rPr>
        <w:t xml:space="preserve">ولا تغلط فتخلط بين كبر الهمة والكبر، فإن بينهما من الفرق كما بين السماء ذات الرجع والأرض ذات الصدع. </w:t>
      </w:r>
    </w:p>
    <w:p w:rsidR="00BC6DCA" w:rsidRPr="006B4AE8" w:rsidRDefault="00BC6DCA" w:rsidP="006B4AE8">
      <w:pPr>
        <w:spacing w:before="2" w:after="2"/>
        <w:ind w:firstLine="284"/>
        <w:jc w:val="both"/>
        <w:rPr>
          <w:rStyle w:val="Char"/>
          <w:rtl/>
        </w:rPr>
      </w:pPr>
      <w:r w:rsidRPr="006B4AE8">
        <w:rPr>
          <w:rStyle w:val="Char"/>
          <w:rtl/>
        </w:rPr>
        <w:t xml:space="preserve">كبر الهمة حلية ورثة الأنبياء، والكبر داء المرضى بعلة الجبابرة البؤساء. </w:t>
      </w:r>
    </w:p>
    <w:p w:rsidR="00BC6DCA" w:rsidRPr="006B4AE8" w:rsidRDefault="00BC6DCA" w:rsidP="00FF5DB3">
      <w:pPr>
        <w:widowControl w:val="0"/>
        <w:spacing w:before="2" w:after="2"/>
        <w:ind w:firstLine="284"/>
        <w:jc w:val="both"/>
        <w:rPr>
          <w:rStyle w:val="Char"/>
          <w:rtl/>
        </w:rPr>
      </w:pPr>
      <w:r w:rsidRPr="006B4AE8">
        <w:rPr>
          <w:rStyle w:val="Char"/>
          <w:rtl/>
        </w:rPr>
        <w:t xml:space="preserve">فيا طالب العلم ارسم لنفسك كبر الهمة، ولا تنفلت منه وقد أومأ الشرع إليها في فقهيات تلابس حياتك، لتكون دائماً على يقظة من اغتنامها، ومنها: إباحة التيمم للمكلف عند فقد الماء، وعدم إلزامه بقبول هبة ثمن الماء للوضوء، لما في ذلك من المنة التي تنال من الهمة منالاً، وعلى هذا فقس </w:t>
      </w:r>
      <w:r w:rsidRPr="00FF5DB3">
        <w:rPr>
          <w:rStyle w:val="Char"/>
          <w:vertAlign w:val="superscript"/>
          <w:rtl/>
        </w:rPr>
        <w:footnoteReference w:id="60"/>
      </w:r>
      <w:r w:rsidRPr="006B4AE8">
        <w:rPr>
          <w:rStyle w:val="Char"/>
          <w:rtl/>
        </w:rPr>
        <w:t xml:space="preserve">، والله أعلم. </w:t>
      </w:r>
    </w:p>
    <w:p w:rsidR="00BC6DCA" w:rsidRPr="00FF5DB3" w:rsidRDefault="00BC6DCA" w:rsidP="00FF5DB3">
      <w:pPr>
        <w:pStyle w:val="a0"/>
        <w:rPr>
          <w:rStyle w:val="Char"/>
          <w:sz w:val="30"/>
          <w:szCs w:val="30"/>
          <w:rtl/>
        </w:rPr>
      </w:pPr>
      <w:r w:rsidRPr="00FF5DB3">
        <w:rPr>
          <w:rtl/>
        </w:rPr>
        <w:t>النهمة في الطلب</w:t>
      </w:r>
      <w:r w:rsidRPr="00FF5DB3">
        <w:rPr>
          <w:rStyle w:val="Char"/>
          <w:sz w:val="30"/>
          <w:szCs w:val="30"/>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إذا علمت الكلمة المنسوبة إلى الخليفة الراشد علي بن أبى طالب </w:t>
      </w:r>
      <w:r w:rsidR="00336C69" w:rsidRPr="00FF5DB3">
        <w:rPr>
          <w:rStyle w:val="Char"/>
          <w:rFonts w:ascii="CTraditional Arabic" w:hAnsi="CTraditional Arabic" w:cs="CTraditional Arabic"/>
          <w:sz w:val="28"/>
          <w:szCs w:val="28"/>
          <w:rtl/>
        </w:rPr>
        <w:t>س</w:t>
      </w:r>
      <w:r w:rsidRPr="006B4AE8">
        <w:rPr>
          <w:rStyle w:val="Char"/>
          <w:rtl/>
        </w:rPr>
        <w:t>: قيمة كل امرئ ما يحسنه وقد قيل: ليس كلمة أحض على طلب العلم منها، فاحذر غلط القائل: ما ترك الأول للآخر وصوابه: كم ترك الأول للآخر!</w:t>
      </w:r>
      <w:r w:rsidR="0079154A">
        <w:rPr>
          <w:rStyle w:val="Char"/>
          <w:rFonts w:hint="cs"/>
          <w:rtl/>
        </w:rPr>
        <w:t>.</w:t>
      </w:r>
    </w:p>
    <w:p w:rsidR="00BC6DCA" w:rsidRPr="006B4AE8" w:rsidRDefault="00BC6DCA" w:rsidP="006B4AE8">
      <w:pPr>
        <w:spacing w:before="2" w:after="2"/>
        <w:ind w:firstLine="284"/>
        <w:jc w:val="both"/>
        <w:rPr>
          <w:rStyle w:val="Char"/>
          <w:rtl/>
        </w:rPr>
      </w:pPr>
      <w:r w:rsidRPr="006B4AE8">
        <w:rPr>
          <w:rStyle w:val="Char"/>
          <w:rtl/>
        </w:rPr>
        <w:t xml:space="preserve">فعليك بالاستكثار من ميراث النبي </w:t>
      </w:r>
      <w:r w:rsidR="00336C69" w:rsidRPr="00FF5DB3">
        <w:rPr>
          <w:rStyle w:val="Char"/>
          <w:rFonts w:ascii="CTraditional Arabic" w:hAnsi="CTraditional Arabic" w:cs="CTraditional Arabic"/>
          <w:sz w:val="28"/>
          <w:szCs w:val="28"/>
          <w:rtl/>
        </w:rPr>
        <w:t>ج</w:t>
      </w:r>
      <w:r w:rsidRPr="006B4AE8">
        <w:rPr>
          <w:rStyle w:val="Char"/>
          <w:rtl/>
        </w:rPr>
        <w:t>، وابذل الوسع في الطلب والتحصيل والتدقيق، ومهما بلغت في العلم، فتذكر:كم ترك الأول للآخر!</w:t>
      </w:r>
      <w:r w:rsidR="0079154A">
        <w:rPr>
          <w:rStyle w:val="Char"/>
          <w:rFonts w:hint="cs"/>
          <w:rtl/>
        </w:rPr>
        <w:t>.</w:t>
      </w:r>
      <w:r w:rsidRPr="006B4AE8">
        <w:rPr>
          <w:rStyle w:val="Char"/>
          <w:rtl/>
        </w:rPr>
        <w:t xml:space="preserve"> </w:t>
      </w:r>
    </w:p>
    <w:p w:rsidR="00BC6DCA" w:rsidRDefault="00BC6DCA" w:rsidP="006B4AE8">
      <w:pPr>
        <w:spacing w:before="2" w:after="2"/>
        <w:ind w:firstLine="284"/>
        <w:jc w:val="both"/>
        <w:rPr>
          <w:rStyle w:val="Char"/>
          <w:rFonts w:hint="cs"/>
          <w:rtl/>
        </w:rPr>
      </w:pPr>
      <w:r w:rsidRPr="006B4AE8">
        <w:rPr>
          <w:rStyle w:val="Char"/>
          <w:rtl/>
        </w:rPr>
        <w:t xml:space="preserve">وفي ترجمة أحمد بن عبد الجليل من تاريخ بغداد للخطيب ذكر من قصيدة له: </w:t>
      </w:r>
    </w:p>
    <w:tbl>
      <w:tblPr>
        <w:bidiVisual/>
        <w:tblW w:w="0" w:type="auto"/>
        <w:tblInd w:w="224" w:type="dxa"/>
        <w:tblLook w:val="04A0" w:firstRow="1" w:lastRow="0" w:firstColumn="1" w:lastColumn="0" w:noHBand="0" w:noVBand="1"/>
      </w:tblPr>
      <w:tblGrid>
        <w:gridCol w:w="2700"/>
        <w:gridCol w:w="540"/>
        <w:gridCol w:w="2880"/>
      </w:tblGrid>
      <w:tr w:rsidR="0079154A" w:rsidTr="00F75818">
        <w:tc>
          <w:tcPr>
            <w:tcW w:w="2700" w:type="dxa"/>
            <w:shd w:val="clear" w:color="auto" w:fill="auto"/>
          </w:tcPr>
          <w:p w:rsidR="0079154A" w:rsidRPr="00F75818" w:rsidRDefault="0079154A" w:rsidP="00F75818">
            <w:pPr>
              <w:spacing w:before="2" w:after="2"/>
              <w:jc w:val="both"/>
              <w:rPr>
                <w:rStyle w:val="Char"/>
                <w:sz w:val="2"/>
                <w:szCs w:val="2"/>
                <w:rtl/>
              </w:rPr>
            </w:pPr>
            <w:r w:rsidRPr="006B4AE8">
              <w:rPr>
                <w:rStyle w:val="Char"/>
                <w:rtl/>
              </w:rPr>
              <w:t xml:space="preserve">لا يكون السرى مثل الدنى </w:t>
            </w:r>
            <w:r>
              <w:rPr>
                <w:rStyle w:val="Char"/>
                <w:rFonts w:hint="cs"/>
                <w:rtl/>
              </w:rPr>
              <w:br/>
            </w:r>
          </w:p>
        </w:tc>
        <w:tc>
          <w:tcPr>
            <w:tcW w:w="540" w:type="dxa"/>
            <w:shd w:val="clear" w:color="auto" w:fill="auto"/>
          </w:tcPr>
          <w:p w:rsidR="0079154A" w:rsidRDefault="0079154A" w:rsidP="00F75818">
            <w:pPr>
              <w:spacing w:before="2" w:after="2"/>
              <w:jc w:val="both"/>
              <w:rPr>
                <w:rStyle w:val="Char"/>
                <w:rtl/>
              </w:rPr>
            </w:pPr>
          </w:p>
        </w:tc>
        <w:tc>
          <w:tcPr>
            <w:tcW w:w="2880" w:type="dxa"/>
            <w:shd w:val="clear" w:color="auto" w:fill="auto"/>
          </w:tcPr>
          <w:p w:rsidR="0079154A" w:rsidRPr="00F75818" w:rsidRDefault="0079154A" w:rsidP="00F75818">
            <w:pPr>
              <w:spacing w:before="2" w:after="2"/>
              <w:jc w:val="both"/>
              <w:rPr>
                <w:rStyle w:val="Char"/>
                <w:sz w:val="2"/>
                <w:szCs w:val="2"/>
                <w:rtl/>
              </w:rPr>
            </w:pPr>
            <w:r w:rsidRPr="006B4AE8">
              <w:rPr>
                <w:rStyle w:val="Char"/>
                <w:rtl/>
              </w:rPr>
              <w:t>لا ولا ذو الذكاء مثل الغبي</w:t>
            </w:r>
            <w:r>
              <w:rPr>
                <w:rStyle w:val="Char"/>
                <w:rFonts w:hint="cs"/>
                <w:rtl/>
              </w:rPr>
              <w:br/>
            </w:r>
          </w:p>
        </w:tc>
      </w:tr>
      <w:tr w:rsidR="0079154A" w:rsidTr="00F75818">
        <w:tc>
          <w:tcPr>
            <w:tcW w:w="2700" w:type="dxa"/>
            <w:shd w:val="clear" w:color="auto" w:fill="auto"/>
          </w:tcPr>
          <w:p w:rsidR="0079154A" w:rsidRPr="00F75818" w:rsidRDefault="0079154A" w:rsidP="00F75818">
            <w:pPr>
              <w:spacing w:before="2" w:after="2"/>
              <w:jc w:val="both"/>
              <w:rPr>
                <w:rStyle w:val="Char"/>
                <w:sz w:val="2"/>
                <w:szCs w:val="2"/>
                <w:rtl/>
              </w:rPr>
            </w:pPr>
            <w:r w:rsidRPr="006B4AE8">
              <w:rPr>
                <w:rStyle w:val="Char"/>
                <w:rtl/>
              </w:rPr>
              <w:t>قيمة المرء كلما أحسن المر</w:t>
            </w:r>
            <w:r w:rsidR="00FF5DB3" w:rsidRPr="006B4AE8">
              <w:rPr>
                <w:rStyle w:val="Char"/>
                <w:rtl/>
              </w:rPr>
              <w:t>ء</w:t>
            </w:r>
            <w:r w:rsidRPr="006B4AE8">
              <w:rPr>
                <w:rStyle w:val="Char"/>
                <w:rtl/>
              </w:rPr>
              <w:t xml:space="preserve"> </w:t>
            </w:r>
            <w:r>
              <w:rPr>
                <w:rStyle w:val="Char"/>
                <w:rFonts w:hint="cs"/>
                <w:rtl/>
              </w:rPr>
              <w:br/>
            </w:r>
          </w:p>
        </w:tc>
        <w:tc>
          <w:tcPr>
            <w:tcW w:w="540" w:type="dxa"/>
            <w:shd w:val="clear" w:color="auto" w:fill="auto"/>
          </w:tcPr>
          <w:p w:rsidR="0079154A" w:rsidRDefault="0079154A" w:rsidP="00F75818">
            <w:pPr>
              <w:spacing w:before="2" w:after="2"/>
              <w:jc w:val="both"/>
              <w:rPr>
                <w:rStyle w:val="Char"/>
                <w:rtl/>
              </w:rPr>
            </w:pPr>
          </w:p>
        </w:tc>
        <w:tc>
          <w:tcPr>
            <w:tcW w:w="2880" w:type="dxa"/>
            <w:shd w:val="clear" w:color="auto" w:fill="auto"/>
          </w:tcPr>
          <w:p w:rsidR="0079154A" w:rsidRPr="00F75818" w:rsidRDefault="0079154A" w:rsidP="00F75818">
            <w:pPr>
              <w:spacing w:before="2" w:after="2"/>
              <w:jc w:val="both"/>
              <w:rPr>
                <w:rStyle w:val="Char"/>
                <w:sz w:val="2"/>
                <w:szCs w:val="2"/>
                <w:rtl/>
              </w:rPr>
            </w:pPr>
            <w:r w:rsidRPr="006B4AE8">
              <w:rPr>
                <w:rStyle w:val="Char"/>
                <w:rtl/>
              </w:rPr>
              <w:t>قضاء من الإمام على</w:t>
            </w:r>
            <w:r>
              <w:rPr>
                <w:rStyle w:val="Char"/>
                <w:rFonts w:hint="cs"/>
                <w:rtl/>
              </w:rPr>
              <w:br/>
            </w:r>
          </w:p>
        </w:tc>
      </w:tr>
    </w:tbl>
    <w:p w:rsidR="00BC6DCA" w:rsidRPr="006B4AE8" w:rsidRDefault="00BC6DCA" w:rsidP="00FF5DB3">
      <w:pPr>
        <w:pStyle w:val="a0"/>
        <w:rPr>
          <w:rStyle w:val="Char"/>
          <w:rtl/>
        </w:rPr>
      </w:pPr>
      <w:r w:rsidRPr="006B4AE8">
        <w:rPr>
          <w:rStyle w:val="Char"/>
          <w:rtl/>
        </w:rPr>
        <w:t xml:space="preserve">الرحلة للطلب: </w:t>
      </w:r>
    </w:p>
    <w:p w:rsidR="00BC6DCA" w:rsidRPr="006B4AE8" w:rsidRDefault="00BC6DCA" w:rsidP="006B4AE8">
      <w:pPr>
        <w:spacing w:before="2" w:after="2"/>
        <w:ind w:firstLine="284"/>
        <w:jc w:val="both"/>
        <w:rPr>
          <w:rStyle w:val="Char"/>
          <w:rtl/>
        </w:rPr>
      </w:pPr>
      <w:r w:rsidRPr="006B4AE8">
        <w:rPr>
          <w:rStyle w:val="Char"/>
          <w:rtl/>
        </w:rPr>
        <w:t>من لم يكن رحلة لن يكون رحله</w:t>
      </w:r>
      <w:r w:rsidRPr="00FF5DB3">
        <w:rPr>
          <w:rStyle w:val="Char"/>
          <w:vertAlign w:val="superscript"/>
          <w:rtl/>
        </w:rPr>
        <w:footnoteReference w:id="61"/>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فمن لم يرحل في طلب العلم، للبحث عن الشيوخ، والسياحة في الأخذ عنهم، فيبعد تأهله ليرحل إليه، لأن هؤلاء العلماء الذين مضى وقت في تعلمهم، وتعليمهم، والتلقي عنهم: لديهم من التحريرات، والضبط، والنكات العلمية، والتجارب، ما يعز الوقوف عليه أو على نظائره في بطون الأفار. </w:t>
      </w:r>
    </w:p>
    <w:p w:rsidR="00BC6DCA" w:rsidRPr="006B4AE8" w:rsidRDefault="00BC6DCA" w:rsidP="006B4AE8">
      <w:pPr>
        <w:spacing w:before="2" w:after="2"/>
        <w:ind w:firstLine="284"/>
        <w:jc w:val="both"/>
        <w:rPr>
          <w:rStyle w:val="Char"/>
          <w:rtl/>
        </w:rPr>
      </w:pPr>
      <w:r w:rsidRPr="006B4AE8">
        <w:rPr>
          <w:rStyle w:val="Char"/>
          <w:rtl/>
        </w:rPr>
        <w:t xml:space="preserve">واحذر القعود عن هذا على مسلك المتصوفة البطالين، الذين يفضلون علم الخرق على علم الورق. </w:t>
      </w:r>
    </w:p>
    <w:p w:rsidR="00BC6DCA" w:rsidRPr="006B4AE8" w:rsidRDefault="00BC6DCA" w:rsidP="006B4AE8">
      <w:pPr>
        <w:spacing w:before="2" w:after="2"/>
        <w:ind w:firstLine="284"/>
        <w:jc w:val="both"/>
        <w:rPr>
          <w:rStyle w:val="Char"/>
          <w:rtl/>
        </w:rPr>
      </w:pPr>
      <w:r w:rsidRPr="006B4AE8">
        <w:rPr>
          <w:rStyle w:val="Char"/>
          <w:rtl/>
        </w:rPr>
        <w:t xml:space="preserve">وقد قيل لبعضهم: ألا ترحل حتى تسمع من عبد الرزاق ؟ فقال ما يصنع بالسماع من عبد الرزاق من يسمع من الخلاق ؟! </w:t>
      </w:r>
    </w:p>
    <w:p w:rsidR="00BC6DCA" w:rsidRDefault="00BC6DCA" w:rsidP="006B4AE8">
      <w:pPr>
        <w:spacing w:before="2" w:after="2"/>
        <w:ind w:firstLine="284"/>
        <w:jc w:val="both"/>
        <w:rPr>
          <w:rStyle w:val="Char"/>
          <w:rFonts w:hint="cs"/>
          <w:rtl/>
        </w:rPr>
      </w:pPr>
      <w:r w:rsidRPr="006B4AE8">
        <w:rPr>
          <w:rStyle w:val="Char"/>
          <w:rtl/>
        </w:rPr>
        <w:t xml:space="preserve">وقال آخر: </w:t>
      </w:r>
    </w:p>
    <w:tbl>
      <w:tblPr>
        <w:bidiVisual/>
        <w:tblW w:w="0" w:type="auto"/>
        <w:tblInd w:w="224" w:type="dxa"/>
        <w:tblLook w:val="04A0" w:firstRow="1" w:lastRow="0" w:firstColumn="1" w:lastColumn="0" w:noHBand="0" w:noVBand="1"/>
      </w:tblPr>
      <w:tblGrid>
        <w:gridCol w:w="2700"/>
        <w:gridCol w:w="720"/>
        <w:gridCol w:w="2700"/>
      </w:tblGrid>
      <w:tr w:rsidR="0079154A" w:rsidTr="00F75818">
        <w:tc>
          <w:tcPr>
            <w:tcW w:w="2700" w:type="dxa"/>
            <w:shd w:val="clear" w:color="auto" w:fill="auto"/>
          </w:tcPr>
          <w:p w:rsidR="0079154A" w:rsidRPr="00F75818" w:rsidRDefault="00881663" w:rsidP="00F75818">
            <w:pPr>
              <w:pStyle w:val="a"/>
              <w:ind w:firstLine="0"/>
              <w:rPr>
                <w:rStyle w:val="Char"/>
                <w:sz w:val="2"/>
                <w:szCs w:val="2"/>
                <w:rtl/>
              </w:rPr>
            </w:pPr>
            <w:r>
              <w:rPr>
                <w:rtl/>
              </w:rPr>
              <w:t>إذا خاطبونى بعلم الورق</w:t>
            </w:r>
            <w:r>
              <w:rPr>
                <w:rFonts w:hint="cs"/>
                <w:rtl/>
              </w:rPr>
              <w:br/>
            </w:r>
            <w:r>
              <w:rPr>
                <w:rtl/>
              </w:rPr>
              <w:t xml:space="preserve"> </w:t>
            </w:r>
          </w:p>
        </w:tc>
        <w:tc>
          <w:tcPr>
            <w:tcW w:w="720" w:type="dxa"/>
            <w:shd w:val="clear" w:color="auto" w:fill="auto"/>
          </w:tcPr>
          <w:p w:rsidR="0079154A" w:rsidRDefault="0079154A" w:rsidP="00F75818">
            <w:pPr>
              <w:spacing w:before="2" w:after="2"/>
              <w:jc w:val="both"/>
              <w:rPr>
                <w:rStyle w:val="Char"/>
                <w:rtl/>
              </w:rPr>
            </w:pPr>
          </w:p>
        </w:tc>
        <w:tc>
          <w:tcPr>
            <w:tcW w:w="2700" w:type="dxa"/>
            <w:shd w:val="clear" w:color="auto" w:fill="auto"/>
          </w:tcPr>
          <w:p w:rsidR="0079154A" w:rsidRPr="00F75818" w:rsidRDefault="00881663" w:rsidP="00F75818">
            <w:pPr>
              <w:pStyle w:val="a"/>
              <w:ind w:firstLine="0"/>
              <w:rPr>
                <w:rStyle w:val="Char"/>
                <w:sz w:val="2"/>
                <w:szCs w:val="2"/>
                <w:rtl/>
              </w:rPr>
            </w:pPr>
            <w:r>
              <w:rPr>
                <w:rtl/>
              </w:rPr>
              <w:t xml:space="preserve"> برزت عليهم بعلم الخرق</w:t>
            </w:r>
            <w:r>
              <w:rPr>
                <w:rFonts w:hint="cs"/>
                <w:rtl/>
              </w:rPr>
              <w:br/>
            </w:r>
          </w:p>
        </w:tc>
      </w:tr>
    </w:tbl>
    <w:p w:rsidR="00BC6DCA" w:rsidRPr="006B4AE8" w:rsidRDefault="00BC6DCA" w:rsidP="006B4AE8">
      <w:pPr>
        <w:spacing w:before="2" w:after="2"/>
        <w:ind w:firstLine="284"/>
        <w:jc w:val="both"/>
        <w:rPr>
          <w:rStyle w:val="Char"/>
          <w:rtl/>
        </w:rPr>
      </w:pPr>
      <w:r w:rsidRPr="006B4AE8">
        <w:rPr>
          <w:rStyle w:val="Char"/>
          <w:rtl/>
        </w:rPr>
        <w:t xml:space="preserve">فاحذر هؤلاء، فإنهم لا للإسلام نصروا، ولا للكفر كسروا، بل فيهم من كان بأساً وبلاء على الإسلام. </w:t>
      </w:r>
    </w:p>
    <w:p w:rsidR="00BC6DCA" w:rsidRPr="006B4AE8" w:rsidRDefault="00BC6DCA" w:rsidP="006B4AE8">
      <w:pPr>
        <w:tabs>
          <w:tab w:val="left" w:pos="648"/>
        </w:tabs>
        <w:spacing w:before="2" w:after="2"/>
        <w:ind w:firstLine="284"/>
        <w:jc w:val="both"/>
        <w:rPr>
          <w:rStyle w:val="Char"/>
          <w:rtl/>
        </w:rPr>
      </w:pPr>
      <w:r w:rsidRPr="00881663">
        <w:rPr>
          <w:rStyle w:val="Char0"/>
          <w:rtl/>
        </w:rPr>
        <w:t>حفظ العلم كتابة</w:t>
      </w:r>
      <w:r w:rsidRPr="00FF5DB3">
        <w:rPr>
          <w:rStyle w:val="Char"/>
          <w:vertAlign w:val="superscript"/>
          <w:rtl/>
        </w:rPr>
        <w:footnoteReference w:id="62"/>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ابذل الجهد في حفظ العلم (حفظ كتاب)، لأن تقييد العلم بالكتابة أمان من الضياع، وقصر لمسافة البحث عند الاحتياج، لا سيما في مسائل العلم التي تكون في غير مظانها، ومن أجل فوائده أنه عند كبر السن وضعف القوى يكون لديك مادة تستجر منها مادة تكتب فيها بلا عناء في البحث والتقصي. </w:t>
      </w:r>
    </w:p>
    <w:p w:rsidR="00BC6DCA" w:rsidRPr="006B4AE8" w:rsidRDefault="00BC6DCA" w:rsidP="006B4AE8">
      <w:pPr>
        <w:spacing w:before="2" w:after="2"/>
        <w:ind w:firstLine="284"/>
        <w:jc w:val="both"/>
        <w:rPr>
          <w:rStyle w:val="Char"/>
          <w:rtl/>
        </w:rPr>
      </w:pPr>
      <w:r w:rsidRPr="006B4AE8">
        <w:rPr>
          <w:rStyle w:val="Char"/>
          <w:rtl/>
        </w:rPr>
        <w:t>ولذا فاجعل لك (كناشا)</w:t>
      </w:r>
      <w:r w:rsidRPr="00FF5DB3">
        <w:rPr>
          <w:rStyle w:val="Char"/>
          <w:vertAlign w:val="superscript"/>
          <w:rtl/>
        </w:rPr>
        <w:footnoteReference w:id="63"/>
      </w:r>
      <w:r w:rsidR="00FF5DB3">
        <w:rPr>
          <w:rStyle w:val="Char"/>
          <w:rFonts w:hint="cs"/>
          <w:rtl/>
        </w:rPr>
        <w:t xml:space="preserve"> </w:t>
      </w:r>
      <w:r w:rsidRPr="006B4AE8">
        <w:rPr>
          <w:rStyle w:val="Char"/>
          <w:rtl/>
        </w:rPr>
        <w:t xml:space="preserve">أو (مذكرة) لتقييد الفوائد والفرائد والأبحاث المنثورة في غير مظانها، وإن استعملت غلاف الكتاب لتقييد ما فيه من ذلك، فحسن، ثم تنقل ما يجتمع لك بعد في مذكرة، مرتباً له على الموضوعات، مقيداً رأس المسألة، واسم الكتاب، ورقم الصفحة والمجلد، ثم اكتب على ما قيدته:نقل، حتى لا يختلط بما لم ينقل، كما تكتب:بلغ صفحة كذا فيما وصلت إليه من قراءة الكتاب حتى لا يفوتك ما لم تبلغه قراءة. </w:t>
      </w:r>
    </w:p>
    <w:p w:rsidR="00BC6DCA" w:rsidRPr="006B4AE8" w:rsidRDefault="00BC6DCA" w:rsidP="006B4AE8">
      <w:pPr>
        <w:spacing w:before="2" w:after="2"/>
        <w:ind w:firstLine="284"/>
        <w:jc w:val="both"/>
        <w:rPr>
          <w:rStyle w:val="Char"/>
          <w:rtl/>
        </w:rPr>
      </w:pPr>
      <w:r w:rsidRPr="006B4AE8">
        <w:rPr>
          <w:rStyle w:val="Char"/>
          <w:rtl/>
        </w:rPr>
        <w:t xml:space="preserve">وللعلماء مؤلفات عدة في هذا، منها: بدائع الفوائد لابن القيم، و خبايا الزاويا للزركشى، ومنها: كتاب الإغفال و بقايا الخبايا وغيرها. </w:t>
      </w:r>
    </w:p>
    <w:p w:rsidR="00BC6DCA" w:rsidRPr="006B4AE8" w:rsidRDefault="00BC6DCA" w:rsidP="006B4AE8">
      <w:pPr>
        <w:spacing w:before="2" w:after="2"/>
        <w:ind w:firstLine="284"/>
        <w:jc w:val="both"/>
        <w:rPr>
          <w:rStyle w:val="Char"/>
          <w:rtl/>
        </w:rPr>
      </w:pPr>
      <w:r w:rsidRPr="006B4AE8">
        <w:rPr>
          <w:rStyle w:val="Char"/>
          <w:rtl/>
        </w:rPr>
        <w:t>وعليه فقيد العلم بالكتاب</w:t>
      </w:r>
      <w:r w:rsidRPr="00FF5DB3">
        <w:rPr>
          <w:rStyle w:val="Char"/>
          <w:vertAlign w:val="superscript"/>
          <w:rtl/>
        </w:rPr>
        <w:footnoteReference w:id="64"/>
      </w:r>
      <w:r w:rsidRPr="006B4AE8">
        <w:rPr>
          <w:rStyle w:val="Char"/>
          <w:rtl/>
        </w:rPr>
        <w:t xml:space="preserve">، لا سيما بدائع الفوائد في غير مظانها، وخبايا الزوايا في غير مساقها، ودراً منثورة تراها وتسمعها تحشى فواتها …. وهكذا فإن الحفظ يضعف، والنسيان يعرض. </w:t>
      </w:r>
    </w:p>
    <w:p w:rsidR="00BC6DCA" w:rsidRPr="006B4AE8" w:rsidRDefault="00BC6DCA" w:rsidP="006B4AE8">
      <w:pPr>
        <w:spacing w:before="2" w:after="2"/>
        <w:ind w:firstLine="284"/>
        <w:jc w:val="both"/>
        <w:rPr>
          <w:rStyle w:val="Char"/>
          <w:rtl/>
        </w:rPr>
      </w:pPr>
      <w:r w:rsidRPr="006B4AE8">
        <w:rPr>
          <w:rStyle w:val="Char"/>
          <w:rtl/>
        </w:rPr>
        <w:t xml:space="preserve">قال الشعبي: إذا سمعت شيئاً، فاكتبه، ولو في الحائط. </w:t>
      </w:r>
    </w:p>
    <w:p w:rsidR="00BC6DCA" w:rsidRPr="006B4AE8" w:rsidRDefault="00BC6DCA" w:rsidP="006B4AE8">
      <w:pPr>
        <w:spacing w:before="2" w:after="2"/>
        <w:ind w:firstLine="284"/>
        <w:jc w:val="both"/>
        <w:rPr>
          <w:rStyle w:val="Char"/>
          <w:rtl/>
        </w:rPr>
      </w:pPr>
      <w:r w:rsidRPr="006B4AE8">
        <w:rPr>
          <w:rStyle w:val="Char"/>
          <w:rtl/>
        </w:rPr>
        <w:t xml:space="preserve">رواه خيثمة. </w:t>
      </w:r>
    </w:p>
    <w:p w:rsidR="00BC6DCA" w:rsidRPr="006B4AE8" w:rsidRDefault="00BC6DCA" w:rsidP="006B4AE8">
      <w:pPr>
        <w:spacing w:before="2" w:after="2"/>
        <w:ind w:firstLine="284"/>
        <w:jc w:val="both"/>
        <w:rPr>
          <w:rStyle w:val="Char"/>
          <w:rtl/>
        </w:rPr>
      </w:pPr>
      <w:r w:rsidRPr="006B4AE8">
        <w:rPr>
          <w:rStyle w:val="Char"/>
          <w:rtl/>
        </w:rPr>
        <w:t xml:space="preserve">وإذا اجتمع لديك ما شاء الله أن يجتمع فرتبه في (تذكرة) أو (كناش) على الموضوعات، فإن يسعفك في أضيق الأوقات التي قد يعجز عن الإدراك فيها كبار الأثبات. </w:t>
      </w:r>
    </w:p>
    <w:p w:rsidR="00BC6DCA" w:rsidRPr="00FF5DB3" w:rsidRDefault="00BC6DCA" w:rsidP="00FF5DB3">
      <w:pPr>
        <w:pStyle w:val="a0"/>
        <w:rPr>
          <w:rStyle w:val="Char"/>
          <w:sz w:val="30"/>
          <w:szCs w:val="30"/>
          <w:rtl/>
        </w:rPr>
      </w:pPr>
      <w:r w:rsidRPr="00FF5DB3">
        <w:rPr>
          <w:rStyle w:val="Char"/>
          <w:sz w:val="30"/>
          <w:szCs w:val="30"/>
          <w:rtl/>
        </w:rPr>
        <w:t xml:space="preserve">حفظ الرعاية: </w:t>
      </w:r>
    </w:p>
    <w:p w:rsidR="00BC6DCA" w:rsidRPr="006B4AE8" w:rsidRDefault="00BC6DCA" w:rsidP="006B4AE8">
      <w:pPr>
        <w:spacing w:before="2" w:after="2"/>
        <w:ind w:firstLine="284"/>
        <w:jc w:val="both"/>
        <w:rPr>
          <w:rStyle w:val="Char"/>
          <w:rtl/>
        </w:rPr>
      </w:pPr>
      <w:r w:rsidRPr="006B4AE8">
        <w:rPr>
          <w:rStyle w:val="Char"/>
          <w:rtl/>
        </w:rPr>
        <w:t xml:space="preserve">ابذل الوسع في حفظ العلم (حفظ رعاية) بالعمل والاتباع، قال الخطيب البغدادي </w:t>
      </w:r>
      <w:r w:rsidR="00336C69" w:rsidRPr="00FF5DB3">
        <w:rPr>
          <w:rStyle w:val="Char"/>
          <w:rFonts w:ascii="CTraditional Arabic" w:hAnsi="CTraditional Arabic" w:cs="CTraditional Arabic"/>
          <w:sz w:val="28"/>
          <w:szCs w:val="28"/>
          <w:rtl/>
        </w:rPr>
        <w:t>/</w:t>
      </w:r>
      <w:r w:rsidRPr="00FF5DB3">
        <w:rPr>
          <w:rStyle w:val="Char"/>
          <w:vertAlign w:val="superscript"/>
          <w:rtl/>
        </w:rPr>
        <w:footnoteReference w:id="65"/>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ويجب على طالب الحديث أن يخلص نيته في طلبه، ويكون قصده وجه الله سبحانه. </w:t>
      </w:r>
    </w:p>
    <w:p w:rsidR="00BC6DCA" w:rsidRPr="006B4AE8" w:rsidRDefault="00BC6DCA" w:rsidP="006B4AE8">
      <w:pPr>
        <w:spacing w:before="2" w:after="2"/>
        <w:ind w:firstLine="284"/>
        <w:jc w:val="both"/>
        <w:rPr>
          <w:rStyle w:val="Char"/>
          <w:rtl/>
        </w:rPr>
      </w:pPr>
      <w:r w:rsidRPr="006B4AE8">
        <w:rPr>
          <w:rStyle w:val="Char"/>
          <w:rtl/>
        </w:rPr>
        <w:t xml:space="preserve">وليحذر أن يجعله سبيلاً إلى نيل الأعراض، وطريقاً إلى أخذ الأعواض، فقد جاء الوعيد لمن ابتغى ذلك بعلمه. </w:t>
      </w:r>
    </w:p>
    <w:p w:rsidR="00BC6DCA" w:rsidRPr="006B4AE8" w:rsidRDefault="00BC6DCA" w:rsidP="006B4AE8">
      <w:pPr>
        <w:spacing w:before="2" w:after="2"/>
        <w:ind w:firstLine="284"/>
        <w:jc w:val="both"/>
        <w:rPr>
          <w:rStyle w:val="Char"/>
          <w:rtl/>
        </w:rPr>
      </w:pPr>
      <w:r w:rsidRPr="006B4AE8">
        <w:rPr>
          <w:rStyle w:val="Char"/>
          <w:rtl/>
        </w:rPr>
        <w:t xml:space="preserve">وليتق المفاخرة والمباهاة به، وأن يكون قصده في طلب الحديث نيل الرئاسة واتخاذ الأتباع وعقد المجالس، فإن الآفة الداخلة على العلماء أكثرها من هذا الوجه. </w:t>
      </w:r>
    </w:p>
    <w:p w:rsidR="00BC6DCA" w:rsidRPr="006B4AE8" w:rsidRDefault="00BC6DCA" w:rsidP="006B4AE8">
      <w:pPr>
        <w:spacing w:before="2" w:after="2"/>
        <w:ind w:firstLine="284"/>
        <w:jc w:val="both"/>
        <w:rPr>
          <w:rStyle w:val="Char"/>
          <w:rtl/>
        </w:rPr>
      </w:pPr>
      <w:r w:rsidRPr="006B4AE8">
        <w:rPr>
          <w:rStyle w:val="Char"/>
          <w:rtl/>
        </w:rPr>
        <w:t xml:space="preserve">وليجعل حفظه للحديث حفظ رعاية لا حفظ رواية، فإن رواة العلوم كثير، ورعاتها قليل، ورب حاضر كالغائب، وعالم كالجاهل، وحامل للحديث ليس معه منه شيء إذ كان في إطراحه لحكمه بمنزلة الذاهب عن معرفته وعلمه. </w:t>
      </w:r>
    </w:p>
    <w:p w:rsidR="00BC6DCA" w:rsidRPr="006B4AE8" w:rsidRDefault="00BC6DCA" w:rsidP="006B4AE8">
      <w:pPr>
        <w:spacing w:before="2" w:after="2"/>
        <w:ind w:firstLine="284"/>
        <w:jc w:val="both"/>
        <w:rPr>
          <w:rStyle w:val="Char"/>
          <w:rtl/>
        </w:rPr>
      </w:pPr>
      <w:r w:rsidRPr="006B4AE8">
        <w:rPr>
          <w:rStyle w:val="Char"/>
          <w:rtl/>
        </w:rPr>
        <w:t xml:space="preserve">وينبغي لطالب الحديث أن يتميز في عامة أموره عن طرائق العوام باستعمال آثار رسول الله </w:t>
      </w:r>
      <w:r w:rsidR="00336C69" w:rsidRPr="00FF5DB3">
        <w:rPr>
          <w:rStyle w:val="Char"/>
          <w:rFonts w:ascii="CTraditional Arabic" w:hAnsi="CTraditional Arabic" w:cs="CTraditional Arabic"/>
          <w:sz w:val="28"/>
          <w:szCs w:val="28"/>
          <w:rtl/>
        </w:rPr>
        <w:t>ج</w:t>
      </w:r>
      <w:r w:rsidRPr="006B4AE8">
        <w:rPr>
          <w:rStyle w:val="Char"/>
          <w:rtl/>
        </w:rPr>
        <w:t xml:space="preserve"> ما أمكنه، وتوظيف السنن على نفسه، فإن الله تعالى يقول:لقد كان لكم في رسول الله أسوة حسنة. أ. هـ. </w:t>
      </w:r>
    </w:p>
    <w:p w:rsidR="00BC6DCA" w:rsidRPr="00FF5DB3" w:rsidRDefault="00BC6DCA" w:rsidP="00FF5DB3">
      <w:pPr>
        <w:pStyle w:val="a0"/>
        <w:rPr>
          <w:rStyle w:val="Char"/>
          <w:sz w:val="30"/>
          <w:szCs w:val="30"/>
          <w:rtl/>
        </w:rPr>
      </w:pPr>
      <w:r w:rsidRPr="00FF5DB3">
        <w:rPr>
          <w:rStyle w:val="Char"/>
          <w:sz w:val="30"/>
          <w:szCs w:val="30"/>
          <w:rtl/>
        </w:rPr>
        <w:t xml:space="preserve">تعاهد المحفوظات: </w:t>
      </w:r>
    </w:p>
    <w:p w:rsidR="00BC6DCA" w:rsidRPr="006B4AE8" w:rsidRDefault="00BC6DCA" w:rsidP="006B4AE8">
      <w:pPr>
        <w:spacing w:before="2" w:after="2"/>
        <w:ind w:firstLine="284"/>
        <w:jc w:val="both"/>
        <w:rPr>
          <w:rStyle w:val="Char"/>
          <w:rtl/>
        </w:rPr>
      </w:pPr>
      <w:r w:rsidRPr="006B4AE8">
        <w:rPr>
          <w:rStyle w:val="Char"/>
          <w:rtl/>
        </w:rPr>
        <w:t xml:space="preserve">تعاهد علمك من وقت إلى آخر، فان عدم التعاهد عنوان الذهاب للعلم مهما كان. </w:t>
      </w:r>
    </w:p>
    <w:p w:rsidR="00BC6DCA" w:rsidRPr="006B4AE8" w:rsidRDefault="00BC6DCA" w:rsidP="006B4AE8">
      <w:pPr>
        <w:spacing w:before="2" w:after="2"/>
        <w:ind w:firstLine="284"/>
        <w:jc w:val="both"/>
        <w:rPr>
          <w:rStyle w:val="Char"/>
          <w:rtl/>
        </w:rPr>
      </w:pPr>
      <w:r w:rsidRPr="006B4AE8">
        <w:rPr>
          <w:rStyle w:val="Char"/>
          <w:rtl/>
        </w:rPr>
        <w:t xml:space="preserve">عن ابن عمر </w:t>
      </w:r>
      <w:r w:rsidR="00336C69" w:rsidRPr="00FF5DB3">
        <w:rPr>
          <w:rStyle w:val="Char"/>
          <w:rFonts w:ascii="CTraditional Arabic" w:hAnsi="CTraditional Arabic" w:cs="CTraditional Arabic"/>
          <w:sz w:val="28"/>
          <w:szCs w:val="28"/>
          <w:rtl/>
        </w:rPr>
        <w:t>ب</w:t>
      </w:r>
      <w:r w:rsidRPr="006B4AE8">
        <w:rPr>
          <w:rStyle w:val="Char"/>
          <w:rtl/>
        </w:rPr>
        <w:t xml:space="preserve"> أن رسول الله </w:t>
      </w:r>
      <w:r w:rsidR="00336C69" w:rsidRPr="00FF5DB3">
        <w:rPr>
          <w:rStyle w:val="Char"/>
          <w:rFonts w:ascii="CTraditional Arabic" w:hAnsi="CTraditional Arabic" w:cs="CTraditional Arabic"/>
          <w:sz w:val="28"/>
          <w:szCs w:val="28"/>
          <w:rtl/>
        </w:rPr>
        <w:t>ج</w:t>
      </w:r>
      <w:r w:rsidRPr="006B4AE8">
        <w:rPr>
          <w:rStyle w:val="Char"/>
          <w:rtl/>
        </w:rPr>
        <w:t xml:space="preserve"> قال: </w:t>
      </w:r>
    </w:p>
    <w:p w:rsidR="00BC6DCA" w:rsidRPr="006B4AE8" w:rsidRDefault="00BC6DCA" w:rsidP="006B4AE8">
      <w:pPr>
        <w:spacing w:before="2" w:after="2"/>
        <w:ind w:firstLine="284"/>
        <w:jc w:val="both"/>
        <w:rPr>
          <w:rStyle w:val="Char"/>
          <w:rtl/>
        </w:rPr>
      </w:pPr>
      <w:r w:rsidRPr="006B4AE8">
        <w:rPr>
          <w:rStyle w:val="Char"/>
          <w:rtl/>
        </w:rPr>
        <w:t xml:space="preserve">إنما مثل صاحب القرآن كمثل صاحب الإبل المعقلة، إن عاهد عليها، أمسكها، وإن أطلقها، ذهبت. </w:t>
      </w:r>
    </w:p>
    <w:p w:rsidR="00BC6DCA" w:rsidRPr="006B4AE8" w:rsidRDefault="00BC6DCA" w:rsidP="006B4AE8">
      <w:pPr>
        <w:spacing w:before="2" w:after="2"/>
        <w:ind w:firstLine="284"/>
        <w:jc w:val="both"/>
        <w:rPr>
          <w:rStyle w:val="Char"/>
          <w:rtl/>
        </w:rPr>
      </w:pPr>
      <w:r w:rsidRPr="006B4AE8">
        <w:rPr>
          <w:rStyle w:val="Char"/>
          <w:rtl/>
        </w:rPr>
        <w:t xml:space="preserve">رواه الشيخان، ومالك في الموطأ. </w:t>
      </w:r>
    </w:p>
    <w:p w:rsidR="00BC6DCA" w:rsidRPr="006B4AE8" w:rsidRDefault="00BC6DCA" w:rsidP="006B4AE8">
      <w:pPr>
        <w:spacing w:before="2" w:after="2"/>
        <w:ind w:firstLine="284"/>
        <w:jc w:val="both"/>
        <w:rPr>
          <w:rStyle w:val="Char"/>
          <w:rtl/>
        </w:rPr>
      </w:pPr>
      <w:r w:rsidRPr="006B4AE8">
        <w:rPr>
          <w:rStyle w:val="Char"/>
          <w:rtl/>
        </w:rPr>
        <w:t>قال الحافظ ابن عبد البر رحمه الله</w:t>
      </w:r>
      <w:r w:rsidRPr="00FF5DB3">
        <w:rPr>
          <w:rStyle w:val="Char"/>
          <w:vertAlign w:val="superscript"/>
          <w:rtl/>
        </w:rPr>
        <w:footnoteReference w:id="66"/>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وفي هذا الحديث دليل على أن من لم يتعاهد علمه، ذهب عنه أي من كان، لأن علمهم كان ذلك الوقت القرآن لا غير، وإذا كان القرآن الميسر للذكر يذهب إن لم يتعاهد، فما ظنك بغيره من العلوم المعهودة؟! </w:t>
      </w:r>
    </w:p>
    <w:p w:rsidR="00BC6DCA" w:rsidRPr="006B4AE8" w:rsidRDefault="00BC6DCA" w:rsidP="006B4AE8">
      <w:pPr>
        <w:spacing w:before="2" w:after="2"/>
        <w:ind w:firstLine="284"/>
        <w:jc w:val="both"/>
        <w:rPr>
          <w:rStyle w:val="Char"/>
          <w:rtl/>
        </w:rPr>
      </w:pPr>
      <w:r w:rsidRPr="006B4AE8">
        <w:rPr>
          <w:rStyle w:val="Char"/>
          <w:rtl/>
        </w:rPr>
        <w:t xml:space="preserve">وخير العلوم ما ضبط أصله، واستذكر فرعه، وقاد إلى الله تعالى، ودل على ما يرضاه أ هـ. </w:t>
      </w:r>
    </w:p>
    <w:p w:rsidR="00BC6DCA" w:rsidRPr="006B4AE8" w:rsidRDefault="00BC6DCA" w:rsidP="006B4AE8">
      <w:pPr>
        <w:spacing w:before="2" w:after="2"/>
        <w:ind w:firstLine="284"/>
        <w:jc w:val="both"/>
        <w:rPr>
          <w:rStyle w:val="Char"/>
          <w:rtl/>
        </w:rPr>
      </w:pPr>
      <w:r w:rsidRPr="006B4AE8">
        <w:rPr>
          <w:rStyle w:val="Char"/>
          <w:rtl/>
        </w:rPr>
        <w:t>وقال بعضهم</w:t>
      </w:r>
      <w:r w:rsidRPr="00FF5DB3">
        <w:rPr>
          <w:rStyle w:val="Char"/>
          <w:vertAlign w:val="superscript"/>
          <w:rtl/>
        </w:rPr>
        <w:footnoteReference w:id="67"/>
      </w:r>
      <w:r w:rsidRPr="006B4AE8">
        <w:rPr>
          <w:rStyle w:val="Char"/>
          <w:rtl/>
        </w:rPr>
        <w:t xml:space="preserve">:  كل عز لم يؤكد بعلم، فإلى ذلك مصيره أ هـ. </w:t>
      </w:r>
    </w:p>
    <w:p w:rsidR="00BC6DCA" w:rsidRPr="00FF5DB3" w:rsidRDefault="00BC6DCA" w:rsidP="00FF5DB3">
      <w:pPr>
        <w:pStyle w:val="a0"/>
        <w:rPr>
          <w:rStyle w:val="Char"/>
          <w:sz w:val="30"/>
          <w:szCs w:val="30"/>
          <w:rtl/>
        </w:rPr>
      </w:pPr>
      <w:r w:rsidRPr="00FF5DB3">
        <w:rPr>
          <w:rStyle w:val="Char"/>
          <w:sz w:val="30"/>
          <w:szCs w:val="30"/>
          <w:rtl/>
        </w:rPr>
        <w:t xml:space="preserve">التفقه بتخريج الفروع على الأصول: </w:t>
      </w:r>
    </w:p>
    <w:p w:rsidR="00BC6DCA" w:rsidRPr="006B4AE8" w:rsidRDefault="00BC6DCA" w:rsidP="006B4AE8">
      <w:pPr>
        <w:spacing w:before="2" w:after="2"/>
        <w:ind w:firstLine="284"/>
        <w:jc w:val="both"/>
        <w:rPr>
          <w:rStyle w:val="Char"/>
          <w:rtl/>
        </w:rPr>
      </w:pPr>
      <w:r w:rsidRPr="006B4AE8">
        <w:rPr>
          <w:rStyle w:val="Char"/>
          <w:rtl/>
        </w:rPr>
        <w:t xml:space="preserve">من وراء الفقه: التفقه، ومعتمله هو الذي يعلق الأحكام بمداركها الشرعية. </w:t>
      </w:r>
    </w:p>
    <w:p w:rsidR="00BC6DCA" w:rsidRPr="006B4AE8" w:rsidRDefault="00BC6DCA" w:rsidP="006B4AE8">
      <w:pPr>
        <w:spacing w:before="2" w:after="2"/>
        <w:ind w:firstLine="284"/>
        <w:jc w:val="both"/>
        <w:rPr>
          <w:rStyle w:val="Char"/>
          <w:rtl/>
        </w:rPr>
      </w:pPr>
      <w:r w:rsidRPr="006B4AE8">
        <w:rPr>
          <w:rStyle w:val="Char"/>
          <w:rtl/>
        </w:rPr>
        <w:t>وفي حديث ابن مسعود</w:t>
      </w:r>
      <w:r w:rsidRPr="00FF5DB3">
        <w:rPr>
          <w:rStyle w:val="Char"/>
          <w:vertAlign w:val="superscript"/>
          <w:rtl/>
        </w:rPr>
        <w:footnoteReference w:id="68"/>
      </w:r>
      <w:r w:rsidR="00336C69" w:rsidRPr="00FF5DB3">
        <w:rPr>
          <w:rStyle w:val="Char"/>
          <w:rFonts w:ascii="CTraditional Arabic" w:hAnsi="CTraditional Arabic" w:cs="CTraditional Arabic"/>
          <w:sz w:val="28"/>
          <w:szCs w:val="28"/>
          <w:rtl/>
        </w:rPr>
        <w:t>س</w:t>
      </w:r>
      <w:r w:rsidRPr="006B4AE8">
        <w:rPr>
          <w:rStyle w:val="Char"/>
          <w:rtl/>
        </w:rPr>
        <w:t xml:space="preserve">: أن رسول الله </w:t>
      </w:r>
      <w:r w:rsidR="00336C69" w:rsidRPr="00FF5DB3">
        <w:rPr>
          <w:rStyle w:val="Char"/>
          <w:rFonts w:ascii="CTraditional Arabic" w:hAnsi="CTraditional Arabic" w:cs="CTraditional Arabic"/>
          <w:sz w:val="28"/>
          <w:szCs w:val="28"/>
          <w:rtl/>
        </w:rPr>
        <w:t>ج</w:t>
      </w:r>
      <w:r w:rsidRPr="006B4AE8">
        <w:rPr>
          <w:rStyle w:val="Char"/>
          <w:rtl/>
        </w:rPr>
        <w:t xml:space="preserve">  قال: </w:t>
      </w:r>
    </w:p>
    <w:p w:rsidR="00BC6DCA" w:rsidRPr="006B4AE8" w:rsidRDefault="00BC6DCA" w:rsidP="006B4AE8">
      <w:pPr>
        <w:spacing w:before="2" w:after="2"/>
        <w:ind w:firstLine="284"/>
        <w:jc w:val="both"/>
        <w:rPr>
          <w:rStyle w:val="Char"/>
          <w:rtl/>
        </w:rPr>
      </w:pPr>
      <w:r w:rsidRPr="006B4AE8">
        <w:rPr>
          <w:rStyle w:val="Char"/>
          <w:rtl/>
        </w:rPr>
        <w:t xml:space="preserve">نضر الله امرءاً سمع مقالتي فحفظها، ووعاها، فأداها كما سمعها، فرب حامل فقه ليس بفقيه، ورب حامل فقه إلى من هو أفقه منه. </w:t>
      </w:r>
    </w:p>
    <w:p w:rsidR="00BC6DCA" w:rsidRPr="006B4AE8" w:rsidRDefault="00BC6DCA" w:rsidP="006B4AE8">
      <w:pPr>
        <w:spacing w:before="2" w:after="2"/>
        <w:ind w:firstLine="284"/>
        <w:jc w:val="both"/>
        <w:rPr>
          <w:rStyle w:val="Char"/>
          <w:rtl/>
        </w:rPr>
      </w:pPr>
      <w:r w:rsidRPr="006B4AE8">
        <w:rPr>
          <w:rStyle w:val="Char"/>
          <w:rtl/>
        </w:rPr>
        <w:t>قال ابن خير</w:t>
      </w:r>
      <w:r w:rsidRPr="00FF5DB3">
        <w:rPr>
          <w:rStyle w:val="Char"/>
          <w:vertAlign w:val="superscript"/>
          <w:rtl/>
        </w:rPr>
        <w:footnoteReference w:id="69"/>
      </w:r>
      <w:r w:rsidRPr="006B4AE8">
        <w:rPr>
          <w:rStyle w:val="Char"/>
          <w:rtl/>
        </w:rPr>
        <w:t xml:space="preserve"> </w:t>
      </w:r>
      <w:r w:rsidR="00336C69" w:rsidRPr="00FF5DB3">
        <w:rPr>
          <w:rStyle w:val="Char"/>
          <w:rFonts w:ascii="CTraditional Arabic" w:hAnsi="CTraditional Arabic" w:cs="CTraditional Arabic"/>
          <w:sz w:val="28"/>
          <w:szCs w:val="28"/>
          <w:rtl/>
        </w:rPr>
        <w:t>/</w:t>
      </w:r>
      <w:r w:rsidRPr="006B4AE8">
        <w:rPr>
          <w:rStyle w:val="Char"/>
          <w:rtl/>
        </w:rPr>
        <w:t xml:space="preserve"> في فقه الحديث:  </w:t>
      </w:r>
    </w:p>
    <w:p w:rsidR="00BC6DCA" w:rsidRPr="006B4AE8" w:rsidRDefault="00BC6DCA" w:rsidP="006B4AE8">
      <w:pPr>
        <w:spacing w:before="2" w:after="2"/>
        <w:ind w:firstLine="284"/>
        <w:jc w:val="both"/>
        <w:rPr>
          <w:rStyle w:val="Char"/>
          <w:rtl/>
        </w:rPr>
      </w:pPr>
      <w:r w:rsidRPr="006B4AE8">
        <w:rPr>
          <w:rStyle w:val="Char"/>
          <w:rtl/>
        </w:rPr>
        <w:t xml:space="preserve">وفيه بيان أن الفقه هو الاستنباط والاستدراك في معاني الكلام من طريق التفهم وفي ضمنه بيان وجوب التفقه، والبحث على معاني الحديث واستخراج المكنون من سره أ هـ. </w:t>
      </w:r>
    </w:p>
    <w:p w:rsidR="00BC6DCA" w:rsidRPr="006B4AE8" w:rsidRDefault="00BC6DCA" w:rsidP="006B4AE8">
      <w:pPr>
        <w:spacing w:before="2" w:after="2"/>
        <w:ind w:firstLine="284"/>
        <w:jc w:val="both"/>
        <w:rPr>
          <w:rStyle w:val="Char"/>
          <w:rtl/>
        </w:rPr>
      </w:pPr>
      <w:r w:rsidRPr="006B4AE8">
        <w:rPr>
          <w:rStyle w:val="Char"/>
          <w:rtl/>
        </w:rPr>
        <w:t xml:space="preserve">وللشيخين، شيخ الإسلام ابن تيمية وتليمذه ابن قيم الجوزية رحمهما الله تعالى، في ذلك القدح المعلى، ومن نظر في كتب هذين الإمامين، سلك به النظر فيها إلى التفقه طريقاً مستقيماً. </w:t>
      </w:r>
    </w:p>
    <w:p w:rsidR="00BC6DCA" w:rsidRPr="006B4AE8" w:rsidRDefault="00BC6DCA" w:rsidP="006B4AE8">
      <w:pPr>
        <w:spacing w:before="2" w:after="2"/>
        <w:ind w:firstLine="284"/>
        <w:jc w:val="both"/>
        <w:rPr>
          <w:rStyle w:val="Char"/>
          <w:rtl/>
        </w:rPr>
      </w:pPr>
      <w:r w:rsidRPr="006B4AE8">
        <w:rPr>
          <w:rStyle w:val="Char"/>
          <w:rtl/>
        </w:rPr>
        <w:t xml:space="preserve">ومن مليح كلام ابن تيمية </w:t>
      </w:r>
      <w:r w:rsidR="00336C69" w:rsidRPr="00FF5DB3">
        <w:rPr>
          <w:rStyle w:val="Char"/>
          <w:rFonts w:ascii="CTraditional Arabic" w:hAnsi="CTraditional Arabic" w:cs="CTraditional Arabic"/>
          <w:sz w:val="28"/>
          <w:szCs w:val="28"/>
          <w:rtl/>
        </w:rPr>
        <w:t>/</w:t>
      </w:r>
      <w:r w:rsidRPr="006B4AE8">
        <w:rPr>
          <w:rStyle w:val="Char"/>
          <w:rtl/>
        </w:rPr>
        <w:t xml:space="preserve"> قوله في مجلس للتفقه</w:t>
      </w:r>
      <w:r w:rsidRPr="00FF5DB3">
        <w:rPr>
          <w:rStyle w:val="Char"/>
          <w:vertAlign w:val="superscript"/>
          <w:rtl/>
        </w:rPr>
        <w:footnoteReference w:id="70"/>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أما بعد، فقد كنا في مجلس التفقه في الدين والنظر في مدارك الأحكام المشروعة، تصويراً، وتقريراً وتأصيلا، وتفصيلاً، فوقع الكلام في …. فأقول لا حول ولا قوة إلا بالله، هذا مبنى على أصل وفصلين...</w:t>
      </w:r>
    </w:p>
    <w:p w:rsidR="00BC6DCA" w:rsidRPr="006B4AE8" w:rsidRDefault="00BC6DCA" w:rsidP="006B4AE8">
      <w:pPr>
        <w:spacing w:before="2" w:after="2"/>
        <w:ind w:firstLine="284"/>
        <w:jc w:val="both"/>
        <w:rPr>
          <w:rStyle w:val="Char"/>
          <w:rtl/>
        </w:rPr>
      </w:pPr>
      <w:r w:rsidRPr="006B4AE8">
        <w:rPr>
          <w:rStyle w:val="Char"/>
          <w:rtl/>
        </w:rPr>
        <w:t>واعلم أرشدك الله أن بين يدي التفقه: (التفكر)</w:t>
      </w:r>
      <w:r w:rsidRPr="00FF5DB3">
        <w:rPr>
          <w:rStyle w:val="Char"/>
          <w:vertAlign w:val="superscript"/>
          <w:rtl/>
        </w:rPr>
        <w:footnoteReference w:id="71"/>
      </w:r>
      <w:r w:rsidRPr="006B4AE8">
        <w:rPr>
          <w:rStyle w:val="Char"/>
          <w:rtl/>
        </w:rPr>
        <w:t xml:space="preserve">، فإن الله سبحانه وتعالى دعا عباده في غير آية من كتابه إلى التحرك بإحالة النظر العميق في (التفكر) في ملكوت السماوات والأرض وإلى أن يمعن المرء النظر في نفسه، وما حوله، فتحاً للقوى العقلية على مصراعيها، وحتى يصل إلى تقوية الإيمان وتعميق الأحكام، والانتصار العلمي: كذلك يبين الله لكم آياته لعلكم تعقلون،قل هل يستوي الأعمى والبصير أفلا تتفكرون. </w:t>
      </w:r>
    </w:p>
    <w:p w:rsidR="00BC6DCA" w:rsidRPr="006B4AE8" w:rsidRDefault="00BC6DCA" w:rsidP="006B4AE8">
      <w:pPr>
        <w:spacing w:before="2" w:after="2"/>
        <w:ind w:firstLine="284"/>
        <w:jc w:val="both"/>
        <w:rPr>
          <w:rStyle w:val="Char"/>
          <w:rtl/>
        </w:rPr>
      </w:pPr>
      <w:r w:rsidRPr="006B4AE8">
        <w:rPr>
          <w:rStyle w:val="Char"/>
          <w:rtl/>
        </w:rPr>
        <w:t xml:space="preserve">وعليه فإن التفقه أبعد مدى من (التفكر) إذ هو حصيلته وإنتاجه، وإلا فما لهؤلاء القوم لا يكادون يفقهون حديثاً. </w:t>
      </w:r>
    </w:p>
    <w:p w:rsidR="00BC6DCA" w:rsidRPr="006B4AE8" w:rsidRDefault="00BC6DCA" w:rsidP="006B4AE8">
      <w:pPr>
        <w:spacing w:before="2" w:after="2"/>
        <w:ind w:firstLine="284"/>
        <w:jc w:val="both"/>
        <w:rPr>
          <w:rStyle w:val="Char"/>
          <w:rtl/>
        </w:rPr>
      </w:pPr>
      <w:r w:rsidRPr="006B4AE8">
        <w:rPr>
          <w:rStyle w:val="Char"/>
          <w:rtl/>
        </w:rPr>
        <w:t xml:space="preserve">لكن هذا التفقه محجوز بالرهان محجور عن التشهي والهوى: </w:t>
      </w:r>
    </w:p>
    <w:p w:rsidR="00BC6DCA" w:rsidRPr="006B4AE8" w:rsidRDefault="00BC6DCA" w:rsidP="006B4AE8">
      <w:pPr>
        <w:spacing w:before="2" w:after="2"/>
        <w:ind w:firstLine="284"/>
        <w:jc w:val="both"/>
        <w:rPr>
          <w:rStyle w:val="Char"/>
          <w:rtl/>
        </w:rPr>
      </w:pPr>
      <w:r w:rsidRPr="006B4AE8">
        <w:rPr>
          <w:rStyle w:val="Char"/>
          <w:rtl/>
        </w:rPr>
        <w:t xml:space="preserve">ولئن اتبعت أهواءهم بعد الذي جاءك من العلم مالك من الله من ولي ولا نصير. </w:t>
      </w:r>
    </w:p>
    <w:p w:rsidR="00BC6DCA" w:rsidRPr="006B4AE8" w:rsidRDefault="00BC6DCA" w:rsidP="006B4AE8">
      <w:pPr>
        <w:spacing w:before="2" w:after="2"/>
        <w:ind w:firstLine="284"/>
        <w:jc w:val="both"/>
        <w:rPr>
          <w:rStyle w:val="Char"/>
          <w:rtl/>
        </w:rPr>
      </w:pPr>
      <w:r w:rsidRPr="006B4AE8">
        <w:rPr>
          <w:rStyle w:val="Char"/>
          <w:rtl/>
        </w:rPr>
        <w:t>فيا أيها الطالب! تحل بالنظر والتفكر، والفقه والتفقه، لعلك أن تتجاوز من مرحلة الفقيه إلى فقيه النفس كما يقول الفقهاء، وهو الذي يعلق الأحكام بمداركها الشرعية، أو فقيه البدن كما في اصطلاح المحدثين</w:t>
      </w:r>
      <w:r w:rsidRPr="00FF5DB3">
        <w:rPr>
          <w:rStyle w:val="Char"/>
          <w:vertAlign w:val="superscript"/>
          <w:rtl/>
        </w:rPr>
        <w:footnoteReference w:id="72"/>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فأجل النظر عند الواردات بتخريج الفروع على الأصول، وتمام العناية بالقواعد والضوابط. </w:t>
      </w:r>
    </w:p>
    <w:p w:rsidR="00BC6DCA" w:rsidRPr="006B4AE8" w:rsidRDefault="00BC6DCA" w:rsidP="006B4AE8">
      <w:pPr>
        <w:spacing w:before="2" w:after="2"/>
        <w:ind w:firstLine="284"/>
        <w:jc w:val="both"/>
        <w:rPr>
          <w:rStyle w:val="Char"/>
          <w:rtl/>
        </w:rPr>
      </w:pPr>
      <w:r w:rsidRPr="006B4AE8">
        <w:rPr>
          <w:rStyle w:val="Char"/>
          <w:rtl/>
        </w:rPr>
        <w:t xml:space="preserve">وأجمع للنظر في فرع ما بين تتبعه وإفراغه في قالب الشريعة العام من قواعدها وأصولها المطردة، كقواعد المصالح، ودفع الضرر والمشقة، وجلب التيسير، وسد باب الحيل، وسد الذرائع. </w:t>
      </w:r>
    </w:p>
    <w:p w:rsidR="00BC6DCA" w:rsidRPr="006B4AE8" w:rsidRDefault="00BC6DCA" w:rsidP="006B4AE8">
      <w:pPr>
        <w:spacing w:before="2" w:after="2"/>
        <w:ind w:firstLine="284"/>
        <w:jc w:val="both"/>
        <w:rPr>
          <w:rStyle w:val="Char"/>
          <w:rtl/>
        </w:rPr>
      </w:pPr>
      <w:r w:rsidRPr="006B4AE8">
        <w:rPr>
          <w:rStyle w:val="Char"/>
          <w:rtl/>
        </w:rPr>
        <w:t>وهكذا هديت لرشدك أبداً فإن هذا يسعفك في مواطن المضايق وعليك بالتفقه كما أسلفت – في نصوص الشرع، والتبصر فيما يحف أحول التشريع، والتأمل في مقاصد الشريعة، فإن خلا فهمك من هذا أو نبا سمعك فإن وقتك ضائع وإن اسم الجهل عليك لواقع.</w:t>
      </w:r>
    </w:p>
    <w:p w:rsidR="00BC6DCA" w:rsidRPr="006B4AE8" w:rsidRDefault="00BC6DCA" w:rsidP="006B4AE8">
      <w:pPr>
        <w:spacing w:before="2" w:after="2"/>
        <w:ind w:firstLine="284"/>
        <w:jc w:val="both"/>
        <w:rPr>
          <w:rStyle w:val="Char"/>
          <w:rtl/>
        </w:rPr>
      </w:pPr>
      <w:r w:rsidRPr="006B4AE8">
        <w:rPr>
          <w:rStyle w:val="Char"/>
          <w:rtl/>
        </w:rPr>
        <w:t xml:space="preserve">وهذه الخلة بالذات هي التي تعطيك التميز الدقيق والمعيار الصحيح لمدى التحصيل والقدرة على التخريج: فالفقيه هو من تعرض له النازلة لا نص فيها فيقتبس لها حكماً. </w:t>
      </w:r>
    </w:p>
    <w:p w:rsidR="00BC6DCA" w:rsidRPr="006B4AE8" w:rsidRDefault="00BC6DCA" w:rsidP="006B4AE8">
      <w:pPr>
        <w:spacing w:before="2" w:after="2"/>
        <w:ind w:firstLine="284"/>
        <w:jc w:val="both"/>
        <w:rPr>
          <w:rStyle w:val="Char"/>
          <w:rtl/>
        </w:rPr>
      </w:pPr>
      <w:r w:rsidRPr="006B4AE8">
        <w:rPr>
          <w:rStyle w:val="Char"/>
          <w:rtl/>
        </w:rPr>
        <w:t xml:space="preserve">والبلاغي ليس من يذكر لك أقسامها وتفريعاتها، لكنه من تسرى بصيرته البلاغية من كتاب الله، مثلا فيخرج من مكنون علومه وجوهها وإن كتب أو خطب ؛ نظم لك عقدها. </w:t>
      </w:r>
    </w:p>
    <w:p w:rsidR="00BC6DCA" w:rsidRPr="006B4AE8" w:rsidRDefault="00BC6DCA" w:rsidP="006B4AE8">
      <w:pPr>
        <w:spacing w:before="2" w:after="2"/>
        <w:ind w:firstLine="284"/>
        <w:jc w:val="both"/>
        <w:rPr>
          <w:rStyle w:val="Char"/>
          <w:rtl/>
        </w:rPr>
      </w:pPr>
      <w:r w:rsidRPr="006B4AE8">
        <w:rPr>
          <w:rStyle w:val="Char"/>
          <w:rtl/>
        </w:rPr>
        <w:t xml:space="preserve">وهكذا في العلوم كافة. </w:t>
      </w:r>
    </w:p>
    <w:p w:rsidR="00BC6DCA" w:rsidRPr="006B4AE8" w:rsidRDefault="00BC6DCA" w:rsidP="006B4AE8">
      <w:pPr>
        <w:tabs>
          <w:tab w:val="left" w:pos="648"/>
        </w:tabs>
        <w:spacing w:before="2" w:after="2"/>
        <w:ind w:firstLine="284"/>
        <w:jc w:val="both"/>
        <w:rPr>
          <w:rStyle w:val="Char"/>
          <w:rtl/>
        </w:rPr>
      </w:pPr>
      <w:r w:rsidRPr="00FF5DB3">
        <w:rPr>
          <w:rStyle w:val="Char0"/>
          <w:rtl/>
        </w:rPr>
        <w:t>اللجوء إلى الله تعالى في الطلب والتحصيل</w:t>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لا تفزع إذا لم يفتح لك في علم من العلوم، فقد تعاصت بعض العلوم على بعض الأعلام المشاهير، ومنهم من صرح بذلك كما يعلم من تراجمهم ومنهم الأصمعي في علم العروض والرهاوي المحدث في الخط، وابن الصلاح في المنطق وأبو مسلم النحوي في علم التصريف، والسيوطي في الحساب، وأبو عبيدة، ومحمد بن عبد الباقي الأنصارى، وأبو الحسن القطيعي وأبو زكريا يحيى بن زياد الفراء، وأبو حامد الغزالي، خمستهم لم يفتح لهم بالنحو. </w:t>
      </w:r>
    </w:p>
    <w:p w:rsidR="00BC6DCA" w:rsidRPr="006B4AE8" w:rsidRDefault="00BC6DCA" w:rsidP="006B4AE8">
      <w:pPr>
        <w:spacing w:before="2" w:after="2"/>
        <w:ind w:firstLine="284"/>
        <w:jc w:val="both"/>
        <w:rPr>
          <w:rStyle w:val="Char"/>
          <w:rtl/>
        </w:rPr>
      </w:pPr>
      <w:r w:rsidRPr="006B4AE8">
        <w:rPr>
          <w:rStyle w:val="Char"/>
          <w:rtl/>
        </w:rPr>
        <w:t xml:space="preserve">فيا أيها الطالب! ضاعف الرغبة، وأفزع إلى الله في الدعاء واللجوء إليه والانكسار بين يديه. </w:t>
      </w:r>
    </w:p>
    <w:p w:rsidR="00BC6DCA" w:rsidRPr="006B4AE8" w:rsidRDefault="00BC6DCA" w:rsidP="006B4AE8">
      <w:pPr>
        <w:spacing w:before="2" w:after="2"/>
        <w:ind w:firstLine="284"/>
        <w:jc w:val="both"/>
        <w:rPr>
          <w:rStyle w:val="Char"/>
          <w:rtl/>
        </w:rPr>
      </w:pPr>
      <w:r w:rsidRPr="006B4AE8">
        <w:rPr>
          <w:rStyle w:val="Char"/>
          <w:rtl/>
        </w:rPr>
        <w:t xml:space="preserve">وكان شيخ الإسلام ابن تيمية </w:t>
      </w:r>
      <w:r w:rsidR="00336C69" w:rsidRPr="00FF5DB3">
        <w:rPr>
          <w:rStyle w:val="Char"/>
          <w:rFonts w:ascii="CTraditional Arabic" w:hAnsi="CTraditional Arabic" w:cs="CTraditional Arabic"/>
          <w:sz w:val="28"/>
          <w:szCs w:val="28"/>
          <w:rtl/>
        </w:rPr>
        <w:t>/</w:t>
      </w:r>
      <w:r w:rsidRPr="006B4AE8">
        <w:rPr>
          <w:rStyle w:val="Char"/>
          <w:rtl/>
        </w:rPr>
        <w:t xml:space="preserve"> كثيراً ما يقول في دعائه إذا استعصى عليه تفسير آية من كتاب الله تعالى: </w:t>
      </w:r>
    </w:p>
    <w:p w:rsidR="00BC6DCA" w:rsidRPr="006B4AE8" w:rsidRDefault="00BC6DCA" w:rsidP="006B4AE8">
      <w:pPr>
        <w:spacing w:before="2" w:after="2"/>
        <w:ind w:firstLine="284"/>
        <w:jc w:val="both"/>
        <w:rPr>
          <w:rStyle w:val="Char"/>
          <w:rtl/>
        </w:rPr>
      </w:pPr>
      <w:r w:rsidRPr="006B4AE8">
        <w:rPr>
          <w:rStyle w:val="Char"/>
          <w:rtl/>
        </w:rPr>
        <w:t>اللهم يا معلم آدم وإبراهيم علمني ويا مفهم سليمان فهمني فيجد الفتح في ذلك</w:t>
      </w:r>
      <w:r w:rsidRPr="00FF5DB3">
        <w:rPr>
          <w:rStyle w:val="Char"/>
          <w:vertAlign w:val="superscript"/>
          <w:rtl/>
        </w:rPr>
        <w:footnoteReference w:id="73"/>
      </w:r>
      <w:r w:rsidRPr="006B4AE8">
        <w:rPr>
          <w:rStyle w:val="Char"/>
          <w:rtl/>
        </w:rPr>
        <w:t xml:space="preserve">.  </w:t>
      </w:r>
    </w:p>
    <w:p w:rsidR="00BC6DCA" w:rsidRPr="00FF5DB3" w:rsidRDefault="00BC6DCA" w:rsidP="00FF5DB3">
      <w:pPr>
        <w:pStyle w:val="a0"/>
        <w:rPr>
          <w:rStyle w:val="Char"/>
          <w:sz w:val="30"/>
          <w:szCs w:val="30"/>
          <w:rtl/>
        </w:rPr>
      </w:pPr>
      <w:r w:rsidRPr="00FF5DB3">
        <w:rPr>
          <w:rStyle w:val="Char"/>
          <w:sz w:val="30"/>
          <w:szCs w:val="30"/>
          <w:rtl/>
        </w:rPr>
        <w:t xml:space="preserve">الأمانة العلمية: </w:t>
      </w:r>
    </w:p>
    <w:p w:rsidR="00BC6DCA" w:rsidRPr="006B4AE8" w:rsidRDefault="00BC6DCA" w:rsidP="006B4AE8">
      <w:pPr>
        <w:spacing w:before="2" w:after="2"/>
        <w:ind w:firstLine="284"/>
        <w:jc w:val="both"/>
        <w:rPr>
          <w:rStyle w:val="Char"/>
          <w:rtl/>
        </w:rPr>
      </w:pPr>
      <w:r w:rsidRPr="006B4AE8">
        <w:rPr>
          <w:rStyle w:val="Char"/>
          <w:rtl/>
        </w:rPr>
        <w:t xml:space="preserve">يجب على طالب العلم فائق التحلي بالأمانة العلمية، في الطلب، والتحمل والعمل والبلاغ، والأداء: </w:t>
      </w:r>
    </w:p>
    <w:p w:rsidR="00BC6DCA" w:rsidRPr="006B4AE8" w:rsidRDefault="00BC6DCA" w:rsidP="006B4AE8">
      <w:pPr>
        <w:spacing w:before="2" w:after="2"/>
        <w:ind w:firstLine="284"/>
        <w:jc w:val="both"/>
        <w:rPr>
          <w:rStyle w:val="Char"/>
          <w:rtl/>
        </w:rPr>
      </w:pPr>
      <w:r w:rsidRPr="006B4AE8">
        <w:rPr>
          <w:rStyle w:val="Char"/>
          <w:rtl/>
        </w:rPr>
        <w:t xml:space="preserve">فإن </w:t>
      </w:r>
      <w:r w:rsidRPr="00FF5DB3">
        <w:rPr>
          <w:rStyle w:val="Char"/>
          <w:vertAlign w:val="superscript"/>
          <w:rtl/>
        </w:rPr>
        <w:footnoteReference w:id="74"/>
      </w:r>
      <w:r w:rsidRPr="006B4AE8">
        <w:rPr>
          <w:rStyle w:val="Char"/>
          <w:rtl/>
        </w:rPr>
        <w:t xml:space="preserve"> فلاح الأمة في صلاح أعمالها، وصلاح أعمالها في صحة علومها، وصحة علومها في أن يكون رجالها أمناء فيما يروون أو يصفون، فمن تحدث في العلم بغير أمانة، فقد مس العلم بقرحة ووضع في سبيل فلاح الأمة حجر عثرة. </w:t>
      </w:r>
    </w:p>
    <w:p w:rsidR="00BC6DCA" w:rsidRPr="006B4AE8" w:rsidRDefault="00BC6DCA" w:rsidP="006B4AE8">
      <w:pPr>
        <w:spacing w:before="2" w:after="2"/>
        <w:ind w:firstLine="284"/>
        <w:jc w:val="both"/>
        <w:rPr>
          <w:rStyle w:val="Char"/>
          <w:rtl/>
        </w:rPr>
      </w:pPr>
      <w:r w:rsidRPr="006B4AE8">
        <w:rPr>
          <w:rStyle w:val="Char"/>
          <w:rtl/>
        </w:rPr>
        <w:t xml:space="preserve">لا تخلو الطوائف المنتمية إلى العلوم من أشخاص لا يطلبون العلم ليتحلوا بأسنى فضيلة، أو لينفعوا الناس بما عرفوا من حكمة وأمثال هؤلاء لا تجد الأمانة في نفوسهم مستقراً، فلا يتحرجون أن يرووا ما لم يسمعوا، أو يصفوا ما لم يعلموا، وهذا ما كان يدعو جهابذة أهل العلم إلى نقد الرجال، وتمييز من يسرف في القول ممن يصوغه على قدر ما يعلم، حتى أصبح طلاب العلم على بصيرة من قيمة ما يقرؤونه، فلا تخفي عليهم منزلته، من القطع بصدقة أو كذبة أو رجحان أحدهما على الآخر، أو منزلته من القطع بصدقة أو كذبة أو رجحان أحدهما على الأخر أو احتمالها على سواءأ. هـ. </w:t>
      </w:r>
    </w:p>
    <w:p w:rsidR="00BC6DCA" w:rsidRPr="006B4AE8" w:rsidRDefault="00BC6DCA" w:rsidP="00FF5DB3">
      <w:pPr>
        <w:pStyle w:val="a0"/>
        <w:rPr>
          <w:rStyle w:val="Char"/>
          <w:rtl/>
        </w:rPr>
      </w:pPr>
      <w:r w:rsidRPr="00FF5DB3">
        <w:rPr>
          <w:rtl/>
        </w:rPr>
        <w:t>الصدق</w:t>
      </w:r>
      <w:r w:rsidRPr="00FF5DB3">
        <w:rPr>
          <w:rStyle w:val="Char"/>
          <w:vertAlign w:val="superscript"/>
          <w:rtl/>
        </w:rPr>
        <w:footnoteReference w:id="75"/>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صدق اللهجة: عنوان الوقار، وشرف النفس ونقاء السريرة، وسمو الهمة، ورجحان العقل، ورسول المودة مع الخلق وسعادة الجماعة، وصيانة الديانة، ولهذا كان فرض عين فيا خيبة من فرط فيه، ومن فعل فقد مس نفسه وعلمه بأذى. </w:t>
      </w:r>
    </w:p>
    <w:p w:rsidR="00BC6DCA" w:rsidRPr="006B4AE8" w:rsidRDefault="00BC6DCA" w:rsidP="006B4AE8">
      <w:pPr>
        <w:spacing w:before="2" w:after="2"/>
        <w:ind w:firstLine="284"/>
        <w:jc w:val="both"/>
        <w:rPr>
          <w:rStyle w:val="Char"/>
          <w:rtl/>
        </w:rPr>
      </w:pPr>
      <w:r w:rsidRPr="006B4AE8">
        <w:rPr>
          <w:rStyle w:val="Char"/>
          <w:rtl/>
        </w:rPr>
        <w:t xml:space="preserve">قال الأوزاعي </w:t>
      </w:r>
      <w:r w:rsidR="00336C69" w:rsidRPr="00FF5DB3">
        <w:rPr>
          <w:rStyle w:val="Char"/>
          <w:rFonts w:ascii="CTraditional Arabic" w:hAnsi="CTraditional Arabic" w:cs="CTraditional Arabic"/>
          <w:sz w:val="28"/>
          <w:szCs w:val="28"/>
          <w:rtl/>
        </w:rPr>
        <w:t>/</w:t>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تعلم الصدق قبل أن تتعلم العلم. </w:t>
      </w:r>
    </w:p>
    <w:p w:rsidR="00BC6DCA" w:rsidRPr="006B4AE8" w:rsidRDefault="00BC6DCA" w:rsidP="006B4AE8">
      <w:pPr>
        <w:spacing w:before="2" w:after="2"/>
        <w:ind w:firstLine="284"/>
        <w:jc w:val="both"/>
        <w:rPr>
          <w:rStyle w:val="Char"/>
          <w:rtl/>
        </w:rPr>
      </w:pPr>
      <w:r w:rsidRPr="006B4AE8">
        <w:rPr>
          <w:rStyle w:val="Char"/>
          <w:rtl/>
        </w:rPr>
        <w:t xml:space="preserve">وقال وكيع </w:t>
      </w:r>
      <w:r w:rsidR="00336C69" w:rsidRPr="00FF5DB3">
        <w:rPr>
          <w:rStyle w:val="Char"/>
          <w:rFonts w:ascii="CTraditional Arabic" w:hAnsi="CTraditional Arabic" w:cs="CTraditional Arabic"/>
          <w:sz w:val="28"/>
          <w:szCs w:val="28"/>
          <w:rtl/>
        </w:rPr>
        <w:t>/</w:t>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هذه الصنعة لا يرتفع فيها إلا صادق</w:t>
      </w:r>
      <w:r w:rsidRPr="00FF5DB3">
        <w:rPr>
          <w:rStyle w:val="Char"/>
          <w:vertAlign w:val="superscript"/>
          <w:rtl/>
        </w:rPr>
        <w:footnoteReference w:id="76"/>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فتعلم – رحمك الله – الصدق قبل أن تتعلم العلم، والصدق: إلقاء الكلام على وجه مطابق للواقع والاعتقاد، فالصدق من طريق واحد، أما نقيضه الكذب فضروب وألوان ومسالك وأودية، يجمعها ثلاثة</w:t>
      </w:r>
      <w:r w:rsidRPr="00FF5DB3">
        <w:rPr>
          <w:rStyle w:val="Char"/>
          <w:vertAlign w:val="superscript"/>
          <w:rtl/>
        </w:rPr>
        <w:footnoteReference w:id="77"/>
      </w:r>
      <w:r w:rsidRPr="006B4AE8">
        <w:rPr>
          <w:rStyle w:val="Char"/>
          <w:rtl/>
        </w:rPr>
        <w:t xml:space="preserve">: </w:t>
      </w:r>
    </w:p>
    <w:p w:rsidR="00BC6DCA" w:rsidRPr="006B4AE8" w:rsidRDefault="00BC6DCA" w:rsidP="00881663">
      <w:pPr>
        <w:numPr>
          <w:ilvl w:val="0"/>
          <w:numId w:val="23"/>
        </w:numPr>
        <w:tabs>
          <w:tab w:val="left" w:pos="435"/>
        </w:tabs>
        <w:spacing w:before="2" w:after="2"/>
        <w:ind w:left="680" w:right="0" w:hanging="340"/>
        <w:jc w:val="both"/>
        <w:rPr>
          <w:rStyle w:val="Char"/>
          <w:rtl/>
        </w:rPr>
      </w:pPr>
      <w:r w:rsidRPr="006B4AE8">
        <w:rPr>
          <w:rStyle w:val="Char"/>
          <w:rtl/>
        </w:rPr>
        <w:t xml:space="preserve">كذب المتملق: وهو ما يخالف الواقع والاعتقاد، كمن يتملق لمن يعرفه فاسقا أو مبتدعاً فيصفه بالاستقامة.  </w:t>
      </w:r>
    </w:p>
    <w:p w:rsidR="00BC6DCA" w:rsidRPr="006B4AE8" w:rsidRDefault="00BC6DCA" w:rsidP="00881663">
      <w:pPr>
        <w:numPr>
          <w:ilvl w:val="0"/>
          <w:numId w:val="23"/>
        </w:numPr>
        <w:tabs>
          <w:tab w:val="left" w:pos="435"/>
        </w:tabs>
        <w:spacing w:before="2" w:after="2"/>
        <w:ind w:left="680" w:right="0" w:hanging="340"/>
        <w:jc w:val="both"/>
        <w:rPr>
          <w:rStyle w:val="Char"/>
          <w:rtl/>
        </w:rPr>
      </w:pPr>
      <w:r w:rsidRPr="006B4AE8">
        <w:rPr>
          <w:rStyle w:val="Char"/>
          <w:rtl/>
        </w:rPr>
        <w:t xml:space="preserve">وكذب المنافق: وهو ما يخالف الاعتقاد ويطابق الواقع كالمنافق ينطق بما يقوله أهل السنة والهداية. </w:t>
      </w:r>
    </w:p>
    <w:p w:rsidR="00BC6DCA" w:rsidRPr="006B4AE8" w:rsidRDefault="00BC6DCA" w:rsidP="00881663">
      <w:pPr>
        <w:numPr>
          <w:ilvl w:val="0"/>
          <w:numId w:val="23"/>
        </w:numPr>
        <w:tabs>
          <w:tab w:val="left" w:pos="435"/>
        </w:tabs>
        <w:spacing w:before="2" w:after="2"/>
        <w:ind w:left="680" w:right="0" w:hanging="340"/>
        <w:jc w:val="both"/>
        <w:rPr>
          <w:rStyle w:val="Char"/>
          <w:rtl/>
        </w:rPr>
      </w:pPr>
      <w:r w:rsidRPr="006B4AE8">
        <w:rPr>
          <w:rStyle w:val="Char"/>
          <w:rtl/>
        </w:rPr>
        <w:t xml:space="preserve">وكذب الغبي: بما يخالف الواقع ويطابق الاعتقاد كمن يعتقد صلاح صوفي مبتدع فيصفه بالولاية. فالزم الجادة (الصدق) فلا تضغط على عكد اللسان ولا تضم شفتيك، ولا تفتح فاك ناطقا إلا على حروف تعبر عن إحساسك الصادق في الباطن، كالحب والبغض، أو إحساسك في الظاهر، كالذي تدركه الحواس الخمس: السمع والبصر والشم والذوق واللمس. </w:t>
      </w:r>
    </w:p>
    <w:p w:rsidR="00BC6DCA" w:rsidRPr="006B4AE8" w:rsidRDefault="00BC6DCA" w:rsidP="006B4AE8">
      <w:pPr>
        <w:spacing w:before="2" w:after="2"/>
        <w:ind w:firstLine="284"/>
        <w:jc w:val="both"/>
        <w:rPr>
          <w:rStyle w:val="Char"/>
          <w:rtl/>
        </w:rPr>
      </w:pPr>
      <w:r w:rsidRPr="006B4AE8">
        <w:rPr>
          <w:rStyle w:val="Char"/>
          <w:rtl/>
        </w:rPr>
        <w:t>فالصادق لا يقول:أحببتك وهو مبغض ولا يقول: سمعت وهو لم يسمع، وهكذا</w:t>
      </w:r>
      <w:r w:rsidR="00881663">
        <w:rPr>
          <w:rStyle w:val="Char"/>
          <w:rFonts w:hint="cs"/>
          <w:rtl/>
        </w:rPr>
        <w:t>.</w:t>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واحذر أن تحوم حولك الظنون فتخونك العزيمة في صدق اللهجة فتسجل في قائمة الكذابين. </w:t>
      </w:r>
    </w:p>
    <w:p w:rsidR="00BC6DCA" w:rsidRPr="006B4AE8" w:rsidRDefault="00BC6DCA" w:rsidP="006B4AE8">
      <w:pPr>
        <w:spacing w:before="2" w:after="2"/>
        <w:ind w:firstLine="284"/>
        <w:jc w:val="both"/>
        <w:rPr>
          <w:rStyle w:val="Char"/>
          <w:rtl/>
        </w:rPr>
      </w:pPr>
      <w:r w:rsidRPr="006B4AE8">
        <w:rPr>
          <w:rStyle w:val="Char"/>
          <w:rtl/>
        </w:rPr>
        <w:t xml:space="preserve">وطريق الضمانة لهذا – إذا نازعتك نفسك بكلام غير صادق فيه:- أن تقهرها بذكر منزلة الصدق وشرفه، ورذيلة الكذب ودركه وأن الكاذب عن قريب ينكشف. </w:t>
      </w:r>
    </w:p>
    <w:p w:rsidR="00BC6DCA" w:rsidRPr="006B4AE8" w:rsidRDefault="00BC6DCA" w:rsidP="006B4AE8">
      <w:pPr>
        <w:spacing w:before="2" w:after="2"/>
        <w:ind w:firstLine="284"/>
        <w:jc w:val="both"/>
        <w:rPr>
          <w:rStyle w:val="Char"/>
          <w:rtl/>
        </w:rPr>
      </w:pPr>
      <w:r w:rsidRPr="006B4AE8">
        <w:rPr>
          <w:rStyle w:val="Char"/>
          <w:rtl/>
        </w:rPr>
        <w:t xml:space="preserve">واستعن بالله ولا تعجزن. </w:t>
      </w:r>
    </w:p>
    <w:p w:rsidR="00BC6DCA" w:rsidRPr="006B4AE8" w:rsidRDefault="00BC6DCA" w:rsidP="006B4AE8">
      <w:pPr>
        <w:spacing w:before="2" w:after="2"/>
        <w:ind w:firstLine="284"/>
        <w:jc w:val="both"/>
        <w:rPr>
          <w:rStyle w:val="Char"/>
          <w:rtl/>
        </w:rPr>
      </w:pPr>
      <w:r w:rsidRPr="006B4AE8">
        <w:rPr>
          <w:rStyle w:val="Char"/>
          <w:rtl/>
        </w:rPr>
        <w:t xml:space="preserve">ولا تفتح لنفس سابلة المعاريض في غيرها ما حصره الشرع. </w:t>
      </w:r>
    </w:p>
    <w:p w:rsidR="00BC6DCA" w:rsidRPr="006B4AE8" w:rsidRDefault="00BC6DCA" w:rsidP="006B4AE8">
      <w:pPr>
        <w:spacing w:before="2" w:after="2"/>
        <w:ind w:firstLine="284"/>
        <w:jc w:val="both"/>
        <w:rPr>
          <w:rStyle w:val="Char"/>
          <w:rtl/>
        </w:rPr>
      </w:pPr>
      <w:r w:rsidRPr="006B4AE8">
        <w:rPr>
          <w:rStyle w:val="Char"/>
          <w:rtl/>
        </w:rPr>
        <w:t xml:space="preserve">فيا طالب العلم! احذر أن تمرق من الصدق إلى المعاريض فالكذب، وأسوأ مرامي هذا المروق (الكذب في العلم) لداء منافسة الأقران، وكيران السمعة في الآفاق. </w:t>
      </w:r>
    </w:p>
    <w:p w:rsidR="00BC6DCA" w:rsidRPr="006B4AE8" w:rsidRDefault="00BC6DCA" w:rsidP="006B4AE8">
      <w:pPr>
        <w:spacing w:before="2" w:after="2"/>
        <w:ind w:firstLine="284"/>
        <w:jc w:val="both"/>
        <w:rPr>
          <w:rStyle w:val="Char"/>
          <w:rtl/>
        </w:rPr>
      </w:pPr>
      <w:r w:rsidRPr="006B4AE8">
        <w:rPr>
          <w:rStyle w:val="Char"/>
          <w:rtl/>
        </w:rPr>
        <w:t xml:space="preserve">ومن تطلع إلى سمعة فوق منزلته فليعلم أن في المرصاد رجالا يحملون بصائر نافذة وأقلاما ناقدة فيزنون السمعة بالأثر، فتتم تعريك عن ثلاثة معان: </w:t>
      </w:r>
    </w:p>
    <w:p w:rsidR="00BC6DCA" w:rsidRPr="006B4AE8" w:rsidRDefault="00BC6DCA" w:rsidP="00881663">
      <w:pPr>
        <w:numPr>
          <w:ilvl w:val="0"/>
          <w:numId w:val="24"/>
        </w:numPr>
        <w:tabs>
          <w:tab w:val="left" w:pos="435"/>
        </w:tabs>
        <w:spacing w:before="2" w:after="2"/>
        <w:ind w:left="680" w:right="0" w:hanging="340"/>
        <w:jc w:val="both"/>
        <w:rPr>
          <w:rStyle w:val="Char"/>
          <w:rtl/>
        </w:rPr>
      </w:pPr>
      <w:r w:rsidRPr="006B4AE8">
        <w:rPr>
          <w:rStyle w:val="Char"/>
          <w:rtl/>
        </w:rPr>
        <w:t xml:space="preserve">فقد الثقة من القلوب. </w:t>
      </w:r>
    </w:p>
    <w:p w:rsidR="00BC6DCA" w:rsidRPr="006B4AE8" w:rsidRDefault="00BC6DCA" w:rsidP="00881663">
      <w:pPr>
        <w:numPr>
          <w:ilvl w:val="0"/>
          <w:numId w:val="24"/>
        </w:numPr>
        <w:tabs>
          <w:tab w:val="left" w:pos="435"/>
        </w:tabs>
        <w:spacing w:before="2" w:after="2"/>
        <w:ind w:left="680" w:right="0" w:hanging="340"/>
        <w:jc w:val="both"/>
        <w:rPr>
          <w:rStyle w:val="Char"/>
          <w:rtl/>
        </w:rPr>
      </w:pPr>
      <w:r w:rsidRPr="006B4AE8">
        <w:rPr>
          <w:rStyle w:val="Char"/>
          <w:rtl/>
        </w:rPr>
        <w:t xml:space="preserve">ذهاب علمك وانحسار القبول. </w:t>
      </w:r>
    </w:p>
    <w:p w:rsidR="00BC6DCA" w:rsidRPr="006B4AE8" w:rsidRDefault="00BC6DCA" w:rsidP="00881663">
      <w:pPr>
        <w:numPr>
          <w:ilvl w:val="0"/>
          <w:numId w:val="24"/>
        </w:numPr>
        <w:tabs>
          <w:tab w:val="left" w:pos="435"/>
        </w:tabs>
        <w:spacing w:before="2" w:after="2"/>
        <w:ind w:left="680" w:right="0" w:hanging="340"/>
        <w:jc w:val="both"/>
        <w:rPr>
          <w:rStyle w:val="Char"/>
          <w:rtl/>
        </w:rPr>
      </w:pPr>
      <w:r w:rsidRPr="006B4AE8">
        <w:rPr>
          <w:rStyle w:val="Char"/>
          <w:rtl/>
        </w:rPr>
        <w:t xml:space="preserve">أن لا تصدق ولو صدقت. </w:t>
      </w:r>
    </w:p>
    <w:p w:rsidR="00BC6DCA" w:rsidRPr="006B4AE8" w:rsidRDefault="00BC6DCA" w:rsidP="006B4AE8">
      <w:pPr>
        <w:spacing w:before="2" w:after="2"/>
        <w:ind w:firstLine="284"/>
        <w:jc w:val="both"/>
        <w:rPr>
          <w:rStyle w:val="Char"/>
          <w:rtl/>
        </w:rPr>
      </w:pPr>
      <w:r w:rsidRPr="006B4AE8">
        <w:rPr>
          <w:rStyle w:val="Char"/>
          <w:rtl/>
        </w:rPr>
        <w:t>وبالجملة فمن يحترف زخرف القول، فهو أخو الساحر، ولا يفلح الساحر حيث أتى</w:t>
      </w:r>
      <w:r w:rsidRPr="00FF5DB3">
        <w:rPr>
          <w:rStyle w:val="Char"/>
          <w:vertAlign w:val="superscript"/>
          <w:rtl/>
        </w:rPr>
        <w:footnoteReference w:id="78"/>
      </w:r>
      <w:r w:rsidRPr="006B4AE8">
        <w:rPr>
          <w:rStyle w:val="Char"/>
          <w:rtl/>
        </w:rPr>
        <w:t xml:space="preserve">. والله أعلم </w:t>
      </w:r>
    </w:p>
    <w:p w:rsidR="00BC6DCA" w:rsidRPr="006B4AE8" w:rsidRDefault="00BC6DCA" w:rsidP="00FF5DB3">
      <w:pPr>
        <w:pStyle w:val="a0"/>
        <w:rPr>
          <w:rStyle w:val="Char"/>
          <w:rtl/>
        </w:rPr>
      </w:pPr>
      <w:r w:rsidRPr="006B4AE8">
        <w:rPr>
          <w:rStyle w:val="Char"/>
          <w:rtl/>
        </w:rPr>
        <w:t xml:space="preserve">جنة طالب العلم: </w:t>
      </w:r>
    </w:p>
    <w:p w:rsidR="00BC6DCA" w:rsidRPr="006B4AE8" w:rsidRDefault="00BC6DCA" w:rsidP="006B4AE8">
      <w:pPr>
        <w:spacing w:before="2" w:after="2"/>
        <w:ind w:firstLine="284"/>
        <w:jc w:val="both"/>
        <w:rPr>
          <w:rStyle w:val="Char"/>
          <w:rtl/>
        </w:rPr>
      </w:pPr>
      <w:r w:rsidRPr="006B4AE8">
        <w:rPr>
          <w:rStyle w:val="Char"/>
          <w:rtl/>
        </w:rPr>
        <w:t xml:space="preserve">جنة العالم (لا أدرى)، ويهتك حجابه الاستنكاف منها وقوله: يقال …. </w:t>
      </w:r>
    </w:p>
    <w:p w:rsidR="00BC6DCA" w:rsidRPr="006B4AE8" w:rsidRDefault="00BC6DCA" w:rsidP="006B4AE8">
      <w:pPr>
        <w:spacing w:before="2" w:after="2"/>
        <w:ind w:firstLine="284"/>
        <w:jc w:val="both"/>
        <w:rPr>
          <w:rStyle w:val="Char"/>
          <w:rtl/>
        </w:rPr>
      </w:pPr>
      <w:r w:rsidRPr="006B4AE8">
        <w:rPr>
          <w:rStyle w:val="Char"/>
          <w:rtl/>
        </w:rPr>
        <w:t>وعليه، فإن نصف العلم (لا أدرى)، فنصف الجهل (يقال) و (أظن)</w:t>
      </w:r>
      <w:r w:rsidRPr="00FF5DB3">
        <w:rPr>
          <w:rStyle w:val="Char"/>
          <w:vertAlign w:val="superscript"/>
          <w:rtl/>
        </w:rPr>
        <w:footnoteReference w:id="79"/>
      </w:r>
      <w:r w:rsidRPr="006B4AE8">
        <w:rPr>
          <w:rStyle w:val="Char"/>
          <w:rtl/>
        </w:rPr>
        <w:t xml:space="preserve">.  </w:t>
      </w:r>
    </w:p>
    <w:p w:rsidR="00BC6DCA" w:rsidRPr="006B4AE8" w:rsidRDefault="00BC6DCA" w:rsidP="006B4AE8">
      <w:pPr>
        <w:tabs>
          <w:tab w:val="left" w:pos="648"/>
        </w:tabs>
        <w:spacing w:before="2" w:after="2"/>
        <w:ind w:firstLine="284"/>
        <w:jc w:val="both"/>
        <w:rPr>
          <w:rStyle w:val="Char"/>
          <w:rtl/>
        </w:rPr>
      </w:pPr>
      <w:r w:rsidRPr="006B4AE8">
        <w:rPr>
          <w:rStyle w:val="Char"/>
          <w:rtl/>
        </w:rPr>
        <w:t xml:space="preserve">المحافظة على رأس مالك (ساعات عمرك): </w:t>
      </w:r>
    </w:p>
    <w:p w:rsidR="00BC6DCA" w:rsidRDefault="00BC6DCA" w:rsidP="006B4AE8">
      <w:pPr>
        <w:spacing w:before="2" w:after="2"/>
        <w:ind w:firstLine="284"/>
        <w:jc w:val="both"/>
        <w:rPr>
          <w:rStyle w:val="Char"/>
          <w:rFonts w:hint="cs"/>
          <w:rtl/>
        </w:rPr>
      </w:pPr>
      <w:r w:rsidRPr="006B4AE8">
        <w:rPr>
          <w:rStyle w:val="Char"/>
          <w:rtl/>
        </w:rPr>
        <w:t xml:space="preserve">الوقت الوقت للتحصيل، فكن حلف عمل لا حلف بطالة ويطر وحلس معمل لا حلس تله وسمر فالحفظ على الوقت بالجد والاجتهاد وملازمة الطلب ومثافنة الأشياخ، والاشتغال بالعلم قراءة وإقراء ومالعة وتدبراً وحفظا وبحثا، لا سيما في أوقات شرخ الشباب ومقتبل العمر، ومعدن العاقبة، فاغتنم هذه الفرصة الغالية، لتنال رتب العلم العالية، فإنها وقت جمع القلب، واجتماع الفكر، لقلة الشواغل والصوارف عن التزامات الحياة والترؤس، ولخفة الظهر والعيال. </w:t>
      </w:r>
    </w:p>
    <w:tbl>
      <w:tblPr>
        <w:bidiVisual/>
        <w:tblW w:w="0" w:type="auto"/>
        <w:tblInd w:w="224" w:type="dxa"/>
        <w:tblLook w:val="04A0" w:firstRow="1" w:lastRow="0" w:firstColumn="1" w:lastColumn="0" w:noHBand="0" w:noVBand="1"/>
      </w:tblPr>
      <w:tblGrid>
        <w:gridCol w:w="2700"/>
        <w:gridCol w:w="540"/>
        <w:gridCol w:w="2880"/>
      </w:tblGrid>
      <w:tr w:rsidR="00AE5DB0" w:rsidTr="00F75818">
        <w:tc>
          <w:tcPr>
            <w:tcW w:w="2700" w:type="dxa"/>
            <w:shd w:val="clear" w:color="auto" w:fill="auto"/>
          </w:tcPr>
          <w:p w:rsidR="00AE5DB0" w:rsidRPr="00F75818" w:rsidRDefault="00AE5DB0" w:rsidP="00F75818">
            <w:pPr>
              <w:pStyle w:val="a"/>
              <w:ind w:firstLine="0"/>
              <w:rPr>
                <w:rStyle w:val="Char"/>
                <w:sz w:val="2"/>
                <w:szCs w:val="2"/>
                <w:rtl/>
              </w:rPr>
            </w:pPr>
            <w:r>
              <w:rPr>
                <w:rtl/>
              </w:rPr>
              <w:t xml:space="preserve">ما للمعيل وللعوالي إنما </w:t>
            </w:r>
            <w:r>
              <w:rPr>
                <w:rFonts w:hint="cs"/>
                <w:rtl/>
              </w:rPr>
              <w:br/>
            </w:r>
          </w:p>
        </w:tc>
        <w:tc>
          <w:tcPr>
            <w:tcW w:w="540" w:type="dxa"/>
            <w:shd w:val="clear" w:color="auto" w:fill="auto"/>
          </w:tcPr>
          <w:p w:rsidR="00AE5DB0" w:rsidRDefault="00AE5DB0" w:rsidP="00F75818">
            <w:pPr>
              <w:spacing w:before="2" w:after="2"/>
              <w:jc w:val="both"/>
              <w:rPr>
                <w:rStyle w:val="Char"/>
                <w:rtl/>
              </w:rPr>
            </w:pPr>
          </w:p>
        </w:tc>
        <w:tc>
          <w:tcPr>
            <w:tcW w:w="2880" w:type="dxa"/>
            <w:shd w:val="clear" w:color="auto" w:fill="auto"/>
          </w:tcPr>
          <w:p w:rsidR="00AE5DB0" w:rsidRPr="00F75818" w:rsidRDefault="00AE5DB0" w:rsidP="00F75818">
            <w:pPr>
              <w:pStyle w:val="a"/>
              <w:ind w:firstLine="0"/>
              <w:rPr>
                <w:rStyle w:val="Char"/>
                <w:sz w:val="2"/>
                <w:szCs w:val="2"/>
                <w:rtl/>
              </w:rPr>
            </w:pPr>
            <w:r>
              <w:rPr>
                <w:rtl/>
              </w:rPr>
              <w:t>يسعى إليهم الفريد الفارد</w:t>
            </w:r>
            <w:r>
              <w:rPr>
                <w:rFonts w:hint="cs"/>
                <w:rtl/>
              </w:rPr>
              <w:br/>
            </w:r>
          </w:p>
        </w:tc>
      </w:tr>
    </w:tbl>
    <w:p w:rsidR="00BC6DCA" w:rsidRDefault="00BC6DCA" w:rsidP="00AE5DB0">
      <w:pPr>
        <w:pStyle w:val="a"/>
        <w:rPr>
          <w:rStyle w:val="Char"/>
          <w:rFonts w:hint="cs"/>
          <w:rtl/>
        </w:rPr>
      </w:pPr>
      <w:r>
        <w:rPr>
          <w:rtl/>
        </w:rPr>
        <w:t xml:space="preserve"> </w:t>
      </w:r>
      <w:r w:rsidRPr="006B4AE8">
        <w:rPr>
          <w:rStyle w:val="Char"/>
          <w:rtl/>
        </w:rPr>
        <w:t xml:space="preserve">وإياك وتأمير التسويف على نفسك، فلا تسوف لنفسك بعد الفراغ من كذا، وبعد (التقاعد) من العمل هذا … وهكذا بل البذار قبل أن يصدق عليك قول أبى الطحان القيني: </w:t>
      </w:r>
    </w:p>
    <w:tbl>
      <w:tblPr>
        <w:bidiVisual/>
        <w:tblW w:w="0" w:type="auto"/>
        <w:tblInd w:w="224" w:type="dxa"/>
        <w:tblLook w:val="04A0" w:firstRow="1" w:lastRow="0" w:firstColumn="1" w:lastColumn="0" w:noHBand="0" w:noVBand="1"/>
      </w:tblPr>
      <w:tblGrid>
        <w:gridCol w:w="2576"/>
        <w:gridCol w:w="567"/>
        <w:gridCol w:w="2977"/>
      </w:tblGrid>
      <w:tr w:rsidR="006C7127" w:rsidTr="00FF5DB3">
        <w:tc>
          <w:tcPr>
            <w:tcW w:w="2576" w:type="dxa"/>
            <w:shd w:val="clear" w:color="auto" w:fill="auto"/>
          </w:tcPr>
          <w:p w:rsidR="006C7127" w:rsidRPr="00F75818" w:rsidRDefault="006C7127" w:rsidP="00F75818">
            <w:pPr>
              <w:pStyle w:val="a"/>
              <w:ind w:firstLine="0"/>
              <w:rPr>
                <w:rStyle w:val="Char"/>
                <w:sz w:val="2"/>
                <w:szCs w:val="2"/>
                <w:rtl/>
              </w:rPr>
            </w:pPr>
            <w:r w:rsidRPr="006C7127">
              <w:rPr>
                <w:rtl/>
              </w:rPr>
              <w:t>حنتنى حانيات الدهر حـــتى</w:t>
            </w:r>
            <w:r>
              <w:rPr>
                <w:rFonts w:hint="cs"/>
                <w:rtl/>
              </w:rPr>
              <w:br/>
            </w:r>
            <w:r w:rsidRPr="006C7127">
              <w:rPr>
                <w:rtl/>
              </w:rPr>
              <w:t xml:space="preserve"> </w:t>
            </w:r>
          </w:p>
        </w:tc>
        <w:tc>
          <w:tcPr>
            <w:tcW w:w="567" w:type="dxa"/>
            <w:shd w:val="clear" w:color="auto" w:fill="auto"/>
          </w:tcPr>
          <w:p w:rsidR="006C7127" w:rsidRDefault="006C7127" w:rsidP="00F75818">
            <w:pPr>
              <w:pStyle w:val="a"/>
              <w:ind w:firstLine="0"/>
              <w:rPr>
                <w:rStyle w:val="Char"/>
                <w:rtl/>
              </w:rPr>
            </w:pPr>
          </w:p>
        </w:tc>
        <w:tc>
          <w:tcPr>
            <w:tcW w:w="2977" w:type="dxa"/>
            <w:shd w:val="clear" w:color="auto" w:fill="auto"/>
          </w:tcPr>
          <w:p w:rsidR="006C7127" w:rsidRPr="00F75818" w:rsidRDefault="006C7127" w:rsidP="00F75818">
            <w:pPr>
              <w:pStyle w:val="a"/>
              <w:ind w:firstLine="0"/>
              <w:rPr>
                <w:rStyle w:val="Char"/>
                <w:sz w:val="2"/>
                <w:szCs w:val="2"/>
                <w:rtl/>
              </w:rPr>
            </w:pPr>
            <w:r w:rsidRPr="006C7127">
              <w:rPr>
                <w:rtl/>
              </w:rPr>
              <w:t>كأنى خاتل أدنوا لصيد</w:t>
            </w:r>
            <w:r>
              <w:rPr>
                <w:rFonts w:hint="cs"/>
                <w:rtl/>
              </w:rPr>
              <w:br/>
            </w:r>
          </w:p>
        </w:tc>
      </w:tr>
      <w:tr w:rsidR="006C7127" w:rsidTr="00FF5DB3">
        <w:tc>
          <w:tcPr>
            <w:tcW w:w="2576" w:type="dxa"/>
            <w:shd w:val="clear" w:color="auto" w:fill="auto"/>
          </w:tcPr>
          <w:p w:rsidR="006C7127" w:rsidRPr="00F75818" w:rsidRDefault="006C7127" w:rsidP="00F75818">
            <w:pPr>
              <w:pStyle w:val="a"/>
              <w:ind w:firstLine="0"/>
              <w:rPr>
                <w:rStyle w:val="Char"/>
                <w:sz w:val="2"/>
                <w:szCs w:val="2"/>
                <w:rtl/>
              </w:rPr>
            </w:pPr>
            <w:r w:rsidRPr="006C7127">
              <w:rPr>
                <w:rtl/>
              </w:rPr>
              <w:t>قصير الخطر يحــسب من رآنى</w:t>
            </w:r>
            <w:r>
              <w:rPr>
                <w:rFonts w:hint="cs"/>
                <w:rtl/>
              </w:rPr>
              <w:br/>
            </w:r>
          </w:p>
        </w:tc>
        <w:tc>
          <w:tcPr>
            <w:tcW w:w="567" w:type="dxa"/>
            <w:shd w:val="clear" w:color="auto" w:fill="auto"/>
          </w:tcPr>
          <w:p w:rsidR="006C7127" w:rsidRDefault="006C7127" w:rsidP="00F75818">
            <w:pPr>
              <w:pStyle w:val="a"/>
              <w:ind w:firstLine="0"/>
              <w:rPr>
                <w:rStyle w:val="Char"/>
                <w:rtl/>
              </w:rPr>
            </w:pPr>
          </w:p>
        </w:tc>
        <w:tc>
          <w:tcPr>
            <w:tcW w:w="2977" w:type="dxa"/>
            <w:shd w:val="clear" w:color="auto" w:fill="auto"/>
          </w:tcPr>
          <w:p w:rsidR="006C7127" w:rsidRPr="00F75818" w:rsidRDefault="006C7127" w:rsidP="00F75818">
            <w:pPr>
              <w:pStyle w:val="a"/>
              <w:ind w:firstLine="0"/>
              <w:rPr>
                <w:rStyle w:val="Char"/>
                <w:sz w:val="2"/>
                <w:szCs w:val="2"/>
                <w:rtl/>
              </w:rPr>
            </w:pPr>
            <w:r w:rsidRPr="006C7127">
              <w:rPr>
                <w:rtl/>
              </w:rPr>
              <w:t>ولسـت مقيداً أنى بقيد</w:t>
            </w:r>
            <w:r>
              <w:rPr>
                <w:rFonts w:hint="cs"/>
                <w:rtl/>
              </w:rPr>
              <w:br/>
            </w:r>
          </w:p>
        </w:tc>
      </w:tr>
    </w:tbl>
    <w:p w:rsidR="00BC6DCA" w:rsidRPr="006C7127" w:rsidRDefault="00BC6DCA" w:rsidP="006C7127">
      <w:pPr>
        <w:pStyle w:val="a"/>
        <w:rPr>
          <w:rStyle w:val="Char"/>
          <w:rFonts w:hint="cs"/>
          <w:rtl/>
        </w:rPr>
      </w:pPr>
      <w:r w:rsidRPr="006C7127">
        <w:rPr>
          <w:rStyle w:val="Char0"/>
          <w:b w:val="0"/>
          <w:bCs w:val="0"/>
          <w:sz w:val="32"/>
          <w:szCs w:val="32"/>
          <w:rtl/>
        </w:rPr>
        <w:t>وقال أسامة بن منقذ</w:t>
      </w:r>
      <w:r w:rsidRPr="006C7127">
        <w:rPr>
          <w:rtl/>
        </w:rPr>
        <w:t xml:space="preserve">: </w:t>
      </w:r>
    </w:p>
    <w:tbl>
      <w:tblPr>
        <w:bidiVisual/>
        <w:tblW w:w="0" w:type="auto"/>
        <w:tblInd w:w="224" w:type="dxa"/>
        <w:tblLook w:val="04A0" w:firstRow="1" w:lastRow="0" w:firstColumn="1" w:lastColumn="0" w:noHBand="0" w:noVBand="1"/>
      </w:tblPr>
      <w:tblGrid>
        <w:gridCol w:w="2700"/>
        <w:gridCol w:w="540"/>
        <w:gridCol w:w="2880"/>
      </w:tblGrid>
      <w:tr w:rsidR="006C7127" w:rsidTr="00F75818">
        <w:tc>
          <w:tcPr>
            <w:tcW w:w="2700" w:type="dxa"/>
            <w:shd w:val="clear" w:color="auto" w:fill="auto"/>
          </w:tcPr>
          <w:p w:rsidR="006C7127" w:rsidRPr="00FF5DB3" w:rsidRDefault="006C7127" w:rsidP="00F75818">
            <w:pPr>
              <w:pStyle w:val="a"/>
              <w:ind w:firstLine="0"/>
              <w:rPr>
                <w:rStyle w:val="Char"/>
                <w:rFonts w:hAnsi="Times New Roman"/>
                <w:spacing w:val="-10"/>
                <w:sz w:val="2"/>
                <w:szCs w:val="2"/>
                <w:rtl/>
              </w:rPr>
            </w:pPr>
            <w:r w:rsidRPr="00FF5DB3">
              <w:rPr>
                <w:rFonts w:hAnsi="Times New Roman"/>
                <w:spacing w:val="-10"/>
                <w:sz w:val="28"/>
                <w:szCs w:val="28"/>
                <w:rtl/>
              </w:rPr>
              <w:t>مع الثمانين عاث الضعف في جسدي</w:t>
            </w:r>
            <w:r w:rsidRPr="00FF5DB3">
              <w:rPr>
                <w:rFonts w:hAnsi="Times New Roman" w:hint="cs"/>
                <w:spacing w:val="-10"/>
                <w:sz w:val="24"/>
                <w:szCs w:val="24"/>
                <w:rtl/>
              </w:rPr>
              <w:br/>
            </w:r>
            <w:r w:rsidRPr="00FF5DB3">
              <w:rPr>
                <w:rStyle w:val="Char"/>
                <w:rFonts w:hAnsi="Times New Roman"/>
                <w:spacing w:val="-10"/>
                <w:rtl/>
              </w:rPr>
              <w:t xml:space="preserve"> </w:t>
            </w:r>
          </w:p>
        </w:tc>
        <w:tc>
          <w:tcPr>
            <w:tcW w:w="540" w:type="dxa"/>
            <w:shd w:val="clear" w:color="auto" w:fill="auto"/>
          </w:tcPr>
          <w:p w:rsidR="006C7127" w:rsidRDefault="006C7127" w:rsidP="00F75818">
            <w:pPr>
              <w:spacing w:before="2" w:after="2"/>
              <w:jc w:val="both"/>
              <w:rPr>
                <w:rStyle w:val="Char"/>
                <w:rtl/>
              </w:rPr>
            </w:pPr>
          </w:p>
        </w:tc>
        <w:tc>
          <w:tcPr>
            <w:tcW w:w="2880" w:type="dxa"/>
            <w:shd w:val="clear" w:color="auto" w:fill="auto"/>
          </w:tcPr>
          <w:p w:rsidR="006C7127" w:rsidRPr="00F75818" w:rsidRDefault="006C7127" w:rsidP="00F75818">
            <w:pPr>
              <w:pStyle w:val="a"/>
              <w:ind w:firstLine="0"/>
              <w:rPr>
                <w:rStyle w:val="Char"/>
                <w:sz w:val="2"/>
                <w:szCs w:val="2"/>
              </w:rPr>
            </w:pPr>
            <w:r w:rsidRPr="00FF5DB3">
              <w:rPr>
                <w:sz w:val="28"/>
                <w:szCs w:val="28"/>
                <w:rtl/>
              </w:rPr>
              <w:t>وساءني ضعف رجلي واضطراب يدي</w:t>
            </w:r>
            <w:r w:rsidRPr="00F75818">
              <w:rPr>
                <w:rFonts w:hint="cs"/>
                <w:sz w:val="24"/>
                <w:szCs w:val="24"/>
                <w:rtl/>
              </w:rPr>
              <w:br/>
            </w:r>
          </w:p>
        </w:tc>
      </w:tr>
      <w:tr w:rsidR="006C7127" w:rsidTr="00F75818">
        <w:tc>
          <w:tcPr>
            <w:tcW w:w="2700" w:type="dxa"/>
            <w:shd w:val="clear" w:color="auto" w:fill="auto"/>
          </w:tcPr>
          <w:p w:rsidR="006C7127" w:rsidRPr="00F75818" w:rsidRDefault="006C7127" w:rsidP="00F75818">
            <w:pPr>
              <w:pStyle w:val="a"/>
              <w:ind w:firstLine="0"/>
              <w:rPr>
                <w:sz w:val="2"/>
                <w:szCs w:val="2"/>
                <w:rtl/>
              </w:rPr>
            </w:pPr>
            <w:r w:rsidRPr="00F75818">
              <w:rPr>
                <w:sz w:val="28"/>
                <w:szCs w:val="28"/>
                <w:rtl/>
              </w:rPr>
              <w:t xml:space="preserve">إذا كتبت فخطى خط مضطرب </w:t>
            </w:r>
            <w:r w:rsidRPr="00F75818">
              <w:rPr>
                <w:rFonts w:hint="cs"/>
                <w:sz w:val="28"/>
                <w:szCs w:val="28"/>
                <w:rtl/>
              </w:rPr>
              <w:br/>
            </w:r>
          </w:p>
        </w:tc>
        <w:tc>
          <w:tcPr>
            <w:tcW w:w="540" w:type="dxa"/>
            <w:shd w:val="clear" w:color="auto" w:fill="auto"/>
          </w:tcPr>
          <w:p w:rsidR="006C7127" w:rsidRDefault="006C7127" w:rsidP="00F75818">
            <w:pPr>
              <w:spacing w:before="2" w:after="2"/>
              <w:jc w:val="both"/>
              <w:rPr>
                <w:rStyle w:val="Char"/>
                <w:rtl/>
              </w:rPr>
            </w:pPr>
          </w:p>
        </w:tc>
        <w:tc>
          <w:tcPr>
            <w:tcW w:w="2880" w:type="dxa"/>
            <w:shd w:val="clear" w:color="auto" w:fill="auto"/>
          </w:tcPr>
          <w:p w:rsidR="006C7127" w:rsidRPr="00F75818" w:rsidRDefault="006C7127" w:rsidP="00F75818">
            <w:pPr>
              <w:pStyle w:val="a"/>
              <w:ind w:firstLine="0"/>
              <w:rPr>
                <w:sz w:val="2"/>
                <w:szCs w:val="2"/>
                <w:rtl/>
              </w:rPr>
            </w:pPr>
            <w:r w:rsidRPr="00FF5DB3">
              <w:rPr>
                <w:sz w:val="28"/>
                <w:szCs w:val="28"/>
                <w:rtl/>
              </w:rPr>
              <w:t>كخط مرتعش الكفين مرتعد</w:t>
            </w:r>
            <w:r>
              <w:rPr>
                <w:rFonts w:hint="cs"/>
                <w:rtl/>
              </w:rPr>
              <w:br/>
            </w:r>
          </w:p>
        </w:tc>
      </w:tr>
      <w:tr w:rsidR="006C7127" w:rsidTr="00F75818">
        <w:tc>
          <w:tcPr>
            <w:tcW w:w="2700" w:type="dxa"/>
            <w:shd w:val="clear" w:color="auto" w:fill="auto"/>
          </w:tcPr>
          <w:p w:rsidR="006C7127" w:rsidRPr="00F75818" w:rsidRDefault="006C7127" w:rsidP="00F75818">
            <w:pPr>
              <w:pStyle w:val="a"/>
              <w:ind w:firstLine="0"/>
              <w:rPr>
                <w:rStyle w:val="Char"/>
                <w:rFonts w:hAnsi="Times New Roman"/>
                <w:spacing w:val="-6"/>
                <w:sz w:val="2"/>
                <w:szCs w:val="2"/>
                <w:rtl/>
              </w:rPr>
            </w:pPr>
            <w:r w:rsidRPr="00F75818">
              <w:rPr>
                <w:rFonts w:hAnsi="Times New Roman"/>
                <w:spacing w:val="-6"/>
                <w:sz w:val="28"/>
                <w:szCs w:val="28"/>
                <w:rtl/>
              </w:rPr>
              <w:t>فاعجب لضعف يدي عن حملها قلما</w:t>
            </w:r>
            <w:r w:rsidRPr="00F75818">
              <w:rPr>
                <w:rFonts w:hAnsi="Times New Roman" w:hint="cs"/>
                <w:spacing w:val="-6"/>
                <w:sz w:val="28"/>
                <w:szCs w:val="28"/>
                <w:rtl/>
              </w:rPr>
              <w:br/>
            </w:r>
            <w:r w:rsidRPr="00F75818">
              <w:rPr>
                <w:rStyle w:val="Char"/>
                <w:rFonts w:hAnsi="Times New Roman"/>
                <w:rtl/>
              </w:rPr>
              <w:t xml:space="preserve"> </w:t>
            </w:r>
          </w:p>
        </w:tc>
        <w:tc>
          <w:tcPr>
            <w:tcW w:w="540" w:type="dxa"/>
            <w:shd w:val="clear" w:color="auto" w:fill="auto"/>
          </w:tcPr>
          <w:p w:rsidR="006C7127" w:rsidRDefault="006C7127" w:rsidP="00F75818">
            <w:pPr>
              <w:spacing w:before="2" w:after="2"/>
              <w:jc w:val="both"/>
              <w:rPr>
                <w:rStyle w:val="Char"/>
                <w:rtl/>
              </w:rPr>
            </w:pPr>
          </w:p>
        </w:tc>
        <w:tc>
          <w:tcPr>
            <w:tcW w:w="2880" w:type="dxa"/>
            <w:shd w:val="clear" w:color="auto" w:fill="auto"/>
          </w:tcPr>
          <w:p w:rsidR="006C7127" w:rsidRPr="00F75818" w:rsidRDefault="006C7127" w:rsidP="00F75818">
            <w:pPr>
              <w:pStyle w:val="a"/>
              <w:ind w:firstLine="0"/>
              <w:rPr>
                <w:rStyle w:val="Char"/>
                <w:sz w:val="2"/>
                <w:szCs w:val="2"/>
                <w:rtl/>
              </w:rPr>
            </w:pPr>
            <w:r w:rsidRPr="00FF5DB3">
              <w:rPr>
                <w:sz w:val="28"/>
                <w:szCs w:val="28"/>
                <w:rtl/>
              </w:rPr>
              <w:t>من بعد حمل القنا في لبة الأسد</w:t>
            </w:r>
            <w:r>
              <w:rPr>
                <w:rFonts w:hint="cs"/>
                <w:rtl/>
              </w:rPr>
              <w:br/>
            </w:r>
          </w:p>
        </w:tc>
      </w:tr>
      <w:tr w:rsidR="006C7127" w:rsidTr="00F75818">
        <w:tc>
          <w:tcPr>
            <w:tcW w:w="2700" w:type="dxa"/>
            <w:shd w:val="clear" w:color="auto" w:fill="auto"/>
          </w:tcPr>
          <w:p w:rsidR="006C7127" w:rsidRPr="00F75818" w:rsidRDefault="006C7127" w:rsidP="00F75818">
            <w:pPr>
              <w:pStyle w:val="a"/>
              <w:ind w:firstLine="0"/>
              <w:rPr>
                <w:sz w:val="2"/>
                <w:szCs w:val="2"/>
                <w:rtl/>
              </w:rPr>
            </w:pPr>
            <w:r w:rsidRPr="006C7127">
              <w:rPr>
                <w:rtl/>
              </w:rPr>
              <w:t xml:space="preserve">فقل لمن يتمنى طول مدته </w:t>
            </w:r>
            <w:r>
              <w:rPr>
                <w:rFonts w:hint="cs"/>
                <w:rtl/>
              </w:rPr>
              <w:br/>
            </w:r>
          </w:p>
        </w:tc>
        <w:tc>
          <w:tcPr>
            <w:tcW w:w="540" w:type="dxa"/>
            <w:shd w:val="clear" w:color="auto" w:fill="auto"/>
          </w:tcPr>
          <w:p w:rsidR="006C7127" w:rsidRDefault="006C7127" w:rsidP="00F75818">
            <w:pPr>
              <w:spacing w:before="2" w:after="2"/>
              <w:jc w:val="both"/>
              <w:rPr>
                <w:rStyle w:val="Char"/>
                <w:rtl/>
              </w:rPr>
            </w:pPr>
          </w:p>
        </w:tc>
        <w:tc>
          <w:tcPr>
            <w:tcW w:w="2880" w:type="dxa"/>
            <w:shd w:val="clear" w:color="auto" w:fill="auto"/>
          </w:tcPr>
          <w:p w:rsidR="006C7127" w:rsidRPr="00F75818" w:rsidRDefault="006C7127" w:rsidP="00F75818">
            <w:pPr>
              <w:pStyle w:val="a"/>
              <w:ind w:firstLine="0"/>
              <w:rPr>
                <w:sz w:val="2"/>
                <w:szCs w:val="2"/>
                <w:rtl/>
              </w:rPr>
            </w:pPr>
            <w:r w:rsidRPr="00F75818">
              <w:rPr>
                <w:sz w:val="28"/>
                <w:szCs w:val="28"/>
                <w:rtl/>
              </w:rPr>
              <w:t>هذى عواقب طول العمر والمدد.</w:t>
            </w:r>
            <w:r w:rsidRPr="00F75818">
              <w:rPr>
                <w:rFonts w:hint="cs"/>
                <w:sz w:val="28"/>
                <w:szCs w:val="28"/>
                <w:rtl/>
              </w:rPr>
              <w:br/>
            </w:r>
          </w:p>
        </w:tc>
      </w:tr>
    </w:tbl>
    <w:p w:rsidR="00BC6DCA" w:rsidRPr="006B4AE8" w:rsidRDefault="00BC6DCA" w:rsidP="006B4AE8">
      <w:pPr>
        <w:spacing w:before="2" w:after="2"/>
        <w:ind w:firstLine="284"/>
        <w:jc w:val="both"/>
        <w:rPr>
          <w:rStyle w:val="Char"/>
          <w:rtl/>
        </w:rPr>
      </w:pPr>
      <w:r w:rsidRPr="006B4AE8">
        <w:rPr>
          <w:rStyle w:val="Char"/>
          <w:rtl/>
        </w:rPr>
        <w:t xml:space="preserve">فإن أعملت البدار، فهذا شاهد منك على أنك تحمل كبر الهمة في العلم. </w:t>
      </w:r>
    </w:p>
    <w:p w:rsidR="00BC6DCA" w:rsidRPr="006B4AE8" w:rsidRDefault="00BC6DCA" w:rsidP="00FF5DB3">
      <w:pPr>
        <w:pStyle w:val="a0"/>
        <w:rPr>
          <w:rStyle w:val="Char"/>
          <w:rtl/>
        </w:rPr>
      </w:pPr>
      <w:r w:rsidRPr="006B4AE8">
        <w:rPr>
          <w:rStyle w:val="Char"/>
          <w:rtl/>
        </w:rPr>
        <w:t xml:space="preserve">إجمام النفس: </w:t>
      </w:r>
    </w:p>
    <w:p w:rsidR="00BC6DCA" w:rsidRPr="006B4AE8" w:rsidRDefault="00BC6DCA" w:rsidP="006B4AE8">
      <w:pPr>
        <w:spacing w:before="2" w:after="2"/>
        <w:ind w:firstLine="284"/>
        <w:jc w:val="both"/>
        <w:rPr>
          <w:rStyle w:val="Char"/>
          <w:rtl/>
        </w:rPr>
      </w:pPr>
      <w:r w:rsidRPr="006B4AE8">
        <w:rPr>
          <w:rStyle w:val="Char"/>
          <w:rtl/>
        </w:rPr>
        <w:t xml:space="preserve">خذ من وقتك سويعات تجم بها نفسك في رياض العلم من كتب المحاضرات (الثقافة العامة)، فإن القلوب يروح عنها ساعة فساعة. </w:t>
      </w:r>
    </w:p>
    <w:p w:rsidR="00BC6DCA" w:rsidRPr="006B4AE8" w:rsidRDefault="00BC6DCA" w:rsidP="006B4AE8">
      <w:pPr>
        <w:spacing w:before="2" w:after="2"/>
        <w:ind w:firstLine="284"/>
        <w:jc w:val="both"/>
        <w:rPr>
          <w:rStyle w:val="Char"/>
          <w:rtl/>
        </w:rPr>
      </w:pPr>
      <w:r w:rsidRPr="006B4AE8">
        <w:rPr>
          <w:rStyle w:val="Char"/>
          <w:rtl/>
        </w:rPr>
        <w:t xml:space="preserve">وفي المأثور عن أمير المؤمنين على بن أبى طالب </w:t>
      </w:r>
      <w:r w:rsidR="00336C69" w:rsidRPr="00FF5DB3">
        <w:rPr>
          <w:rStyle w:val="Char"/>
          <w:rFonts w:ascii="CTraditional Arabic" w:hAnsi="CTraditional Arabic" w:cs="CTraditional Arabic"/>
          <w:sz w:val="28"/>
          <w:szCs w:val="28"/>
          <w:rtl/>
        </w:rPr>
        <w:t>س</w:t>
      </w:r>
      <w:r w:rsidRPr="006B4AE8">
        <w:rPr>
          <w:rStyle w:val="Char"/>
          <w:rtl/>
        </w:rPr>
        <w:t xml:space="preserve"> أنه قال: أجموا هذه القلوب، وابتغوا لها طرائف الحكمة، فإنها تمل كما تمل الأبدان</w:t>
      </w:r>
      <w:r w:rsidRPr="00FF5DB3">
        <w:rPr>
          <w:rStyle w:val="Char"/>
          <w:vertAlign w:val="superscript"/>
          <w:rtl/>
        </w:rPr>
        <w:footnoteReference w:id="80"/>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وقال شيخ الإسلام ابن تيمية </w:t>
      </w:r>
      <w:r w:rsidR="00336C69" w:rsidRPr="00FF5DB3">
        <w:rPr>
          <w:rStyle w:val="Char"/>
          <w:rFonts w:ascii="CTraditional Arabic" w:hAnsi="CTraditional Arabic" w:cs="CTraditional Arabic"/>
          <w:sz w:val="28"/>
          <w:szCs w:val="28"/>
          <w:rtl/>
        </w:rPr>
        <w:t>/</w:t>
      </w:r>
      <w:r w:rsidRPr="006B4AE8">
        <w:rPr>
          <w:rStyle w:val="Char"/>
          <w:rtl/>
        </w:rPr>
        <w:t xml:space="preserve"> في حكمة النهى عن التطوع في مطلق الأوقات</w:t>
      </w:r>
      <w:r w:rsidRPr="00FF5DB3">
        <w:rPr>
          <w:rStyle w:val="Char"/>
          <w:vertAlign w:val="superscript"/>
          <w:rtl/>
        </w:rPr>
        <w:footnoteReference w:id="81"/>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بل في النهى عنه بعض الأوقات مصالح أخر من إجمام النفوس بعض الأوقات، من ثقل العبادة، كما يجم بالنوم وغيره، ولهذا قال معاذ إني لأحتسب نومتي، كما أحتسب قومتي … </w:t>
      </w:r>
    </w:p>
    <w:p w:rsidR="00BC6DCA" w:rsidRPr="006B4AE8" w:rsidRDefault="00BC6DCA" w:rsidP="006B4AE8">
      <w:pPr>
        <w:spacing w:before="2" w:after="2"/>
        <w:ind w:firstLine="284"/>
        <w:jc w:val="both"/>
        <w:rPr>
          <w:rStyle w:val="Char"/>
          <w:rtl/>
        </w:rPr>
      </w:pPr>
      <w:r w:rsidRPr="006B4AE8">
        <w:rPr>
          <w:rStyle w:val="Char"/>
          <w:rtl/>
        </w:rPr>
        <w:t>وقال</w:t>
      </w:r>
      <w:r w:rsidRPr="00FF5DB3">
        <w:rPr>
          <w:rStyle w:val="Char"/>
          <w:vertAlign w:val="superscript"/>
          <w:rtl/>
        </w:rPr>
        <w:footnoteReference w:id="82"/>
      </w:r>
      <w:r w:rsidRPr="006B4AE8">
        <w:rPr>
          <w:rStyle w:val="Char"/>
          <w:rtl/>
        </w:rPr>
        <w:t xml:space="preserve">:بل قد قيل: إن من جملة حكمة النهى عن التطوع المطلق في بعض الأوقات: إجمام النفوس في وقت النهى لتنشط للصلاة، فإنها تنبسط إلى ما كانت ممنوعة منه، وتنشط للصلاة بعد الراحة. والله أعلم أ هـ.  </w:t>
      </w:r>
    </w:p>
    <w:p w:rsidR="00BC6DCA" w:rsidRPr="006B4AE8" w:rsidRDefault="00BC6DCA" w:rsidP="006B4AE8">
      <w:pPr>
        <w:spacing w:before="2" w:after="2"/>
        <w:ind w:firstLine="284"/>
        <w:jc w:val="both"/>
        <w:rPr>
          <w:rStyle w:val="Char"/>
          <w:rtl/>
        </w:rPr>
      </w:pPr>
      <w:r w:rsidRPr="006B4AE8">
        <w:rPr>
          <w:rStyle w:val="Char"/>
          <w:rtl/>
        </w:rPr>
        <w:t xml:space="preserve">ولهذا كانت العطل الأسبوعية للطلاب منتشرة منذ أمد بعيد، وكان الأغلب فيها، يوم الجمعة، وعصر الخميس، وعند بعضهم يوم الثلاثاء، ويوم الاثنين، وفي عيدي الفطر والأضحى من يوم إلى ثلاثة أيام وهكذا …. </w:t>
      </w:r>
    </w:p>
    <w:p w:rsidR="00BC6DCA" w:rsidRPr="006B4AE8" w:rsidRDefault="00BC6DCA" w:rsidP="006B4AE8">
      <w:pPr>
        <w:spacing w:before="2" w:after="2"/>
        <w:ind w:firstLine="284"/>
        <w:jc w:val="both"/>
        <w:rPr>
          <w:rStyle w:val="Char"/>
          <w:rtl/>
        </w:rPr>
      </w:pPr>
      <w:r w:rsidRPr="006B4AE8">
        <w:rPr>
          <w:rStyle w:val="Char"/>
          <w:rtl/>
        </w:rPr>
        <w:t xml:space="preserve">ونجد ذلك في كتب آداب التعليم، وفي السير، ومنه على سبيل المثال:آداب المعلمين لسحنون (ص104)، والرسالة المفصلة للقابسى (ص135-137)، والشقائق النعمانيةص20)، وعنه في أبجد العلوم(1/195-196) وكتاب أليس الصبح بقريب للطاهر ابن عاشور، وفتاوى رشيد رضا        (1212)، و معجم البلدان(3/102) وفتاوى شيخ الإسلام ابن تيمية (25/318-320،329). </w:t>
      </w:r>
    </w:p>
    <w:p w:rsidR="00BC6DCA" w:rsidRPr="006B4AE8" w:rsidRDefault="00BC6DCA" w:rsidP="00FF5DB3">
      <w:pPr>
        <w:pStyle w:val="a0"/>
        <w:rPr>
          <w:rStyle w:val="Char"/>
          <w:rtl/>
        </w:rPr>
      </w:pPr>
      <w:r w:rsidRPr="006B4AE8">
        <w:rPr>
          <w:rStyle w:val="Char"/>
          <w:rtl/>
        </w:rPr>
        <w:t xml:space="preserve">قراءة التصحيح والضبط: </w:t>
      </w:r>
    </w:p>
    <w:p w:rsidR="00BC6DCA" w:rsidRPr="006B4AE8" w:rsidRDefault="00BC6DCA" w:rsidP="006B4AE8">
      <w:pPr>
        <w:pStyle w:val="BodyText"/>
        <w:bidi/>
        <w:spacing w:before="2" w:after="2"/>
        <w:ind w:firstLine="284"/>
        <w:jc w:val="both"/>
        <w:rPr>
          <w:rStyle w:val="Char"/>
          <w:rtl/>
        </w:rPr>
      </w:pPr>
      <w:r w:rsidRPr="006B4AE8">
        <w:rPr>
          <w:rStyle w:val="Char"/>
          <w:rtl/>
        </w:rPr>
        <w:t xml:space="preserve">احرص على قراءة التصحيح والضبط على شيخ متقن، لتأمن من التحريف والتصحيف والغلط والوهم. </w:t>
      </w:r>
    </w:p>
    <w:p w:rsidR="00BC6DCA" w:rsidRPr="006B4AE8" w:rsidRDefault="00BC6DCA" w:rsidP="006B4AE8">
      <w:pPr>
        <w:spacing w:before="2" w:after="2"/>
        <w:ind w:firstLine="284"/>
        <w:jc w:val="both"/>
        <w:rPr>
          <w:rStyle w:val="Char"/>
          <w:rtl/>
        </w:rPr>
      </w:pPr>
      <w:r w:rsidRPr="006B4AE8">
        <w:rPr>
          <w:rStyle w:val="Char"/>
          <w:rtl/>
        </w:rPr>
        <w:t xml:space="preserve">وإذا استقرأت تراجم العلماء – وبخاصة الحفاظ منهم – تجد عدداً غير قليل ممن جرد المطولات في مجالس أو أيام قراءة ضبط على شيخ متقن. </w:t>
      </w:r>
    </w:p>
    <w:p w:rsidR="00BC6DCA" w:rsidRPr="006B4AE8" w:rsidRDefault="00BC6DCA" w:rsidP="006B4AE8">
      <w:pPr>
        <w:spacing w:before="2" w:after="2"/>
        <w:ind w:firstLine="284"/>
        <w:jc w:val="both"/>
        <w:rPr>
          <w:rStyle w:val="Char"/>
          <w:rtl/>
        </w:rPr>
      </w:pPr>
      <w:r w:rsidRPr="006B4AE8">
        <w:rPr>
          <w:rStyle w:val="Char"/>
          <w:rtl/>
        </w:rPr>
        <w:t xml:space="preserve">فهذا الحافظ ابن حجر </w:t>
      </w:r>
      <w:r w:rsidR="00336C69" w:rsidRPr="00FF5DB3">
        <w:rPr>
          <w:rStyle w:val="Char"/>
          <w:rFonts w:ascii="CTraditional Arabic" w:hAnsi="CTraditional Arabic" w:cs="CTraditional Arabic"/>
          <w:sz w:val="28"/>
          <w:szCs w:val="28"/>
          <w:rtl/>
        </w:rPr>
        <w:t>/</w:t>
      </w:r>
      <w:r w:rsidRPr="006B4AE8">
        <w:rPr>
          <w:rStyle w:val="Char"/>
          <w:rtl/>
        </w:rPr>
        <w:t xml:space="preserve"> قرأ صحيح البخاري في عشرة مجالس، كل مجلس عشر ساعات وصحيح مسلم في أربعة مجالس في نحو يومين وشيء من بكرة النهار إلى الظهر، وانتهى ذلك في يوم عرفة، وكان يوم الجمعة سنة 813هـ وقرأ سنن ابن ماجة في أربعة مجالس، ومعجم الطبراني الصغير في مجلس واحد، بين صلاتي الظهر والعصر. </w:t>
      </w:r>
    </w:p>
    <w:p w:rsidR="00BC6DCA" w:rsidRPr="006B4AE8" w:rsidRDefault="00BC6DCA" w:rsidP="006B4AE8">
      <w:pPr>
        <w:spacing w:before="2" w:after="2"/>
        <w:ind w:firstLine="284"/>
        <w:jc w:val="both"/>
        <w:rPr>
          <w:rStyle w:val="Char"/>
          <w:rtl/>
        </w:rPr>
      </w:pPr>
      <w:r w:rsidRPr="006B4AE8">
        <w:rPr>
          <w:rStyle w:val="Char"/>
          <w:rtl/>
        </w:rPr>
        <w:t xml:space="preserve">وشيخه الفيروز آبادي قرأ في دمشق صحيح مسلم على شيخه ابن جهبل قراءة ضبط في ثلاثة أيام. </w:t>
      </w:r>
    </w:p>
    <w:p w:rsidR="00BC6DCA" w:rsidRPr="006B4AE8" w:rsidRDefault="00BC6DCA" w:rsidP="006B4AE8">
      <w:pPr>
        <w:spacing w:before="2" w:after="2"/>
        <w:ind w:firstLine="284"/>
        <w:jc w:val="both"/>
        <w:rPr>
          <w:rStyle w:val="Char"/>
          <w:rtl/>
        </w:rPr>
      </w:pPr>
      <w:r w:rsidRPr="006B4AE8">
        <w:rPr>
          <w:rStyle w:val="Char"/>
          <w:rtl/>
        </w:rPr>
        <w:t xml:space="preserve">وللخطيب البغدادي والمؤتمن الساجي، وابن الأبار وغيرهم في ذلك عجائب وغرائب يطول ذكرها، وانظرها في: السير للذهبي (18/277و 279، 19/310، 21/253)، وطبقات الشافعية للسبكي (4/30)، و الجواهر والدرر للسخاوي (1/103-105) و فتح المغيث(2/46)، وشذرات الذهب (8/121، 206)، وخلاصة الأثر (1/72-73) وفهرس الفهارس للكتاني، وتاتج العروس(1/45-46). </w:t>
      </w:r>
    </w:p>
    <w:p w:rsidR="00BC6DCA" w:rsidRPr="006B4AE8" w:rsidRDefault="00BC6DCA" w:rsidP="006B4AE8">
      <w:pPr>
        <w:spacing w:before="2" w:after="2"/>
        <w:ind w:firstLine="284"/>
        <w:jc w:val="both"/>
        <w:rPr>
          <w:rStyle w:val="Char"/>
          <w:rtl/>
        </w:rPr>
      </w:pPr>
      <w:r w:rsidRPr="006B4AE8">
        <w:rPr>
          <w:rStyle w:val="Char"/>
          <w:rtl/>
        </w:rPr>
        <w:t xml:space="preserve">فلا تنس حظك من هذا. </w:t>
      </w:r>
    </w:p>
    <w:p w:rsidR="00BC6DCA" w:rsidRPr="00FF5DB3" w:rsidRDefault="00BC6DCA" w:rsidP="00FF5DB3">
      <w:pPr>
        <w:pStyle w:val="a0"/>
        <w:rPr>
          <w:rStyle w:val="Char"/>
          <w:sz w:val="30"/>
          <w:szCs w:val="30"/>
          <w:rtl/>
        </w:rPr>
      </w:pPr>
      <w:r w:rsidRPr="00FF5DB3">
        <w:rPr>
          <w:rStyle w:val="Char"/>
          <w:sz w:val="30"/>
          <w:szCs w:val="30"/>
          <w:rtl/>
        </w:rPr>
        <w:t xml:space="preserve">جرد المطولات: </w:t>
      </w:r>
    </w:p>
    <w:p w:rsidR="00BC6DCA" w:rsidRPr="006B4AE8" w:rsidRDefault="00BC6DCA" w:rsidP="006B4AE8">
      <w:pPr>
        <w:spacing w:before="2" w:after="2"/>
        <w:ind w:firstLine="284"/>
        <w:jc w:val="both"/>
        <w:rPr>
          <w:rStyle w:val="Char"/>
          <w:rtl/>
        </w:rPr>
      </w:pPr>
      <w:r w:rsidRPr="006B4AE8">
        <w:rPr>
          <w:rStyle w:val="Char"/>
          <w:rtl/>
        </w:rPr>
        <w:t xml:space="preserve">الجرد للمطولات من أهم المهمات، لتعدد المعارف وتوسيع المدارك واستخراج مكنونها من الفوائد والفرائد والخبرة من مظان الأبحاث والمسائل ن ومعرفة طرائق المصنفين في تأليفهم واصطلاحهم فيها. </w:t>
      </w:r>
    </w:p>
    <w:p w:rsidR="00BC6DCA" w:rsidRPr="006B4AE8" w:rsidRDefault="00BC6DCA" w:rsidP="006B4AE8">
      <w:pPr>
        <w:spacing w:before="2" w:after="2"/>
        <w:ind w:firstLine="284"/>
        <w:jc w:val="both"/>
        <w:rPr>
          <w:rStyle w:val="Char"/>
          <w:rtl/>
        </w:rPr>
      </w:pPr>
      <w:r w:rsidRPr="006B4AE8">
        <w:rPr>
          <w:rStyle w:val="Char"/>
          <w:rtl/>
        </w:rPr>
        <w:t xml:space="preserve">وقد كان السالفون يكتبون عند وقوفهم:بلغ، حتى لا يفوته شئ عند المعاودة، لا سيما مع طول الزمن. </w:t>
      </w:r>
    </w:p>
    <w:p w:rsidR="00BC6DCA" w:rsidRPr="006B4AE8" w:rsidRDefault="00BC6DCA" w:rsidP="00FF5DB3">
      <w:pPr>
        <w:pStyle w:val="a0"/>
        <w:rPr>
          <w:rStyle w:val="Char"/>
          <w:rtl/>
        </w:rPr>
      </w:pPr>
      <w:r w:rsidRPr="006B4AE8">
        <w:rPr>
          <w:rStyle w:val="Char"/>
          <w:rtl/>
        </w:rPr>
        <w:t xml:space="preserve">حسن السؤال: </w:t>
      </w:r>
    </w:p>
    <w:p w:rsidR="00BC6DCA" w:rsidRPr="006B4AE8" w:rsidRDefault="00BC6DCA" w:rsidP="006B4AE8">
      <w:pPr>
        <w:spacing w:before="2" w:after="2"/>
        <w:ind w:firstLine="284"/>
        <w:jc w:val="both"/>
        <w:rPr>
          <w:rStyle w:val="Char"/>
          <w:rtl/>
        </w:rPr>
      </w:pPr>
      <w:r w:rsidRPr="006B4AE8">
        <w:rPr>
          <w:rStyle w:val="Char"/>
          <w:rtl/>
        </w:rPr>
        <w:t xml:space="preserve">التزم أدب المباحثة من حسن السؤال، فالاستماع فصحة الفهم للجواب، وإياك إذا حصل الجواب أن تقول: لكن الشيخ فلان قال لي كذا، أو قال كذا، فإن هذا وهن في الأدب، وضرب لأهل العلم بعضهم ببعض، فاحذر هذا. </w:t>
      </w:r>
    </w:p>
    <w:p w:rsidR="00BC6DCA" w:rsidRPr="006B4AE8" w:rsidRDefault="00BC6DCA" w:rsidP="006B4AE8">
      <w:pPr>
        <w:spacing w:before="2" w:after="2"/>
        <w:ind w:firstLine="284"/>
        <w:jc w:val="both"/>
        <w:rPr>
          <w:rStyle w:val="Char"/>
          <w:rtl/>
        </w:rPr>
      </w:pPr>
      <w:r w:rsidRPr="006B4AE8">
        <w:rPr>
          <w:rStyle w:val="Char"/>
          <w:rtl/>
        </w:rPr>
        <w:t xml:space="preserve">وإن كنت لا بد فاعلاً، فكن واضحا في السؤال، وقل: ما رأيك في الفتوى بكذا، ولا تسم أحداً. </w:t>
      </w:r>
    </w:p>
    <w:p w:rsidR="00BC6DCA" w:rsidRPr="006B4AE8" w:rsidRDefault="00BC6DCA" w:rsidP="006B4AE8">
      <w:pPr>
        <w:spacing w:before="2" w:after="2"/>
        <w:ind w:firstLine="284"/>
        <w:jc w:val="both"/>
        <w:rPr>
          <w:rStyle w:val="Char"/>
          <w:rtl/>
        </w:rPr>
      </w:pPr>
      <w:r w:rsidRPr="006B4AE8">
        <w:rPr>
          <w:rStyle w:val="Char"/>
          <w:rtl/>
        </w:rPr>
        <w:t xml:space="preserve">قال ابن القيم </w:t>
      </w:r>
      <w:r w:rsidR="00336C69" w:rsidRPr="00FF5DB3">
        <w:rPr>
          <w:rStyle w:val="Char"/>
          <w:rFonts w:ascii="CTraditional Arabic" w:hAnsi="CTraditional Arabic" w:cs="CTraditional Arabic"/>
          <w:sz w:val="28"/>
          <w:szCs w:val="28"/>
          <w:rtl/>
        </w:rPr>
        <w:t>/</w:t>
      </w:r>
      <w:r w:rsidRPr="00FF5DB3">
        <w:rPr>
          <w:rStyle w:val="Char"/>
          <w:vertAlign w:val="superscript"/>
          <w:rtl/>
        </w:rPr>
        <w:footnoteReference w:id="83"/>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وقيل: إذا جلست إلى عالم، فسل تفقها لا تعنتاً أ هـ. </w:t>
      </w:r>
    </w:p>
    <w:p w:rsidR="00BC6DCA" w:rsidRPr="006B4AE8" w:rsidRDefault="00BC6DCA" w:rsidP="006B4AE8">
      <w:pPr>
        <w:spacing w:before="2" w:after="2"/>
        <w:ind w:firstLine="284"/>
        <w:jc w:val="both"/>
        <w:rPr>
          <w:rStyle w:val="Char"/>
          <w:rtl/>
        </w:rPr>
      </w:pPr>
      <w:r w:rsidRPr="006B4AE8">
        <w:rPr>
          <w:rStyle w:val="Char"/>
          <w:rtl/>
        </w:rPr>
        <w:t xml:space="preserve">وقال أيضاً: </w:t>
      </w:r>
    </w:p>
    <w:p w:rsidR="00BC6DCA" w:rsidRPr="006B4AE8" w:rsidRDefault="00BC6DCA" w:rsidP="006B4AE8">
      <w:pPr>
        <w:spacing w:before="2" w:after="2"/>
        <w:ind w:firstLine="284"/>
        <w:jc w:val="both"/>
        <w:rPr>
          <w:rStyle w:val="Char"/>
          <w:rtl/>
        </w:rPr>
      </w:pPr>
      <w:r w:rsidRPr="006B4AE8">
        <w:rPr>
          <w:rStyle w:val="Char"/>
          <w:rtl/>
        </w:rPr>
        <w:t xml:space="preserve">وللعلم ست مراتب: </w:t>
      </w:r>
    </w:p>
    <w:p w:rsidR="00BC6DCA" w:rsidRPr="006B4AE8" w:rsidRDefault="00BC6DCA" w:rsidP="006B4AE8">
      <w:pPr>
        <w:spacing w:before="2" w:after="2"/>
        <w:ind w:firstLine="284"/>
        <w:jc w:val="both"/>
        <w:rPr>
          <w:rStyle w:val="Char"/>
          <w:rtl/>
        </w:rPr>
      </w:pPr>
      <w:r w:rsidRPr="006B4AE8">
        <w:rPr>
          <w:rStyle w:val="Char"/>
          <w:rtl/>
        </w:rPr>
        <w:t xml:space="preserve">أولها: حسن السؤال. </w:t>
      </w:r>
    </w:p>
    <w:p w:rsidR="00BC6DCA" w:rsidRPr="006B4AE8" w:rsidRDefault="00BC6DCA" w:rsidP="006B4AE8">
      <w:pPr>
        <w:spacing w:before="2" w:after="2"/>
        <w:ind w:firstLine="284"/>
        <w:jc w:val="both"/>
        <w:rPr>
          <w:rStyle w:val="Char"/>
          <w:rtl/>
        </w:rPr>
      </w:pPr>
      <w:r w:rsidRPr="006B4AE8">
        <w:rPr>
          <w:rStyle w:val="Char"/>
          <w:rtl/>
        </w:rPr>
        <w:t xml:space="preserve">الثانية: حسن الإنصات والاستماع. </w:t>
      </w:r>
    </w:p>
    <w:p w:rsidR="00BC6DCA" w:rsidRPr="006B4AE8" w:rsidRDefault="00BC6DCA" w:rsidP="006B4AE8">
      <w:pPr>
        <w:spacing w:before="2" w:after="2"/>
        <w:ind w:firstLine="284"/>
        <w:jc w:val="both"/>
        <w:rPr>
          <w:rStyle w:val="Char"/>
          <w:rtl/>
        </w:rPr>
      </w:pPr>
      <w:r w:rsidRPr="006B4AE8">
        <w:rPr>
          <w:rStyle w:val="Char"/>
          <w:rtl/>
        </w:rPr>
        <w:t xml:space="preserve">الثالثة: حسن الفهم. </w:t>
      </w:r>
    </w:p>
    <w:p w:rsidR="00BC6DCA" w:rsidRPr="006B4AE8" w:rsidRDefault="00BC6DCA" w:rsidP="006B4AE8">
      <w:pPr>
        <w:spacing w:before="2" w:after="2"/>
        <w:ind w:firstLine="284"/>
        <w:jc w:val="both"/>
        <w:rPr>
          <w:rStyle w:val="Char"/>
          <w:rtl/>
        </w:rPr>
      </w:pPr>
      <w:r w:rsidRPr="006B4AE8">
        <w:rPr>
          <w:rStyle w:val="Char"/>
          <w:rtl/>
        </w:rPr>
        <w:t xml:space="preserve">الرابعة: الحفظ. </w:t>
      </w:r>
    </w:p>
    <w:p w:rsidR="00BC6DCA" w:rsidRPr="006B4AE8" w:rsidRDefault="00BC6DCA" w:rsidP="006B4AE8">
      <w:pPr>
        <w:spacing w:before="2" w:after="2"/>
        <w:ind w:firstLine="284"/>
        <w:jc w:val="both"/>
        <w:rPr>
          <w:rStyle w:val="Char"/>
          <w:rtl/>
        </w:rPr>
      </w:pPr>
      <w:r w:rsidRPr="006B4AE8">
        <w:rPr>
          <w:rStyle w:val="Char"/>
          <w:rtl/>
        </w:rPr>
        <w:t xml:space="preserve">الخامسة: التعليم. </w:t>
      </w:r>
    </w:p>
    <w:p w:rsidR="00BC6DCA" w:rsidRPr="006B4AE8" w:rsidRDefault="00BC6DCA" w:rsidP="006B4AE8">
      <w:pPr>
        <w:spacing w:before="2" w:after="2"/>
        <w:ind w:firstLine="284"/>
        <w:jc w:val="both"/>
        <w:rPr>
          <w:rStyle w:val="Char"/>
          <w:rtl/>
        </w:rPr>
      </w:pPr>
      <w:r w:rsidRPr="006B4AE8">
        <w:rPr>
          <w:rStyle w:val="Char"/>
          <w:rtl/>
        </w:rPr>
        <w:t xml:space="preserve">السادسة: وهى ثمرته، العمل به ومراعاة حدوده. أ هـ. </w:t>
      </w:r>
    </w:p>
    <w:p w:rsidR="00BC6DCA" w:rsidRPr="006B4AE8" w:rsidRDefault="00BC6DCA" w:rsidP="006B4AE8">
      <w:pPr>
        <w:spacing w:before="2" w:after="2"/>
        <w:ind w:firstLine="284"/>
        <w:jc w:val="both"/>
        <w:rPr>
          <w:rStyle w:val="Char"/>
          <w:rtl/>
        </w:rPr>
      </w:pPr>
      <w:r w:rsidRPr="006B4AE8">
        <w:rPr>
          <w:rStyle w:val="Char"/>
          <w:rtl/>
        </w:rPr>
        <w:t xml:space="preserve">ثم أخذ في بيانها ببحث مهم. </w:t>
      </w:r>
    </w:p>
    <w:p w:rsidR="00BC6DCA" w:rsidRPr="006B4AE8" w:rsidRDefault="00BC6DCA" w:rsidP="00FF5DB3">
      <w:pPr>
        <w:pStyle w:val="a0"/>
        <w:rPr>
          <w:rStyle w:val="Char"/>
          <w:rtl/>
        </w:rPr>
      </w:pPr>
      <w:r w:rsidRPr="006B4AE8">
        <w:rPr>
          <w:rStyle w:val="Char"/>
          <w:rtl/>
        </w:rPr>
        <w:t>المناظرة بلا مماراة</w:t>
      </w:r>
      <w:r w:rsidRPr="00FF5DB3">
        <w:rPr>
          <w:rStyle w:val="Char"/>
          <w:vertAlign w:val="superscript"/>
          <w:rtl/>
        </w:rPr>
        <w:footnoteReference w:id="84"/>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إياك والمماراة، فإنها نقمة، أما المناظرة في الحق، فإنها نعمة، إذ المناظرة الحقة فيها إظهار الحق على الباطل، والرجح على المرجوح فهي مبنية على المناصحة، والحلم، ونشر العلم، أما المماراة في المحاورات والمناظرات، فإنها تحجج ورياء ولغط وكبرياء ومغالبة ومراء، واختيال وشحناء، ومجاراة للسفهاء فاحذرها واحذر فاعلها، تسلم من المآثم وهتك المحارم، وأعرض تسلم وتكبت المأثم والغرم. </w:t>
      </w:r>
    </w:p>
    <w:p w:rsidR="00BC6DCA" w:rsidRPr="00FF5DB3" w:rsidRDefault="00BC6DCA" w:rsidP="00FF5DB3">
      <w:pPr>
        <w:pStyle w:val="a0"/>
        <w:rPr>
          <w:rStyle w:val="Char"/>
          <w:sz w:val="30"/>
          <w:szCs w:val="30"/>
          <w:rtl/>
        </w:rPr>
      </w:pPr>
      <w:r w:rsidRPr="00FF5DB3">
        <w:rPr>
          <w:rStyle w:val="Char"/>
          <w:sz w:val="30"/>
          <w:szCs w:val="30"/>
          <w:rtl/>
        </w:rPr>
        <w:t xml:space="preserve">مذاكرة العلم: </w:t>
      </w:r>
    </w:p>
    <w:p w:rsidR="00BC6DCA" w:rsidRPr="006B4AE8" w:rsidRDefault="00BC6DCA" w:rsidP="006B4AE8">
      <w:pPr>
        <w:spacing w:before="2" w:after="2"/>
        <w:ind w:firstLine="284"/>
        <w:jc w:val="both"/>
        <w:rPr>
          <w:rStyle w:val="Char"/>
          <w:rtl/>
        </w:rPr>
      </w:pPr>
      <w:r w:rsidRPr="006B4AE8">
        <w:rPr>
          <w:rStyle w:val="Char"/>
          <w:rtl/>
        </w:rPr>
        <w:t xml:space="preserve">تمتع مع البصراء بالمذاكرة والمطارحة، فإنها في مواطن تفوق المطالعة وتشحد الذهن وتقوى الذاكرة، ملتزماً الإنصاف والملاطفة، مبتعداً عن الحيف والشغب والمجازفة. </w:t>
      </w:r>
    </w:p>
    <w:p w:rsidR="00BC6DCA" w:rsidRPr="006B4AE8" w:rsidRDefault="00BC6DCA" w:rsidP="006B4AE8">
      <w:pPr>
        <w:spacing w:before="2" w:after="2"/>
        <w:ind w:firstLine="284"/>
        <w:jc w:val="both"/>
        <w:rPr>
          <w:rStyle w:val="Char"/>
          <w:rtl/>
        </w:rPr>
      </w:pPr>
      <w:r w:rsidRPr="006B4AE8">
        <w:rPr>
          <w:rStyle w:val="Char"/>
          <w:rtl/>
        </w:rPr>
        <w:t xml:space="preserve">وكن على حذر، فإنها تكشف عوار من لا يصدق. </w:t>
      </w:r>
    </w:p>
    <w:p w:rsidR="00BC6DCA" w:rsidRPr="006B4AE8" w:rsidRDefault="00BC6DCA" w:rsidP="006B4AE8">
      <w:pPr>
        <w:spacing w:before="2" w:after="2"/>
        <w:ind w:firstLine="284"/>
        <w:jc w:val="both"/>
        <w:rPr>
          <w:rStyle w:val="Char"/>
          <w:rtl/>
        </w:rPr>
      </w:pPr>
      <w:r w:rsidRPr="006B4AE8">
        <w:rPr>
          <w:rStyle w:val="Char"/>
          <w:rtl/>
        </w:rPr>
        <w:t xml:space="preserve">فإن كانت مع قاصر في العلم، بارد الذهن، فهي داء ومنافرة وأما مذاكرتك مع نفسك في تقليبك لمسائل العلم ؛ فهذا ما لا يسوغ أن تنفك عنه. </w:t>
      </w:r>
    </w:p>
    <w:p w:rsidR="00BC6DCA" w:rsidRPr="006B4AE8" w:rsidRDefault="00BC6DCA" w:rsidP="006B4AE8">
      <w:pPr>
        <w:spacing w:before="2" w:after="2"/>
        <w:ind w:firstLine="284"/>
        <w:jc w:val="both"/>
        <w:rPr>
          <w:rStyle w:val="Char"/>
          <w:rtl/>
        </w:rPr>
      </w:pPr>
      <w:r w:rsidRPr="006B4AE8">
        <w:rPr>
          <w:rStyle w:val="Char"/>
          <w:rtl/>
        </w:rPr>
        <w:t xml:space="preserve">وقد قيل: إحياء العلم مذاكرته. </w:t>
      </w:r>
    </w:p>
    <w:p w:rsidR="00BC6DCA" w:rsidRPr="00FF5DB3" w:rsidRDefault="00BC6DCA" w:rsidP="00FF5DB3">
      <w:pPr>
        <w:pStyle w:val="a0"/>
        <w:rPr>
          <w:rStyle w:val="Char"/>
          <w:sz w:val="30"/>
          <w:szCs w:val="30"/>
          <w:rtl/>
        </w:rPr>
      </w:pPr>
      <w:r w:rsidRPr="00FF5DB3">
        <w:rPr>
          <w:rStyle w:val="Char"/>
          <w:sz w:val="30"/>
          <w:szCs w:val="30"/>
          <w:rtl/>
        </w:rPr>
        <w:t xml:space="preserve">طالب العلم يعيش بين الكتاب والسنة وعلومها: </w:t>
      </w:r>
    </w:p>
    <w:p w:rsidR="00BC6DCA" w:rsidRPr="006B4AE8" w:rsidRDefault="00BC6DCA" w:rsidP="006B4AE8">
      <w:pPr>
        <w:spacing w:before="2" w:after="2"/>
        <w:ind w:firstLine="284"/>
        <w:jc w:val="both"/>
        <w:rPr>
          <w:rStyle w:val="Char"/>
          <w:rtl/>
        </w:rPr>
      </w:pPr>
      <w:r w:rsidRPr="006B4AE8">
        <w:rPr>
          <w:rStyle w:val="Char"/>
          <w:rtl/>
        </w:rPr>
        <w:t xml:space="preserve">فهما له كالجناحين للطائر، فاحذر أن تكون مهيض الجناح. </w:t>
      </w:r>
    </w:p>
    <w:p w:rsidR="00BC6DCA" w:rsidRPr="00FF5DB3" w:rsidRDefault="00BC6DCA" w:rsidP="00FF5DB3">
      <w:pPr>
        <w:pStyle w:val="a0"/>
        <w:rPr>
          <w:rStyle w:val="Char"/>
          <w:sz w:val="30"/>
          <w:szCs w:val="30"/>
          <w:rtl/>
        </w:rPr>
      </w:pPr>
      <w:r w:rsidRPr="00FF5DB3">
        <w:rPr>
          <w:rStyle w:val="Char"/>
          <w:sz w:val="30"/>
          <w:szCs w:val="30"/>
          <w:rtl/>
        </w:rPr>
        <w:t xml:space="preserve">استكمال أدوات كل فن: </w:t>
      </w:r>
    </w:p>
    <w:p w:rsidR="00BC6DCA" w:rsidRPr="006B4AE8" w:rsidRDefault="00BC6DCA" w:rsidP="006B4AE8">
      <w:pPr>
        <w:spacing w:before="2" w:after="2"/>
        <w:ind w:firstLine="284"/>
        <w:jc w:val="both"/>
        <w:rPr>
          <w:rStyle w:val="Char"/>
          <w:rtl/>
        </w:rPr>
      </w:pPr>
      <w:r w:rsidRPr="006B4AE8">
        <w:rPr>
          <w:rStyle w:val="Char"/>
          <w:rtl/>
        </w:rPr>
        <w:t xml:space="preserve">لن تكون طالب علم متقناً متفنناً – حتى يلج الجمل في سم الخياط – ما لم تستكمل أدوات ذلك الفن، ففي الفقه بين الفقه وأصوله، وفي الحديث بين علمي الرواية والدراية … وهكذا، وإلا فلا تتعن. </w:t>
      </w:r>
    </w:p>
    <w:p w:rsidR="00BC6DCA" w:rsidRPr="006B4AE8" w:rsidRDefault="00BC6DCA" w:rsidP="006B4AE8">
      <w:pPr>
        <w:spacing w:before="2" w:after="2"/>
        <w:ind w:firstLine="284"/>
        <w:jc w:val="both"/>
        <w:rPr>
          <w:rStyle w:val="Char"/>
          <w:rtl/>
        </w:rPr>
      </w:pPr>
      <w:r w:rsidRPr="006B4AE8">
        <w:rPr>
          <w:rStyle w:val="Char"/>
          <w:rtl/>
        </w:rPr>
        <w:t xml:space="preserve">قال الله تعالى:الذين آتيناهم الكتاب يتلونه حق تلاوته. </w:t>
      </w:r>
    </w:p>
    <w:p w:rsidR="00BC6DCA" w:rsidRPr="006B4AE8" w:rsidRDefault="00BC6DCA" w:rsidP="006B4AE8">
      <w:pPr>
        <w:spacing w:before="2" w:after="2"/>
        <w:ind w:firstLine="284"/>
        <w:jc w:val="both"/>
        <w:rPr>
          <w:rStyle w:val="Char"/>
          <w:rtl/>
        </w:rPr>
      </w:pPr>
      <w:r w:rsidRPr="006B4AE8">
        <w:rPr>
          <w:rStyle w:val="Char"/>
          <w:rtl/>
        </w:rPr>
        <w:t>فيستفاد منها أن الطالب لا يترك علما حتى يتقنه</w:t>
      </w:r>
      <w:r w:rsidRPr="00FF5DB3">
        <w:rPr>
          <w:rStyle w:val="Char"/>
          <w:vertAlign w:val="superscript"/>
          <w:rtl/>
        </w:rPr>
        <w:footnoteReference w:id="85"/>
      </w:r>
      <w:r w:rsidRPr="006B4AE8">
        <w:rPr>
          <w:rStyle w:val="Char"/>
          <w:rtl/>
        </w:rPr>
        <w:t xml:space="preserve">. </w:t>
      </w:r>
    </w:p>
    <w:p w:rsidR="006C7127" w:rsidRDefault="006C7127" w:rsidP="006C7127">
      <w:pPr>
        <w:pStyle w:val="a1"/>
        <w:rPr>
          <w:rStyle w:val="Char"/>
          <w:rtl/>
        </w:rPr>
        <w:sectPr w:rsidR="006C7127" w:rsidSect="00BD0519">
          <w:headerReference w:type="default" r:id="rId17"/>
          <w:footnotePr>
            <w:numRestart w:val="eachPage"/>
          </w:footnotePr>
          <w:pgSz w:w="7938" w:h="11907" w:code="9"/>
          <w:pgMar w:top="567" w:right="851" w:bottom="851" w:left="851" w:header="454" w:footer="0" w:gutter="0"/>
          <w:cols w:space="720"/>
          <w:titlePg/>
          <w:bidi/>
          <w:rtlGutter/>
          <w:docGrid w:linePitch="360"/>
        </w:sectPr>
      </w:pPr>
    </w:p>
    <w:p w:rsidR="00BC6DCA" w:rsidRPr="00FF5DB3" w:rsidRDefault="00FF5DB3" w:rsidP="00FF5DB3">
      <w:pPr>
        <w:pStyle w:val="a1"/>
        <w:rPr>
          <w:rStyle w:val="Char"/>
          <w:sz w:val="40"/>
          <w:szCs w:val="40"/>
          <w:rtl/>
        </w:rPr>
      </w:pPr>
      <w:bookmarkStart w:id="10" w:name="_Toc456814638"/>
      <w:r w:rsidRPr="00FF5DB3">
        <w:rPr>
          <w:rStyle w:val="Char"/>
          <w:sz w:val="40"/>
          <w:szCs w:val="40"/>
          <w:rtl/>
        </w:rPr>
        <w:t>ال</w:t>
      </w:r>
      <w:r w:rsidRPr="00FF5DB3">
        <w:rPr>
          <w:rStyle w:val="Char"/>
          <w:rFonts w:hint="cs"/>
          <w:sz w:val="40"/>
          <w:szCs w:val="40"/>
          <w:rtl/>
        </w:rPr>
        <w:t>فصل</w:t>
      </w:r>
      <w:r w:rsidR="00BC6DCA" w:rsidRPr="00FF5DB3">
        <w:rPr>
          <w:rStyle w:val="Char"/>
          <w:sz w:val="40"/>
          <w:szCs w:val="40"/>
          <w:rtl/>
        </w:rPr>
        <w:t xml:space="preserve"> السادس</w:t>
      </w:r>
      <w:r w:rsidRPr="00FF5DB3">
        <w:rPr>
          <w:rStyle w:val="Char"/>
          <w:rFonts w:hint="cs"/>
          <w:sz w:val="40"/>
          <w:szCs w:val="40"/>
          <w:rtl/>
        </w:rPr>
        <w:t>:</w:t>
      </w:r>
      <w:r w:rsidRPr="00FF5DB3">
        <w:rPr>
          <w:rStyle w:val="Char"/>
          <w:rFonts w:hint="cs"/>
          <w:sz w:val="40"/>
          <w:szCs w:val="40"/>
          <w:rtl/>
        </w:rPr>
        <w:br/>
      </w:r>
      <w:r w:rsidR="00BC6DCA" w:rsidRPr="00FF5DB3">
        <w:rPr>
          <w:rStyle w:val="Char"/>
          <w:sz w:val="40"/>
          <w:szCs w:val="40"/>
          <w:rtl/>
        </w:rPr>
        <w:t>التحلى بالعمل</w:t>
      </w:r>
      <w:bookmarkEnd w:id="10"/>
    </w:p>
    <w:p w:rsidR="00BC6DCA" w:rsidRPr="00FF5DB3" w:rsidRDefault="00BC6DCA" w:rsidP="00FF5DB3">
      <w:pPr>
        <w:pStyle w:val="a0"/>
        <w:rPr>
          <w:rStyle w:val="Char"/>
          <w:sz w:val="30"/>
          <w:szCs w:val="30"/>
          <w:rtl/>
        </w:rPr>
      </w:pPr>
      <w:r w:rsidRPr="00FF5DB3">
        <w:rPr>
          <w:rtl/>
        </w:rPr>
        <w:t>من علامات العلم النافع</w:t>
      </w:r>
      <w:r w:rsidRPr="00FF5DB3">
        <w:rPr>
          <w:rStyle w:val="Char"/>
          <w:sz w:val="30"/>
          <w:szCs w:val="30"/>
          <w:rtl/>
        </w:rPr>
        <w:t>:</w:t>
      </w:r>
    </w:p>
    <w:p w:rsidR="00BC6DCA" w:rsidRPr="006B4AE8" w:rsidRDefault="00BC6DCA" w:rsidP="006B4AE8">
      <w:pPr>
        <w:pStyle w:val="BodyText2"/>
        <w:bidi/>
        <w:spacing w:before="2" w:after="2"/>
        <w:ind w:firstLine="284"/>
        <w:jc w:val="both"/>
        <w:rPr>
          <w:rStyle w:val="Char"/>
          <w:rtl/>
        </w:rPr>
      </w:pPr>
      <w:r w:rsidRPr="006C7127">
        <w:rPr>
          <w:rStyle w:val="Char"/>
          <w:b w:val="0"/>
          <w:bCs w:val="0"/>
          <w:rtl/>
        </w:rPr>
        <w:t>تساءل مع نفسك عن حظك من علامات العلم النافع، وهى</w:t>
      </w:r>
      <w:r w:rsidRPr="006B4AE8">
        <w:rPr>
          <w:rStyle w:val="Char"/>
          <w:rtl/>
        </w:rPr>
        <w:t xml:space="preserve">: </w:t>
      </w:r>
    </w:p>
    <w:p w:rsidR="00BC6DCA" w:rsidRPr="006B4AE8" w:rsidRDefault="00BC6DCA" w:rsidP="005D0216">
      <w:pPr>
        <w:numPr>
          <w:ilvl w:val="0"/>
          <w:numId w:val="25"/>
        </w:numPr>
        <w:tabs>
          <w:tab w:val="left" w:pos="435"/>
        </w:tabs>
        <w:spacing w:before="2" w:after="2"/>
        <w:ind w:left="680" w:right="0" w:hanging="340"/>
        <w:jc w:val="both"/>
        <w:rPr>
          <w:rStyle w:val="Char"/>
          <w:rtl/>
        </w:rPr>
      </w:pPr>
      <w:r w:rsidRPr="006B4AE8">
        <w:rPr>
          <w:rStyle w:val="Char"/>
          <w:rtl/>
        </w:rPr>
        <w:t xml:space="preserve">العمل به. </w:t>
      </w:r>
    </w:p>
    <w:p w:rsidR="00BC6DCA" w:rsidRPr="006B4AE8" w:rsidRDefault="00BC6DCA" w:rsidP="005D0216">
      <w:pPr>
        <w:numPr>
          <w:ilvl w:val="0"/>
          <w:numId w:val="25"/>
        </w:numPr>
        <w:tabs>
          <w:tab w:val="left" w:pos="435"/>
        </w:tabs>
        <w:spacing w:before="2" w:after="2"/>
        <w:ind w:left="680" w:right="0" w:hanging="340"/>
        <w:jc w:val="both"/>
        <w:rPr>
          <w:rStyle w:val="Char"/>
          <w:rtl/>
        </w:rPr>
      </w:pPr>
      <w:r w:rsidRPr="006B4AE8">
        <w:rPr>
          <w:rStyle w:val="Char"/>
          <w:rtl/>
        </w:rPr>
        <w:t xml:space="preserve">كراهية التزكية والمدح والتكبر على الخلق. </w:t>
      </w:r>
    </w:p>
    <w:p w:rsidR="00BC6DCA" w:rsidRPr="006B4AE8" w:rsidRDefault="00BC6DCA" w:rsidP="005D0216">
      <w:pPr>
        <w:numPr>
          <w:ilvl w:val="0"/>
          <w:numId w:val="25"/>
        </w:numPr>
        <w:tabs>
          <w:tab w:val="left" w:pos="435"/>
        </w:tabs>
        <w:spacing w:before="2" w:after="2"/>
        <w:ind w:left="680" w:right="0" w:hanging="340"/>
        <w:jc w:val="both"/>
        <w:rPr>
          <w:rStyle w:val="Char"/>
          <w:rtl/>
        </w:rPr>
      </w:pPr>
      <w:r w:rsidRPr="006B4AE8">
        <w:rPr>
          <w:rStyle w:val="Char"/>
          <w:rtl/>
        </w:rPr>
        <w:t xml:space="preserve">تكاثر تواضعك كلما ازددت علماً. </w:t>
      </w:r>
    </w:p>
    <w:p w:rsidR="00BC6DCA" w:rsidRPr="006B4AE8" w:rsidRDefault="00BC6DCA" w:rsidP="005D0216">
      <w:pPr>
        <w:numPr>
          <w:ilvl w:val="0"/>
          <w:numId w:val="25"/>
        </w:numPr>
        <w:tabs>
          <w:tab w:val="left" w:pos="435"/>
        </w:tabs>
        <w:spacing w:before="2" w:after="2"/>
        <w:ind w:left="680" w:right="0" w:hanging="340"/>
        <w:jc w:val="both"/>
        <w:rPr>
          <w:rStyle w:val="Char"/>
          <w:rtl/>
        </w:rPr>
      </w:pPr>
      <w:r w:rsidRPr="006B4AE8">
        <w:rPr>
          <w:rStyle w:val="Char"/>
          <w:rtl/>
        </w:rPr>
        <w:t xml:space="preserve">الهرب من حب الترؤس والشهرة والدنيا. </w:t>
      </w:r>
    </w:p>
    <w:p w:rsidR="00BC6DCA" w:rsidRPr="006B4AE8" w:rsidRDefault="00BC6DCA" w:rsidP="005D0216">
      <w:pPr>
        <w:numPr>
          <w:ilvl w:val="0"/>
          <w:numId w:val="25"/>
        </w:numPr>
        <w:tabs>
          <w:tab w:val="left" w:pos="435"/>
        </w:tabs>
        <w:spacing w:before="2" w:after="2"/>
        <w:ind w:left="680" w:right="0" w:hanging="340"/>
        <w:jc w:val="both"/>
        <w:rPr>
          <w:rStyle w:val="Char"/>
          <w:rtl/>
        </w:rPr>
      </w:pPr>
      <w:r w:rsidRPr="006B4AE8">
        <w:rPr>
          <w:rStyle w:val="Char"/>
          <w:rtl/>
        </w:rPr>
        <w:t xml:space="preserve">هجر دعوى العلم. </w:t>
      </w:r>
    </w:p>
    <w:p w:rsidR="00BC6DCA" w:rsidRPr="006B4AE8" w:rsidRDefault="00BC6DCA" w:rsidP="005D0216">
      <w:pPr>
        <w:numPr>
          <w:ilvl w:val="0"/>
          <w:numId w:val="25"/>
        </w:numPr>
        <w:tabs>
          <w:tab w:val="left" w:pos="435"/>
        </w:tabs>
        <w:spacing w:before="2" w:after="2"/>
        <w:ind w:left="680" w:right="0" w:hanging="340"/>
        <w:jc w:val="both"/>
        <w:rPr>
          <w:rStyle w:val="Char"/>
          <w:rtl/>
        </w:rPr>
      </w:pPr>
      <w:r w:rsidRPr="006B4AE8">
        <w:rPr>
          <w:rStyle w:val="Char"/>
          <w:rtl/>
        </w:rPr>
        <w:t xml:space="preserve">إساءة الظن بالنفس، وإحسانه بالناس تنزها عن الوقوع بهم </w:t>
      </w:r>
    </w:p>
    <w:p w:rsidR="00BC6DCA" w:rsidRDefault="00BC6DCA" w:rsidP="006B4AE8">
      <w:pPr>
        <w:spacing w:before="2" w:after="2"/>
        <w:ind w:firstLine="284"/>
        <w:jc w:val="both"/>
        <w:rPr>
          <w:rStyle w:val="Char"/>
        </w:rPr>
      </w:pPr>
      <w:r w:rsidRPr="006B4AE8">
        <w:rPr>
          <w:rStyle w:val="Char"/>
          <w:rtl/>
        </w:rPr>
        <w:t xml:space="preserve">وقد كان عبد الله بن المبارك إذا ذكر أخلاق من سلف ينشد: </w:t>
      </w:r>
    </w:p>
    <w:tbl>
      <w:tblPr>
        <w:bidiVisual/>
        <w:tblW w:w="0" w:type="auto"/>
        <w:tblInd w:w="224" w:type="dxa"/>
        <w:tblLook w:val="04A0" w:firstRow="1" w:lastRow="0" w:firstColumn="1" w:lastColumn="0" w:noHBand="0" w:noVBand="1"/>
      </w:tblPr>
      <w:tblGrid>
        <w:gridCol w:w="2700"/>
        <w:gridCol w:w="540"/>
        <w:gridCol w:w="2880"/>
      </w:tblGrid>
      <w:tr w:rsidR="005D0216" w:rsidTr="00F75818">
        <w:tc>
          <w:tcPr>
            <w:tcW w:w="2700" w:type="dxa"/>
            <w:shd w:val="clear" w:color="auto" w:fill="auto"/>
          </w:tcPr>
          <w:p w:rsidR="005D0216" w:rsidRPr="00F75818" w:rsidRDefault="005D0216" w:rsidP="00F75818">
            <w:pPr>
              <w:spacing w:before="2" w:after="2"/>
              <w:jc w:val="both"/>
              <w:rPr>
                <w:rStyle w:val="Char"/>
                <w:sz w:val="2"/>
                <w:szCs w:val="2"/>
                <w:rtl/>
              </w:rPr>
            </w:pPr>
            <w:r w:rsidRPr="006B4AE8">
              <w:rPr>
                <w:rStyle w:val="Char"/>
                <w:rtl/>
              </w:rPr>
              <w:t>لا تعرضن بذكرنا مع ذكرهم</w:t>
            </w:r>
            <w:r>
              <w:rPr>
                <w:rStyle w:val="Char"/>
              </w:rPr>
              <w:br/>
            </w:r>
            <w:r w:rsidRPr="006B4AE8">
              <w:rPr>
                <w:rStyle w:val="Char"/>
                <w:rtl/>
              </w:rPr>
              <w:t xml:space="preserve"> </w:t>
            </w:r>
          </w:p>
        </w:tc>
        <w:tc>
          <w:tcPr>
            <w:tcW w:w="540" w:type="dxa"/>
            <w:shd w:val="clear" w:color="auto" w:fill="auto"/>
          </w:tcPr>
          <w:p w:rsidR="005D0216" w:rsidRDefault="005D0216" w:rsidP="00F75818">
            <w:pPr>
              <w:spacing w:before="2" w:after="2"/>
              <w:jc w:val="both"/>
              <w:rPr>
                <w:rStyle w:val="Char"/>
                <w:rtl/>
              </w:rPr>
            </w:pPr>
          </w:p>
        </w:tc>
        <w:tc>
          <w:tcPr>
            <w:tcW w:w="2880" w:type="dxa"/>
            <w:shd w:val="clear" w:color="auto" w:fill="auto"/>
          </w:tcPr>
          <w:p w:rsidR="005D0216" w:rsidRPr="00F75818" w:rsidRDefault="005D0216" w:rsidP="00F75818">
            <w:pPr>
              <w:spacing w:before="2" w:after="2"/>
              <w:jc w:val="both"/>
              <w:rPr>
                <w:rStyle w:val="Char"/>
                <w:sz w:val="2"/>
                <w:szCs w:val="2"/>
                <w:rtl/>
              </w:rPr>
            </w:pPr>
            <w:r w:rsidRPr="006B4AE8">
              <w:rPr>
                <w:rStyle w:val="Char"/>
                <w:rtl/>
              </w:rPr>
              <w:t>ليس الصحيح إذا مشى كالمقعد</w:t>
            </w:r>
            <w:r>
              <w:rPr>
                <w:rStyle w:val="Char"/>
              </w:rPr>
              <w:br/>
            </w:r>
          </w:p>
        </w:tc>
      </w:tr>
    </w:tbl>
    <w:p w:rsidR="00BC6DCA" w:rsidRPr="00FF5DB3" w:rsidRDefault="00BC6DCA" w:rsidP="00FF5DB3">
      <w:pPr>
        <w:pStyle w:val="a0"/>
        <w:rPr>
          <w:rStyle w:val="Char"/>
          <w:sz w:val="30"/>
          <w:szCs w:val="30"/>
          <w:rtl/>
        </w:rPr>
      </w:pPr>
      <w:r w:rsidRPr="00FF5DB3">
        <w:rPr>
          <w:rStyle w:val="Char"/>
          <w:sz w:val="30"/>
          <w:szCs w:val="30"/>
          <w:rtl/>
        </w:rPr>
        <w:t xml:space="preserve">زكاة العلم: </w:t>
      </w:r>
    </w:p>
    <w:p w:rsidR="00BC6DCA" w:rsidRPr="006B4AE8" w:rsidRDefault="00BC6DCA" w:rsidP="006B4AE8">
      <w:pPr>
        <w:spacing w:before="2" w:after="2"/>
        <w:ind w:firstLine="284"/>
        <w:jc w:val="both"/>
        <w:rPr>
          <w:rStyle w:val="Char"/>
          <w:rtl/>
        </w:rPr>
      </w:pPr>
      <w:r w:rsidRPr="006B4AE8">
        <w:rPr>
          <w:rStyle w:val="Char"/>
          <w:rtl/>
        </w:rPr>
        <w:t xml:space="preserve">أد (زكاة العلم): صادعاً بالحق، أماراً بالمعروف، نهاء عن المنكر موازنا بين المصالح والمضار، ناشراً للعلم، وحب النفع وبذل الجاه، والشفاعة الحسنة للمسلمين في نوائب الحق والمعروف. </w:t>
      </w:r>
    </w:p>
    <w:p w:rsidR="00BC6DCA" w:rsidRPr="006B4AE8" w:rsidRDefault="00BC6DCA" w:rsidP="006B4AE8">
      <w:pPr>
        <w:spacing w:before="2" w:after="2"/>
        <w:ind w:firstLine="284"/>
        <w:jc w:val="both"/>
        <w:rPr>
          <w:rStyle w:val="Char"/>
          <w:rtl/>
        </w:rPr>
      </w:pPr>
      <w:r w:rsidRPr="006B4AE8">
        <w:rPr>
          <w:rStyle w:val="Char"/>
          <w:rtl/>
        </w:rPr>
        <w:t xml:space="preserve">وعن أبى هريرة </w:t>
      </w:r>
      <w:r w:rsidR="00336C69" w:rsidRPr="00FF5DB3">
        <w:rPr>
          <w:rStyle w:val="Char"/>
          <w:rFonts w:ascii="CTraditional Arabic" w:hAnsi="CTraditional Arabic" w:cs="CTraditional Arabic"/>
          <w:sz w:val="28"/>
          <w:szCs w:val="28"/>
          <w:rtl/>
        </w:rPr>
        <w:t>س</w:t>
      </w:r>
      <w:r w:rsidRPr="006B4AE8">
        <w:rPr>
          <w:rStyle w:val="Char"/>
          <w:rtl/>
        </w:rPr>
        <w:t xml:space="preserve"> أن النبي </w:t>
      </w:r>
      <w:r w:rsidR="00336C69" w:rsidRPr="00FF5DB3">
        <w:rPr>
          <w:rStyle w:val="Char"/>
          <w:rFonts w:ascii="CTraditional Arabic" w:hAnsi="CTraditional Arabic" w:cs="CTraditional Arabic"/>
          <w:sz w:val="28"/>
          <w:szCs w:val="28"/>
          <w:rtl/>
        </w:rPr>
        <w:t>ج</w:t>
      </w:r>
      <w:r w:rsidRPr="006B4AE8">
        <w:rPr>
          <w:rStyle w:val="Char"/>
          <w:rtl/>
        </w:rPr>
        <w:t xml:space="preserve">  قال: </w:t>
      </w:r>
    </w:p>
    <w:p w:rsidR="00BC6DCA" w:rsidRPr="006B4AE8" w:rsidRDefault="005D0216" w:rsidP="006B4AE8">
      <w:pPr>
        <w:spacing w:before="2" w:after="2"/>
        <w:ind w:firstLine="284"/>
        <w:jc w:val="both"/>
        <w:rPr>
          <w:rStyle w:val="Char"/>
          <w:rtl/>
        </w:rPr>
      </w:pPr>
      <w:r>
        <w:rPr>
          <w:rStyle w:val="Char"/>
          <w:rFonts w:hint="cs"/>
          <w:rtl/>
          <w:lang w:bidi="fa-IR"/>
        </w:rPr>
        <w:t>«</w:t>
      </w:r>
      <w:r w:rsidR="00BC6DCA" w:rsidRPr="005D0216">
        <w:rPr>
          <w:rStyle w:val="Char5"/>
          <w:rtl/>
        </w:rPr>
        <w:t>إذا مات الإنسان انقطع عمله، إلا من ثلاث: صدقة جارية، أو علم ينتفع به، أو ولد صالح يدعو له</w:t>
      </w:r>
      <w:r>
        <w:rPr>
          <w:rStyle w:val="Char"/>
          <w:rFonts w:hint="cs"/>
          <w:rtl/>
        </w:rPr>
        <w:t>»</w:t>
      </w:r>
      <w:r w:rsidR="00BC6DCA"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رواه مسلم وغيره. </w:t>
      </w:r>
    </w:p>
    <w:p w:rsidR="00BC6DCA" w:rsidRPr="006B4AE8" w:rsidRDefault="00BC6DCA" w:rsidP="006B4AE8">
      <w:pPr>
        <w:spacing w:before="2" w:after="2"/>
        <w:ind w:firstLine="284"/>
        <w:jc w:val="both"/>
        <w:rPr>
          <w:rStyle w:val="Char"/>
          <w:rtl/>
        </w:rPr>
      </w:pPr>
      <w:r w:rsidRPr="006B4AE8">
        <w:rPr>
          <w:rStyle w:val="Char"/>
          <w:rtl/>
        </w:rPr>
        <w:t>قال بعض أهل العلم</w:t>
      </w:r>
      <w:r w:rsidRPr="00FF5DB3">
        <w:rPr>
          <w:rStyle w:val="Char"/>
          <w:vertAlign w:val="superscript"/>
          <w:rtl/>
        </w:rPr>
        <w:footnoteReference w:id="86"/>
      </w:r>
      <w:r w:rsidRPr="006B4AE8">
        <w:rPr>
          <w:rStyle w:val="Char"/>
          <w:rtl/>
        </w:rPr>
        <w:t xml:space="preserve">:  هذه الثلاث لا تجتمع إلا للعالم الباذل لعلمه فبذله صدقه ينتفع بها والمتلقي لها ابن للعالم في تعلمه عليه. </w:t>
      </w:r>
    </w:p>
    <w:p w:rsidR="00BC6DCA" w:rsidRPr="006B4AE8" w:rsidRDefault="00BC6DCA" w:rsidP="006B4AE8">
      <w:pPr>
        <w:spacing w:before="2" w:after="2"/>
        <w:ind w:firstLine="284"/>
        <w:jc w:val="both"/>
        <w:rPr>
          <w:rStyle w:val="Char"/>
          <w:rtl/>
        </w:rPr>
      </w:pPr>
      <w:r w:rsidRPr="006B4AE8">
        <w:rPr>
          <w:rStyle w:val="Char"/>
          <w:rtl/>
        </w:rPr>
        <w:t xml:space="preserve">فاحرص على هذه الحلية فهي رأس ثمرة علمك. </w:t>
      </w:r>
    </w:p>
    <w:p w:rsidR="00BC6DCA" w:rsidRPr="006B4AE8" w:rsidRDefault="00BC6DCA" w:rsidP="006B4AE8">
      <w:pPr>
        <w:spacing w:before="2" w:after="2"/>
        <w:ind w:firstLine="284"/>
        <w:jc w:val="both"/>
        <w:rPr>
          <w:rStyle w:val="Char"/>
          <w:rtl/>
        </w:rPr>
      </w:pPr>
      <w:r w:rsidRPr="006B4AE8">
        <w:rPr>
          <w:rStyle w:val="Char"/>
          <w:rtl/>
        </w:rPr>
        <w:t xml:space="preserve">ولشرف العلم، فإنه يزيد بكثرة الإنفاق، وينقص مع الإشفاق وآفته الكتمان. </w:t>
      </w:r>
    </w:p>
    <w:p w:rsidR="00BC6DCA" w:rsidRPr="006B4AE8" w:rsidRDefault="00BC6DCA" w:rsidP="006B4AE8">
      <w:pPr>
        <w:spacing w:before="2" w:after="2"/>
        <w:ind w:firstLine="284"/>
        <w:jc w:val="both"/>
        <w:rPr>
          <w:rStyle w:val="Char"/>
          <w:rtl/>
        </w:rPr>
      </w:pPr>
      <w:r w:rsidRPr="006B4AE8">
        <w:rPr>
          <w:rStyle w:val="Char"/>
          <w:rtl/>
        </w:rPr>
        <w:t xml:space="preserve">ولا تحملك دعوى فساد الزمان، وغلبة الفساق، وضعف إفادة النصيحة عن واجب الأداء والبلاغ، فإن فعلت، فهي فعلة يسوق عليها الفساق الذهب الأحمر، ليتم لهم الخروج على الفضيلة ورفع لواء الرذيلة. </w:t>
      </w:r>
    </w:p>
    <w:p w:rsidR="00BC6DCA" w:rsidRPr="006B4AE8" w:rsidRDefault="00BC6DCA" w:rsidP="00FF5DB3">
      <w:pPr>
        <w:pStyle w:val="a0"/>
        <w:rPr>
          <w:rStyle w:val="Char"/>
          <w:rtl/>
        </w:rPr>
      </w:pPr>
      <w:r w:rsidRPr="006B4AE8">
        <w:rPr>
          <w:rStyle w:val="Char"/>
          <w:rtl/>
        </w:rPr>
        <w:t xml:space="preserve">عزة العلماء: </w:t>
      </w:r>
    </w:p>
    <w:p w:rsidR="00BC6DCA" w:rsidRPr="006B4AE8" w:rsidRDefault="00BC6DCA" w:rsidP="006B4AE8">
      <w:pPr>
        <w:spacing w:before="2" w:after="2"/>
        <w:ind w:firstLine="284"/>
        <w:jc w:val="both"/>
        <w:rPr>
          <w:rStyle w:val="Char"/>
          <w:rtl/>
        </w:rPr>
      </w:pPr>
      <w:r w:rsidRPr="006B4AE8">
        <w:rPr>
          <w:rStyle w:val="Char"/>
          <w:rtl/>
        </w:rPr>
        <w:t xml:space="preserve">التحلي بـ (عزة العلماء): صيانة العلم وتعظيمه، حماية جناب عزة وشرفه، وبقدر ما تبذله في هذا يكون الكسب منه ومن العمل به، وبقدر ما تهدره يكون الفوت ولا حول ولا قوة إلا بالله العزيز الحكيم. </w:t>
      </w:r>
    </w:p>
    <w:p w:rsidR="00BC6DCA" w:rsidRPr="006B4AE8" w:rsidRDefault="00BC6DCA" w:rsidP="006B4AE8">
      <w:pPr>
        <w:spacing w:before="2" w:after="2"/>
        <w:ind w:firstLine="284"/>
        <w:jc w:val="both"/>
        <w:rPr>
          <w:rStyle w:val="Char"/>
          <w:rtl/>
        </w:rPr>
      </w:pPr>
      <w:r w:rsidRPr="006B4AE8">
        <w:rPr>
          <w:rStyle w:val="Char"/>
          <w:rtl/>
        </w:rPr>
        <w:t xml:space="preserve">وعليه فاحذر أن يتمندل بك الكبراء، أو يمتطيك السفهاء، فتلاين في فتوى، أو قضاء، أو بحث، أو خطاب …. </w:t>
      </w:r>
    </w:p>
    <w:p w:rsidR="00BC6DCA" w:rsidRPr="006B4AE8" w:rsidRDefault="00BC6DCA" w:rsidP="006B4AE8">
      <w:pPr>
        <w:spacing w:before="2" w:after="2"/>
        <w:ind w:firstLine="284"/>
        <w:jc w:val="both"/>
        <w:rPr>
          <w:rStyle w:val="Char"/>
          <w:rtl/>
        </w:rPr>
      </w:pPr>
      <w:r w:rsidRPr="006B4AE8">
        <w:rPr>
          <w:rStyle w:val="Char"/>
          <w:rtl/>
        </w:rPr>
        <w:t xml:space="preserve">ولا تسع به إلى أهل الدنيا ولا تقف به على أعتابهم ولا تبذله إلى غير أهله وإن عظم قدره. </w:t>
      </w:r>
    </w:p>
    <w:p w:rsidR="00BC6DCA" w:rsidRPr="006B4AE8" w:rsidRDefault="00BC6DCA" w:rsidP="006B4AE8">
      <w:pPr>
        <w:spacing w:before="2" w:after="2"/>
        <w:ind w:firstLine="284"/>
        <w:jc w:val="both"/>
        <w:rPr>
          <w:rStyle w:val="Char"/>
          <w:rtl/>
        </w:rPr>
      </w:pPr>
      <w:r w:rsidRPr="006B4AE8">
        <w:rPr>
          <w:rStyle w:val="Char"/>
          <w:rtl/>
        </w:rPr>
        <w:t xml:space="preserve">ومتع بصرك وبصيرتك بقراءة التراجم والسير لأئمة مضوا، تر فيها بذل النفس في سبيل هذه الحماية، لا سيما من جمع مثلا في هذا، مثل كتاب من أخلاق العلماء لمحمد سليمان </w:t>
      </w:r>
      <w:r w:rsidR="00336C69" w:rsidRPr="00FF5DB3">
        <w:rPr>
          <w:rStyle w:val="Char"/>
          <w:rFonts w:ascii="CTraditional Arabic" w:hAnsi="CTraditional Arabic" w:cs="CTraditional Arabic"/>
          <w:sz w:val="28"/>
          <w:szCs w:val="28"/>
          <w:rtl/>
        </w:rPr>
        <w:t>/</w:t>
      </w:r>
      <w:r w:rsidRPr="00FF5DB3">
        <w:rPr>
          <w:rStyle w:val="Char"/>
          <w:vertAlign w:val="superscript"/>
          <w:rtl/>
        </w:rPr>
        <w:footnoteReference w:id="87"/>
      </w:r>
      <w:r w:rsidRPr="006B4AE8">
        <w:rPr>
          <w:rStyle w:val="Char"/>
          <w:rtl/>
        </w:rPr>
        <w:t xml:space="preserve">، وكتاب الإسلام بين العلماء والحكام لعبد العزيز البدري </w:t>
      </w:r>
      <w:r w:rsidR="00336C69" w:rsidRPr="00FF5DB3">
        <w:rPr>
          <w:rStyle w:val="Char"/>
          <w:rFonts w:ascii="CTraditional Arabic" w:hAnsi="CTraditional Arabic" w:cs="CTraditional Arabic"/>
          <w:sz w:val="28"/>
          <w:szCs w:val="28"/>
          <w:rtl/>
        </w:rPr>
        <w:t>/</w:t>
      </w:r>
      <w:r w:rsidRPr="006B4AE8">
        <w:rPr>
          <w:rStyle w:val="Char"/>
          <w:rtl/>
        </w:rPr>
        <w:t>، وكتاب مناهج العلماء في الأمر بالمعروف والنهى عن المنكر لفاروق السامرائى</w:t>
      </w:r>
      <w:r w:rsidRPr="00FF5DB3">
        <w:rPr>
          <w:rStyle w:val="Char"/>
          <w:vertAlign w:val="superscript"/>
          <w:rtl/>
        </w:rPr>
        <w:footnoteReference w:id="88"/>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وأرجو أن ترى أضعاف ما ذكروه في كتاب عزة العلماء يسر الله إتمامه وطبعه. </w:t>
      </w:r>
    </w:p>
    <w:p w:rsidR="00BC6DCA" w:rsidRDefault="00BC6DCA" w:rsidP="006B4AE8">
      <w:pPr>
        <w:spacing w:before="2" w:after="2"/>
        <w:ind w:firstLine="284"/>
        <w:jc w:val="both"/>
        <w:rPr>
          <w:rStyle w:val="Char"/>
          <w:rFonts w:hint="cs"/>
          <w:rtl/>
        </w:rPr>
      </w:pPr>
      <w:r w:rsidRPr="006B4AE8">
        <w:rPr>
          <w:rStyle w:val="Char"/>
          <w:rtl/>
        </w:rPr>
        <w:t xml:space="preserve">وقد كان العلماء يلقنون طلابهم حفظ قصيدة الجرجاني على بن عبد العزيز م سنة 392هـ) </w:t>
      </w:r>
      <w:r w:rsidR="00336C69" w:rsidRPr="00FF5DB3">
        <w:rPr>
          <w:rStyle w:val="Char"/>
          <w:rFonts w:ascii="CTraditional Arabic" w:hAnsi="CTraditional Arabic" w:cs="CTraditional Arabic"/>
          <w:sz w:val="28"/>
          <w:szCs w:val="28"/>
          <w:rtl/>
        </w:rPr>
        <w:t>/</w:t>
      </w:r>
      <w:r w:rsidRPr="006B4AE8">
        <w:rPr>
          <w:rStyle w:val="Char"/>
          <w:rtl/>
        </w:rPr>
        <w:t xml:space="preserve"> كما نجدها عند عدد من مترجميه ومطلعها: </w:t>
      </w:r>
    </w:p>
    <w:tbl>
      <w:tblPr>
        <w:bidiVisual/>
        <w:tblW w:w="0" w:type="auto"/>
        <w:tblInd w:w="224" w:type="dxa"/>
        <w:tblLook w:val="04A0" w:firstRow="1" w:lastRow="0" w:firstColumn="1" w:lastColumn="0" w:noHBand="0" w:noVBand="1"/>
      </w:tblPr>
      <w:tblGrid>
        <w:gridCol w:w="2718"/>
        <w:gridCol w:w="522"/>
        <w:gridCol w:w="2880"/>
      </w:tblGrid>
      <w:tr w:rsidR="005D0216" w:rsidTr="00FF5DB3">
        <w:tc>
          <w:tcPr>
            <w:tcW w:w="2718" w:type="dxa"/>
            <w:shd w:val="clear" w:color="auto" w:fill="auto"/>
          </w:tcPr>
          <w:p w:rsidR="005D0216" w:rsidRPr="00F75818" w:rsidRDefault="005D0216" w:rsidP="00F75818">
            <w:pPr>
              <w:pStyle w:val="a"/>
              <w:ind w:firstLine="0"/>
              <w:rPr>
                <w:rStyle w:val="Char"/>
                <w:sz w:val="2"/>
                <w:szCs w:val="2"/>
                <w:rtl/>
              </w:rPr>
            </w:pPr>
            <w:r w:rsidRPr="00F75818">
              <w:rPr>
                <w:sz w:val="28"/>
                <w:szCs w:val="28"/>
                <w:rtl/>
              </w:rPr>
              <w:t>يقولون لي فيك انقباض وإنما</w:t>
            </w:r>
            <w:r w:rsidRPr="00F75818">
              <w:rPr>
                <w:rFonts w:hint="cs"/>
                <w:sz w:val="28"/>
                <w:szCs w:val="28"/>
                <w:rtl/>
              </w:rPr>
              <w:br/>
            </w:r>
            <w:r w:rsidRPr="00F75818">
              <w:rPr>
                <w:sz w:val="28"/>
                <w:szCs w:val="28"/>
                <w:rtl/>
              </w:rPr>
              <w:t xml:space="preserve"> </w:t>
            </w:r>
          </w:p>
        </w:tc>
        <w:tc>
          <w:tcPr>
            <w:tcW w:w="522" w:type="dxa"/>
            <w:shd w:val="clear" w:color="auto" w:fill="auto"/>
          </w:tcPr>
          <w:p w:rsidR="005D0216" w:rsidRPr="005D0216" w:rsidRDefault="005D0216" w:rsidP="005D0216">
            <w:pPr>
              <w:pStyle w:val="a"/>
              <w:rPr>
                <w:rStyle w:val="Char"/>
                <w:rtl/>
              </w:rPr>
            </w:pPr>
          </w:p>
        </w:tc>
        <w:tc>
          <w:tcPr>
            <w:tcW w:w="2880" w:type="dxa"/>
            <w:shd w:val="clear" w:color="auto" w:fill="auto"/>
          </w:tcPr>
          <w:p w:rsidR="005D0216" w:rsidRPr="00F75818" w:rsidRDefault="005D0216" w:rsidP="00F75818">
            <w:pPr>
              <w:pStyle w:val="a"/>
              <w:ind w:firstLine="0"/>
              <w:rPr>
                <w:rStyle w:val="Char"/>
                <w:sz w:val="2"/>
                <w:szCs w:val="2"/>
                <w:rtl/>
              </w:rPr>
            </w:pPr>
            <w:r w:rsidRPr="00F75818">
              <w:rPr>
                <w:sz w:val="28"/>
                <w:szCs w:val="28"/>
                <w:rtl/>
              </w:rPr>
              <w:t>رأوا رجلا عن موضع الذل أحجما</w:t>
            </w:r>
            <w:r w:rsidRPr="00F75818">
              <w:rPr>
                <w:rFonts w:hint="cs"/>
                <w:sz w:val="28"/>
                <w:szCs w:val="28"/>
                <w:rtl/>
              </w:rPr>
              <w:br/>
            </w:r>
          </w:p>
        </w:tc>
      </w:tr>
      <w:tr w:rsidR="005D0216" w:rsidTr="00FF5DB3">
        <w:tc>
          <w:tcPr>
            <w:tcW w:w="2718" w:type="dxa"/>
            <w:shd w:val="clear" w:color="auto" w:fill="auto"/>
          </w:tcPr>
          <w:p w:rsidR="005D0216" w:rsidRPr="00F75818" w:rsidRDefault="005D0216" w:rsidP="00F75818">
            <w:pPr>
              <w:pStyle w:val="a"/>
              <w:ind w:firstLine="0"/>
              <w:rPr>
                <w:rStyle w:val="Char"/>
                <w:rFonts w:hAnsi="Times New Roman"/>
                <w:spacing w:val="-6"/>
                <w:sz w:val="2"/>
                <w:szCs w:val="2"/>
                <w:rtl/>
              </w:rPr>
            </w:pPr>
            <w:r w:rsidRPr="00F75818">
              <w:rPr>
                <w:rFonts w:hAnsi="Times New Roman"/>
                <w:spacing w:val="-6"/>
                <w:sz w:val="28"/>
                <w:szCs w:val="28"/>
                <w:rtl/>
              </w:rPr>
              <w:t>أرى الناس من داناهم هان عندهم</w:t>
            </w:r>
            <w:r w:rsidRPr="00F75818">
              <w:rPr>
                <w:rFonts w:hAnsi="Times New Roman" w:hint="cs"/>
                <w:spacing w:val="-6"/>
                <w:sz w:val="28"/>
                <w:szCs w:val="28"/>
                <w:rtl/>
              </w:rPr>
              <w:br/>
            </w:r>
            <w:r w:rsidRPr="00F75818">
              <w:rPr>
                <w:rFonts w:hAnsi="Times New Roman"/>
                <w:spacing w:val="-6"/>
                <w:sz w:val="28"/>
                <w:szCs w:val="28"/>
                <w:rtl/>
              </w:rPr>
              <w:t xml:space="preserve"> </w:t>
            </w:r>
          </w:p>
        </w:tc>
        <w:tc>
          <w:tcPr>
            <w:tcW w:w="522" w:type="dxa"/>
            <w:shd w:val="clear" w:color="auto" w:fill="auto"/>
          </w:tcPr>
          <w:p w:rsidR="005D0216" w:rsidRPr="005D0216" w:rsidRDefault="005D0216" w:rsidP="005D0216">
            <w:pPr>
              <w:pStyle w:val="a"/>
              <w:rPr>
                <w:rStyle w:val="Char"/>
                <w:rtl/>
              </w:rPr>
            </w:pPr>
          </w:p>
        </w:tc>
        <w:tc>
          <w:tcPr>
            <w:tcW w:w="2880" w:type="dxa"/>
            <w:shd w:val="clear" w:color="auto" w:fill="auto"/>
          </w:tcPr>
          <w:p w:rsidR="005D0216" w:rsidRPr="00F75818" w:rsidRDefault="005D0216" w:rsidP="00F75818">
            <w:pPr>
              <w:pStyle w:val="a"/>
              <w:ind w:firstLine="0"/>
              <w:rPr>
                <w:rStyle w:val="Char"/>
                <w:sz w:val="2"/>
                <w:szCs w:val="2"/>
                <w:rtl/>
              </w:rPr>
            </w:pPr>
            <w:r w:rsidRPr="005D0216">
              <w:rPr>
                <w:rtl/>
              </w:rPr>
              <w:t>ومن أكرمته عزة النفس أكرما</w:t>
            </w:r>
            <w:r>
              <w:rPr>
                <w:rFonts w:hint="cs"/>
                <w:rtl/>
              </w:rPr>
              <w:br/>
            </w:r>
          </w:p>
        </w:tc>
      </w:tr>
      <w:tr w:rsidR="005D0216" w:rsidTr="00FF5DB3">
        <w:tc>
          <w:tcPr>
            <w:tcW w:w="2718" w:type="dxa"/>
            <w:shd w:val="clear" w:color="auto" w:fill="auto"/>
          </w:tcPr>
          <w:p w:rsidR="005D0216" w:rsidRPr="005D0216" w:rsidRDefault="005D0216" w:rsidP="00F75818">
            <w:pPr>
              <w:pStyle w:val="a"/>
              <w:ind w:firstLine="0"/>
              <w:rPr>
                <w:rtl/>
              </w:rPr>
            </w:pPr>
            <w:r w:rsidRPr="00F75818">
              <w:rPr>
                <w:sz w:val="28"/>
                <w:szCs w:val="28"/>
                <w:rtl/>
              </w:rPr>
              <w:t>ولا أن أهل العلم صانوه صانهم</w:t>
            </w:r>
          </w:p>
        </w:tc>
        <w:tc>
          <w:tcPr>
            <w:tcW w:w="522" w:type="dxa"/>
            <w:shd w:val="clear" w:color="auto" w:fill="auto"/>
          </w:tcPr>
          <w:p w:rsidR="005D0216" w:rsidRPr="005D0216" w:rsidRDefault="005D0216" w:rsidP="005D0216">
            <w:pPr>
              <w:pStyle w:val="a"/>
              <w:rPr>
                <w:rStyle w:val="Char"/>
                <w:rtl/>
              </w:rPr>
            </w:pPr>
          </w:p>
        </w:tc>
        <w:tc>
          <w:tcPr>
            <w:tcW w:w="2880" w:type="dxa"/>
            <w:shd w:val="clear" w:color="auto" w:fill="auto"/>
          </w:tcPr>
          <w:p w:rsidR="005D0216" w:rsidRPr="00F75818" w:rsidRDefault="005D0216" w:rsidP="00F75818">
            <w:pPr>
              <w:pStyle w:val="a"/>
              <w:ind w:firstLine="0"/>
              <w:rPr>
                <w:sz w:val="2"/>
                <w:szCs w:val="2"/>
                <w:rtl/>
              </w:rPr>
            </w:pPr>
            <w:r w:rsidRPr="005D0216">
              <w:rPr>
                <w:rtl/>
              </w:rPr>
              <w:t>ولو عظموه في النفوس لعظما</w:t>
            </w:r>
            <w:r>
              <w:rPr>
                <w:rFonts w:hint="cs"/>
                <w:rtl/>
              </w:rPr>
              <w:br/>
            </w:r>
          </w:p>
        </w:tc>
      </w:tr>
    </w:tbl>
    <w:p w:rsidR="00BC6DCA" w:rsidRPr="006B4AE8" w:rsidRDefault="00BC6DCA" w:rsidP="006B4AE8">
      <w:pPr>
        <w:spacing w:before="2" w:after="2"/>
        <w:ind w:firstLine="284"/>
        <w:jc w:val="both"/>
        <w:rPr>
          <w:rStyle w:val="Char"/>
          <w:rtl/>
        </w:rPr>
      </w:pPr>
      <w:r w:rsidRPr="006B4AE8">
        <w:rPr>
          <w:rStyle w:val="Char"/>
          <w:rtl/>
        </w:rPr>
        <w:t xml:space="preserve">(لعظما) بفتح الظاء المعجمة المشالة. </w:t>
      </w:r>
    </w:p>
    <w:p w:rsidR="00BC6DCA" w:rsidRPr="006B4AE8" w:rsidRDefault="00BC6DCA" w:rsidP="00FF5DB3">
      <w:pPr>
        <w:pStyle w:val="a0"/>
        <w:rPr>
          <w:rStyle w:val="Char"/>
          <w:rtl/>
        </w:rPr>
      </w:pPr>
      <w:r w:rsidRPr="006B4AE8">
        <w:rPr>
          <w:rStyle w:val="Char"/>
          <w:rtl/>
        </w:rPr>
        <w:t xml:space="preserve">صيانة العلم: </w:t>
      </w:r>
    </w:p>
    <w:p w:rsidR="00BC6DCA" w:rsidRPr="006B4AE8" w:rsidRDefault="00BC6DCA" w:rsidP="006B4AE8">
      <w:pPr>
        <w:spacing w:before="2" w:after="2"/>
        <w:ind w:firstLine="284"/>
        <w:jc w:val="both"/>
        <w:rPr>
          <w:rStyle w:val="Char"/>
          <w:rtl/>
        </w:rPr>
      </w:pPr>
      <w:r w:rsidRPr="006B4AE8">
        <w:rPr>
          <w:rStyle w:val="Char"/>
          <w:rtl/>
        </w:rPr>
        <w:t xml:space="preserve">إن بلغت منصباً، فتذكر أن حبل الوصل إليه طلبك للعلم، فبفضل الله ثم بسبب علمك بلغت ما بلغت من ولاية في التعليم، أو الفتيا، أو القضاء …. وهكذا فأعط العلم قدره وحظه من العمل به وإنزاله منزلته. </w:t>
      </w:r>
    </w:p>
    <w:p w:rsidR="00BC6DCA" w:rsidRPr="005D0216" w:rsidRDefault="00BC6DCA" w:rsidP="005D0216">
      <w:pPr>
        <w:pStyle w:val="a"/>
        <w:rPr>
          <w:rtl/>
        </w:rPr>
      </w:pPr>
      <w:r w:rsidRPr="005D0216">
        <w:rPr>
          <w:rtl/>
        </w:rPr>
        <w:t xml:space="preserve">واحذر مسلك من لا يرجون لله وقارا، الذين جعلون الأساس (حفظ المنصب) فيطوون ألسنتهم عن قول الحق، ويحملهم حب الولاية على المجاراة. </w:t>
      </w:r>
    </w:p>
    <w:p w:rsidR="00BC6DCA" w:rsidRPr="006B4AE8" w:rsidRDefault="00BC6DCA" w:rsidP="006B4AE8">
      <w:pPr>
        <w:spacing w:before="2" w:after="2"/>
        <w:ind w:firstLine="284"/>
        <w:jc w:val="both"/>
        <w:rPr>
          <w:rStyle w:val="Char"/>
          <w:rtl/>
        </w:rPr>
      </w:pPr>
      <w:r w:rsidRPr="006B4AE8">
        <w:rPr>
          <w:rStyle w:val="Char"/>
          <w:rtl/>
        </w:rPr>
        <w:t xml:space="preserve">فالزم – رحمك الله – المحافظة على قيمتك بحفظ دينك وعلمك، وشرف نفسك، بحكمة ودراية وحسن سياسة:احفظ الله يحفظك احفظ الله في الرخاء يحفظك في الشدة. </w:t>
      </w:r>
    </w:p>
    <w:p w:rsidR="00BC6DCA" w:rsidRPr="006B4AE8" w:rsidRDefault="00BC6DCA" w:rsidP="006B4AE8">
      <w:pPr>
        <w:spacing w:before="2" w:after="2"/>
        <w:ind w:firstLine="284"/>
        <w:jc w:val="both"/>
        <w:rPr>
          <w:rStyle w:val="Char"/>
          <w:rtl/>
        </w:rPr>
      </w:pPr>
      <w:r w:rsidRPr="006B4AE8">
        <w:rPr>
          <w:rStyle w:val="Char"/>
          <w:rtl/>
        </w:rPr>
        <w:t xml:space="preserve">وإن أصبحت عاطلاً من قلادة الولاية وهذا سبيلك ولو بعد حين فلا بأس، فإنه عزل محمدة لا عزل مذمة ومنقصة. </w:t>
      </w:r>
    </w:p>
    <w:p w:rsidR="00BC6DCA" w:rsidRPr="006B4AE8" w:rsidRDefault="00BC6DCA" w:rsidP="006B4AE8">
      <w:pPr>
        <w:spacing w:before="2" w:after="2"/>
        <w:ind w:firstLine="284"/>
        <w:jc w:val="both"/>
        <w:rPr>
          <w:rStyle w:val="Char"/>
          <w:rtl/>
        </w:rPr>
      </w:pPr>
      <w:r w:rsidRPr="006B4AE8">
        <w:rPr>
          <w:rStyle w:val="Char"/>
          <w:rtl/>
        </w:rPr>
        <w:t xml:space="preserve">ومن العجيب أن بعض من حرم قصدا كبيرا من التوفيق لا يكون عنده الالتزام والإنابة والرجوع إلى الله إلا بعد (التقاعد) فهذا وإن كانت توبته شرعية، لكن دينه ودين العجائز سواء إذ لا يتعدى نفعه، أما وقت ولايته، حال الحاجة إلى تعدى نفعه، فتجده من أعظم الناس فجوراً وضرراً، أو بارد القلب أخرس اللسان عن الحق. </w:t>
      </w:r>
    </w:p>
    <w:p w:rsidR="00BC6DCA" w:rsidRPr="006B4AE8" w:rsidRDefault="00BC6DCA" w:rsidP="006B4AE8">
      <w:pPr>
        <w:spacing w:before="2" w:after="2"/>
        <w:ind w:firstLine="284"/>
        <w:jc w:val="both"/>
        <w:rPr>
          <w:rStyle w:val="Char"/>
          <w:rtl/>
        </w:rPr>
      </w:pPr>
      <w:r w:rsidRPr="006B4AE8">
        <w:rPr>
          <w:rStyle w:val="Char"/>
          <w:rtl/>
        </w:rPr>
        <w:t xml:space="preserve">فنعوذ بالله من الخذلان. </w:t>
      </w:r>
    </w:p>
    <w:p w:rsidR="00BC6DCA" w:rsidRPr="00FF5DB3" w:rsidRDefault="00BC6DCA" w:rsidP="00FF5DB3">
      <w:pPr>
        <w:pStyle w:val="a0"/>
        <w:rPr>
          <w:rStyle w:val="Char"/>
          <w:sz w:val="30"/>
          <w:szCs w:val="30"/>
          <w:rtl/>
        </w:rPr>
      </w:pPr>
      <w:r w:rsidRPr="00FF5DB3">
        <w:rPr>
          <w:rStyle w:val="Char"/>
          <w:sz w:val="30"/>
          <w:szCs w:val="30"/>
          <w:rtl/>
        </w:rPr>
        <w:t xml:space="preserve">المداراة لا المداهنة: </w:t>
      </w:r>
    </w:p>
    <w:p w:rsidR="00BC6DCA" w:rsidRPr="006B4AE8" w:rsidRDefault="00BC6DCA" w:rsidP="006B4AE8">
      <w:pPr>
        <w:spacing w:before="2" w:after="2"/>
        <w:ind w:firstLine="284"/>
        <w:jc w:val="both"/>
        <w:rPr>
          <w:rStyle w:val="Char"/>
          <w:rtl/>
        </w:rPr>
      </w:pPr>
      <w:r w:rsidRPr="006B4AE8">
        <w:rPr>
          <w:rStyle w:val="Char"/>
          <w:rtl/>
        </w:rPr>
        <w:t>المداهنة خلق منحط، أما المداراة فلا، لكن لا تخلط بينهما، فتحملك المداهنة إلى حضار النفاق مجاهرة، والمداهنة هي التي تمس دينك</w:t>
      </w:r>
      <w:r w:rsidRPr="00FF5DB3">
        <w:rPr>
          <w:rStyle w:val="Char"/>
          <w:vertAlign w:val="superscript"/>
          <w:rtl/>
        </w:rPr>
        <w:footnoteReference w:id="89"/>
      </w:r>
      <w:r w:rsidRPr="006B4AE8">
        <w:rPr>
          <w:rStyle w:val="Char"/>
          <w:rtl/>
        </w:rPr>
        <w:t xml:space="preserve">. </w:t>
      </w:r>
    </w:p>
    <w:p w:rsidR="00BC6DCA" w:rsidRPr="00FF5DB3" w:rsidRDefault="00BC6DCA" w:rsidP="00FF5DB3">
      <w:pPr>
        <w:pStyle w:val="a0"/>
        <w:rPr>
          <w:rStyle w:val="Char"/>
          <w:sz w:val="30"/>
          <w:szCs w:val="30"/>
          <w:rtl/>
        </w:rPr>
      </w:pPr>
      <w:r w:rsidRPr="00FF5DB3">
        <w:rPr>
          <w:rStyle w:val="Char"/>
          <w:sz w:val="30"/>
          <w:szCs w:val="30"/>
          <w:rtl/>
        </w:rPr>
        <w:t>الغرام بالكتب</w:t>
      </w:r>
      <w:r w:rsidRPr="00FF5DB3">
        <w:rPr>
          <w:rStyle w:val="Char"/>
          <w:sz w:val="30"/>
          <w:szCs w:val="30"/>
          <w:vertAlign w:val="superscript"/>
          <w:rtl/>
        </w:rPr>
        <w:footnoteReference w:id="90"/>
      </w:r>
      <w:r w:rsidRPr="00FF5DB3">
        <w:rPr>
          <w:rStyle w:val="Char"/>
          <w:sz w:val="30"/>
          <w:szCs w:val="30"/>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شرف العلم معلوم، لعموم نفعه، وشدة الحاجة إليه كحاجة البدن إلى الأنفاس، وظهور النقص بقدر نقصه، وحصول اللذة والسرور بقدر تحصيله ولهذا اشتد غرام الطلاب بالطلب والغرام بجمع الكتب مع الانتقاء ولهم أخبار في هذا تطول وفيه مقيدات في خبر الكتاب يسر الله إتمامه وطبعه. </w:t>
      </w:r>
    </w:p>
    <w:p w:rsidR="00BC6DCA" w:rsidRPr="006B4AE8" w:rsidRDefault="00BC6DCA" w:rsidP="006B4AE8">
      <w:pPr>
        <w:spacing w:before="2" w:after="2"/>
        <w:ind w:firstLine="284"/>
        <w:jc w:val="both"/>
        <w:rPr>
          <w:rStyle w:val="Char"/>
          <w:rtl/>
        </w:rPr>
      </w:pPr>
      <w:r w:rsidRPr="006B4AE8">
        <w:rPr>
          <w:rStyle w:val="Char"/>
          <w:rtl/>
        </w:rPr>
        <w:t xml:space="preserve">وعليه فاحذر الأصول من الكتب واعلم أنه لا يغنى منها كتاب عن كتاب، ولا تحشر مكتبتك وتشوش على فكرك بالكتب الغثائية، لا سيما كتب المبتدعة، فإنها سم ناقع. </w:t>
      </w:r>
    </w:p>
    <w:p w:rsidR="00BC6DCA" w:rsidRPr="006B4AE8" w:rsidRDefault="00BC6DCA" w:rsidP="00FF5DB3">
      <w:pPr>
        <w:pStyle w:val="a0"/>
        <w:rPr>
          <w:rStyle w:val="Char"/>
          <w:rtl/>
        </w:rPr>
      </w:pPr>
      <w:r w:rsidRPr="006B4AE8">
        <w:rPr>
          <w:rStyle w:val="Char"/>
          <w:rtl/>
        </w:rPr>
        <w:t xml:space="preserve">قوام مكتبتك: </w:t>
      </w:r>
    </w:p>
    <w:p w:rsidR="00BC6DCA" w:rsidRPr="006B4AE8" w:rsidRDefault="00BC6DCA" w:rsidP="006B4AE8">
      <w:pPr>
        <w:spacing w:before="2" w:after="2"/>
        <w:ind w:firstLine="284"/>
        <w:jc w:val="both"/>
        <w:rPr>
          <w:rStyle w:val="Char"/>
          <w:rtl/>
        </w:rPr>
      </w:pPr>
      <w:r w:rsidRPr="006B4AE8">
        <w:rPr>
          <w:rStyle w:val="Char"/>
          <w:rtl/>
        </w:rPr>
        <w:t xml:space="preserve">عليك بالكتب المنسوجة على طريقة الاستدلال والتفقه على علل الأحكام، والغوص على أسرار المسائل، ومن أجلها كتب الشيخين: شيخ الإسلام ابن تيمية </w:t>
      </w:r>
      <w:r w:rsidR="00336C69" w:rsidRPr="00FF5DB3">
        <w:rPr>
          <w:rStyle w:val="Char"/>
          <w:rFonts w:ascii="CTraditional Arabic" w:hAnsi="CTraditional Arabic" w:cs="CTraditional Arabic"/>
          <w:sz w:val="28"/>
          <w:szCs w:val="28"/>
          <w:rtl/>
        </w:rPr>
        <w:t>/</w:t>
      </w:r>
      <w:r w:rsidRPr="006B4AE8">
        <w:rPr>
          <w:rStyle w:val="Char"/>
          <w:rtl/>
        </w:rPr>
        <w:t xml:space="preserve">، وتلميذه ابن قيم الجوزية </w:t>
      </w:r>
      <w:r w:rsidR="00336C69" w:rsidRPr="00FF5DB3">
        <w:rPr>
          <w:rStyle w:val="Char"/>
          <w:rFonts w:ascii="CTraditional Arabic" w:hAnsi="CTraditional Arabic" w:cs="CTraditional Arabic"/>
          <w:sz w:val="28"/>
          <w:szCs w:val="28"/>
          <w:rtl/>
        </w:rPr>
        <w:t>/</w:t>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وعلى الجادة في ذلك من قبل ومن بعد كتب: </w:t>
      </w:r>
    </w:p>
    <w:p w:rsidR="00BC6DCA" w:rsidRPr="006B4AE8" w:rsidRDefault="00BC6DCA" w:rsidP="005D0216">
      <w:pPr>
        <w:numPr>
          <w:ilvl w:val="0"/>
          <w:numId w:val="26"/>
        </w:numPr>
        <w:tabs>
          <w:tab w:val="left" w:pos="435"/>
        </w:tabs>
        <w:spacing w:before="2" w:after="2"/>
        <w:ind w:left="680" w:right="0" w:hanging="340"/>
        <w:jc w:val="both"/>
        <w:rPr>
          <w:rStyle w:val="Char"/>
          <w:rtl/>
        </w:rPr>
      </w:pPr>
      <w:r w:rsidRPr="006B4AE8">
        <w:rPr>
          <w:rStyle w:val="Char"/>
          <w:rtl/>
        </w:rPr>
        <w:t xml:space="preserve">الحافظ ابن عبد البر (م سنة 463هـ) </w:t>
      </w:r>
      <w:r w:rsidR="00336C69" w:rsidRPr="00FF5DB3">
        <w:rPr>
          <w:rStyle w:val="Char"/>
          <w:rFonts w:ascii="CTraditional Arabic" w:hAnsi="CTraditional Arabic" w:cs="CTraditional Arabic"/>
          <w:sz w:val="28"/>
          <w:szCs w:val="28"/>
          <w:rtl/>
        </w:rPr>
        <w:t>/</w:t>
      </w:r>
      <w:r w:rsidRPr="006B4AE8">
        <w:rPr>
          <w:rStyle w:val="Char"/>
          <w:rtl/>
        </w:rPr>
        <w:t xml:space="preserve"> وأجل كتبهالتمهيد. </w:t>
      </w:r>
    </w:p>
    <w:p w:rsidR="00BC6DCA" w:rsidRPr="006B4AE8" w:rsidRDefault="00BC6DCA" w:rsidP="005D0216">
      <w:pPr>
        <w:numPr>
          <w:ilvl w:val="0"/>
          <w:numId w:val="26"/>
        </w:numPr>
        <w:tabs>
          <w:tab w:val="left" w:pos="435"/>
        </w:tabs>
        <w:spacing w:before="2" w:after="2"/>
        <w:ind w:left="680" w:right="0" w:hanging="340"/>
        <w:jc w:val="both"/>
        <w:rPr>
          <w:rStyle w:val="Char"/>
          <w:rtl/>
        </w:rPr>
      </w:pPr>
      <w:r w:rsidRPr="006B4AE8">
        <w:rPr>
          <w:rStyle w:val="Char"/>
          <w:rtl/>
        </w:rPr>
        <w:t xml:space="preserve">الحافظ ابن قدامه (م سنة 620هـ) </w:t>
      </w:r>
      <w:r w:rsidR="00336C69" w:rsidRPr="00FF5DB3">
        <w:rPr>
          <w:rStyle w:val="Char"/>
          <w:rFonts w:ascii="CTraditional Arabic" w:hAnsi="CTraditional Arabic" w:cs="CTraditional Arabic"/>
          <w:sz w:val="28"/>
          <w:szCs w:val="28"/>
          <w:rtl/>
        </w:rPr>
        <w:t>/</w:t>
      </w:r>
      <w:r w:rsidRPr="006B4AE8">
        <w:rPr>
          <w:rStyle w:val="Char"/>
          <w:rtl/>
        </w:rPr>
        <w:t xml:space="preserve">، وأرأس كتبه المغنى. </w:t>
      </w:r>
    </w:p>
    <w:p w:rsidR="00BC6DCA" w:rsidRPr="006B4AE8" w:rsidRDefault="00BC6DCA" w:rsidP="005D0216">
      <w:pPr>
        <w:numPr>
          <w:ilvl w:val="0"/>
          <w:numId w:val="26"/>
        </w:numPr>
        <w:tabs>
          <w:tab w:val="left" w:pos="435"/>
        </w:tabs>
        <w:spacing w:before="2" w:after="2"/>
        <w:ind w:left="680" w:right="0" w:hanging="340"/>
        <w:jc w:val="both"/>
        <w:rPr>
          <w:rStyle w:val="Char"/>
          <w:rtl/>
        </w:rPr>
      </w:pPr>
      <w:r w:rsidRPr="006B4AE8">
        <w:rPr>
          <w:rStyle w:val="Char"/>
          <w:rtl/>
        </w:rPr>
        <w:t xml:space="preserve">الحافظ ابن الذهبي (م سنة 748هـ) </w:t>
      </w:r>
      <w:r w:rsidR="00336C69" w:rsidRPr="00FF5DB3">
        <w:rPr>
          <w:rStyle w:val="Char"/>
          <w:rFonts w:ascii="CTraditional Arabic" w:hAnsi="CTraditional Arabic" w:cs="CTraditional Arabic"/>
          <w:sz w:val="28"/>
          <w:szCs w:val="28"/>
          <w:rtl/>
        </w:rPr>
        <w:t>/</w:t>
      </w:r>
      <w:r w:rsidRPr="006B4AE8">
        <w:rPr>
          <w:rStyle w:val="Char"/>
          <w:rtl/>
        </w:rPr>
        <w:t xml:space="preserve">. </w:t>
      </w:r>
    </w:p>
    <w:p w:rsidR="00BC6DCA" w:rsidRPr="006B4AE8" w:rsidRDefault="00BC6DCA" w:rsidP="005D0216">
      <w:pPr>
        <w:numPr>
          <w:ilvl w:val="0"/>
          <w:numId w:val="26"/>
        </w:numPr>
        <w:tabs>
          <w:tab w:val="left" w:pos="435"/>
        </w:tabs>
        <w:spacing w:before="2" w:after="2"/>
        <w:ind w:left="680" w:right="0" w:hanging="340"/>
        <w:jc w:val="both"/>
        <w:rPr>
          <w:rStyle w:val="Char"/>
          <w:rtl/>
        </w:rPr>
      </w:pPr>
      <w:r w:rsidRPr="006B4AE8">
        <w:rPr>
          <w:rStyle w:val="Char"/>
          <w:rtl/>
        </w:rPr>
        <w:t xml:space="preserve">الحافظ ابن كثير (م سنة 774هـ) </w:t>
      </w:r>
      <w:r w:rsidR="00336C69" w:rsidRPr="00FF5DB3">
        <w:rPr>
          <w:rStyle w:val="Char"/>
          <w:rFonts w:ascii="CTraditional Arabic" w:hAnsi="CTraditional Arabic" w:cs="CTraditional Arabic"/>
          <w:sz w:val="28"/>
          <w:szCs w:val="28"/>
          <w:rtl/>
        </w:rPr>
        <w:t>/</w:t>
      </w:r>
      <w:r w:rsidRPr="006B4AE8">
        <w:rPr>
          <w:rStyle w:val="Char"/>
          <w:rtl/>
        </w:rPr>
        <w:t xml:space="preserve">. </w:t>
      </w:r>
    </w:p>
    <w:p w:rsidR="00BC6DCA" w:rsidRPr="006B4AE8" w:rsidRDefault="00BC6DCA" w:rsidP="005D0216">
      <w:pPr>
        <w:numPr>
          <w:ilvl w:val="0"/>
          <w:numId w:val="26"/>
        </w:numPr>
        <w:tabs>
          <w:tab w:val="left" w:pos="435"/>
        </w:tabs>
        <w:spacing w:before="2" w:after="2"/>
        <w:ind w:left="680" w:right="0" w:hanging="340"/>
        <w:jc w:val="both"/>
        <w:rPr>
          <w:rStyle w:val="Char"/>
          <w:rtl/>
        </w:rPr>
      </w:pPr>
      <w:r w:rsidRPr="006B4AE8">
        <w:rPr>
          <w:rStyle w:val="Char"/>
          <w:rtl/>
        </w:rPr>
        <w:t xml:space="preserve">الحافظ ابن رجب (م سنة 795هـ) </w:t>
      </w:r>
      <w:r w:rsidR="00336C69" w:rsidRPr="00FF5DB3">
        <w:rPr>
          <w:rStyle w:val="Char"/>
          <w:rFonts w:ascii="CTraditional Arabic" w:hAnsi="CTraditional Arabic" w:cs="CTraditional Arabic"/>
          <w:sz w:val="28"/>
          <w:szCs w:val="28"/>
          <w:rtl/>
        </w:rPr>
        <w:t>/</w:t>
      </w:r>
      <w:r w:rsidRPr="006B4AE8">
        <w:rPr>
          <w:rStyle w:val="Char"/>
          <w:rtl/>
        </w:rPr>
        <w:t xml:space="preserve">. </w:t>
      </w:r>
    </w:p>
    <w:p w:rsidR="00BC6DCA" w:rsidRPr="006B4AE8" w:rsidRDefault="00BC6DCA" w:rsidP="005D0216">
      <w:pPr>
        <w:numPr>
          <w:ilvl w:val="0"/>
          <w:numId w:val="26"/>
        </w:numPr>
        <w:tabs>
          <w:tab w:val="left" w:pos="435"/>
        </w:tabs>
        <w:spacing w:before="2" w:after="2"/>
        <w:ind w:left="680" w:right="0" w:hanging="340"/>
        <w:jc w:val="both"/>
        <w:rPr>
          <w:rStyle w:val="Char"/>
          <w:rtl/>
        </w:rPr>
      </w:pPr>
      <w:r w:rsidRPr="006B4AE8">
        <w:rPr>
          <w:rStyle w:val="Char"/>
          <w:rtl/>
        </w:rPr>
        <w:t xml:space="preserve">الحافظ ابن حجر (م سنة 852هـ) </w:t>
      </w:r>
      <w:r w:rsidR="00336C69" w:rsidRPr="00FF5DB3">
        <w:rPr>
          <w:rStyle w:val="Char"/>
          <w:rFonts w:ascii="CTraditional Arabic" w:hAnsi="CTraditional Arabic" w:cs="CTraditional Arabic"/>
          <w:sz w:val="28"/>
          <w:szCs w:val="28"/>
          <w:rtl/>
        </w:rPr>
        <w:t>/</w:t>
      </w:r>
      <w:r w:rsidRPr="006B4AE8">
        <w:rPr>
          <w:rStyle w:val="Char"/>
          <w:rtl/>
        </w:rPr>
        <w:t xml:space="preserve">. </w:t>
      </w:r>
    </w:p>
    <w:p w:rsidR="00BC6DCA" w:rsidRPr="006B4AE8" w:rsidRDefault="00BC6DCA" w:rsidP="005D0216">
      <w:pPr>
        <w:numPr>
          <w:ilvl w:val="0"/>
          <w:numId w:val="26"/>
        </w:numPr>
        <w:tabs>
          <w:tab w:val="left" w:pos="435"/>
        </w:tabs>
        <w:spacing w:before="2" w:after="2"/>
        <w:ind w:left="680" w:right="0" w:hanging="340"/>
        <w:jc w:val="both"/>
        <w:rPr>
          <w:rStyle w:val="Char"/>
          <w:rtl/>
        </w:rPr>
      </w:pPr>
      <w:r w:rsidRPr="006B4AE8">
        <w:rPr>
          <w:rStyle w:val="Char"/>
          <w:rtl/>
        </w:rPr>
        <w:t xml:space="preserve">الحافظ الشوكاني (م سنة 1250هـ) </w:t>
      </w:r>
      <w:r w:rsidR="00336C69" w:rsidRPr="00FF5DB3">
        <w:rPr>
          <w:rStyle w:val="Char"/>
          <w:rFonts w:ascii="CTraditional Arabic" w:hAnsi="CTraditional Arabic" w:cs="CTraditional Arabic"/>
          <w:sz w:val="28"/>
          <w:szCs w:val="28"/>
          <w:rtl/>
        </w:rPr>
        <w:t>/</w:t>
      </w:r>
      <w:r w:rsidRPr="006B4AE8">
        <w:rPr>
          <w:rStyle w:val="Char"/>
          <w:rtl/>
        </w:rPr>
        <w:t xml:space="preserve">. </w:t>
      </w:r>
    </w:p>
    <w:p w:rsidR="00BC6DCA" w:rsidRPr="006B4AE8" w:rsidRDefault="00BC6DCA" w:rsidP="005D0216">
      <w:pPr>
        <w:numPr>
          <w:ilvl w:val="0"/>
          <w:numId w:val="26"/>
        </w:numPr>
        <w:tabs>
          <w:tab w:val="left" w:pos="435"/>
        </w:tabs>
        <w:spacing w:before="2" w:after="2"/>
        <w:ind w:left="680" w:right="0" w:hanging="340"/>
        <w:jc w:val="both"/>
        <w:rPr>
          <w:rStyle w:val="Char"/>
          <w:rtl/>
        </w:rPr>
      </w:pPr>
      <w:r w:rsidRPr="006B4AE8">
        <w:rPr>
          <w:rStyle w:val="Char"/>
          <w:rtl/>
        </w:rPr>
        <w:t xml:space="preserve">الإمام محمد بن عبد الوهاب (م سنة 1206هـ) </w:t>
      </w:r>
      <w:r w:rsidR="00336C69" w:rsidRPr="00FF5DB3">
        <w:rPr>
          <w:rStyle w:val="Char"/>
          <w:rFonts w:ascii="CTraditional Arabic" w:hAnsi="CTraditional Arabic" w:cs="CTraditional Arabic"/>
          <w:sz w:val="28"/>
          <w:szCs w:val="28"/>
          <w:rtl/>
        </w:rPr>
        <w:t>/</w:t>
      </w:r>
      <w:r w:rsidRPr="006B4AE8">
        <w:rPr>
          <w:rStyle w:val="Char"/>
          <w:rtl/>
        </w:rPr>
        <w:t xml:space="preserve">. </w:t>
      </w:r>
    </w:p>
    <w:p w:rsidR="00BC6DCA" w:rsidRPr="006B4AE8" w:rsidRDefault="00BC6DCA" w:rsidP="005D0216">
      <w:pPr>
        <w:numPr>
          <w:ilvl w:val="0"/>
          <w:numId w:val="26"/>
        </w:numPr>
        <w:tabs>
          <w:tab w:val="left" w:pos="435"/>
        </w:tabs>
        <w:spacing w:before="2" w:after="2"/>
        <w:ind w:left="680" w:right="0" w:hanging="340"/>
        <w:jc w:val="both"/>
        <w:rPr>
          <w:rStyle w:val="Char"/>
          <w:rtl/>
        </w:rPr>
      </w:pPr>
      <w:r w:rsidRPr="006B4AE8">
        <w:rPr>
          <w:rStyle w:val="Char"/>
          <w:rtl/>
        </w:rPr>
        <w:t xml:space="preserve">كتب علماء الدعوة ومن أجمعها الدرر السنية. </w:t>
      </w:r>
    </w:p>
    <w:p w:rsidR="00BC6DCA" w:rsidRPr="006B4AE8" w:rsidRDefault="00BC6DCA" w:rsidP="005D0216">
      <w:pPr>
        <w:numPr>
          <w:ilvl w:val="0"/>
          <w:numId w:val="26"/>
        </w:numPr>
        <w:tabs>
          <w:tab w:val="left" w:pos="435"/>
        </w:tabs>
        <w:spacing w:before="2" w:after="2"/>
        <w:ind w:left="794" w:right="0" w:hanging="454"/>
        <w:jc w:val="both"/>
        <w:rPr>
          <w:rStyle w:val="Char"/>
          <w:rtl/>
        </w:rPr>
      </w:pPr>
      <w:r w:rsidRPr="006B4AE8">
        <w:rPr>
          <w:rStyle w:val="Char"/>
          <w:rtl/>
        </w:rPr>
        <w:t xml:space="preserve">العلامة الصنعاني (م سنة 1182هـ) </w:t>
      </w:r>
      <w:r w:rsidR="00336C69" w:rsidRPr="00FF5DB3">
        <w:rPr>
          <w:rStyle w:val="Char"/>
          <w:rFonts w:ascii="CTraditional Arabic" w:hAnsi="CTraditional Arabic" w:cs="CTraditional Arabic"/>
          <w:sz w:val="28"/>
          <w:szCs w:val="28"/>
          <w:rtl/>
        </w:rPr>
        <w:t>/</w:t>
      </w:r>
      <w:r w:rsidRPr="006B4AE8">
        <w:rPr>
          <w:rStyle w:val="Char"/>
          <w:rtl/>
        </w:rPr>
        <w:t xml:space="preserve">، لا سيما كتابة النافع سبل السلام. </w:t>
      </w:r>
    </w:p>
    <w:p w:rsidR="00BC6DCA" w:rsidRPr="006B4AE8" w:rsidRDefault="00BC6DCA" w:rsidP="005D0216">
      <w:pPr>
        <w:numPr>
          <w:ilvl w:val="0"/>
          <w:numId w:val="26"/>
        </w:numPr>
        <w:tabs>
          <w:tab w:val="left" w:pos="435"/>
        </w:tabs>
        <w:spacing w:before="2" w:after="2"/>
        <w:ind w:left="794" w:right="0" w:hanging="454"/>
        <w:jc w:val="both"/>
        <w:rPr>
          <w:rStyle w:val="Char"/>
          <w:rtl/>
        </w:rPr>
      </w:pPr>
      <w:r w:rsidRPr="006B4AE8">
        <w:rPr>
          <w:rStyle w:val="Char"/>
          <w:rtl/>
        </w:rPr>
        <w:t xml:space="preserve">العلامة صديق حسن خان القنوجي (م سنة 1307هـ) </w:t>
      </w:r>
      <w:r w:rsidR="00336C69" w:rsidRPr="00FF5DB3">
        <w:rPr>
          <w:rStyle w:val="Char"/>
          <w:rFonts w:ascii="CTraditional Arabic" w:hAnsi="CTraditional Arabic" w:cs="CTraditional Arabic"/>
          <w:sz w:val="28"/>
          <w:szCs w:val="28"/>
          <w:rtl/>
        </w:rPr>
        <w:t>/</w:t>
      </w:r>
      <w:r w:rsidRPr="006B4AE8">
        <w:rPr>
          <w:rStyle w:val="Char"/>
          <w:rtl/>
        </w:rPr>
        <w:t xml:space="preserve">. </w:t>
      </w:r>
    </w:p>
    <w:p w:rsidR="00BC6DCA" w:rsidRPr="006B4AE8" w:rsidRDefault="00BC6DCA" w:rsidP="005D0216">
      <w:pPr>
        <w:numPr>
          <w:ilvl w:val="0"/>
          <w:numId w:val="26"/>
        </w:numPr>
        <w:tabs>
          <w:tab w:val="left" w:pos="435"/>
        </w:tabs>
        <w:spacing w:before="2" w:after="2"/>
        <w:ind w:left="794" w:right="0" w:hanging="454"/>
        <w:jc w:val="both"/>
        <w:rPr>
          <w:rStyle w:val="Char"/>
          <w:rtl/>
        </w:rPr>
      </w:pPr>
      <w:r w:rsidRPr="006B4AE8">
        <w:rPr>
          <w:rStyle w:val="Char"/>
          <w:rtl/>
        </w:rPr>
        <w:t xml:space="preserve">العلامة محمد الأمين الشنقيطي (م سنة 1393هـ) </w:t>
      </w:r>
      <w:r w:rsidR="00336C69" w:rsidRPr="00FF5DB3">
        <w:rPr>
          <w:rStyle w:val="Char"/>
          <w:rFonts w:ascii="CTraditional Arabic" w:hAnsi="CTraditional Arabic" w:cs="CTraditional Arabic"/>
          <w:sz w:val="28"/>
          <w:szCs w:val="28"/>
          <w:rtl/>
        </w:rPr>
        <w:t>/</w:t>
      </w:r>
      <w:r w:rsidRPr="006B4AE8">
        <w:rPr>
          <w:rStyle w:val="Char"/>
          <w:rtl/>
        </w:rPr>
        <w:t xml:space="preserve"> لا سيما كتابة:أضواء البيان. </w:t>
      </w:r>
    </w:p>
    <w:p w:rsidR="00BC6DCA" w:rsidRPr="006B4AE8" w:rsidRDefault="00BC6DCA" w:rsidP="00FF5DB3">
      <w:pPr>
        <w:pStyle w:val="a0"/>
        <w:rPr>
          <w:rStyle w:val="Char"/>
          <w:rtl/>
        </w:rPr>
      </w:pPr>
      <w:r w:rsidRPr="006B4AE8">
        <w:rPr>
          <w:rStyle w:val="Char"/>
          <w:rtl/>
        </w:rPr>
        <w:t xml:space="preserve">التعامل مع الكتاب: </w:t>
      </w:r>
    </w:p>
    <w:p w:rsidR="00BC6DCA" w:rsidRPr="006B4AE8" w:rsidRDefault="00BC6DCA" w:rsidP="006B4AE8">
      <w:pPr>
        <w:spacing w:before="2" w:after="2"/>
        <w:ind w:firstLine="284"/>
        <w:jc w:val="both"/>
        <w:rPr>
          <w:rStyle w:val="Char"/>
          <w:rtl/>
        </w:rPr>
      </w:pPr>
      <w:r w:rsidRPr="006B4AE8">
        <w:rPr>
          <w:rStyle w:val="Char"/>
          <w:rtl/>
        </w:rPr>
        <w:t xml:space="preserve">لا تستفد من كتاب حتى تعرف اصطلاح مؤلفة فيه، وكثيراً ما تكون المقدمة كاشفة عن ذلك، فابدأ من الكتاب بقراءة مقدمته. </w:t>
      </w:r>
    </w:p>
    <w:p w:rsidR="00BC6DCA" w:rsidRPr="006B4AE8" w:rsidRDefault="00BC6DCA" w:rsidP="006B4AE8">
      <w:pPr>
        <w:tabs>
          <w:tab w:val="left" w:pos="648"/>
        </w:tabs>
        <w:spacing w:before="2" w:after="2"/>
        <w:ind w:firstLine="284"/>
        <w:jc w:val="both"/>
        <w:rPr>
          <w:rStyle w:val="Char"/>
          <w:rtl/>
        </w:rPr>
      </w:pPr>
      <w:r w:rsidRPr="005D0216">
        <w:rPr>
          <w:rStyle w:val="Char0"/>
          <w:rtl/>
        </w:rPr>
        <w:t>ومنه</w:t>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إذا حزت كتاباً؛  فلا تدخله في مكتبتك إلا بعد أن تمر عليه جرداً، أو قراءة لمقدمته، وفهرسه، ومواضع منه، أما إن جعلته مع فنه في المكتبة، فربما مر زمان وفات العمر دون النظر فيه، وهذا مجرب والله الموفق. </w:t>
      </w:r>
    </w:p>
    <w:p w:rsidR="00BC6DCA" w:rsidRPr="00FF5DB3" w:rsidRDefault="00BC6DCA" w:rsidP="00FF5DB3">
      <w:pPr>
        <w:pStyle w:val="a0"/>
        <w:rPr>
          <w:rStyle w:val="Char"/>
          <w:sz w:val="30"/>
          <w:szCs w:val="30"/>
          <w:rtl/>
        </w:rPr>
      </w:pPr>
      <w:r w:rsidRPr="00FF5DB3">
        <w:rPr>
          <w:rtl/>
        </w:rPr>
        <w:t>إعجام الكتابة</w:t>
      </w:r>
      <w:r w:rsidRPr="00FF5DB3">
        <w:rPr>
          <w:rStyle w:val="Char"/>
          <w:sz w:val="30"/>
          <w:szCs w:val="30"/>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إذا كتبت فأعجم الكتابة بإزالة عجمتها، وذلك بأمور: </w:t>
      </w:r>
    </w:p>
    <w:p w:rsidR="00BC6DCA" w:rsidRPr="006B4AE8" w:rsidRDefault="00BC6DCA" w:rsidP="005D0216">
      <w:pPr>
        <w:numPr>
          <w:ilvl w:val="0"/>
          <w:numId w:val="27"/>
        </w:numPr>
        <w:tabs>
          <w:tab w:val="left" w:pos="435"/>
        </w:tabs>
        <w:spacing w:before="2" w:after="2"/>
        <w:ind w:left="680" w:right="0" w:hanging="340"/>
        <w:jc w:val="both"/>
        <w:rPr>
          <w:rStyle w:val="Char"/>
          <w:rtl/>
        </w:rPr>
      </w:pPr>
      <w:r w:rsidRPr="006B4AE8">
        <w:rPr>
          <w:rStyle w:val="Char"/>
          <w:rtl/>
        </w:rPr>
        <w:t xml:space="preserve">وضوح الخط. </w:t>
      </w:r>
    </w:p>
    <w:p w:rsidR="00BC6DCA" w:rsidRPr="006B4AE8" w:rsidRDefault="00BC6DCA" w:rsidP="005D0216">
      <w:pPr>
        <w:numPr>
          <w:ilvl w:val="0"/>
          <w:numId w:val="27"/>
        </w:numPr>
        <w:tabs>
          <w:tab w:val="left" w:pos="435"/>
        </w:tabs>
        <w:spacing w:before="2" w:after="2"/>
        <w:ind w:left="680" w:right="0" w:hanging="340"/>
        <w:jc w:val="both"/>
        <w:rPr>
          <w:rStyle w:val="Char"/>
          <w:rtl/>
        </w:rPr>
      </w:pPr>
      <w:r w:rsidRPr="006B4AE8">
        <w:rPr>
          <w:rStyle w:val="Char"/>
          <w:rtl/>
        </w:rPr>
        <w:t xml:space="preserve">رسمه على ضوء قواعد الرسم (الإملاء). وفي هذا مؤلفات كثيرة من أهمها: </w:t>
      </w:r>
    </w:p>
    <w:p w:rsidR="00BC6DCA" w:rsidRPr="006B4AE8" w:rsidRDefault="00BC6DCA" w:rsidP="005D0216">
      <w:pPr>
        <w:numPr>
          <w:ilvl w:val="12"/>
          <w:numId w:val="0"/>
        </w:numPr>
        <w:spacing w:before="2" w:after="2"/>
        <w:ind w:firstLine="284"/>
        <w:jc w:val="both"/>
        <w:rPr>
          <w:rStyle w:val="Char"/>
          <w:rtl/>
        </w:rPr>
      </w:pPr>
      <w:r w:rsidRPr="006B4AE8">
        <w:rPr>
          <w:rStyle w:val="Char"/>
          <w:rtl/>
        </w:rPr>
        <w:t>كتاب الإملاء لحسين وإلى</w:t>
      </w:r>
      <w:r w:rsidRPr="00FF5DB3">
        <w:rPr>
          <w:rStyle w:val="Char"/>
          <w:vertAlign w:val="superscript"/>
          <w:rtl/>
        </w:rPr>
        <w:footnoteReference w:id="91"/>
      </w:r>
      <w:r w:rsidRPr="006B4AE8">
        <w:rPr>
          <w:rStyle w:val="Char"/>
          <w:rtl/>
        </w:rPr>
        <w:t xml:space="preserve">. </w:t>
      </w:r>
    </w:p>
    <w:p w:rsidR="00BC6DCA" w:rsidRPr="006B4AE8" w:rsidRDefault="00BC6DCA" w:rsidP="005D0216">
      <w:pPr>
        <w:numPr>
          <w:ilvl w:val="12"/>
          <w:numId w:val="0"/>
        </w:numPr>
        <w:spacing w:before="2" w:after="2"/>
        <w:ind w:firstLine="284"/>
        <w:jc w:val="both"/>
        <w:rPr>
          <w:rStyle w:val="Char"/>
          <w:rtl/>
        </w:rPr>
      </w:pPr>
      <w:r w:rsidRPr="006B4AE8">
        <w:rPr>
          <w:rStyle w:val="Char"/>
          <w:rtl/>
        </w:rPr>
        <w:t>قواعد الإملاء لعبد السلام محمد هارون</w:t>
      </w:r>
      <w:r w:rsidRPr="00FF5DB3">
        <w:rPr>
          <w:rStyle w:val="Char"/>
          <w:vertAlign w:val="superscript"/>
          <w:rtl/>
        </w:rPr>
        <w:footnoteReference w:id="92"/>
      </w:r>
      <w:r w:rsidRPr="006B4AE8">
        <w:rPr>
          <w:rStyle w:val="Char"/>
          <w:rtl/>
        </w:rPr>
        <w:t xml:space="preserve">. </w:t>
      </w:r>
    </w:p>
    <w:p w:rsidR="00BC6DCA" w:rsidRPr="006B4AE8" w:rsidRDefault="00BC6DCA" w:rsidP="005D0216">
      <w:pPr>
        <w:numPr>
          <w:ilvl w:val="12"/>
          <w:numId w:val="0"/>
        </w:numPr>
        <w:spacing w:before="2" w:after="2"/>
        <w:ind w:firstLine="284"/>
        <w:jc w:val="both"/>
        <w:rPr>
          <w:rStyle w:val="Char"/>
          <w:rtl/>
        </w:rPr>
      </w:pPr>
      <w:r w:rsidRPr="006B4AE8">
        <w:rPr>
          <w:rStyle w:val="Char"/>
          <w:rtl/>
        </w:rPr>
        <w:t>المفرد العلم للهاشمى، رحمهم الله تعالى</w:t>
      </w:r>
      <w:r w:rsidRPr="00FF5DB3">
        <w:rPr>
          <w:rStyle w:val="Char"/>
          <w:vertAlign w:val="superscript"/>
          <w:rtl/>
        </w:rPr>
        <w:footnoteReference w:id="93"/>
      </w:r>
      <w:r w:rsidRPr="006B4AE8">
        <w:rPr>
          <w:rStyle w:val="Char"/>
          <w:rtl/>
        </w:rPr>
        <w:t xml:space="preserve">. </w:t>
      </w:r>
    </w:p>
    <w:p w:rsidR="00BC6DCA" w:rsidRPr="006B4AE8" w:rsidRDefault="00BC6DCA" w:rsidP="005D0216">
      <w:pPr>
        <w:numPr>
          <w:ilvl w:val="0"/>
          <w:numId w:val="27"/>
        </w:numPr>
        <w:tabs>
          <w:tab w:val="left" w:pos="435"/>
        </w:tabs>
        <w:spacing w:before="2" w:after="2"/>
        <w:ind w:left="680" w:right="0" w:hanging="340"/>
        <w:jc w:val="both"/>
        <w:rPr>
          <w:rStyle w:val="Char"/>
          <w:rtl/>
        </w:rPr>
      </w:pPr>
      <w:r w:rsidRPr="006B4AE8">
        <w:rPr>
          <w:rStyle w:val="Char"/>
          <w:rtl/>
        </w:rPr>
        <w:t>النقط للمعجم والإهمال للمهمل</w:t>
      </w:r>
      <w:r w:rsidRPr="00FF5DB3">
        <w:rPr>
          <w:rStyle w:val="Char"/>
          <w:vertAlign w:val="superscript"/>
          <w:rtl/>
        </w:rPr>
        <w:footnoteReference w:id="94"/>
      </w:r>
      <w:r w:rsidRPr="006B4AE8">
        <w:rPr>
          <w:rStyle w:val="Char"/>
          <w:rtl/>
        </w:rPr>
        <w:t xml:space="preserve">. </w:t>
      </w:r>
    </w:p>
    <w:p w:rsidR="00BC6DCA" w:rsidRPr="006B4AE8" w:rsidRDefault="00BC6DCA" w:rsidP="005D0216">
      <w:pPr>
        <w:numPr>
          <w:ilvl w:val="0"/>
          <w:numId w:val="27"/>
        </w:numPr>
        <w:tabs>
          <w:tab w:val="left" w:pos="435"/>
        </w:tabs>
        <w:spacing w:before="2" w:after="2"/>
        <w:ind w:left="680" w:right="0" w:hanging="340"/>
        <w:jc w:val="both"/>
        <w:rPr>
          <w:rStyle w:val="Char"/>
          <w:rtl/>
        </w:rPr>
      </w:pPr>
      <w:r w:rsidRPr="006B4AE8">
        <w:rPr>
          <w:rStyle w:val="Char"/>
          <w:rtl/>
        </w:rPr>
        <w:t xml:space="preserve">الشكل لما يشكل. </w:t>
      </w:r>
    </w:p>
    <w:p w:rsidR="00BC6DCA" w:rsidRPr="006B4AE8" w:rsidRDefault="00BC6DCA" w:rsidP="005D0216">
      <w:pPr>
        <w:numPr>
          <w:ilvl w:val="0"/>
          <w:numId w:val="27"/>
        </w:numPr>
        <w:tabs>
          <w:tab w:val="left" w:pos="435"/>
        </w:tabs>
        <w:spacing w:before="2" w:after="2"/>
        <w:ind w:left="680" w:right="0" w:hanging="340"/>
        <w:jc w:val="both"/>
        <w:rPr>
          <w:rStyle w:val="Char"/>
          <w:rtl/>
        </w:rPr>
      </w:pPr>
      <w:r w:rsidRPr="006B4AE8">
        <w:rPr>
          <w:rStyle w:val="Char"/>
          <w:rtl/>
        </w:rPr>
        <w:t>تثبيت علامات الترقيم في غير آية أو حديث</w:t>
      </w:r>
      <w:r w:rsidRPr="00FF5DB3">
        <w:rPr>
          <w:rStyle w:val="Char"/>
          <w:vertAlign w:val="superscript"/>
          <w:rtl/>
        </w:rPr>
        <w:footnoteReference w:id="95"/>
      </w:r>
      <w:r w:rsidRPr="006B4AE8">
        <w:rPr>
          <w:rStyle w:val="Char"/>
          <w:rtl/>
        </w:rPr>
        <w:t>.</w:t>
      </w:r>
    </w:p>
    <w:p w:rsidR="005D0216" w:rsidRDefault="005D0216" w:rsidP="005D0216">
      <w:pPr>
        <w:pStyle w:val="a1"/>
        <w:rPr>
          <w:rStyle w:val="Char"/>
          <w:rtl/>
        </w:rPr>
        <w:sectPr w:rsidR="005D0216" w:rsidSect="00BD0519">
          <w:headerReference w:type="default" r:id="rId18"/>
          <w:footnotePr>
            <w:numRestart w:val="eachPage"/>
          </w:footnotePr>
          <w:pgSz w:w="7938" w:h="11907" w:code="9"/>
          <w:pgMar w:top="567" w:right="851" w:bottom="851" w:left="851" w:header="454" w:footer="0" w:gutter="0"/>
          <w:cols w:space="720"/>
          <w:titlePg/>
          <w:bidi/>
          <w:rtlGutter/>
          <w:docGrid w:linePitch="360"/>
        </w:sectPr>
      </w:pPr>
    </w:p>
    <w:p w:rsidR="00BC6DCA" w:rsidRPr="00FF5DB3" w:rsidRDefault="00BC6DCA" w:rsidP="00FF5DB3">
      <w:pPr>
        <w:pStyle w:val="a1"/>
        <w:rPr>
          <w:rStyle w:val="Char"/>
          <w:sz w:val="40"/>
          <w:szCs w:val="40"/>
          <w:rtl/>
        </w:rPr>
      </w:pPr>
      <w:bookmarkStart w:id="11" w:name="_Toc456814639"/>
      <w:r w:rsidRPr="00FF5DB3">
        <w:rPr>
          <w:rStyle w:val="Char"/>
          <w:sz w:val="40"/>
          <w:szCs w:val="40"/>
          <w:rtl/>
        </w:rPr>
        <w:t>الفصل السابع</w:t>
      </w:r>
      <w:r w:rsidR="00FF5DB3" w:rsidRPr="00FF5DB3">
        <w:rPr>
          <w:rStyle w:val="Char"/>
          <w:rFonts w:hint="cs"/>
          <w:sz w:val="40"/>
          <w:szCs w:val="40"/>
          <w:rtl/>
        </w:rPr>
        <w:t>:</w:t>
      </w:r>
      <w:r w:rsidR="00FF5DB3" w:rsidRPr="00FF5DB3">
        <w:rPr>
          <w:rStyle w:val="Char"/>
          <w:rFonts w:hint="cs"/>
          <w:sz w:val="40"/>
          <w:szCs w:val="40"/>
          <w:rtl/>
        </w:rPr>
        <w:br/>
      </w:r>
      <w:r w:rsidRPr="00FF5DB3">
        <w:rPr>
          <w:rStyle w:val="Char"/>
          <w:sz w:val="40"/>
          <w:szCs w:val="40"/>
          <w:rtl/>
        </w:rPr>
        <w:t>المحاذير</w:t>
      </w:r>
      <w:bookmarkEnd w:id="11"/>
    </w:p>
    <w:p w:rsidR="00BC6DCA" w:rsidRPr="006B4AE8" w:rsidRDefault="00BC6DCA" w:rsidP="006B4AE8">
      <w:pPr>
        <w:tabs>
          <w:tab w:val="left" w:pos="648"/>
        </w:tabs>
        <w:spacing w:before="2" w:after="2"/>
        <w:ind w:firstLine="284"/>
        <w:jc w:val="both"/>
        <w:rPr>
          <w:rStyle w:val="Char"/>
          <w:rtl/>
        </w:rPr>
      </w:pPr>
      <w:r w:rsidRPr="005D0216">
        <w:rPr>
          <w:rStyle w:val="Char0"/>
          <w:rtl/>
        </w:rPr>
        <w:t>حلم اليقظة</w:t>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إياك و(حلم اليقظة)، ومنه بأن تدعي العلم لما لم تعلم، أو إتقان ما لم تتقن، فإن فعلت، فهو حجاب كثيف عن العلم. </w:t>
      </w:r>
    </w:p>
    <w:p w:rsidR="00BC6DCA" w:rsidRPr="006B4AE8" w:rsidRDefault="00BC6DCA" w:rsidP="006B4AE8">
      <w:pPr>
        <w:tabs>
          <w:tab w:val="left" w:pos="648"/>
        </w:tabs>
        <w:spacing w:before="2" w:after="2"/>
        <w:ind w:firstLine="284"/>
        <w:jc w:val="both"/>
        <w:rPr>
          <w:rStyle w:val="Char"/>
          <w:rtl/>
        </w:rPr>
      </w:pPr>
      <w:r w:rsidRPr="006B4AE8">
        <w:rPr>
          <w:rStyle w:val="Char"/>
          <w:rtl/>
        </w:rPr>
        <w:t>احذر أن تكون أبا شبر</w:t>
      </w:r>
      <w:r w:rsidRPr="00FF5DB3">
        <w:rPr>
          <w:rStyle w:val="Char"/>
          <w:vertAlign w:val="superscript"/>
          <w:rtl/>
        </w:rPr>
        <w:footnoteReference w:id="96"/>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فقد قيل: العلم ثلاثة أشبار، من دخل في الشبر الأول، تكبر ومن دخل في الشبر الثانى، تواضع ومن دخل في الشبر الثالث، علم أنه ما يعلم. </w:t>
      </w:r>
    </w:p>
    <w:p w:rsidR="00BC6DCA" w:rsidRPr="00FF5DB3" w:rsidRDefault="00BC6DCA" w:rsidP="00FF5DB3">
      <w:pPr>
        <w:pStyle w:val="a0"/>
        <w:rPr>
          <w:rStyle w:val="Char"/>
          <w:sz w:val="30"/>
          <w:szCs w:val="30"/>
          <w:rtl/>
        </w:rPr>
      </w:pPr>
      <w:r w:rsidRPr="00FF5DB3">
        <w:rPr>
          <w:rStyle w:val="Char"/>
          <w:sz w:val="30"/>
          <w:szCs w:val="30"/>
          <w:rtl/>
        </w:rPr>
        <w:t xml:space="preserve">التصدر قبل التأهل: </w:t>
      </w:r>
    </w:p>
    <w:p w:rsidR="00BC6DCA" w:rsidRPr="006B4AE8" w:rsidRDefault="00BC6DCA" w:rsidP="006B4AE8">
      <w:pPr>
        <w:spacing w:before="2" w:after="2"/>
        <w:ind w:firstLine="284"/>
        <w:jc w:val="both"/>
        <w:rPr>
          <w:rStyle w:val="Char"/>
          <w:rtl/>
        </w:rPr>
      </w:pPr>
      <w:r w:rsidRPr="006B4AE8">
        <w:rPr>
          <w:rStyle w:val="Char"/>
          <w:rtl/>
        </w:rPr>
        <w:t xml:space="preserve">احذر التصدر قبل التأهل، هو آفة في العلم والعمل. </w:t>
      </w:r>
    </w:p>
    <w:p w:rsidR="00BC6DCA" w:rsidRPr="006B4AE8" w:rsidRDefault="00BC6DCA" w:rsidP="006B4AE8">
      <w:pPr>
        <w:spacing w:before="2" w:after="2"/>
        <w:ind w:firstLine="284"/>
        <w:jc w:val="both"/>
        <w:rPr>
          <w:rStyle w:val="Char"/>
          <w:rtl/>
        </w:rPr>
      </w:pPr>
      <w:r w:rsidRPr="006B4AE8">
        <w:rPr>
          <w:rStyle w:val="Char"/>
          <w:rtl/>
        </w:rPr>
        <w:t xml:space="preserve">وقد قيل: من تصدر قبل أوانه، فقد تصدى لهوانه. </w:t>
      </w:r>
    </w:p>
    <w:p w:rsidR="00BC6DCA" w:rsidRPr="00FF5DB3" w:rsidRDefault="00BC6DCA" w:rsidP="00FF5DB3">
      <w:pPr>
        <w:pStyle w:val="a0"/>
        <w:rPr>
          <w:rStyle w:val="Char"/>
          <w:sz w:val="30"/>
          <w:szCs w:val="30"/>
          <w:rtl/>
        </w:rPr>
      </w:pPr>
      <w:r w:rsidRPr="00FF5DB3">
        <w:rPr>
          <w:rStyle w:val="Char"/>
          <w:sz w:val="30"/>
          <w:szCs w:val="30"/>
          <w:rtl/>
        </w:rPr>
        <w:t xml:space="preserve">التنمر بالعلم: </w:t>
      </w:r>
    </w:p>
    <w:p w:rsidR="00BC6DCA" w:rsidRPr="006B4AE8" w:rsidRDefault="00BC6DCA" w:rsidP="006B4AE8">
      <w:pPr>
        <w:spacing w:before="2" w:after="2"/>
        <w:ind w:firstLine="284"/>
        <w:jc w:val="both"/>
        <w:rPr>
          <w:rStyle w:val="Char"/>
          <w:rtl/>
        </w:rPr>
      </w:pPr>
      <w:r w:rsidRPr="006B4AE8">
        <w:rPr>
          <w:rStyle w:val="Char"/>
          <w:rtl/>
        </w:rPr>
        <w:t xml:space="preserve">احذر ما يتسلى به المفلسون من العلم، يراجع مسألة أو مسألتين، فإذا كان في مجلس فيه من يشار إليه، أثار البحث فيهما، ليظهر علمه! وكم في هذا من سوءة، أقلها أن يعلم أن الناس يعلمون حقيقته. </w:t>
      </w:r>
    </w:p>
    <w:p w:rsidR="00BC6DCA" w:rsidRPr="006B4AE8" w:rsidRDefault="00BC6DCA" w:rsidP="006B4AE8">
      <w:pPr>
        <w:spacing w:before="2" w:after="2"/>
        <w:ind w:firstLine="284"/>
        <w:jc w:val="both"/>
        <w:rPr>
          <w:rStyle w:val="Char"/>
          <w:rtl/>
        </w:rPr>
      </w:pPr>
      <w:r w:rsidRPr="006B4AE8">
        <w:rPr>
          <w:rStyle w:val="Char"/>
          <w:rtl/>
        </w:rPr>
        <w:t xml:space="preserve">وقد بينت هذه مع أخوات لها في كتاب التعالم، والحمد لله رب العالمين. </w:t>
      </w:r>
    </w:p>
    <w:p w:rsidR="00BC6DCA" w:rsidRPr="00FF5DB3" w:rsidRDefault="00BC6DCA" w:rsidP="00FF5DB3">
      <w:pPr>
        <w:pStyle w:val="a0"/>
        <w:rPr>
          <w:rStyle w:val="Char"/>
          <w:sz w:val="30"/>
          <w:szCs w:val="30"/>
          <w:rtl/>
        </w:rPr>
      </w:pPr>
      <w:r w:rsidRPr="00FF5DB3">
        <w:rPr>
          <w:rStyle w:val="Char"/>
          <w:sz w:val="30"/>
          <w:szCs w:val="30"/>
          <w:rtl/>
        </w:rPr>
        <w:t>تحبير الكاغد:</w:t>
      </w:r>
    </w:p>
    <w:p w:rsidR="00BC6DCA" w:rsidRPr="006B4AE8" w:rsidRDefault="00BC6DCA" w:rsidP="006B4AE8">
      <w:pPr>
        <w:tabs>
          <w:tab w:val="left" w:pos="648"/>
        </w:tabs>
        <w:spacing w:before="2" w:after="2"/>
        <w:ind w:firstLine="284"/>
        <w:jc w:val="both"/>
        <w:rPr>
          <w:rStyle w:val="Char"/>
          <w:rtl/>
        </w:rPr>
      </w:pPr>
      <w:r w:rsidRPr="006B4AE8">
        <w:rPr>
          <w:rStyle w:val="Char"/>
          <w:rtl/>
        </w:rPr>
        <w:t xml:space="preserve">    كما يكون الحذر من التأليف الخالي من الإبداع في مقاصد التأليف الثمانية</w:t>
      </w:r>
      <w:r w:rsidRPr="00FF5DB3">
        <w:rPr>
          <w:rStyle w:val="Char"/>
          <w:vertAlign w:val="superscript"/>
          <w:rtl/>
        </w:rPr>
        <w:footnoteReference w:id="97"/>
      </w:r>
      <w:r w:rsidRPr="006B4AE8">
        <w:rPr>
          <w:rStyle w:val="Char"/>
          <w:rtl/>
        </w:rPr>
        <w:t>، والذي نهايته تحبير الكاغد</w:t>
      </w:r>
      <w:r w:rsidRPr="00FF5DB3">
        <w:rPr>
          <w:rStyle w:val="Char"/>
          <w:vertAlign w:val="superscript"/>
          <w:rtl/>
        </w:rPr>
        <w:footnoteReference w:id="98"/>
      </w:r>
      <w:r w:rsidRPr="006B4AE8">
        <w:rPr>
          <w:rStyle w:val="Char"/>
          <w:rtl/>
        </w:rPr>
        <w:t xml:space="preserve">فالحذر من الاشتغال بالتصنيف قبل استكمال أدواته، واكتمال أهليتك، والنضوج على يد أشياخك، فإنك تسجل به عاراً وتبدى به شناراً. </w:t>
      </w:r>
    </w:p>
    <w:p w:rsidR="00BC6DCA" w:rsidRPr="006B4AE8" w:rsidRDefault="00BC6DCA" w:rsidP="006B4AE8">
      <w:pPr>
        <w:spacing w:before="2" w:after="2"/>
        <w:ind w:firstLine="284"/>
        <w:jc w:val="both"/>
        <w:rPr>
          <w:rStyle w:val="Char"/>
          <w:rtl/>
        </w:rPr>
      </w:pPr>
      <w:r w:rsidRPr="006B4AE8">
        <w:rPr>
          <w:rStyle w:val="Char"/>
          <w:rtl/>
        </w:rPr>
        <w:t xml:space="preserve">أما الاشتغال بالتأليف النافع لمن قامت أهليته، واستكمل أدواته، وتعددت معرافه، وتمرس به بحثا ومراجعة ومطالعة وجرداً لمطولاته، وحفظاً لمختصراته، واستذكاراً لمسائله، فهو من أفضل ما يقوم به النبلاء من الفضلاء. </w:t>
      </w:r>
    </w:p>
    <w:p w:rsidR="00BC6DCA" w:rsidRPr="00FF5DB3" w:rsidRDefault="00BC6DCA" w:rsidP="00FF5DB3">
      <w:pPr>
        <w:pStyle w:val="a"/>
        <w:rPr>
          <w:rtl/>
        </w:rPr>
      </w:pPr>
      <w:r w:rsidRPr="00FF5DB3">
        <w:rPr>
          <w:rStyle w:val="Char0"/>
          <w:b w:val="0"/>
          <w:bCs w:val="0"/>
          <w:sz w:val="32"/>
          <w:szCs w:val="32"/>
          <w:rtl/>
        </w:rPr>
        <w:t>ولا تنس قول الخطيب</w:t>
      </w:r>
      <w:r w:rsidRPr="00FF5DB3">
        <w:rP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من صنف، فقد جعل عقله على طبق يعرضه على الناس. </w:t>
      </w:r>
    </w:p>
    <w:p w:rsidR="00BC6DCA" w:rsidRPr="00FF5DB3" w:rsidRDefault="00BC6DCA" w:rsidP="00FF5DB3">
      <w:pPr>
        <w:pStyle w:val="a0"/>
        <w:rPr>
          <w:rStyle w:val="Char"/>
          <w:sz w:val="30"/>
          <w:szCs w:val="30"/>
          <w:rtl/>
        </w:rPr>
      </w:pPr>
      <w:r w:rsidRPr="00FF5DB3">
        <w:rPr>
          <w:rStyle w:val="Char"/>
          <w:sz w:val="30"/>
          <w:szCs w:val="30"/>
          <w:rtl/>
        </w:rPr>
        <w:t xml:space="preserve">موقفك من وهم من سبقك: </w:t>
      </w:r>
    </w:p>
    <w:p w:rsidR="00BC6DCA" w:rsidRPr="006B4AE8" w:rsidRDefault="00BC6DCA" w:rsidP="006B4AE8">
      <w:pPr>
        <w:spacing w:before="2" w:after="2"/>
        <w:ind w:firstLine="284"/>
        <w:jc w:val="both"/>
        <w:rPr>
          <w:rStyle w:val="Char"/>
          <w:rtl/>
        </w:rPr>
      </w:pPr>
      <w:r w:rsidRPr="006B4AE8">
        <w:rPr>
          <w:rStyle w:val="Char"/>
          <w:rtl/>
        </w:rPr>
        <w:t xml:space="preserve">إذا ظفرت بوهم لعالم، فلا تفرح به للحط منه، ولكن افرح به لتصحيح المسألة فقط، فإن المنصف يكاد يجزم بأنه ما من إمام إلا وله أغلاط وأوهام لا سيما المكثرين منهم. </w:t>
      </w:r>
    </w:p>
    <w:p w:rsidR="00BC6DCA" w:rsidRPr="006B4AE8" w:rsidRDefault="00BC6DCA" w:rsidP="006B4AE8">
      <w:pPr>
        <w:spacing w:before="2" w:after="2"/>
        <w:ind w:firstLine="284"/>
        <w:jc w:val="both"/>
        <w:rPr>
          <w:rStyle w:val="Char"/>
          <w:rtl/>
        </w:rPr>
      </w:pPr>
      <w:r w:rsidRPr="006B4AE8">
        <w:rPr>
          <w:rStyle w:val="Char"/>
          <w:rtl/>
        </w:rPr>
        <w:t>وما يشغب بهذا ويفرح به للتنقص، إلا متعالم يريد أن يطب زكاما فيحدث به جذاما</w:t>
      </w:r>
      <w:r w:rsidRPr="00FF5DB3">
        <w:rPr>
          <w:rStyle w:val="Char"/>
          <w:vertAlign w:val="superscript"/>
          <w:rtl/>
        </w:rPr>
        <w:footnoteReference w:id="99"/>
      </w:r>
      <w:r w:rsidRPr="006B4AE8">
        <w:rPr>
          <w:rStyle w:val="Char"/>
          <w:rtl/>
        </w:rPr>
        <w:t xml:space="preserve">. </w:t>
      </w:r>
    </w:p>
    <w:p w:rsidR="00BC6DCA" w:rsidRPr="006B4AE8" w:rsidRDefault="00BC6DCA" w:rsidP="006B4AE8">
      <w:pPr>
        <w:spacing w:before="2" w:after="2"/>
        <w:ind w:firstLine="284"/>
        <w:jc w:val="both"/>
        <w:rPr>
          <w:rStyle w:val="Char"/>
          <w:rtl/>
        </w:rPr>
      </w:pPr>
      <w:r w:rsidRPr="006B4AE8">
        <w:rPr>
          <w:rStyle w:val="Char"/>
          <w:rtl/>
        </w:rPr>
        <w:t xml:space="preserve">نعم، يبنه على خطأ أو وهم وقع لإمام غمر في بحر علمه وفضله، لكن لا يثير الرهج عليه بالتنقص منه والحط عليه فيغتر به من هو مثله. </w:t>
      </w:r>
    </w:p>
    <w:p w:rsidR="00BC6DCA" w:rsidRPr="00FF5DB3" w:rsidRDefault="00BC6DCA" w:rsidP="00FF5DB3">
      <w:pPr>
        <w:pStyle w:val="a0"/>
        <w:rPr>
          <w:rStyle w:val="Char"/>
          <w:sz w:val="30"/>
          <w:szCs w:val="30"/>
          <w:rtl/>
        </w:rPr>
      </w:pPr>
      <w:r w:rsidRPr="00FF5DB3">
        <w:rPr>
          <w:rStyle w:val="Char"/>
          <w:sz w:val="30"/>
          <w:szCs w:val="30"/>
          <w:rtl/>
        </w:rPr>
        <w:t>دفع الشبهات</w:t>
      </w:r>
      <w:r w:rsidRPr="00FF5DB3">
        <w:rPr>
          <w:rStyle w:val="Char"/>
          <w:sz w:val="30"/>
          <w:szCs w:val="30"/>
          <w:vertAlign w:val="superscript"/>
          <w:rtl/>
        </w:rPr>
        <w:footnoteReference w:id="100"/>
      </w:r>
      <w:r w:rsidRPr="00FF5DB3">
        <w:rPr>
          <w:rStyle w:val="Char"/>
          <w:sz w:val="30"/>
          <w:szCs w:val="30"/>
          <w:rtl/>
        </w:rPr>
        <w:t xml:space="preserve">: </w:t>
      </w:r>
    </w:p>
    <w:p w:rsidR="00BC6DCA" w:rsidRPr="006B4AE8" w:rsidRDefault="00BC6DCA" w:rsidP="006B4AE8">
      <w:pPr>
        <w:spacing w:before="2" w:after="2"/>
        <w:ind w:firstLine="284"/>
        <w:jc w:val="both"/>
        <w:rPr>
          <w:rStyle w:val="Char"/>
          <w:rtl/>
        </w:rPr>
      </w:pPr>
      <w:r w:rsidRPr="006B4AE8">
        <w:rPr>
          <w:rStyle w:val="Char"/>
          <w:rtl/>
        </w:rPr>
        <w:t>لا تجعل قلبك كالسفنجه تتلقى ما يرد عليها، فاجتنب إثارة الشبه وإيرادها على نفسك أو غيرك، فالشبه خطافة، والقلوب ضعيفة، وأكثر م يلقيها حمالة الحطب – المبتدعة – فتوقهم.</w:t>
      </w:r>
    </w:p>
    <w:p w:rsidR="00BC6DCA" w:rsidRPr="006B4AE8" w:rsidRDefault="00BC6DCA" w:rsidP="00FF5DB3">
      <w:pPr>
        <w:pStyle w:val="a0"/>
        <w:rPr>
          <w:rStyle w:val="Char"/>
          <w:rtl/>
        </w:rPr>
      </w:pPr>
      <w:r w:rsidRPr="006B4AE8">
        <w:rPr>
          <w:rStyle w:val="Char"/>
          <w:rtl/>
        </w:rPr>
        <w:t>احذر اللحن:</w:t>
      </w:r>
    </w:p>
    <w:p w:rsidR="00BC6DCA" w:rsidRPr="006B4AE8" w:rsidRDefault="00BC6DCA" w:rsidP="006B4AE8">
      <w:pPr>
        <w:spacing w:before="2" w:after="2"/>
        <w:ind w:firstLine="284"/>
        <w:jc w:val="both"/>
        <w:rPr>
          <w:rStyle w:val="Char"/>
          <w:rtl/>
        </w:rPr>
      </w:pPr>
      <w:r w:rsidRPr="006B4AE8">
        <w:rPr>
          <w:rStyle w:val="Char"/>
          <w:rtl/>
        </w:rPr>
        <w:t>ابتعد عن اللحن في اللفظ والكتب، فإن عدم اللحن جلالة، وصفاء ذوق ووقوف على ملاح المعاني لسلامة المباني:</w:t>
      </w:r>
    </w:p>
    <w:p w:rsidR="00BC6DCA" w:rsidRPr="006B4AE8" w:rsidRDefault="00BC6DCA" w:rsidP="00FF5DB3">
      <w:pPr>
        <w:spacing w:before="2" w:after="2"/>
        <w:ind w:firstLine="284"/>
        <w:jc w:val="both"/>
        <w:rPr>
          <w:rStyle w:val="Char"/>
          <w:rtl/>
        </w:rPr>
      </w:pPr>
      <w:r w:rsidRPr="006B4AE8">
        <w:rPr>
          <w:rStyle w:val="Char"/>
          <w:rtl/>
        </w:rPr>
        <w:t xml:space="preserve">فعن عمر </w:t>
      </w:r>
      <w:r w:rsidR="00FF5DB3" w:rsidRPr="00FF5DB3">
        <w:rPr>
          <w:rStyle w:val="Char"/>
          <w:rFonts w:cs="CTraditional Arabic" w:hint="cs"/>
          <w:rtl/>
        </w:rPr>
        <w:t>س</w:t>
      </w:r>
      <w:r w:rsidR="00FF5DB3">
        <w:rPr>
          <w:rStyle w:val="Char"/>
          <w:rFonts w:hint="cs"/>
          <w:rtl/>
        </w:rPr>
        <w:t xml:space="preserve"> </w:t>
      </w:r>
      <w:r w:rsidRPr="006B4AE8">
        <w:rPr>
          <w:rStyle w:val="Char"/>
          <w:rtl/>
        </w:rPr>
        <w:t>أنه قال:</w:t>
      </w:r>
    </w:p>
    <w:p w:rsidR="00BC6DCA" w:rsidRPr="006B4AE8" w:rsidRDefault="00BC6DCA" w:rsidP="006B4AE8">
      <w:pPr>
        <w:spacing w:before="2" w:after="2"/>
        <w:ind w:firstLine="284"/>
        <w:jc w:val="both"/>
        <w:rPr>
          <w:rStyle w:val="Char"/>
          <w:rtl/>
        </w:rPr>
      </w:pPr>
      <w:r w:rsidRPr="006B4AE8">
        <w:rPr>
          <w:rStyle w:val="Char"/>
          <w:rtl/>
        </w:rPr>
        <w:t>تعلموا العربية؛ فإنها تزيد في المروءة</w:t>
      </w:r>
      <w:r w:rsidRPr="00FF5DB3">
        <w:rPr>
          <w:rStyle w:val="Char"/>
          <w:vertAlign w:val="superscript"/>
          <w:rtl/>
        </w:rPr>
        <w:footnoteReference w:id="101"/>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وقد ورد عن جماعة من السلف أنهم كانوا يضربون أولادهم على اللحن</w:t>
      </w:r>
      <w:r w:rsidRPr="00FF5DB3">
        <w:rPr>
          <w:rStyle w:val="Char"/>
          <w:vertAlign w:val="superscript"/>
          <w:rtl/>
        </w:rPr>
        <w:footnoteReference w:id="102"/>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وأسند الخطيب </w:t>
      </w:r>
      <w:r w:rsidRPr="00FF5DB3">
        <w:rPr>
          <w:rStyle w:val="Char"/>
          <w:vertAlign w:val="superscript"/>
          <w:rtl/>
        </w:rPr>
        <w:footnoteReference w:id="103"/>
      </w:r>
      <w:r w:rsidRPr="006B4AE8">
        <w:rPr>
          <w:rStyle w:val="Char"/>
          <w:rtl/>
        </w:rPr>
        <w:t>عن الرحبي قال:</w:t>
      </w:r>
    </w:p>
    <w:p w:rsidR="00BC6DCA" w:rsidRPr="006B4AE8" w:rsidRDefault="00BC6DCA" w:rsidP="006B4AE8">
      <w:pPr>
        <w:spacing w:before="2" w:after="2"/>
        <w:ind w:firstLine="284"/>
        <w:jc w:val="both"/>
        <w:rPr>
          <w:rStyle w:val="Char"/>
          <w:rtl/>
        </w:rPr>
      </w:pPr>
      <w:r w:rsidRPr="006B4AE8">
        <w:rPr>
          <w:rStyle w:val="Char"/>
          <w:rtl/>
        </w:rPr>
        <w:t>سمعت بعض أصحابنا يقول: إذا كتب لحان، فكتب عن اللحان لحان آخر؛ صار الحديث بالفارسية</w:t>
      </w:r>
      <w:r w:rsidRPr="00FF5DB3">
        <w:rPr>
          <w:rStyle w:val="Char"/>
          <w:vertAlign w:val="superscript"/>
          <w:rtl/>
        </w:rPr>
        <w:footnoteReference w:id="104"/>
      </w:r>
      <w:r w:rsidRPr="006B4AE8">
        <w:rPr>
          <w:rStyle w:val="Char"/>
          <w:rtl/>
        </w:rPr>
        <w:t>!</w:t>
      </w:r>
    </w:p>
    <w:p w:rsidR="00BC6DCA" w:rsidRDefault="00BC6DCA" w:rsidP="006B4AE8">
      <w:pPr>
        <w:spacing w:before="2" w:after="2"/>
        <w:ind w:firstLine="284"/>
        <w:jc w:val="both"/>
        <w:rPr>
          <w:rStyle w:val="Char"/>
          <w:rFonts w:hint="cs"/>
          <w:rtl/>
        </w:rPr>
      </w:pPr>
      <w:r w:rsidRPr="006B4AE8">
        <w:rPr>
          <w:rStyle w:val="Char"/>
          <w:rtl/>
        </w:rPr>
        <w:t>وأنشد المبرد</w:t>
      </w:r>
      <w:r w:rsidRPr="00FF5DB3">
        <w:rPr>
          <w:rStyle w:val="Char"/>
          <w:vertAlign w:val="superscript"/>
          <w:rtl/>
        </w:rPr>
        <w:footnoteReference w:id="105"/>
      </w:r>
      <w:r w:rsidRPr="006B4AE8">
        <w:rPr>
          <w:rStyle w:val="Char"/>
          <w:rtl/>
        </w:rPr>
        <w:t>:</w:t>
      </w:r>
    </w:p>
    <w:tbl>
      <w:tblPr>
        <w:bidiVisual/>
        <w:tblW w:w="0" w:type="auto"/>
        <w:tblInd w:w="224" w:type="dxa"/>
        <w:tblLook w:val="04A0" w:firstRow="1" w:lastRow="0" w:firstColumn="1" w:lastColumn="0" w:noHBand="0" w:noVBand="1"/>
      </w:tblPr>
      <w:tblGrid>
        <w:gridCol w:w="2859"/>
        <w:gridCol w:w="381"/>
        <w:gridCol w:w="2880"/>
      </w:tblGrid>
      <w:tr w:rsidR="00B14E9B" w:rsidTr="00FF5DB3">
        <w:tc>
          <w:tcPr>
            <w:tcW w:w="2859" w:type="dxa"/>
            <w:shd w:val="clear" w:color="auto" w:fill="auto"/>
          </w:tcPr>
          <w:p w:rsidR="00B14E9B" w:rsidRPr="00F75818" w:rsidRDefault="00B14E9B" w:rsidP="00F75818">
            <w:pPr>
              <w:pStyle w:val="a"/>
              <w:ind w:firstLine="0"/>
              <w:rPr>
                <w:rStyle w:val="Char"/>
                <w:sz w:val="2"/>
                <w:szCs w:val="2"/>
                <w:rtl/>
              </w:rPr>
            </w:pPr>
            <w:r w:rsidRPr="00B14E9B">
              <w:rPr>
                <w:rtl/>
              </w:rPr>
              <w:t>النحو يبسط من لسان الألكن</w:t>
            </w:r>
            <w:r>
              <w:rPr>
                <w:rFonts w:hint="cs"/>
                <w:rtl/>
              </w:rPr>
              <w:br/>
            </w:r>
          </w:p>
        </w:tc>
        <w:tc>
          <w:tcPr>
            <w:tcW w:w="381" w:type="dxa"/>
            <w:shd w:val="clear" w:color="auto" w:fill="auto"/>
          </w:tcPr>
          <w:p w:rsidR="00B14E9B" w:rsidRDefault="00B14E9B" w:rsidP="00F75818">
            <w:pPr>
              <w:spacing w:before="2" w:after="2"/>
              <w:jc w:val="both"/>
              <w:rPr>
                <w:rStyle w:val="Char"/>
                <w:rtl/>
              </w:rPr>
            </w:pPr>
          </w:p>
        </w:tc>
        <w:tc>
          <w:tcPr>
            <w:tcW w:w="2880" w:type="dxa"/>
            <w:shd w:val="clear" w:color="auto" w:fill="auto"/>
          </w:tcPr>
          <w:p w:rsidR="00B14E9B" w:rsidRPr="00F75818" w:rsidRDefault="00B14E9B" w:rsidP="00F75818">
            <w:pPr>
              <w:pStyle w:val="a"/>
              <w:ind w:firstLine="0"/>
              <w:rPr>
                <w:rStyle w:val="Char"/>
                <w:sz w:val="2"/>
                <w:szCs w:val="2"/>
                <w:rtl/>
              </w:rPr>
            </w:pPr>
            <w:r w:rsidRPr="00B14E9B">
              <w:rPr>
                <w:rtl/>
              </w:rPr>
              <w:t>والمرء تكرمه إذا لم يلحن</w:t>
            </w:r>
            <w:r>
              <w:rPr>
                <w:rFonts w:hint="cs"/>
                <w:rtl/>
              </w:rPr>
              <w:br/>
            </w:r>
          </w:p>
        </w:tc>
      </w:tr>
      <w:tr w:rsidR="00B14E9B" w:rsidTr="00FF5DB3">
        <w:tc>
          <w:tcPr>
            <w:tcW w:w="2859" w:type="dxa"/>
            <w:shd w:val="clear" w:color="auto" w:fill="auto"/>
          </w:tcPr>
          <w:p w:rsidR="00B14E9B" w:rsidRPr="00F75818" w:rsidRDefault="00B14E9B" w:rsidP="00F75818">
            <w:pPr>
              <w:pStyle w:val="a"/>
              <w:ind w:firstLine="0"/>
              <w:rPr>
                <w:sz w:val="2"/>
                <w:szCs w:val="2"/>
                <w:rtl/>
              </w:rPr>
            </w:pPr>
            <w:r w:rsidRPr="00B14E9B">
              <w:rPr>
                <w:rtl/>
              </w:rPr>
              <w:t>فإذا أردت من العلوم أجلها</w:t>
            </w:r>
            <w:r>
              <w:rPr>
                <w:rFonts w:hint="cs"/>
                <w:rtl/>
              </w:rPr>
              <w:br/>
            </w:r>
          </w:p>
        </w:tc>
        <w:tc>
          <w:tcPr>
            <w:tcW w:w="381" w:type="dxa"/>
            <w:shd w:val="clear" w:color="auto" w:fill="auto"/>
          </w:tcPr>
          <w:p w:rsidR="00B14E9B" w:rsidRDefault="00B14E9B" w:rsidP="00F75818">
            <w:pPr>
              <w:spacing w:before="2" w:after="2"/>
              <w:jc w:val="both"/>
              <w:rPr>
                <w:rStyle w:val="Char"/>
                <w:rtl/>
              </w:rPr>
            </w:pPr>
          </w:p>
        </w:tc>
        <w:tc>
          <w:tcPr>
            <w:tcW w:w="2880" w:type="dxa"/>
            <w:shd w:val="clear" w:color="auto" w:fill="auto"/>
          </w:tcPr>
          <w:p w:rsidR="00B14E9B" w:rsidRPr="00F75818" w:rsidRDefault="00B14E9B" w:rsidP="00F75818">
            <w:pPr>
              <w:pStyle w:val="a"/>
              <w:ind w:firstLine="0"/>
              <w:rPr>
                <w:rStyle w:val="Char"/>
                <w:sz w:val="2"/>
                <w:szCs w:val="2"/>
                <w:rtl/>
              </w:rPr>
            </w:pPr>
            <w:r w:rsidRPr="00B14E9B">
              <w:rPr>
                <w:rtl/>
              </w:rPr>
              <w:t>فأجلها منها مقيم الألسن</w:t>
            </w:r>
            <w:r w:rsidRPr="00FF5DB3">
              <w:rPr>
                <w:vertAlign w:val="superscript"/>
                <w:rtl/>
              </w:rPr>
              <w:footnoteReference w:id="106"/>
            </w:r>
            <w:r>
              <w:rPr>
                <w:rFonts w:hint="cs"/>
                <w:rtl/>
              </w:rPr>
              <w:br/>
            </w:r>
          </w:p>
        </w:tc>
      </w:tr>
    </w:tbl>
    <w:p w:rsidR="00BC6DCA" w:rsidRPr="006B4AE8" w:rsidRDefault="00BC6DCA" w:rsidP="006B4AE8">
      <w:pPr>
        <w:spacing w:before="2" w:after="2"/>
        <w:ind w:firstLine="284"/>
        <w:jc w:val="both"/>
        <w:rPr>
          <w:rStyle w:val="Char"/>
          <w:rtl/>
        </w:rPr>
      </w:pPr>
      <w:r w:rsidRPr="006B4AE8">
        <w:rPr>
          <w:rStyle w:val="Char"/>
          <w:rtl/>
        </w:rPr>
        <w:t xml:space="preserve">وعليه؛ فلا تحفل بقول القاسم بن مخيمرة </w:t>
      </w:r>
      <w:r w:rsidR="00336C69" w:rsidRPr="00FF5DB3">
        <w:rPr>
          <w:rStyle w:val="Char"/>
          <w:rFonts w:ascii="CTraditional Arabic" w:hAnsi="CTraditional Arabic" w:cs="CTraditional Arabic"/>
          <w:sz w:val="28"/>
          <w:szCs w:val="28"/>
          <w:rtl/>
        </w:rPr>
        <w:t>/</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تعلم النحو: أوله شغل، وآخره بغي.</w:t>
      </w:r>
    </w:p>
    <w:p w:rsidR="00BC6DCA" w:rsidRPr="006B4AE8" w:rsidRDefault="00BC6DCA" w:rsidP="006B4AE8">
      <w:pPr>
        <w:spacing w:before="2" w:after="2"/>
        <w:ind w:firstLine="284"/>
        <w:jc w:val="both"/>
        <w:rPr>
          <w:rStyle w:val="Char"/>
          <w:rtl/>
        </w:rPr>
      </w:pPr>
      <w:r w:rsidRPr="006B4AE8">
        <w:rPr>
          <w:rStyle w:val="Char"/>
          <w:rtl/>
        </w:rPr>
        <w:t xml:space="preserve">ولا بقول بشر الحافي </w:t>
      </w:r>
      <w:r w:rsidR="00336C69" w:rsidRPr="00FF5DB3">
        <w:rPr>
          <w:rStyle w:val="Char"/>
          <w:rFonts w:ascii="CTraditional Arabic" w:hAnsi="CTraditional Arabic" w:cs="CTraditional Arabic"/>
          <w:sz w:val="28"/>
          <w:szCs w:val="28"/>
          <w:rtl/>
        </w:rPr>
        <w:t>/</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لما قيل له: تعلم النحو قال: أضل، قال: قل ضرب زيد عمراً.</w:t>
      </w:r>
    </w:p>
    <w:p w:rsidR="00BC6DCA" w:rsidRPr="006B4AE8" w:rsidRDefault="00BC6DCA" w:rsidP="006B4AE8">
      <w:pPr>
        <w:spacing w:before="2" w:after="2"/>
        <w:ind w:firstLine="284"/>
        <w:jc w:val="both"/>
        <w:rPr>
          <w:rStyle w:val="Char"/>
          <w:rtl/>
        </w:rPr>
      </w:pPr>
      <w:r w:rsidRPr="006B4AE8">
        <w:rPr>
          <w:rStyle w:val="Char"/>
          <w:rtl/>
        </w:rPr>
        <w:t xml:space="preserve">قال بشر: يا أخي! لم ضربه؟ قال: يا أبا نصر! ما ضربه وإنما هذا أصل وضع. فقال بشر: هذا أوله كذب، لا حاجة لي فيه. </w:t>
      </w:r>
    </w:p>
    <w:p w:rsidR="00BC6DCA" w:rsidRPr="006B4AE8" w:rsidRDefault="00BC6DCA" w:rsidP="006B4AE8">
      <w:pPr>
        <w:spacing w:before="2" w:after="2"/>
        <w:ind w:firstLine="284"/>
        <w:jc w:val="both"/>
        <w:rPr>
          <w:rStyle w:val="Char"/>
          <w:rtl/>
        </w:rPr>
      </w:pPr>
      <w:r w:rsidRPr="006B4AE8">
        <w:rPr>
          <w:rStyle w:val="Char"/>
          <w:rtl/>
        </w:rPr>
        <w:t>رواهما الخطيب فياقتضاء العلم العمل.</w:t>
      </w:r>
    </w:p>
    <w:p w:rsidR="00BC6DCA" w:rsidRPr="00FF5DB3" w:rsidRDefault="00BC6DCA" w:rsidP="00FF5DB3">
      <w:pPr>
        <w:pStyle w:val="a0"/>
        <w:rPr>
          <w:rStyle w:val="Char"/>
          <w:sz w:val="30"/>
          <w:szCs w:val="30"/>
          <w:rtl/>
        </w:rPr>
      </w:pPr>
      <w:r w:rsidRPr="00FF5DB3">
        <w:rPr>
          <w:rStyle w:val="Char"/>
          <w:sz w:val="30"/>
          <w:szCs w:val="30"/>
          <w:rtl/>
        </w:rPr>
        <w:t>الإجهاض الفكري:</w:t>
      </w:r>
    </w:p>
    <w:p w:rsidR="00BC6DCA" w:rsidRPr="006B4AE8" w:rsidRDefault="00BC6DCA" w:rsidP="006B4AE8">
      <w:pPr>
        <w:spacing w:before="2" w:after="2"/>
        <w:ind w:firstLine="284"/>
        <w:jc w:val="both"/>
        <w:rPr>
          <w:rStyle w:val="Char"/>
          <w:rtl/>
        </w:rPr>
      </w:pPr>
      <w:r w:rsidRPr="006B4AE8">
        <w:rPr>
          <w:rStyle w:val="Char"/>
          <w:rtl/>
        </w:rPr>
        <w:t>احذر (الإجهاض الفكري)؛ بإخراج الفكرة قبل نضوجها.</w:t>
      </w:r>
    </w:p>
    <w:p w:rsidR="00BC6DCA" w:rsidRPr="00FF5DB3" w:rsidRDefault="00BC6DCA" w:rsidP="00FF5DB3">
      <w:pPr>
        <w:pStyle w:val="a0"/>
        <w:rPr>
          <w:rStyle w:val="Char"/>
          <w:sz w:val="30"/>
          <w:szCs w:val="30"/>
          <w:rtl/>
        </w:rPr>
      </w:pPr>
      <w:r w:rsidRPr="00FF5DB3">
        <w:rPr>
          <w:rStyle w:val="Char"/>
          <w:sz w:val="30"/>
          <w:szCs w:val="30"/>
          <w:rtl/>
        </w:rPr>
        <w:t>الإسرائيليات الجديدة</w:t>
      </w:r>
      <w:r w:rsidRPr="00FF5DB3">
        <w:rPr>
          <w:rStyle w:val="Char"/>
          <w:sz w:val="30"/>
          <w:szCs w:val="30"/>
          <w:vertAlign w:val="superscript"/>
          <w:rtl/>
        </w:rPr>
        <w:footnoteReference w:id="107"/>
      </w:r>
      <w:r w:rsidRPr="00FF5DB3">
        <w:rPr>
          <w:rStyle w:val="Char"/>
          <w:sz w:val="30"/>
          <w:szCs w:val="30"/>
          <w:rtl/>
        </w:rPr>
        <w:t>:</w:t>
      </w:r>
    </w:p>
    <w:p w:rsidR="00BC6DCA" w:rsidRPr="006B4AE8" w:rsidRDefault="00BC6DCA" w:rsidP="006B4AE8">
      <w:pPr>
        <w:spacing w:before="2" w:after="2"/>
        <w:ind w:firstLine="284"/>
        <w:jc w:val="both"/>
        <w:rPr>
          <w:rStyle w:val="Char"/>
          <w:rtl/>
        </w:rPr>
      </w:pPr>
      <w:r w:rsidRPr="006B4AE8">
        <w:rPr>
          <w:rStyle w:val="Char"/>
          <w:rtl/>
        </w:rPr>
        <w:t xml:space="preserve">احذر الإسرائيليات الجديدة في نفثات المستشرقين؛ من يهود ونصارى؛ فهي أشد نكاية وأعظم خطراً من الإسرائيليات القديمة؛ فإن هذه قد وضح أمرها ببيان النبي </w:t>
      </w:r>
      <w:r w:rsidR="00336C69" w:rsidRPr="00FF5DB3">
        <w:rPr>
          <w:rStyle w:val="Char"/>
          <w:rFonts w:ascii="CTraditional Arabic" w:hAnsi="CTraditional Arabic" w:cs="CTraditional Arabic"/>
          <w:sz w:val="28"/>
          <w:szCs w:val="28"/>
          <w:rtl/>
        </w:rPr>
        <w:t>ج</w:t>
      </w:r>
      <w:r w:rsidRPr="006B4AE8">
        <w:rPr>
          <w:rStyle w:val="Char"/>
          <w:rtl/>
        </w:rPr>
        <w:t xml:space="preserve"> الموقف منها، ونشر العلماء القول فيها، أما الجديدة المتسربة إلى الفكر الإسلامي في أعقاب الثورة الحضارية واتصال العالم بعضه ببعض، وكبح المد الإسلامي؛ فهي شر محض، وبلاء متدفق، وقد أخذت بعض المسلمين عنها سنة، وخفض الجناح لها آخرون، فاحذر أن تقع فيها. وفي الله المسلمين شرها.</w:t>
      </w:r>
    </w:p>
    <w:p w:rsidR="00BC6DCA" w:rsidRPr="006B4AE8" w:rsidRDefault="00BC6DCA" w:rsidP="00FF5DB3">
      <w:pPr>
        <w:pStyle w:val="a0"/>
        <w:rPr>
          <w:rStyle w:val="Char"/>
          <w:rtl/>
        </w:rPr>
      </w:pPr>
      <w:r w:rsidRPr="006B4AE8">
        <w:rPr>
          <w:rStyle w:val="Char"/>
          <w:rtl/>
        </w:rPr>
        <w:t>احذر الجدل البيزنطي</w:t>
      </w:r>
      <w:r w:rsidRPr="00FF5DB3">
        <w:rPr>
          <w:rStyle w:val="Char"/>
          <w:vertAlign w:val="superscript"/>
          <w:rtl/>
        </w:rPr>
        <w:footnoteReference w:id="108"/>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أي الجدل العقيم، أو الضئيل، فقد كان البيزنطيون يتحاورون في  جنس الملائكة والعدو على أبواب بلدتهم حتى داهمهم.</w:t>
      </w:r>
    </w:p>
    <w:p w:rsidR="00BC6DCA" w:rsidRPr="006B4AE8" w:rsidRDefault="00BC6DCA" w:rsidP="006B4AE8">
      <w:pPr>
        <w:spacing w:before="2" w:after="2"/>
        <w:ind w:firstLine="284"/>
        <w:jc w:val="both"/>
        <w:rPr>
          <w:rStyle w:val="Char"/>
          <w:rtl/>
        </w:rPr>
      </w:pPr>
      <w:r w:rsidRPr="006B4AE8">
        <w:rPr>
          <w:rStyle w:val="Char"/>
          <w:rtl/>
        </w:rPr>
        <w:t>وهكذا الجدل الضئيل يصد عن السبيل.</w:t>
      </w:r>
    </w:p>
    <w:p w:rsidR="00BC6DCA" w:rsidRPr="006B4AE8" w:rsidRDefault="00BC6DCA" w:rsidP="006B4AE8">
      <w:pPr>
        <w:spacing w:before="2" w:after="2"/>
        <w:ind w:firstLine="284"/>
        <w:jc w:val="both"/>
        <w:rPr>
          <w:rStyle w:val="Char"/>
          <w:rtl/>
        </w:rPr>
      </w:pPr>
      <w:r w:rsidRPr="006B4AE8">
        <w:rPr>
          <w:rStyle w:val="Char"/>
          <w:rtl/>
        </w:rPr>
        <w:t>وهدي السلف: الكف عن كثرة الخصام والجدال، وأن التوسع فيه من قلة الورع؛ كما قال الحسن إذ سمع قوماً يتجادلون:</w:t>
      </w:r>
    </w:p>
    <w:p w:rsidR="00BC6DCA" w:rsidRPr="006B4AE8" w:rsidRDefault="00BC6DCA" w:rsidP="006B4AE8">
      <w:pPr>
        <w:spacing w:before="2" w:after="2"/>
        <w:ind w:firstLine="284"/>
        <w:jc w:val="both"/>
        <w:rPr>
          <w:rStyle w:val="Char"/>
          <w:rtl/>
        </w:rPr>
      </w:pPr>
      <w:r w:rsidRPr="006B4AE8">
        <w:rPr>
          <w:rStyle w:val="Char"/>
          <w:rtl/>
        </w:rPr>
        <w:t>هؤلاء ملوا العبادة، وخف عليهم القول، وقل ورعهم، فتكلموا.</w:t>
      </w:r>
    </w:p>
    <w:p w:rsidR="00BC6DCA" w:rsidRPr="006B4AE8" w:rsidRDefault="00BC6DCA" w:rsidP="006B4AE8">
      <w:pPr>
        <w:spacing w:before="2" w:after="2"/>
        <w:ind w:firstLine="284"/>
        <w:jc w:val="both"/>
        <w:rPr>
          <w:rStyle w:val="Char"/>
          <w:rtl/>
        </w:rPr>
      </w:pPr>
      <w:r w:rsidRPr="006B4AE8">
        <w:rPr>
          <w:rStyle w:val="Char"/>
          <w:rtl/>
        </w:rPr>
        <w:t>رواه أحمد الزهد، وأبو نعيم في الحلية</w:t>
      </w:r>
      <w:r w:rsidRPr="00FF5DB3">
        <w:rPr>
          <w:rStyle w:val="Char"/>
          <w:vertAlign w:val="superscript"/>
          <w:rtl/>
        </w:rPr>
        <w:footnoteReference w:id="109"/>
      </w:r>
      <w:r w:rsidRPr="006B4AE8">
        <w:rPr>
          <w:rStyle w:val="Char"/>
          <w:rtl/>
        </w:rPr>
        <w:t>.</w:t>
      </w:r>
    </w:p>
    <w:p w:rsidR="00BC6DCA" w:rsidRPr="006B4AE8" w:rsidRDefault="00BC6DCA" w:rsidP="006B4AE8">
      <w:pPr>
        <w:tabs>
          <w:tab w:val="left" w:pos="648"/>
        </w:tabs>
        <w:spacing w:before="2" w:after="2"/>
        <w:ind w:firstLine="284"/>
        <w:jc w:val="both"/>
        <w:rPr>
          <w:rStyle w:val="Char"/>
          <w:rtl/>
        </w:rPr>
      </w:pPr>
      <w:r w:rsidRPr="006B4AE8">
        <w:rPr>
          <w:rStyle w:val="Char"/>
          <w:rtl/>
        </w:rPr>
        <w:t>لا طائفية ولا حزبية يعقد الولاء والبراء عليها</w:t>
      </w:r>
      <w:r w:rsidRPr="00FF5DB3">
        <w:rPr>
          <w:rStyle w:val="Char"/>
          <w:vertAlign w:val="superscript"/>
          <w:rtl/>
        </w:rPr>
        <w:footnoteReference w:id="110"/>
      </w:r>
      <w:r w:rsidRPr="006B4AE8">
        <w:rPr>
          <w:rStyle w:val="Char"/>
          <w:rtl/>
        </w:rPr>
        <w:t>:</w:t>
      </w:r>
    </w:p>
    <w:p w:rsidR="00BC6DCA" w:rsidRPr="006B4AE8" w:rsidRDefault="00BC6DCA" w:rsidP="00FF5DB3">
      <w:pPr>
        <w:pStyle w:val="a0"/>
        <w:rPr>
          <w:rStyle w:val="Char"/>
          <w:rtl/>
        </w:rPr>
      </w:pPr>
      <w:r w:rsidRPr="006B4AE8">
        <w:rPr>
          <w:rStyle w:val="Char"/>
          <w:rtl/>
        </w:rPr>
        <w:t>أهل الإسلام ليس لهم سمة سوى الإسلام والسلام:</w:t>
      </w:r>
    </w:p>
    <w:p w:rsidR="00BC6DCA" w:rsidRPr="006B4AE8" w:rsidRDefault="00BC6DCA" w:rsidP="006B4AE8">
      <w:pPr>
        <w:spacing w:before="2" w:after="2"/>
        <w:ind w:firstLine="284"/>
        <w:jc w:val="both"/>
        <w:rPr>
          <w:rStyle w:val="Char"/>
          <w:rtl/>
        </w:rPr>
      </w:pPr>
      <w:r w:rsidRPr="006B4AE8">
        <w:rPr>
          <w:rStyle w:val="Char"/>
          <w:rtl/>
        </w:rPr>
        <w:t>فيا طالب العلم! بارك الله فيك وفي علمك؛ اطلب العلم، واطلب العمل، وادع إلى الله تعالى على طريقة السلف.</w:t>
      </w:r>
    </w:p>
    <w:p w:rsidR="00BC6DCA" w:rsidRPr="006B4AE8" w:rsidRDefault="00BC6DCA" w:rsidP="006B4AE8">
      <w:pPr>
        <w:spacing w:before="2" w:after="2"/>
        <w:ind w:firstLine="284"/>
        <w:jc w:val="both"/>
        <w:rPr>
          <w:rStyle w:val="Char"/>
          <w:rtl/>
        </w:rPr>
      </w:pPr>
      <w:r w:rsidRPr="006B4AE8">
        <w:rPr>
          <w:rStyle w:val="Char"/>
          <w:rtl/>
        </w:rPr>
        <w:t>ولا تكن خراجاً ولاجاً في الجماعات، فتخرج من السعة إلى القوالب الضيقة، فالإسلام كله لك جادة ومنهجاً، والمسلمون جميعهم هم الجماعة، وإن يد الله مع الجماعة، فلا طائفية ولا حزبية في الإسلام.</w:t>
      </w:r>
    </w:p>
    <w:p w:rsidR="00BC6DCA" w:rsidRPr="006B4AE8" w:rsidRDefault="00BC6DCA" w:rsidP="006B4AE8">
      <w:pPr>
        <w:spacing w:before="2" w:after="2"/>
        <w:ind w:firstLine="284"/>
        <w:jc w:val="both"/>
        <w:rPr>
          <w:rStyle w:val="Char"/>
          <w:rtl/>
        </w:rPr>
      </w:pPr>
      <w:r w:rsidRPr="006B4AE8">
        <w:rPr>
          <w:rStyle w:val="Char"/>
          <w:rtl/>
        </w:rPr>
        <w:t xml:space="preserve">وأعيذك بالله أن تتصدع، فتكون نهاباً بين الفرق والطوائف والمذاهب الباطلة والأحزاب الغلية، تعقد سلطان الولاء والبراء عليها. </w:t>
      </w:r>
    </w:p>
    <w:p w:rsidR="00BC6DCA" w:rsidRPr="006B4AE8" w:rsidRDefault="00BC6DCA" w:rsidP="006B4AE8">
      <w:pPr>
        <w:spacing w:before="2" w:after="2"/>
        <w:ind w:firstLine="284"/>
        <w:jc w:val="both"/>
        <w:rPr>
          <w:rStyle w:val="Char"/>
          <w:rtl/>
        </w:rPr>
      </w:pPr>
      <w:r w:rsidRPr="006B4AE8">
        <w:rPr>
          <w:rStyle w:val="Char"/>
          <w:rtl/>
        </w:rPr>
        <w:t>فكن طالب علم على الجادة؛ تقفو الأثر، وتتبع السنن، تدعو إلى الله على بصيرة، عارفاً لأهل الفضل فضلهم وسابقتهم.</w:t>
      </w:r>
    </w:p>
    <w:p w:rsidR="00BC6DCA" w:rsidRPr="006B4AE8" w:rsidRDefault="00BC6DCA" w:rsidP="006B4AE8">
      <w:pPr>
        <w:spacing w:before="2" w:after="2"/>
        <w:ind w:firstLine="284"/>
        <w:jc w:val="both"/>
        <w:rPr>
          <w:rStyle w:val="Char"/>
          <w:rtl/>
        </w:rPr>
      </w:pPr>
      <w:r w:rsidRPr="006B4AE8">
        <w:rPr>
          <w:rStyle w:val="Char"/>
          <w:rtl/>
        </w:rPr>
        <w:t>وإن الحزبية</w:t>
      </w:r>
      <w:r w:rsidRPr="00FF5DB3">
        <w:rPr>
          <w:rStyle w:val="Char"/>
          <w:vertAlign w:val="superscript"/>
          <w:rtl/>
        </w:rPr>
        <w:footnoteReference w:id="111"/>
      </w:r>
      <w:r w:rsidRPr="006B4AE8">
        <w:rPr>
          <w:rStyle w:val="Char"/>
          <w:rtl/>
        </w:rPr>
        <w:t>ذات المسارات والقوالب المستحدثة التي لم يعهدها السلف من أعظم العوائق عن العلم، والتفريق عن الجماعة، فكم أوهنت حبل الاتحاد الإسلامي، وغشيت المسلمين بسببها الغواشي.</w:t>
      </w:r>
    </w:p>
    <w:p w:rsidR="00BC6DCA" w:rsidRPr="006B4AE8" w:rsidRDefault="00BC6DCA" w:rsidP="00FF5DB3">
      <w:pPr>
        <w:spacing w:before="2" w:after="2"/>
        <w:ind w:firstLine="284"/>
        <w:jc w:val="both"/>
        <w:rPr>
          <w:rStyle w:val="Char"/>
          <w:rtl/>
        </w:rPr>
      </w:pPr>
      <w:r w:rsidRPr="006B4AE8">
        <w:rPr>
          <w:rStyle w:val="Char"/>
          <w:rtl/>
        </w:rPr>
        <w:t xml:space="preserve">فاحذر رحمك الله أحزاباً وطوائف طاف طائفها، ونجم بالشر ناجمها، فما هي إلا كالميازيب؛ تجمع الماء كدراً، وتفرقه هدراً؛ إلا من رحمه ربك، فصار على مثل ما كان عليه النبي </w:t>
      </w:r>
      <w:r w:rsidR="00336C69" w:rsidRPr="00FF5DB3">
        <w:rPr>
          <w:rStyle w:val="Char"/>
          <w:rFonts w:ascii="CTraditional Arabic" w:hAnsi="CTraditional Arabic" w:cs="CTraditional Arabic"/>
          <w:sz w:val="28"/>
          <w:szCs w:val="28"/>
          <w:rtl/>
        </w:rPr>
        <w:t>ج</w:t>
      </w:r>
      <w:r w:rsidRPr="006B4AE8">
        <w:rPr>
          <w:rStyle w:val="Char"/>
          <w:rtl/>
        </w:rPr>
        <w:t xml:space="preserve"> وأصحابه</w:t>
      </w:r>
      <w:r w:rsidR="00FF5DB3">
        <w:rPr>
          <w:rStyle w:val="Char"/>
          <w:rFonts w:hint="cs"/>
          <w:rtl/>
        </w:rPr>
        <w:t xml:space="preserve"> </w:t>
      </w:r>
      <w:r w:rsidR="00FF5DB3" w:rsidRPr="00FF5DB3">
        <w:rPr>
          <w:rStyle w:val="Char"/>
          <w:rFonts w:cs="CTraditional Arabic" w:hint="cs"/>
          <w:sz w:val="28"/>
          <w:szCs w:val="28"/>
          <w:rtl/>
        </w:rPr>
        <w:t>ش</w:t>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 xml:space="preserve">قال ابن القيم </w:t>
      </w:r>
      <w:r w:rsidR="00336C69" w:rsidRPr="00FF5DB3">
        <w:rPr>
          <w:rStyle w:val="Char"/>
          <w:rFonts w:ascii="CTraditional Arabic" w:hAnsi="CTraditional Arabic" w:cs="CTraditional Arabic"/>
          <w:sz w:val="28"/>
          <w:szCs w:val="28"/>
          <w:rtl/>
        </w:rPr>
        <w:t>/</w:t>
      </w:r>
      <w:r w:rsidRPr="006B4AE8">
        <w:rPr>
          <w:rStyle w:val="Char"/>
          <w:rtl/>
        </w:rPr>
        <w:t xml:space="preserve"> عند علامة أهل العبودية</w:t>
      </w:r>
      <w:r w:rsidRPr="00FF5DB3">
        <w:rPr>
          <w:rStyle w:val="Char"/>
          <w:vertAlign w:val="superscript"/>
          <w:rtl/>
        </w:rPr>
        <w:footnoteReference w:id="112"/>
      </w:r>
      <w:r w:rsidRPr="006B4AE8">
        <w:rPr>
          <w:rStyle w:val="Char"/>
          <w:rtl/>
        </w:rPr>
        <w:t>:</w:t>
      </w:r>
    </w:p>
    <w:p w:rsidR="00BC6DCA" w:rsidRPr="006B4AE8" w:rsidRDefault="00BC6DCA" w:rsidP="006B4AE8">
      <w:pPr>
        <w:spacing w:before="2" w:after="2"/>
        <w:ind w:firstLine="284"/>
        <w:jc w:val="both"/>
        <w:rPr>
          <w:rStyle w:val="Char"/>
          <w:rtl/>
        </w:rPr>
      </w:pPr>
      <w:r w:rsidRPr="006B4AE8">
        <w:rPr>
          <w:rStyle w:val="Char"/>
          <w:rtl/>
        </w:rPr>
        <w:t>العلامة الثانية: قوله:ولم ينسبوا إلى اسم؛ أي:لم يشتهروا باسم يعرفون به عند الناس من الأسماء التي صارت أعلاماً لأهل الطريق.</w:t>
      </w:r>
    </w:p>
    <w:p w:rsidR="00BC6DCA" w:rsidRPr="006B4AE8" w:rsidRDefault="00BC6DCA" w:rsidP="006B4AE8">
      <w:pPr>
        <w:spacing w:before="2" w:after="2"/>
        <w:ind w:firstLine="284"/>
        <w:jc w:val="both"/>
        <w:rPr>
          <w:rStyle w:val="Char"/>
          <w:rtl/>
        </w:rPr>
      </w:pPr>
      <w:r w:rsidRPr="006B4AE8">
        <w:rPr>
          <w:rStyle w:val="Char"/>
          <w:rtl/>
        </w:rPr>
        <w:t>وأيضاً؛ فإنهم لم يتقيدوا بعمل واحد يجري عليهم اسمه، فيعرفون به دون غيره من الأعمال؛ فإن هذا آفة في العبودية، وهي عبودية مقيدة.</w:t>
      </w:r>
    </w:p>
    <w:p w:rsidR="00BC6DCA" w:rsidRPr="006B4AE8" w:rsidRDefault="00BC6DCA" w:rsidP="006B4AE8">
      <w:pPr>
        <w:spacing w:before="2" w:after="2"/>
        <w:ind w:firstLine="284"/>
        <w:jc w:val="both"/>
        <w:rPr>
          <w:rStyle w:val="Char"/>
          <w:rtl/>
        </w:rPr>
      </w:pPr>
      <w:r w:rsidRPr="006B4AE8">
        <w:rPr>
          <w:rStyle w:val="Char"/>
          <w:rtl/>
        </w:rPr>
        <w:t xml:space="preserve">وأما العبودية المطلقة؛ فلا يعرف صاحبها باسم معين من معاني أسمائها؛ فإنه مجيب لداعيها على اختلاف أنواعها، فله مع كل أهل عبودية نصيب يضرب معهم بسهم؛ فلا يتقيد برسم ولا إشارة، ولا اسم ولا بزي، ولا طريق وضعي اصطلاحي، بل إن سئل عن شيخه؟ قال: </w:t>
      </w:r>
    </w:p>
    <w:p w:rsidR="00BC6DCA" w:rsidRPr="006B4AE8" w:rsidRDefault="00BC6DCA" w:rsidP="006B4AE8">
      <w:pPr>
        <w:spacing w:before="2" w:after="2"/>
        <w:ind w:firstLine="284"/>
        <w:jc w:val="both"/>
        <w:rPr>
          <w:rStyle w:val="Char"/>
          <w:rtl/>
        </w:rPr>
      </w:pPr>
      <w:r w:rsidRPr="006B4AE8">
        <w:rPr>
          <w:rStyle w:val="Char"/>
          <w:rtl/>
        </w:rPr>
        <w:t xml:space="preserve">الرسول. وعن طريقه؟ قال: الأتباع. وعن خرقته؟ قال: لباس التقوى. وعن مذهبه؟ قال: تحكيم السنة. وعن مقصده ومطلبه؟ قال: (يريدون وجهه). وعن رباطه وعن خانكاه؟ قال: (في بيوت أذن الله أن ترفع ويذكر فيها اسمه يسبح له فيها بالغدو والآصال رجال لا تلهيهم تجارة ولا بيع عن ذكر الله وإقام الصلاة وإيتاء الزكاة). وعن نسبه؟ قال: </w:t>
      </w:r>
    </w:p>
    <w:tbl>
      <w:tblPr>
        <w:bidiVisual/>
        <w:tblW w:w="0" w:type="auto"/>
        <w:tblLook w:val="04A0" w:firstRow="1" w:lastRow="0" w:firstColumn="1" w:lastColumn="0" w:noHBand="0" w:noVBand="1"/>
      </w:tblPr>
      <w:tblGrid>
        <w:gridCol w:w="2942"/>
        <w:gridCol w:w="425"/>
        <w:gridCol w:w="2977"/>
      </w:tblGrid>
      <w:tr w:rsidR="00B14E9B" w:rsidTr="00FF5DB3">
        <w:tc>
          <w:tcPr>
            <w:tcW w:w="2942" w:type="dxa"/>
            <w:shd w:val="clear" w:color="auto" w:fill="auto"/>
          </w:tcPr>
          <w:p w:rsidR="00B14E9B" w:rsidRPr="00F75818" w:rsidRDefault="00B14E9B" w:rsidP="00F75818">
            <w:pPr>
              <w:spacing w:before="2" w:after="2"/>
              <w:jc w:val="both"/>
              <w:rPr>
                <w:rStyle w:val="Char"/>
                <w:sz w:val="2"/>
                <w:szCs w:val="2"/>
                <w:rtl/>
              </w:rPr>
            </w:pPr>
            <w:r w:rsidRPr="006B4AE8">
              <w:rPr>
                <w:rStyle w:val="Char"/>
                <w:rtl/>
              </w:rPr>
              <w:t>أبي الإسلام لا أب لي سواه</w:t>
            </w:r>
            <w:r>
              <w:rPr>
                <w:rStyle w:val="Char"/>
                <w:rFonts w:hint="cs"/>
                <w:rtl/>
              </w:rPr>
              <w:br/>
            </w:r>
          </w:p>
        </w:tc>
        <w:tc>
          <w:tcPr>
            <w:tcW w:w="425" w:type="dxa"/>
            <w:shd w:val="clear" w:color="auto" w:fill="auto"/>
          </w:tcPr>
          <w:p w:rsidR="00B14E9B" w:rsidRDefault="00B14E9B" w:rsidP="00F75818">
            <w:pPr>
              <w:spacing w:before="2" w:after="2"/>
              <w:jc w:val="both"/>
              <w:rPr>
                <w:rStyle w:val="Char"/>
                <w:rtl/>
              </w:rPr>
            </w:pPr>
          </w:p>
        </w:tc>
        <w:tc>
          <w:tcPr>
            <w:tcW w:w="2977" w:type="dxa"/>
            <w:shd w:val="clear" w:color="auto" w:fill="auto"/>
          </w:tcPr>
          <w:p w:rsidR="00B14E9B" w:rsidRPr="00F75818" w:rsidRDefault="00B14E9B" w:rsidP="00F75818">
            <w:pPr>
              <w:spacing w:before="2" w:after="2"/>
              <w:jc w:val="both"/>
              <w:rPr>
                <w:rStyle w:val="Char"/>
                <w:sz w:val="2"/>
                <w:szCs w:val="2"/>
                <w:rtl/>
              </w:rPr>
            </w:pPr>
            <w:r w:rsidRPr="006B4AE8">
              <w:rPr>
                <w:rStyle w:val="Char"/>
                <w:rtl/>
              </w:rPr>
              <w:t>إذا افتخروا بقيس أو تميم</w:t>
            </w:r>
            <w:r>
              <w:rPr>
                <w:rStyle w:val="Char"/>
                <w:rFonts w:hint="cs"/>
                <w:rtl/>
              </w:rPr>
              <w:br/>
            </w:r>
          </w:p>
        </w:tc>
      </w:tr>
    </w:tbl>
    <w:p w:rsidR="00BC6DCA" w:rsidRDefault="00BC6DCA" w:rsidP="006B4AE8">
      <w:pPr>
        <w:spacing w:before="2" w:after="2"/>
        <w:ind w:firstLine="284"/>
        <w:jc w:val="both"/>
        <w:rPr>
          <w:rStyle w:val="Char"/>
          <w:rFonts w:hint="cs"/>
          <w:rtl/>
        </w:rPr>
      </w:pPr>
      <w:r w:rsidRPr="006B4AE8">
        <w:rPr>
          <w:rStyle w:val="Char"/>
          <w:rtl/>
        </w:rPr>
        <w:t>وعن مأكله ومشربه؟ قال:مالك ولها؟ معها حذاؤها وسقاؤها، ترد الماء، وترعى الشجر، حتى تلقى ربها.</w:t>
      </w:r>
    </w:p>
    <w:tbl>
      <w:tblPr>
        <w:bidiVisual/>
        <w:tblW w:w="0" w:type="auto"/>
        <w:tblLook w:val="04A0" w:firstRow="1" w:lastRow="0" w:firstColumn="1" w:lastColumn="0" w:noHBand="0" w:noVBand="1"/>
      </w:tblPr>
      <w:tblGrid>
        <w:gridCol w:w="2942"/>
        <w:gridCol w:w="425"/>
        <w:gridCol w:w="2977"/>
      </w:tblGrid>
      <w:tr w:rsidR="00B14E9B" w:rsidTr="00FF5DB3">
        <w:tc>
          <w:tcPr>
            <w:tcW w:w="2942" w:type="dxa"/>
            <w:shd w:val="clear" w:color="auto" w:fill="auto"/>
          </w:tcPr>
          <w:p w:rsidR="00B14E9B" w:rsidRPr="00F75818" w:rsidRDefault="00B14E9B" w:rsidP="00F75818">
            <w:pPr>
              <w:spacing w:before="2" w:after="2"/>
              <w:jc w:val="both"/>
              <w:rPr>
                <w:rStyle w:val="Char"/>
                <w:sz w:val="2"/>
                <w:szCs w:val="2"/>
                <w:rtl/>
              </w:rPr>
            </w:pPr>
            <w:r w:rsidRPr="006B4AE8">
              <w:rPr>
                <w:rStyle w:val="Char"/>
                <w:rtl/>
              </w:rPr>
              <w:t>واحسرتاه تقضي العمر وانصرمت</w:t>
            </w:r>
            <w:r>
              <w:rPr>
                <w:rStyle w:val="Char"/>
                <w:rFonts w:hint="cs"/>
                <w:rtl/>
              </w:rPr>
              <w:br/>
            </w:r>
          </w:p>
        </w:tc>
        <w:tc>
          <w:tcPr>
            <w:tcW w:w="425" w:type="dxa"/>
            <w:shd w:val="clear" w:color="auto" w:fill="auto"/>
          </w:tcPr>
          <w:p w:rsidR="00B14E9B" w:rsidRDefault="00B14E9B" w:rsidP="00F75818">
            <w:pPr>
              <w:spacing w:before="2" w:after="2"/>
              <w:jc w:val="both"/>
              <w:rPr>
                <w:rStyle w:val="Char"/>
                <w:rtl/>
              </w:rPr>
            </w:pPr>
          </w:p>
        </w:tc>
        <w:tc>
          <w:tcPr>
            <w:tcW w:w="2977" w:type="dxa"/>
            <w:shd w:val="clear" w:color="auto" w:fill="auto"/>
          </w:tcPr>
          <w:p w:rsidR="00B14E9B" w:rsidRPr="00F75818" w:rsidRDefault="00B14E9B" w:rsidP="00F75818">
            <w:pPr>
              <w:spacing w:before="2" w:after="2"/>
              <w:jc w:val="both"/>
              <w:rPr>
                <w:rStyle w:val="Char"/>
                <w:sz w:val="2"/>
                <w:szCs w:val="2"/>
                <w:rtl/>
              </w:rPr>
            </w:pPr>
            <w:r w:rsidRPr="00F75818">
              <w:rPr>
                <w:rStyle w:val="Char"/>
                <w:sz w:val="28"/>
                <w:szCs w:val="28"/>
                <w:rtl/>
              </w:rPr>
              <w:t>ساعاته بين ذل العجز والكسل</w:t>
            </w:r>
            <w:r w:rsidRPr="00F75818">
              <w:rPr>
                <w:rStyle w:val="Char"/>
                <w:rFonts w:hint="cs"/>
                <w:sz w:val="28"/>
                <w:szCs w:val="28"/>
                <w:rtl/>
              </w:rPr>
              <w:br/>
            </w:r>
          </w:p>
        </w:tc>
      </w:tr>
      <w:tr w:rsidR="00B14E9B" w:rsidTr="00FF5DB3">
        <w:tc>
          <w:tcPr>
            <w:tcW w:w="2942" w:type="dxa"/>
            <w:shd w:val="clear" w:color="auto" w:fill="auto"/>
          </w:tcPr>
          <w:p w:rsidR="00B14E9B" w:rsidRPr="00F75818" w:rsidRDefault="00B14E9B" w:rsidP="00F75818">
            <w:pPr>
              <w:spacing w:before="2" w:after="2"/>
              <w:jc w:val="both"/>
              <w:rPr>
                <w:rStyle w:val="Char"/>
                <w:sz w:val="2"/>
                <w:szCs w:val="2"/>
                <w:rtl/>
              </w:rPr>
            </w:pPr>
            <w:r w:rsidRPr="006B4AE8">
              <w:rPr>
                <w:rStyle w:val="Char"/>
                <w:rtl/>
              </w:rPr>
              <w:t>والقوم قد أخذوا درب النجاة وقد</w:t>
            </w:r>
            <w:r>
              <w:rPr>
                <w:rStyle w:val="Char"/>
                <w:rFonts w:hint="cs"/>
                <w:rtl/>
              </w:rPr>
              <w:br/>
            </w:r>
          </w:p>
        </w:tc>
        <w:tc>
          <w:tcPr>
            <w:tcW w:w="425" w:type="dxa"/>
            <w:shd w:val="clear" w:color="auto" w:fill="auto"/>
          </w:tcPr>
          <w:p w:rsidR="00B14E9B" w:rsidRDefault="00B14E9B" w:rsidP="00F75818">
            <w:pPr>
              <w:spacing w:before="2" w:after="2"/>
              <w:jc w:val="both"/>
              <w:rPr>
                <w:rStyle w:val="Char"/>
                <w:rtl/>
              </w:rPr>
            </w:pPr>
          </w:p>
        </w:tc>
        <w:tc>
          <w:tcPr>
            <w:tcW w:w="2977" w:type="dxa"/>
            <w:shd w:val="clear" w:color="auto" w:fill="auto"/>
          </w:tcPr>
          <w:p w:rsidR="00B14E9B" w:rsidRPr="00F75818" w:rsidRDefault="00B14E9B" w:rsidP="00F75818">
            <w:pPr>
              <w:spacing w:before="2" w:after="2"/>
              <w:jc w:val="both"/>
              <w:rPr>
                <w:rStyle w:val="Char"/>
                <w:rFonts w:hAnsi="Times New Roman"/>
                <w:spacing w:val="-6"/>
                <w:sz w:val="2"/>
                <w:szCs w:val="2"/>
                <w:rtl/>
              </w:rPr>
            </w:pPr>
            <w:r w:rsidRPr="00F75818">
              <w:rPr>
                <w:rStyle w:val="Char"/>
                <w:rFonts w:hAnsi="Times New Roman"/>
                <w:spacing w:val="-6"/>
                <w:sz w:val="28"/>
                <w:szCs w:val="28"/>
                <w:rtl/>
              </w:rPr>
              <w:t>ساروا إلى المطلب الأعلى على مهل</w:t>
            </w:r>
            <w:r w:rsidRPr="00F75818">
              <w:rPr>
                <w:rStyle w:val="Char"/>
                <w:rFonts w:hAnsi="Times New Roman" w:hint="cs"/>
                <w:spacing w:val="-6"/>
                <w:sz w:val="28"/>
                <w:szCs w:val="28"/>
                <w:rtl/>
              </w:rPr>
              <w:br/>
            </w:r>
          </w:p>
        </w:tc>
      </w:tr>
    </w:tbl>
    <w:p w:rsidR="00BC6DCA" w:rsidRPr="006B4AE8" w:rsidRDefault="00A81FBD" w:rsidP="006B4AE8">
      <w:pPr>
        <w:spacing w:before="2" w:after="2"/>
        <w:ind w:firstLine="284"/>
        <w:jc w:val="both"/>
        <w:rPr>
          <w:rStyle w:val="Char"/>
          <w:rtl/>
        </w:rPr>
      </w:pPr>
      <w:r>
        <w:rPr>
          <w:rStyle w:val="Char"/>
          <w:rtl/>
        </w:rPr>
        <w:t>ثم قال:</w:t>
      </w:r>
      <w:r w:rsidR="00BC6DCA" w:rsidRPr="006B4AE8">
        <w:rPr>
          <w:rStyle w:val="Char"/>
          <w:rtl/>
        </w:rPr>
        <w:t>قولهأولئك ذخائر الله حيث كانوا؛ ذخائر الملك: ما يخبأ عنده، ويذخره لمهماته، ولا يبذله لكل أحد؛ وكذلك ذخيرة الرجل: ما يذخره لحوائجه ومهماته. وهؤلاء؛ لما كانوا مستورين عن الناس بأسبابهم، غير مشار إليهم، ولا متميزين برسم دون الناس، ولا منتسبين إلى اسم طريق أو مذهب أو شيخ أو زي؛ كانوا بمنزلة الذخائر المخبوءة.</w:t>
      </w:r>
    </w:p>
    <w:p w:rsidR="00BC6DCA" w:rsidRPr="006B4AE8" w:rsidRDefault="00BC6DCA" w:rsidP="006B4AE8">
      <w:pPr>
        <w:spacing w:before="2" w:after="2"/>
        <w:ind w:firstLine="284"/>
        <w:jc w:val="both"/>
        <w:rPr>
          <w:rStyle w:val="Char"/>
          <w:rtl/>
        </w:rPr>
      </w:pPr>
      <w:r w:rsidRPr="006B4AE8">
        <w:rPr>
          <w:rStyle w:val="Char"/>
          <w:rtl/>
        </w:rPr>
        <w:t>وهؤلاء أبعد الخلق عن الآفات؛ فإن الآفات كلها تحت الرسوم والتقيد بها، ولزوم الطرق الاصطلاحية، والأوضاع المتداولة الحادثة.</w:t>
      </w:r>
    </w:p>
    <w:p w:rsidR="00BC6DCA" w:rsidRPr="006B4AE8" w:rsidRDefault="00BC6DCA" w:rsidP="006B4AE8">
      <w:pPr>
        <w:spacing w:before="2" w:after="2"/>
        <w:ind w:firstLine="284"/>
        <w:jc w:val="both"/>
        <w:rPr>
          <w:rStyle w:val="Char"/>
          <w:rtl/>
        </w:rPr>
      </w:pPr>
      <w:r w:rsidRPr="006B4AE8">
        <w:rPr>
          <w:rStyle w:val="Char"/>
          <w:rtl/>
        </w:rPr>
        <w:t>هذه هي التي قطعت أكثر الخلق عن الله، وهم لا يشعرون.</w:t>
      </w:r>
    </w:p>
    <w:p w:rsidR="00BC6DCA" w:rsidRPr="006B4AE8" w:rsidRDefault="00BC6DCA" w:rsidP="006B4AE8">
      <w:pPr>
        <w:spacing w:before="2" w:after="2"/>
        <w:ind w:firstLine="284"/>
        <w:jc w:val="both"/>
        <w:rPr>
          <w:rStyle w:val="Char"/>
          <w:rtl/>
        </w:rPr>
      </w:pPr>
      <w:r w:rsidRPr="006B4AE8">
        <w:rPr>
          <w:rStyle w:val="Char"/>
          <w:rtl/>
        </w:rPr>
        <w:t>والعجب أن أهلها هم المعروفون بالطلب والإرادة، والسير إلى الله، وهم – إلا الواحد بعد  الواحد – المقطوعون عن الله بتلك الرسوم والقيود.</w:t>
      </w:r>
    </w:p>
    <w:p w:rsidR="00BC6DCA" w:rsidRPr="006B4AE8" w:rsidRDefault="00BC6DCA" w:rsidP="006B4AE8">
      <w:pPr>
        <w:spacing w:before="2" w:after="2"/>
        <w:ind w:firstLine="284"/>
        <w:jc w:val="both"/>
        <w:rPr>
          <w:rStyle w:val="Char"/>
          <w:rtl/>
        </w:rPr>
      </w:pPr>
      <w:r w:rsidRPr="006B4AE8">
        <w:rPr>
          <w:rStyle w:val="Char"/>
          <w:rtl/>
        </w:rPr>
        <w:t>وقد سئل بعض الأئمة عن السنة؟ فقال: ما لا اسم له سوى السنة.</w:t>
      </w:r>
    </w:p>
    <w:p w:rsidR="00BC6DCA" w:rsidRPr="006B4AE8" w:rsidRDefault="00BC6DCA" w:rsidP="006B4AE8">
      <w:pPr>
        <w:spacing w:before="2" w:after="2"/>
        <w:ind w:firstLine="284"/>
        <w:jc w:val="both"/>
        <w:rPr>
          <w:rStyle w:val="Char"/>
          <w:rtl/>
        </w:rPr>
      </w:pPr>
      <w:r w:rsidRPr="006B4AE8">
        <w:rPr>
          <w:rStyle w:val="Char"/>
          <w:rtl/>
        </w:rPr>
        <w:t>يعني: أن أهل السنة ليس لهم اسم ينسبون إليه سواها.</w:t>
      </w:r>
    </w:p>
    <w:p w:rsidR="00BC6DCA" w:rsidRPr="006B4AE8" w:rsidRDefault="00BC6DCA" w:rsidP="006B4AE8">
      <w:pPr>
        <w:spacing w:before="2" w:after="2"/>
        <w:ind w:firstLine="284"/>
        <w:jc w:val="both"/>
        <w:rPr>
          <w:rStyle w:val="Char"/>
          <w:rtl/>
        </w:rPr>
      </w:pPr>
      <w:r w:rsidRPr="006B4AE8">
        <w:rPr>
          <w:rStyle w:val="Char"/>
          <w:rtl/>
        </w:rPr>
        <w:t>فمن الناس من يتقيد بلباس غيره، أو بالجلوس في مكان لا يجلس في غيره، أو مشية لا يمشى غيرها، أو بزي وهيئة لا يخرج عنهما، أو عبادة معينة لا يتعبد بغيرها وإن كانت أعلى منها، أو شيخ معين لا يلتفت إلى غيره وإن كان أقرب إلى الله ورسوله منه.</w:t>
      </w:r>
    </w:p>
    <w:p w:rsidR="00BC6DCA" w:rsidRPr="006B4AE8" w:rsidRDefault="00BC6DCA" w:rsidP="006B4AE8">
      <w:pPr>
        <w:spacing w:before="2" w:after="2"/>
        <w:ind w:firstLine="284"/>
        <w:jc w:val="both"/>
        <w:rPr>
          <w:rStyle w:val="Char"/>
          <w:rtl/>
        </w:rPr>
      </w:pPr>
      <w:r w:rsidRPr="006B4AE8">
        <w:rPr>
          <w:rStyle w:val="Char"/>
          <w:rtl/>
        </w:rPr>
        <w:t>فهؤلاء كلهم محجوبون عن الظفر بالمطلوب الأعلى، مصددون عنه قد قيدتهم العوائد والرسوم والأوضاع والاصطلاحات عن تجريد المتابعة فأضحوا عنها بمعزل ومنزلتهم منها أبعد منزل فترى أحدهم يتعبد بالرياضة والخلوة وتفريغ القلب ويعد العلم قاطعاً له عن الطريق فإذا ذكر له الموالاة في الله والمعاداة فيه والأمر بالمعروف والنهي عن المنكر عد ذلك فضولاً وشراً وإذا رأوا بينهم من يقوم بذلك أخرجوه من بينهم وعدوه غيراً عليهم فهؤلاء أبعد الناس عن الله وإن كانوا أكثر إشارة.</w:t>
      </w:r>
    </w:p>
    <w:p w:rsidR="00BC6DCA" w:rsidRPr="006B4AE8" w:rsidRDefault="00BC6DCA" w:rsidP="006B4AE8">
      <w:pPr>
        <w:spacing w:before="2" w:after="2"/>
        <w:ind w:firstLine="284"/>
        <w:jc w:val="both"/>
        <w:rPr>
          <w:rStyle w:val="Char"/>
          <w:rtl/>
        </w:rPr>
      </w:pPr>
      <w:r w:rsidRPr="006B4AE8">
        <w:rPr>
          <w:rStyle w:val="Char"/>
          <w:rtl/>
        </w:rPr>
        <w:t>والله أعلم.</w:t>
      </w:r>
    </w:p>
    <w:p w:rsidR="00BC6DCA" w:rsidRPr="00FF5DB3" w:rsidRDefault="00BC6DCA" w:rsidP="00FF5DB3">
      <w:pPr>
        <w:pStyle w:val="a0"/>
        <w:rPr>
          <w:rtl/>
        </w:rPr>
      </w:pPr>
      <w:r w:rsidRPr="00FF5DB3">
        <w:rPr>
          <w:rtl/>
        </w:rPr>
        <w:t xml:space="preserve">نواقض هذه الحلية </w:t>
      </w:r>
    </w:p>
    <w:p w:rsidR="00BC6DCA" w:rsidRPr="006B4AE8" w:rsidRDefault="00BC6DCA" w:rsidP="006B4AE8">
      <w:pPr>
        <w:spacing w:before="2" w:after="2"/>
        <w:ind w:firstLine="284"/>
        <w:jc w:val="both"/>
        <w:rPr>
          <w:rStyle w:val="Char"/>
          <w:rtl/>
        </w:rPr>
      </w:pPr>
      <w:r w:rsidRPr="006B4AE8">
        <w:rPr>
          <w:rStyle w:val="Char"/>
          <w:rtl/>
        </w:rPr>
        <w:t>يا أخي! وقانا الله وإياكم العسرات إن كنت طرأت مثلاً من حلية طالب العلم وآدابه وعلمت بعضاً من نواقضها فاعلم أن من أعظم خوارمها المفسدة لنظام عقدها:</w:t>
      </w:r>
    </w:p>
    <w:p w:rsidR="00BC6DCA" w:rsidRPr="006B4AE8" w:rsidRDefault="00BC6DCA" w:rsidP="00B14E9B">
      <w:pPr>
        <w:numPr>
          <w:ilvl w:val="0"/>
          <w:numId w:val="28"/>
        </w:numPr>
        <w:spacing w:before="2" w:after="2"/>
        <w:ind w:left="680" w:hanging="340"/>
        <w:jc w:val="both"/>
        <w:rPr>
          <w:rStyle w:val="Char"/>
          <w:rtl/>
        </w:rPr>
      </w:pPr>
      <w:r w:rsidRPr="006B4AE8">
        <w:rPr>
          <w:rStyle w:val="Char"/>
          <w:rtl/>
        </w:rPr>
        <w:t>إفشاء السر.</w:t>
      </w:r>
    </w:p>
    <w:p w:rsidR="00BC6DCA" w:rsidRPr="006B4AE8" w:rsidRDefault="00BC6DCA" w:rsidP="00B14E9B">
      <w:pPr>
        <w:numPr>
          <w:ilvl w:val="0"/>
          <w:numId w:val="28"/>
        </w:numPr>
        <w:spacing w:before="2" w:after="2"/>
        <w:ind w:left="680" w:hanging="340"/>
        <w:jc w:val="both"/>
        <w:rPr>
          <w:rStyle w:val="Char"/>
          <w:rtl/>
        </w:rPr>
      </w:pPr>
      <w:r w:rsidRPr="006B4AE8">
        <w:rPr>
          <w:rStyle w:val="Char"/>
          <w:rtl/>
        </w:rPr>
        <w:t>و نقل الكلام من قوم إلى آخرين.</w:t>
      </w:r>
    </w:p>
    <w:p w:rsidR="00BC6DCA" w:rsidRPr="006B4AE8" w:rsidRDefault="00BC6DCA" w:rsidP="00B14E9B">
      <w:pPr>
        <w:numPr>
          <w:ilvl w:val="0"/>
          <w:numId w:val="28"/>
        </w:numPr>
        <w:spacing w:before="2" w:after="2"/>
        <w:ind w:left="680" w:hanging="340"/>
        <w:jc w:val="both"/>
        <w:rPr>
          <w:rStyle w:val="Char"/>
          <w:rtl/>
        </w:rPr>
      </w:pPr>
      <w:r w:rsidRPr="006B4AE8">
        <w:rPr>
          <w:rStyle w:val="Char"/>
          <w:rtl/>
        </w:rPr>
        <w:t>و الصلف واللسانة.</w:t>
      </w:r>
    </w:p>
    <w:p w:rsidR="00BC6DCA" w:rsidRPr="006B4AE8" w:rsidRDefault="00BC6DCA" w:rsidP="00B14E9B">
      <w:pPr>
        <w:numPr>
          <w:ilvl w:val="0"/>
          <w:numId w:val="28"/>
        </w:numPr>
        <w:spacing w:before="2" w:after="2"/>
        <w:ind w:left="680" w:hanging="340"/>
        <w:jc w:val="both"/>
        <w:rPr>
          <w:rStyle w:val="Char"/>
          <w:rtl/>
        </w:rPr>
      </w:pPr>
      <w:r w:rsidRPr="006B4AE8">
        <w:rPr>
          <w:rStyle w:val="Char"/>
          <w:rtl/>
        </w:rPr>
        <w:t>و كثرة المزاح.</w:t>
      </w:r>
    </w:p>
    <w:p w:rsidR="00BC6DCA" w:rsidRPr="006B4AE8" w:rsidRDefault="00BC6DCA" w:rsidP="00B14E9B">
      <w:pPr>
        <w:numPr>
          <w:ilvl w:val="0"/>
          <w:numId w:val="28"/>
        </w:numPr>
        <w:spacing w:before="2" w:after="2"/>
        <w:ind w:left="680" w:hanging="340"/>
        <w:jc w:val="both"/>
        <w:rPr>
          <w:rStyle w:val="Char"/>
          <w:rtl/>
        </w:rPr>
      </w:pPr>
      <w:r w:rsidRPr="006B4AE8">
        <w:rPr>
          <w:rStyle w:val="Char"/>
          <w:rtl/>
        </w:rPr>
        <w:t>و الدخول في حديث بين اثنين.</w:t>
      </w:r>
    </w:p>
    <w:p w:rsidR="00BC6DCA" w:rsidRPr="006B4AE8" w:rsidRDefault="00BC6DCA" w:rsidP="00B14E9B">
      <w:pPr>
        <w:numPr>
          <w:ilvl w:val="0"/>
          <w:numId w:val="28"/>
        </w:numPr>
        <w:spacing w:before="2" w:after="2"/>
        <w:ind w:left="680" w:hanging="340"/>
        <w:jc w:val="both"/>
        <w:rPr>
          <w:rStyle w:val="Char"/>
          <w:rtl/>
        </w:rPr>
      </w:pPr>
      <w:r w:rsidRPr="006B4AE8">
        <w:rPr>
          <w:rStyle w:val="Char"/>
          <w:rtl/>
        </w:rPr>
        <w:t>و الحقد.</w:t>
      </w:r>
    </w:p>
    <w:p w:rsidR="00BC6DCA" w:rsidRPr="006B4AE8" w:rsidRDefault="00BC6DCA" w:rsidP="00B14E9B">
      <w:pPr>
        <w:numPr>
          <w:ilvl w:val="0"/>
          <w:numId w:val="28"/>
        </w:numPr>
        <w:spacing w:before="2" w:after="2"/>
        <w:ind w:left="680" w:hanging="340"/>
        <w:jc w:val="both"/>
        <w:rPr>
          <w:rStyle w:val="Char"/>
          <w:rtl/>
        </w:rPr>
      </w:pPr>
      <w:r w:rsidRPr="006B4AE8">
        <w:rPr>
          <w:rStyle w:val="Char"/>
          <w:rtl/>
        </w:rPr>
        <w:t>و الحسد.</w:t>
      </w:r>
    </w:p>
    <w:p w:rsidR="00BC6DCA" w:rsidRPr="006B4AE8" w:rsidRDefault="00BC6DCA" w:rsidP="00B14E9B">
      <w:pPr>
        <w:numPr>
          <w:ilvl w:val="0"/>
          <w:numId w:val="28"/>
        </w:numPr>
        <w:spacing w:before="2" w:after="2"/>
        <w:ind w:left="680" w:hanging="340"/>
        <w:jc w:val="both"/>
        <w:rPr>
          <w:rStyle w:val="Char"/>
          <w:rtl/>
        </w:rPr>
      </w:pPr>
      <w:r w:rsidRPr="006B4AE8">
        <w:rPr>
          <w:rStyle w:val="Char"/>
          <w:rtl/>
        </w:rPr>
        <w:t>و سوء الظن.</w:t>
      </w:r>
    </w:p>
    <w:p w:rsidR="00BC6DCA" w:rsidRPr="006B4AE8" w:rsidRDefault="00BC6DCA" w:rsidP="00B14E9B">
      <w:pPr>
        <w:numPr>
          <w:ilvl w:val="0"/>
          <w:numId w:val="28"/>
        </w:numPr>
        <w:spacing w:before="2" w:after="2"/>
        <w:ind w:left="680" w:hanging="340"/>
        <w:jc w:val="both"/>
        <w:rPr>
          <w:rStyle w:val="Char"/>
          <w:rtl/>
        </w:rPr>
      </w:pPr>
      <w:r w:rsidRPr="006B4AE8">
        <w:rPr>
          <w:rStyle w:val="Char"/>
          <w:rtl/>
        </w:rPr>
        <w:t>و مجالسة المبتدعة.</w:t>
      </w:r>
    </w:p>
    <w:p w:rsidR="00BC6DCA" w:rsidRPr="006B4AE8" w:rsidRDefault="00BC6DCA" w:rsidP="00B14E9B">
      <w:pPr>
        <w:numPr>
          <w:ilvl w:val="0"/>
          <w:numId w:val="28"/>
        </w:numPr>
        <w:spacing w:before="2" w:after="2"/>
        <w:ind w:left="794" w:hanging="454"/>
        <w:jc w:val="both"/>
        <w:rPr>
          <w:rStyle w:val="Char"/>
          <w:rtl/>
        </w:rPr>
      </w:pPr>
      <w:r w:rsidRPr="006B4AE8">
        <w:rPr>
          <w:rStyle w:val="Char"/>
          <w:rtl/>
        </w:rPr>
        <w:t>و نقل الخطى إلى المحارم.</w:t>
      </w:r>
    </w:p>
    <w:p w:rsidR="00BC6DCA" w:rsidRPr="006B4AE8" w:rsidRDefault="00BC6DCA" w:rsidP="006B4AE8">
      <w:pPr>
        <w:spacing w:before="2" w:after="2"/>
        <w:ind w:firstLine="284"/>
        <w:jc w:val="both"/>
        <w:rPr>
          <w:rStyle w:val="Char"/>
          <w:rtl/>
        </w:rPr>
      </w:pPr>
      <w:r w:rsidRPr="006B4AE8">
        <w:rPr>
          <w:rStyle w:val="Char"/>
          <w:rtl/>
        </w:rPr>
        <w:t>فاحذر هذه الآثام وأخواتها واقصر خطاك عن جميع المحرمات فإن فعلت وإلا فاعلم أنك رقيق الديانة خفيف لعاب مغتاب نمام فأن لك أن تكون طالب علم يشار إليك بالبنان منعماً بالعلم والعمل.</w:t>
      </w:r>
    </w:p>
    <w:p w:rsidR="00BC6DCA" w:rsidRPr="006B4AE8" w:rsidRDefault="00BC6DCA" w:rsidP="006B4AE8">
      <w:pPr>
        <w:spacing w:before="2" w:after="2"/>
        <w:ind w:firstLine="284"/>
        <w:jc w:val="both"/>
        <w:rPr>
          <w:rStyle w:val="Char"/>
          <w:rtl/>
        </w:rPr>
      </w:pPr>
      <w:r w:rsidRPr="006B4AE8">
        <w:rPr>
          <w:rStyle w:val="Char"/>
          <w:rtl/>
        </w:rPr>
        <w:t>سدد الله الخطى ومنح الجميع التقوى وحسن العاقبة في الآخرة والأولى</w:t>
      </w:r>
    </w:p>
    <w:p w:rsidR="0025625D" w:rsidRPr="0093486D" w:rsidRDefault="00BC6DCA" w:rsidP="00FF5DB3">
      <w:pPr>
        <w:spacing w:before="2" w:after="2"/>
        <w:ind w:firstLine="284"/>
        <w:jc w:val="center"/>
        <w:rPr>
          <w:rStyle w:val="Char"/>
          <w:rFonts w:hint="cs"/>
          <w:rtl/>
        </w:rPr>
      </w:pPr>
      <w:r w:rsidRPr="006B4AE8">
        <w:rPr>
          <w:rStyle w:val="Char"/>
          <w:rtl/>
        </w:rPr>
        <w:t>وصلى اللهم على نبينا محمد وعلى آله وصحبه وسلم.</w:t>
      </w:r>
    </w:p>
    <w:p w:rsidR="00BC6DCA" w:rsidRPr="0093486D" w:rsidRDefault="00BC6DCA" w:rsidP="006B4AE8">
      <w:pPr>
        <w:spacing w:before="2" w:after="2"/>
        <w:ind w:firstLine="284"/>
        <w:jc w:val="both"/>
        <w:rPr>
          <w:rStyle w:val="Char"/>
        </w:rPr>
      </w:pPr>
    </w:p>
    <w:sectPr w:rsidR="00BC6DCA" w:rsidRPr="0093486D" w:rsidSect="00BD0519">
      <w:headerReference w:type="default" r:id="rId19"/>
      <w:footnotePr>
        <w:numRestart w:val="eachPage"/>
      </w:footnotePr>
      <w:pgSz w:w="7938" w:h="11907" w:code="9"/>
      <w:pgMar w:top="567" w:right="851" w:bottom="851"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843" w:rsidRDefault="00EC3843">
      <w:r>
        <w:separator/>
      </w:r>
    </w:p>
  </w:endnote>
  <w:endnote w:type="continuationSeparator" w:id="0">
    <w:p w:rsidR="00EC3843" w:rsidRDefault="00EC3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79816606-5307-4451-9ADA-C68B0C79BF4E}"/>
    <w:embedBold r:id="rId2" w:fontKey="{721BBF8A-A05F-4A9C-A77A-DDA52AAF9857}"/>
    <w:embedBoldItalic r:id="rId3" w:fontKey="{712BF23D-C02E-4159-A701-0E0FF7CA44BE}"/>
  </w:font>
  <w:font w:name="Traditional Arabic">
    <w:panose1 w:val="00000000000000000000"/>
    <w:charset w:val="00"/>
    <w:family w:val="roman"/>
    <w:pitch w:val="variable"/>
    <w:sig w:usb0="00002003" w:usb1="80000000" w:usb2="00000008" w:usb3="00000000" w:csb0="00000041" w:csb1="00000000"/>
    <w:embedRegular r:id="rId4" w:fontKey="{7ECF7EFF-62A8-4DFF-A3C4-9800D8E192A4}"/>
    <w:embedBold r:id="rId5" w:fontKey="{47356929-2052-4ACD-81DE-BA02D95D766D}"/>
    <w:embedBoldItalic r:id="rId6" w:fontKey="{EB80C84B-1960-46E9-82E1-C1B952527A5C}"/>
  </w:font>
  <w:font w:name="Cambria">
    <w:panose1 w:val="02040503050406030204"/>
    <w:charset w:val="00"/>
    <w:family w:val="roman"/>
    <w:pitch w:val="variable"/>
    <w:sig w:usb0="E00002FF" w:usb1="400004FF" w:usb2="00000000" w:usb3="00000000" w:csb0="0000019F" w:csb1="00000000"/>
    <w:embedRegular r:id="rId7" w:fontKey="{85B97376-AEAE-419E-A60C-BFA9A41208E9}"/>
    <w:embedBold r:id="rId8" w:fontKey="{0171E106-E0A3-4502-B0B0-C8F8F9D69658}"/>
    <w:embedBoldItalic r:id="rId9" w:fontKey="{79D8C5F1-E71F-444A-9F3F-378C264E1016}"/>
  </w:font>
  <w:font w:name="Calibri">
    <w:panose1 w:val="020F0502020204030204"/>
    <w:charset w:val="00"/>
    <w:family w:val="swiss"/>
    <w:pitch w:val="variable"/>
    <w:sig w:usb0="E00002FF" w:usb1="4000ACFF" w:usb2="00000001" w:usb3="00000000" w:csb0="0000019F" w:csb1="00000000"/>
    <w:embedRegular r:id="rId10" w:fontKey="{08E25D57-1D4E-4A82-8B47-1B672C5745F8}"/>
    <w:embedBold r:id="rId11" w:fontKey="{F99FF143-E8BB-49EA-8461-C9B1009EF8B0}"/>
    <w:embedBoldItalic r:id="rId12" w:fontKey="{2AFD6533-D230-40E6-9144-A84673097EC5}"/>
  </w:font>
  <w:font w:name="Arial">
    <w:panose1 w:val="020B0604020202020204"/>
    <w:charset w:val="00"/>
    <w:family w:val="swiss"/>
    <w:pitch w:val="variable"/>
    <w:sig w:usb0="E0002EFF" w:usb1="C0007843" w:usb2="00000009" w:usb3="00000000" w:csb0="000001FF" w:csb1="00000000"/>
    <w:embedRegular r:id="rId13" w:fontKey="{20DA24EA-D560-46D7-8FEF-BFC981BA9C61}"/>
    <w:embedBold r:id="rId14" w:fontKey="{93B03D0F-76E0-43CF-AD58-F007F8244BAB}"/>
    <w:embedBoldItalic r:id="rId15" w:fontKey="{FCA12DF8-C726-43AA-A172-2A05E373BF38}"/>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6" w:fontKey="{CE030CEC-3D59-4CDB-A41B-38D32B8C7158}"/>
  </w:font>
  <w:font w:name="HQPB2">
    <w:panose1 w:val="00000000000000000000"/>
    <w:charset w:val="02"/>
    <w:family w:val="auto"/>
    <w:pitch w:val="variable"/>
    <w:sig w:usb0="00000000" w:usb1="10000000" w:usb2="00000000" w:usb3="00000000" w:csb0="80000000" w:csb1="00000000"/>
    <w:embedRegular r:id="rId17" w:fontKey="{8B809381-8C02-48D4-8CA6-7D1813DA27EB}"/>
  </w:font>
  <w:font w:name="KFGQPC Uthman Taha Naskh">
    <w:panose1 w:val="02000000000000000000"/>
    <w:charset w:val="B2"/>
    <w:family w:val="auto"/>
    <w:pitch w:val="variable"/>
    <w:sig w:usb0="80002001" w:usb1="90000000" w:usb2="00000008" w:usb3="00000000" w:csb0="00000040" w:csb1="00000000"/>
    <w:embedRegular r:id="rId18" w:fontKey="{B7132DC8-ECAB-4073-8ACA-28200D54C3D4}"/>
    <w:embedBold r:id="rId19" w:fontKey="{F9DB5BC6-ECC6-4891-B7B7-EDB46064565B}"/>
  </w:font>
  <w:font w:name="AGA Arabesque">
    <w:panose1 w:val="05000000000000000000"/>
    <w:charset w:val="02"/>
    <w:family w:val="auto"/>
    <w:pitch w:val="variable"/>
    <w:sig w:usb0="00000000" w:usb1="10000000" w:usb2="00000000" w:usb3="00000000" w:csb0="80000000" w:csb1="00000000"/>
    <w:embedRegular r:id="rId20" w:fontKey="{7B0A9A96-497F-42F9-ADA7-A3BAD04308A7}"/>
  </w:font>
  <w:font w:name="Simplified Arabic">
    <w:panose1 w:val="00000000000000000000"/>
    <w:charset w:val="00"/>
    <w:family w:val="roman"/>
    <w:pitch w:val="variable"/>
    <w:sig w:usb0="00002003" w:usb1="00000000" w:usb2="00000008" w:usb3="00000000" w:csb0="00000041" w:csb1="00000000"/>
    <w:embedRegular r:id="rId21" w:fontKey="{5D552645-74AE-4FCF-A1C8-A0A50366395A}"/>
  </w:font>
  <w:font w:name="IRTitr">
    <w:panose1 w:val="02000506000000020002"/>
    <w:charset w:val="00"/>
    <w:family w:val="auto"/>
    <w:pitch w:val="variable"/>
    <w:sig w:usb0="00002003" w:usb1="00000000" w:usb2="00000000" w:usb3="00000000" w:csb0="00000041" w:csb1="00000000"/>
    <w:embedRegular r:id="rId22" w:fontKey="{59F1BC4D-8850-4465-9209-872D1EA2F8B7}"/>
    <w:embedBold r:id="rId23" w:fontKey="{8D238685-BB0B-4967-8DA4-FEC276FEA587}"/>
  </w:font>
  <w:font w:name="IRLotus">
    <w:panose1 w:val="02000503000000020002"/>
    <w:charset w:val="00"/>
    <w:family w:val="auto"/>
    <w:pitch w:val="variable"/>
    <w:sig w:usb0="00002003" w:usb1="00000000" w:usb2="00000000" w:usb3="00000000" w:csb0="00000041" w:csb1="00000000"/>
    <w:embedBold r:id="rId24" w:fontKey="{F3B1F300-7E37-4AD6-B55A-5685B24C9F0D}"/>
  </w:font>
  <w:font w:name="IRNazanin">
    <w:panose1 w:val="02000506000000020002"/>
    <w:charset w:val="00"/>
    <w:family w:val="auto"/>
    <w:pitch w:val="variable"/>
    <w:sig w:usb0="21002A87" w:usb1="00000000" w:usb2="00000000" w:usb3="00000000" w:csb0="000101FF" w:csb1="00000000"/>
    <w:embedBold r:id="rId25" w:fontKey="{5F9D655A-A04D-4B87-B1FB-9D72B34CA8A0}"/>
  </w:font>
  <w:font w:name="IRNazli">
    <w:panose1 w:val="02000506000000020002"/>
    <w:charset w:val="00"/>
    <w:family w:val="auto"/>
    <w:pitch w:val="variable"/>
    <w:sig w:usb0="00002003" w:usb1="00000000" w:usb2="00000000" w:usb3="00000000" w:csb0="00000041" w:csb1="00000000"/>
    <w:embedRegular r:id="rId26" w:fontKey="{54928D40-B08D-4D0C-9B8C-79014B4C3D3C}"/>
  </w:font>
  <w:font w:name="CTraditional Arabic">
    <w:panose1 w:val="00000000000000000000"/>
    <w:charset w:val="B2"/>
    <w:family w:val="auto"/>
    <w:pitch w:val="variable"/>
    <w:sig w:usb0="00002001" w:usb1="00000000" w:usb2="00000000" w:usb3="00000000" w:csb0="00000040" w:csb1="00000000"/>
    <w:embedRegular r:id="rId27" w:fontKey="{3139B247-B9B7-4348-B373-8E03C5A1FDA5}"/>
  </w:font>
  <w:font w:name="Tahoma">
    <w:panose1 w:val="020B0604030504040204"/>
    <w:charset w:val="00"/>
    <w:family w:val="swiss"/>
    <w:pitch w:val="variable"/>
    <w:sig w:usb0="E1002EFF" w:usb1="C000605B" w:usb2="00000029" w:usb3="00000000" w:csb0="000101FF" w:csb1="00000000"/>
    <w:embedRegular r:id="rId28" w:fontKey="{83F62B3E-417B-4E3C-9899-C258E69BD5F9}"/>
    <w:embedBold r:id="rId29" w:fontKey="{A9FA60F1-A0DA-4AC4-A674-3CF500BC287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843" w:rsidRDefault="00EC3843">
      <w:r>
        <w:separator/>
      </w:r>
    </w:p>
  </w:footnote>
  <w:footnote w:type="continuationSeparator" w:id="0">
    <w:p w:rsidR="00EC3843" w:rsidRDefault="00EC3843">
      <w:r>
        <w:continuationSeparator/>
      </w:r>
    </w:p>
  </w:footnote>
  <w:footnote w:id="1">
    <w:p w:rsidR="00336C69" w:rsidRPr="00FF5DB3" w:rsidRDefault="00336C69" w:rsidP="00A0426C">
      <w:pPr>
        <w:pStyle w:val="FootnoteText"/>
        <w:jc w:val="both"/>
        <w:rPr>
          <w:rStyle w:val="Char6"/>
          <w:rtl/>
        </w:rPr>
      </w:pPr>
      <w:r w:rsidRPr="00FF5DB3">
        <w:rPr>
          <w:rStyle w:val="Char6"/>
          <w:rtl/>
        </w:rPr>
        <w:footnoteRef/>
      </w:r>
      <w:r w:rsidRPr="00FF5DB3">
        <w:rPr>
          <w:rStyle w:val="Char6"/>
          <w:rtl/>
        </w:rPr>
        <w:t>- الصفة الكاشفة: هذه من مصطلحات كتب المواد لـلسان العرب.</w:t>
      </w:r>
    </w:p>
    <w:p w:rsidR="00336C69" w:rsidRPr="00FF5DB3" w:rsidRDefault="00336C69" w:rsidP="00A0426C">
      <w:pPr>
        <w:pStyle w:val="FootnoteText"/>
        <w:ind w:left="284"/>
        <w:jc w:val="both"/>
        <w:rPr>
          <w:rStyle w:val="Char6"/>
          <w:rtl/>
        </w:rPr>
      </w:pPr>
      <w:r w:rsidRPr="00FF5DB3">
        <w:rPr>
          <w:rStyle w:val="Char6"/>
          <w:rtl/>
        </w:rPr>
        <w:t>ومنه ما في مادة (ظبأ) من القاموس، قال الزبيدى في تاج العروس(1 / 332): الظبأة هي: الضبع (العرجاء) صفة كاشفة اهـ.</w:t>
      </w:r>
    </w:p>
    <w:p w:rsidR="00336C69" w:rsidRPr="00FF5DB3" w:rsidRDefault="00336C69" w:rsidP="00A0426C">
      <w:pPr>
        <w:pStyle w:val="FootnoteText"/>
        <w:ind w:left="284"/>
        <w:jc w:val="both"/>
        <w:rPr>
          <w:rStyle w:val="Char6"/>
          <w:rtl/>
        </w:rPr>
      </w:pPr>
      <w:r w:rsidRPr="00FF5DB3">
        <w:rPr>
          <w:rStyle w:val="Char6"/>
          <w:rtl/>
        </w:rPr>
        <w:t>وهذا الوجه من الصفة هو الذي يراد به تمييز الموصوف الذي لا يعلم، ليميز من سائر الأجناس بما يكشفه.</w:t>
      </w:r>
    </w:p>
    <w:p w:rsidR="00336C69" w:rsidRPr="00FF5DB3" w:rsidRDefault="00336C69" w:rsidP="00FF5DB3">
      <w:pPr>
        <w:pStyle w:val="FootnoteText"/>
        <w:ind w:left="284"/>
        <w:jc w:val="both"/>
        <w:rPr>
          <w:rStyle w:val="Char6"/>
        </w:rPr>
      </w:pPr>
      <w:r w:rsidRPr="00FF5DB3">
        <w:rPr>
          <w:rStyle w:val="Char6"/>
          <w:rtl/>
        </w:rPr>
        <w:t>انظر حرف الصاد من الكليات(3/92).</w:t>
      </w:r>
    </w:p>
  </w:footnote>
  <w:footnote w:id="2">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أوضحت في حرف الألف من معجم المناهي اللفظية أن هذا اللفظ: (أنعم الله بك عينا) لا يصح النهى عنه.</w:t>
      </w:r>
    </w:p>
  </w:footnote>
  <w:footnote w:id="3">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طبع مرارا، وهو مع إفادته فيه ما يقتضي التنويه، فليعلم، والله أعلم.</w:t>
      </w:r>
    </w:p>
  </w:footnote>
  <w:footnote w:id="4">
    <w:p w:rsidR="00336C69" w:rsidRPr="00FF5DB3" w:rsidRDefault="00336C69" w:rsidP="00A0426C">
      <w:pPr>
        <w:pStyle w:val="FootnoteText"/>
        <w:ind w:left="284" w:hanging="284"/>
        <w:jc w:val="both"/>
        <w:rPr>
          <w:rStyle w:val="Char6"/>
          <w:rtl/>
        </w:rPr>
      </w:pPr>
      <w:r w:rsidRPr="00FF5DB3">
        <w:rPr>
          <w:rStyle w:val="Char6"/>
          <w:rtl/>
        </w:rPr>
        <w:footnoteRef/>
      </w:r>
      <w:r w:rsidRPr="00FF5DB3">
        <w:rPr>
          <w:rStyle w:val="Char6"/>
          <w:rtl/>
        </w:rPr>
        <w:t xml:space="preserve"> - من هذه الكتب:الجامع للخطيب البغدادي </w:t>
      </w:r>
      <w:r w:rsidRPr="00FF5DB3">
        <w:rPr>
          <w:rStyle w:val="Char6"/>
          <w:rFonts w:cs="CTraditional Arabic"/>
          <w:rtl/>
        </w:rPr>
        <w:t>/</w:t>
      </w:r>
      <w:r w:rsidRPr="00FF5DB3">
        <w:rPr>
          <w:rStyle w:val="Char6"/>
          <w:rtl/>
        </w:rPr>
        <w:t>، والفقيه والمتفقه له، وتعليم المتعلم طريق التعليم للزرنوجي، وآداب الطلب للشوكايى، وأخلاق العلماء للآجري، وآداب المتعلمين لسحنون، والرسالة المفصلة لأحكام المتعلمين للقابسي، وتذكرة السامع والمتكلم لابن جماعة، والحث على طلب العلم للعسكري، وفضل علم السلف على الخلف لابن رجب، وجامع بيان العلم لابن عبد البر، والعلم فضله وطلبه للأمين الحاج، وفضل العلم لمحمد أرسلان، ومفتاح دار السعادة لابن القيم، وشرح الإحياء للزبيدي، وجواهر العقدين للسمهودى، وآداب العلماء والمتعلمين للحسين بن منصور – منتخب من الذي قبله -، وقانون التأويل لابن العربي، والعزلة للخطابي، ومن أخلاق العلماء لمحمد سليمان، ومناهج العلماء لفاروق السامرائي، والتعليم والإرشاد لبدر الدين الحلبي، والذخيرة للقرافي الجزء الأول، والأول منالمجموع للنووي، وتشحذ الهمم إلى العلم لمحمد بن إبراهيم الشيبانى، ورسائل الإصلاح لمحمد الخضر حسين، وآثار محمد البشير الإبراهيمي.</w:t>
      </w:r>
    </w:p>
    <w:p w:rsidR="00336C69" w:rsidRPr="00FF5DB3" w:rsidRDefault="00336C69" w:rsidP="00A0426C">
      <w:pPr>
        <w:pStyle w:val="FootnoteText"/>
        <w:ind w:left="284"/>
        <w:jc w:val="both"/>
        <w:rPr>
          <w:rStyle w:val="Char6"/>
        </w:rPr>
      </w:pPr>
      <w:r w:rsidRPr="00FF5DB3">
        <w:rPr>
          <w:rStyle w:val="Char6"/>
          <w:rtl/>
        </w:rPr>
        <w:t>وغيرها كثير، أجزل الله الأجر للجميع آمين.</w:t>
      </w:r>
    </w:p>
  </w:footnote>
  <w:footnote w:id="5">
    <w:p w:rsidR="00336C69" w:rsidRPr="00FF5DB3" w:rsidRDefault="00336C69" w:rsidP="00A00668">
      <w:pPr>
        <w:pStyle w:val="FootnoteText"/>
        <w:ind w:left="284" w:hanging="284"/>
        <w:jc w:val="both"/>
        <w:rPr>
          <w:rStyle w:val="Char6"/>
        </w:rPr>
      </w:pPr>
      <w:r w:rsidRPr="00FF5DB3">
        <w:rPr>
          <w:rStyle w:val="Char6"/>
          <w:rtl/>
        </w:rPr>
        <w:footnoteRef/>
      </w:r>
      <w:r w:rsidRPr="00FF5DB3">
        <w:rPr>
          <w:rStyle w:val="Char6"/>
          <w:rtl/>
        </w:rPr>
        <w:t xml:space="preserve"> - </w:t>
      </w:r>
      <w:r w:rsidRPr="00FF5DB3">
        <w:rPr>
          <w:rStyle w:val="Char6"/>
          <w:rFonts w:hint="cs"/>
          <w:rtl/>
        </w:rPr>
        <w:t>«</w:t>
      </w:r>
      <w:r w:rsidRPr="00FF5DB3">
        <w:rPr>
          <w:rStyle w:val="Char6"/>
          <w:rtl/>
        </w:rPr>
        <w:t>فتاوى ابن تيميه</w:t>
      </w:r>
      <w:r w:rsidRPr="00FF5DB3">
        <w:rPr>
          <w:rStyle w:val="Char6"/>
          <w:rFonts w:hint="cs"/>
          <w:rtl/>
        </w:rPr>
        <w:t xml:space="preserve">» </w:t>
      </w:r>
      <w:r w:rsidRPr="00FF5DB3">
        <w:rPr>
          <w:rStyle w:val="Char6"/>
          <w:rtl/>
        </w:rPr>
        <w:t>(10 / 11، 12، 14، 15، 49 – 54، 11 / 314 و 20 / 77 – 78).</w:t>
      </w:r>
    </w:p>
  </w:footnote>
  <w:footnote w:id="6">
    <w:p w:rsidR="00336C69" w:rsidRPr="00FF5DB3" w:rsidRDefault="00336C69" w:rsidP="00A00668">
      <w:pPr>
        <w:pStyle w:val="FootnoteText"/>
        <w:ind w:left="284" w:hanging="284"/>
        <w:jc w:val="both"/>
        <w:rPr>
          <w:rStyle w:val="Char6"/>
        </w:rPr>
      </w:pPr>
      <w:r w:rsidRPr="00FF5DB3">
        <w:rPr>
          <w:rStyle w:val="Char6"/>
          <w:rtl/>
        </w:rPr>
        <w:footnoteRef/>
      </w:r>
      <w:r w:rsidRPr="00FF5DB3">
        <w:rPr>
          <w:rStyle w:val="Char6"/>
          <w:rtl/>
        </w:rPr>
        <w:t xml:space="preserve"> -</w:t>
      </w:r>
      <w:r w:rsidRPr="00FF5DB3">
        <w:rPr>
          <w:rStyle w:val="Char6"/>
          <w:rFonts w:hint="cs"/>
          <w:rtl/>
        </w:rPr>
        <w:t xml:space="preserve"> «</w:t>
      </w:r>
      <w:r w:rsidRPr="00FF5DB3">
        <w:rPr>
          <w:rStyle w:val="Char6"/>
          <w:rtl/>
        </w:rPr>
        <w:t>الذخيرة</w:t>
      </w:r>
      <w:r w:rsidRPr="00FF5DB3">
        <w:rPr>
          <w:rStyle w:val="Char6"/>
          <w:rFonts w:hint="cs"/>
          <w:rtl/>
        </w:rPr>
        <w:t>»</w:t>
      </w:r>
      <w:r w:rsidRPr="00FF5DB3">
        <w:rPr>
          <w:rStyle w:val="Char6"/>
          <w:rtl/>
        </w:rPr>
        <w:t xml:space="preserve"> للقرافي (1 / 45).</w:t>
      </w:r>
    </w:p>
  </w:footnote>
  <w:footnote w:id="7">
    <w:p w:rsidR="00336C69" w:rsidRPr="00FF5DB3" w:rsidRDefault="00336C69" w:rsidP="00A00668">
      <w:pPr>
        <w:pStyle w:val="FootnoteText"/>
        <w:ind w:left="284" w:hanging="284"/>
        <w:jc w:val="both"/>
        <w:rPr>
          <w:rStyle w:val="Char6"/>
        </w:rPr>
      </w:pPr>
      <w:r w:rsidRPr="00FF5DB3">
        <w:rPr>
          <w:rStyle w:val="Char6"/>
          <w:rtl/>
        </w:rPr>
        <w:footnoteRef/>
      </w:r>
      <w:r w:rsidRPr="00FF5DB3">
        <w:rPr>
          <w:rStyle w:val="Char6"/>
          <w:rtl/>
        </w:rPr>
        <w:t xml:space="preserve">- </w:t>
      </w:r>
      <w:r w:rsidRPr="00FF5DB3">
        <w:rPr>
          <w:rStyle w:val="Char6"/>
          <w:rFonts w:hint="cs"/>
          <w:rtl/>
        </w:rPr>
        <w:t>«</w:t>
      </w:r>
      <w:r w:rsidRPr="00FF5DB3">
        <w:rPr>
          <w:rStyle w:val="Char6"/>
          <w:rtl/>
        </w:rPr>
        <w:t>الصوارم والأسنة</w:t>
      </w:r>
      <w:r w:rsidRPr="00FF5DB3">
        <w:rPr>
          <w:rStyle w:val="Char6"/>
          <w:rFonts w:hint="cs"/>
          <w:rtl/>
        </w:rPr>
        <w:t>»</w:t>
      </w:r>
      <w:r w:rsidRPr="00FF5DB3">
        <w:rPr>
          <w:rStyle w:val="Char6"/>
          <w:rtl/>
        </w:rPr>
        <w:t xml:space="preserve"> لأبى مدين الشنقيطي السلفي </w:t>
      </w:r>
      <w:r w:rsidRPr="00FF5DB3">
        <w:rPr>
          <w:rStyle w:val="Char6"/>
          <w:rFonts w:cs="CTraditional Arabic"/>
          <w:rtl/>
        </w:rPr>
        <w:t>/</w:t>
      </w:r>
      <w:r w:rsidRPr="00FF5DB3">
        <w:rPr>
          <w:rStyle w:val="Char6"/>
          <w:rtl/>
        </w:rPr>
        <w:t>.وانظر:</w:t>
      </w:r>
      <w:r w:rsidRPr="00FF5DB3">
        <w:rPr>
          <w:rStyle w:val="Char6"/>
          <w:rFonts w:hint="cs"/>
          <w:rtl/>
        </w:rPr>
        <w:t>«</w:t>
      </w:r>
      <w:r w:rsidRPr="00FF5DB3">
        <w:rPr>
          <w:rStyle w:val="Char6"/>
          <w:rtl/>
        </w:rPr>
        <w:t>شرح الأحياء</w:t>
      </w:r>
      <w:r w:rsidRPr="00FF5DB3">
        <w:rPr>
          <w:rStyle w:val="Char6"/>
          <w:rFonts w:hint="cs"/>
          <w:rtl/>
        </w:rPr>
        <w:t>»</w:t>
      </w:r>
      <w:r w:rsidRPr="00FF5DB3">
        <w:rPr>
          <w:rStyle w:val="Char6"/>
          <w:rtl/>
        </w:rPr>
        <w:t xml:space="preserve">، وعنه </w:t>
      </w:r>
      <w:r w:rsidRPr="00FF5DB3">
        <w:rPr>
          <w:rStyle w:val="Char6"/>
          <w:rFonts w:hint="cs"/>
          <w:rtl/>
        </w:rPr>
        <w:t>«</w:t>
      </w:r>
      <w:r w:rsidRPr="00FF5DB3">
        <w:rPr>
          <w:rStyle w:val="Char6"/>
          <w:rtl/>
        </w:rPr>
        <w:t>كنوز الأجداد</w:t>
      </w:r>
      <w:r w:rsidRPr="00FF5DB3">
        <w:rPr>
          <w:rStyle w:val="Char6"/>
          <w:rFonts w:hint="cs"/>
          <w:rtl/>
        </w:rPr>
        <w:t xml:space="preserve">» </w:t>
      </w:r>
      <w:r w:rsidRPr="00FF5DB3">
        <w:rPr>
          <w:rStyle w:val="Char6"/>
          <w:rtl/>
        </w:rPr>
        <w:t>(ص263).</w:t>
      </w:r>
    </w:p>
  </w:footnote>
  <w:footnote w:id="8">
    <w:p w:rsidR="00336C69" w:rsidRPr="00FF5DB3" w:rsidRDefault="00336C69" w:rsidP="00A00668">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تذكرة السامع والمتكلم</w:t>
      </w:r>
      <w:r w:rsidRPr="00FF5DB3">
        <w:rPr>
          <w:rStyle w:val="Char6"/>
          <w:rFonts w:hint="cs"/>
          <w:rtl/>
        </w:rPr>
        <w:t xml:space="preserve">» </w:t>
      </w:r>
      <w:r w:rsidRPr="00FF5DB3">
        <w:rPr>
          <w:rStyle w:val="Char6"/>
          <w:rtl/>
        </w:rPr>
        <w:t>(ص19).</w:t>
      </w:r>
    </w:p>
  </w:footnote>
  <w:footnote w:id="9">
    <w:p w:rsidR="00336C69" w:rsidRPr="00FF5DB3" w:rsidRDefault="00336C69" w:rsidP="00A00668">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العقد الفريد</w:t>
      </w:r>
      <w:r w:rsidRPr="00FF5DB3">
        <w:rPr>
          <w:rStyle w:val="Char6"/>
          <w:rFonts w:hint="cs"/>
          <w:rtl/>
        </w:rPr>
        <w:t>»</w:t>
      </w:r>
      <w:r w:rsidRPr="00FF5DB3">
        <w:rPr>
          <w:rStyle w:val="Char6"/>
          <w:rtl/>
        </w:rPr>
        <w:t xml:space="preserve"> لابن عبد ربه.</w:t>
      </w:r>
    </w:p>
  </w:footnote>
  <w:footnote w:id="10">
    <w:p w:rsidR="00336C69" w:rsidRPr="00FF5DB3" w:rsidRDefault="00336C69" w:rsidP="00A21521">
      <w:pPr>
        <w:pStyle w:val="FootnoteText"/>
        <w:ind w:left="284" w:hanging="284"/>
        <w:jc w:val="both"/>
        <w:rPr>
          <w:rStyle w:val="Char6"/>
        </w:rPr>
      </w:pPr>
      <w:r w:rsidRPr="00FF5DB3">
        <w:rPr>
          <w:rStyle w:val="Char6"/>
          <w:rtl/>
        </w:rPr>
        <w:footnoteRef/>
      </w:r>
      <w:r w:rsidRPr="00FF5DB3">
        <w:rPr>
          <w:rStyle w:val="Char6"/>
          <w:rtl/>
        </w:rPr>
        <w:t xml:space="preserve"> -</w:t>
      </w:r>
      <w:r w:rsidRPr="00FF5DB3">
        <w:rPr>
          <w:rStyle w:val="Char6"/>
          <w:rFonts w:hint="cs"/>
          <w:rtl/>
        </w:rPr>
        <w:t>«</w:t>
      </w:r>
      <w:r w:rsidRPr="00FF5DB3">
        <w:rPr>
          <w:rStyle w:val="Char6"/>
          <w:rtl/>
        </w:rPr>
        <w:t>السير</w:t>
      </w:r>
      <w:r w:rsidRPr="00FF5DB3">
        <w:rPr>
          <w:rStyle w:val="Char6"/>
          <w:rFonts w:hint="cs"/>
          <w:rtl/>
        </w:rPr>
        <w:t>»</w:t>
      </w:r>
      <w:r w:rsidRPr="00FF5DB3">
        <w:rPr>
          <w:rStyle w:val="Char6"/>
          <w:rtl/>
        </w:rPr>
        <w:t>.</w:t>
      </w:r>
    </w:p>
  </w:footnote>
  <w:footnote w:id="11">
    <w:p w:rsidR="00336C69" w:rsidRPr="00FF5DB3" w:rsidRDefault="00336C69" w:rsidP="00A21521">
      <w:pPr>
        <w:pStyle w:val="FootnoteText"/>
        <w:ind w:left="284" w:hanging="284"/>
        <w:jc w:val="both"/>
        <w:rPr>
          <w:rStyle w:val="Char6"/>
        </w:rPr>
      </w:pPr>
      <w:r w:rsidRPr="00FF5DB3">
        <w:rPr>
          <w:rStyle w:val="Char6"/>
          <w:rtl/>
        </w:rPr>
        <w:footnoteRef/>
      </w:r>
      <w:r w:rsidRPr="00FF5DB3">
        <w:rPr>
          <w:rStyle w:val="Char6"/>
          <w:rtl/>
        </w:rPr>
        <w:t xml:space="preserve"> -</w:t>
      </w:r>
      <w:r w:rsidRPr="00FF5DB3">
        <w:rPr>
          <w:rStyle w:val="Char6"/>
          <w:rFonts w:hint="cs"/>
          <w:rtl/>
        </w:rPr>
        <w:t>«</w:t>
      </w:r>
      <w:r w:rsidRPr="00FF5DB3">
        <w:rPr>
          <w:rStyle w:val="Char6"/>
          <w:rtl/>
        </w:rPr>
        <w:t>منهاج السنة</w:t>
      </w:r>
      <w:r w:rsidRPr="00FF5DB3">
        <w:rPr>
          <w:rStyle w:val="Char6"/>
          <w:rFonts w:hint="cs"/>
          <w:rtl/>
        </w:rPr>
        <w:t xml:space="preserve">» </w:t>
      </w:r>
      <w:r w:rsidRPr="00FF5DB3">
        <w:rPr>
          <w:rStyle w:val="Char6"/>
          <w:rtl/>
        </w:rPr>
        <w:t>(5 / 158)، طبع جامعة الإمام.</w:t>
      </w:r>
    </w:p>
  </w:footnote>
  <w:footnote w:id="12">
    <w:p w:rsidR="00336C69" w:rsidRPr="00FF5DB3" w:rsidRDefault="00336C69" w:rsidP="00A21521">
      <w:pPr>
        <w:pStyle w:val="FootnoteText"/>
        <w:ind w:left="284" w:hanging="284"/>
        <w:jc w:val="both"/>
        <w:rPr>
          <w:rStyle w:val="Char6"/>
        </w:rPr>
      </w:pPr>
      <w:r w:rsidRPr="00FF5DB3">
        <w:rPr>
          <w:rStyle w:val="Char6"/>
          <w:rtl/>
        </w:rPr>
        <w:footnoteRef/>
      </w:r>
      <w:r w:rsidRPr="00FF5DB3">
        <w:rPr>
          <w:rStyle w:val="Char6"/>
          <w:rtl/>
        </w:rPr>
        <w:t xml:space="preserve"> -</w:t>
      </w:r>
      <w:r w:rsidRPr="00FF5DB3">
        <w:rPr>
          <w:rStyle w:val="Char6"/>
          <w:rFonts w:hint="cs"/>
          <w:rtl/>
        </w:rPr>
        <w:t>«</w:t>
      </w:r>
      <w:r w:rsidRPr="00FF5DB3">
        <w:rPr>
          <w:rStyle w:val="Char6"/>
          <w:rtl/>
        </w:rPr>
        <w:t>الجامع</w:t>
      </w:r>
      <w:r w:rsidRPr="00FF5DB3">
        <w:rPr>
          <w:rStyle w:val="Char6"/>
          <w:rFonts w:hint="cs"/>
          <w:rtl/>
        </w:rPr>
        <w:t>»</w:t>
      </w:r>
      <w:r w:rsidRPr="00FF5DB3">
        <w:rPr>
          <w:rStyle w:val="Char6"/>
          <w:rtl/>
        </w:rPr>
        <w:t xml:space="preserve"> للخطيب، و</w:t>
      </w:r>
      <w:r w:rsidRPr="00FF5DB3">
        <w:rPr>
          <w:rStyle w:val="Char6"/>
          <w:rFonts w:hint="cs"/>
          <w:rtl/>
        </w:rPr>
        <w:t>«</w:t>
      </w:r>
      <w:r w:rsidRPr="00FF5DB3">
        <w:rPr>
          <w:rStyle w:val="Char6"/>
          <w:rtl/>
        </w:rPr>
        <w:t>ذم من لا يعمل بعلمه</w:t>
      </w:r>
      <w:r w:rsidRPr="00FF5DB3">
        <w:rPr>
          <w:rStyle w:val="Char6"/>
          <w:rFonts w:hint="cs"/>
          <w:rtl/>
        </w:rPr>
        <w:t xml:space="preserve">» </w:t>
      </w:r>
      <w:r w:rsidRPr="00FF5DB3">
        <w:rPr>
          <w:rStyle w:val="Char6"/>
          <w:rtl/>
        </w:rPr>
        <w:t>(رقم 15) لابن عساكر. وراجع لإسناده:</w:t>
      </w:r>
      <w:r w:rsidRPr="00FF5DB3">
        <w:rPr>
          <w:rStyle w:val="Char6"/>
          <w:rFonts w:hint="cs"/>
          <w:rtl/>
        </w:rPr>
        <w:t>«</w:t>
      </w:r>
      <w:r w:rsidRPr="00FF5DB3">
        <w:rPr>
          <w:rStyle w:val="Char6"/>
          <w:rtl/>
        </w:rPr>
        <w:t>لسان الميزان</w:t>
      </w:r>
      <w:r w:rsidRPr="00FF5DB3">
        <w:rPr>
          <w:rStyle w:val="Char6"/>
          <w:rFonts w:hint="cs"/>
          <w:rtl/>
        </w:rPr>
        <w:t xml:space="preserve">» </w:t>
      </w:r>
      <w:r w:rsidRPr="00FF5DB3">
        <w:rPr>
          <w:rStyle w:val="Char6"/>
          <w:rtl/>
        </w:rPr>
        <w:t>(4،26 – 27) للحافظ بن حجر.</w:t>
      </w:r>
    </w:p>
  </w:footnote>
  <w:footnote w:id="13">
    <w:p w:rsidR="00336C69" w:rsidRPr="00FF5DB3" w:rsidRDefault="00336C69" w:rsidP="00A21521">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فهرس الفتاوى</w:t>
      </w:r>
      <w:r w:rsidRPr="00FF5DB3">
        <w:rPr>
          <w:rStyle w:val="Char6"/>
          <w:rFonts w:hint="cs"/>
          <w:rtl/>
        </w:rPr>
        <w:t xml:space="preserve">» </w:t>
      </w:r>
      <w:r w:rsidRPr="00FF5DB3">
        <w:rPr>
          <w:rStyle w:val="Char6"/>
          <w:rtl/>
        </w:rPr>
        <w:t>(36/193).</w:t>
      </w:r>
    </w:p>
  </w:footnote>
  <w:footnote w:id="14">
    <w:p w:rsidR="00336C69" w:rsidRPr="00FF5DB3" w:rsidRDefault="00336C69" w:rsidP="00A21521">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السير</w:t>
      </w:r>
      <w:r w:rsidRPr="00FF5DB3">
        <w:rPr>
          <w:rStyle w:val="Char6"/>
          <w:rFonts w:hint="cs"/>
          <w:rtl/>
        </w:rPr>
        <w:t>»</w:t>
      </w:r>
      <w:r w:rsidRPr="00FF5DB3">
        <w:rPr>
          <w:rStyle w:val="Char6"/>
          <w:rtl/>
        </w:rPr>
        <w:t>(4 / 80).</w:t>
      </w:r>
    </w:p>
  </w:footnote>
  <w:footnote w:id="15">
    <w:p w:rsidR="00336C69" w:rsidRPr="00FF5DB3" w:rsidRDefault="00336C69" w:rsidP="00A21521">
      <w:pPr>
        <w:pStyle w:val="FootnoteText"/>
        <w:ind w:left="284" w:hanging="284"/>
        <w:jc w:val="both"/>
        <w:rPr>
          <w:rStyle w:val="Char6"/>
          <w:rtl/>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سير أعلام النبلاء</w:t>
      </w:r>
      <w:r w:rsidRPr="00FF5DB3">
        <w:rPr>
          <w:rStyle w:val="Char6"/>
          <w:rFonts w:hint="cs"/>
          <w:rtl/>
        </w:rPr>
        <w:t xml:space="preserve">» </w:t>
      </w:r>
      <w:r w:rsidRPr="00FF5DB3">
        <w:rPr>
          <w:rStyle w:val="Char6"/>
          <w:rtl/>
        </w:rPr>
        <w:t>(4 / 534).</w:t>
      </w:r>
    </w:p>
    <w:p w:rsidR="00336C69" w:rsidRPr="00FF5DB3" w:rsidRDefault="00336C69" w:rsidP="00A21521">
      <w:pPr>
        <w:pStyle w:val="FootnoteText"/>
        <w:ind w:left="284"/>
        <w:jc w:val="both"/>
        <w:rPr>
          <w:rStyle w:val="Char6"/>
        </w:rPr>
      </w:pPr>
      <w:r w:rsidRPr="00FF5DB3">
        <w:rPr>
          <w:rStyle w:val="Char6"/>
          <w:rtl/>
        </w:rPr>
        <w:t xml:space="preserve">وانظر كلاماً نفيساً لشيخ الإسلام بن تيميه </w:t>
      </w:r>
      <w:r w:rsidRPr="00FF5DB3">
        <w:rPr>
          <w:rStyle w:val="Char6"/>
          <w:rFonts w:cs="CTraditional Arabic"/>
          <w:rtl/>
        </w:rPr>
        <w:t>/</w:t>
      </w:r>
      <w:r w:rsidRPr="00FF5DB3">
        <w:rPr>
          <w:rStyle w:val="Char6"/>
          <w:rtl/>
        </w:rPr>
        <w:t xml:space="preserve"> مجموع الفتاوى(14/160).</w:t>
      </w:r>
    </w:p>
  </w:footnote>
  <w:footnote w:id="16">
    <w:p w:rsidR="00336C69" w:rsidRPr="00FF5DB3" w:rsidRDefault="00336C69" w:rsidP="00912940">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الجامع</w:t>
      </w:r>
      <w:r w:rsidRPr="00FF5DB3">
        <w:rPr>
          <w:rStyle w:val="Char6"/>
          <w:rFonts w:hint="cs"/>
          <w:rtl/>
        </w:rPr>
        <w:t xml:space="preserve">» </w:t>
      </w:r>
      <w:r w:rsidRPr="00FF5DB3">
        <w:rPr>
          <w:rStyle w:val="Char6"/>
          <w:rtl/>
        </w:rPr>
        <w:t>(1/156).</w:t>
      </w:r>
    </w:p>
  </w:footnote>
  <w:footnote w:id="17">
    <w:p w:rsidR="00336C69" w:rsidRPr="00FF5DB3" w:rsidRDefault="00336C69" w:rsidP="00912940">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سير أعلام النبلاء</w:t>
      </w:r>
      <w:r w:rsidRPr="00FF5DB3">
        <w:rPr>
          <w:rStyle w:val="Char6"/>
          <w:rFonts w:hint="cs"/>
          <w:rtl/>
        </w:rPr>
        <w:t xml:space="preserve">» </w:t>
      </w:r>
      <w:r w:rsidRPr="00FF5DB3">
        <w:rPr>
          <w:rStyle w:val="Char6"/>
          <w:rtl/>
        </w:rPr>
        <w:t>(4/94).</w:t>
      </w:r>
    </w:p>
  </w:footnote>
  <w:footnote w:id="18">
    <w:p w:rsidR="00336C69" w:rsidRPr="00FF5DB3" w:rsidRDefault="00336C69" w:rsidP="00912940">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إعلام الموقعين</w:t>
      </w:r>
      <w:r w:rsidRPr="00FF5DB3">
        <w:rPr>
          <w:rStyle w:val="Char6"/>
          <w:rFonts w:hint="cs"/>
          <w:rtl/>
        </w:rPr>
        <w:t>»</w:t>
      </w:r>
      <w:r w:rsidRPr="00FF5DB3">
        <w:rPr>
          <w:rStyle w:val="Char6"/>
          <w:rtl/>
        </w:rPr>
        <w:t>. (2/161-162).</w:t>
      </w:r>
    </w:p>
  </w:footnote>
  <w:footnote w:id="19">
    <w:p w:rsidR="00336C69" w:rsidRPr="00FF5DB3" w:rsidRDefault="00336C69" w:rsidP="00912940">
      <w:pPr>
        <w:pStyle w:val="FootnoteText"/>
        <w:ind w:left="284" w:hanging="284"/>
        <w:jc w:val="both"/>
        <w:rPr>
          <w:rStyle w:val="Char6"/>
        </w:rPr>
      </w:pPr>
      <w:r w:rsidRPr="00FF5DB3">
        <w:rPr>
          <w:rStyle w:val="Char6"/>
          <w:rtl/>
        </w:rPr>
        <w:footnoteRef/>
      </w:r>
      <w:r w:rsidRPr="00FF5DB3">
        <w:rPr>
          <w:rStyle w:val="Char6"/>
          <w:rtl/>
        </w:rPr>
        <w:t xml:space="preserve">- </w:t>
      </w:r>
      <w:r w:rsidRPr="00FF5DB3">
        <w:rPr>
          <w:rStyle w:val="Char6"/>
          <w:rFonts w:hint="cs"/>
          <w:rtl/>
        </w:rPr>
        <w:t xml:space="preserve"> </w:t>
      </w:r>
      <w:r w:rsidRPr="00FF5DB3">
        <w:rPr>
          <w:rStyle w:val="Char6"/>
          <w:rtl/>
        </w:rPr>
        <w:t>فيها مؤلفات مفردة، انظر:</w:t>
      </w:r>
      <w:r w:rsidRPr="00FF5DB3">
        <w:rPr>
          <w:rStyle w:val="Char6"/>
          <w:rFonts w:hint="cs"/>
          <w:rtl/>
        </w:rPr>
        <w:t>«</w:t>
      </w:r>
      <w:r w:rsidRPr="00FF5DB3">
        <w:rPr>
          <w:rStyle w:val="Char6"/>
          <w:rtl/>
        </w:rPr>
        <w:t>معجم الموضوعات المطروقة</w:t>
      </w:r>
      <w:r w:rsidRPr="00FF5DB3">
        <w:rPr>
          <w:rStyle w:val="Char6"/>
          <w:rFonts w:hint="cs"/>
          <w:rtl/>
        </w:rPr>
        <w:t xml:space="preserve">» </w:t>
      </w:r>
      <w:r w:rsidRPr="00FF5DB3">
        <w:rPr>
          <w:rStyle w:val="Char6"/>
          <w:rtl/>
        </w:rPr>
        <w:t>(ص392).</w:t>
      </w:r>
    </w:p>
  </w:footnote>
  <w:footnote w:id="20">
    <w:p w:rsidR="00336C69" w:rsidRPr="00FF5DB3" w:rsidRDefault="00336C69" w:rsidP="00912940">
      <w:pPr>
        <w:pStyle w:val="FootnoteText"/>
        <w:ind w:left="284" w:hanging="284"/>
        <w:jc w:val="both"/>
        <w:rPr>
          <w:rStyle w:val="Char6"/>
        </w:rPr>
      </w:pPr>
      <w:r w:rsidRPr="00FF5DB3">
        <w:rPr>
          <w:rStyle w:val="Char6"/>
          <w:rtl/>
        </w:rPr>
        <w:footnoteRef/>
      </w:r>
      <w:r w:rsidRPr="00FF5DB3">
        <w:rPr>
          <w:rStyle w:val="Char6"/>
          <w:rtl/>
        </w:rPr>
        <w:t>-  كما صح عن النبي صلى الله عليه وسلم، راجع له:</w:t>
      </w:r>
      <w:r w:rsidRPr="00FF5DB3">
        <w:rPr>
          <w:rStyle w:val="Char6"/>
          <w:rFonts w:hint="cs"/>
          <w:rtl/>
        </w:rPr>
        <w:t>«</w:t>
      </w:r>
      <w:r w:rsidRPr="00FF5DB3">
        <w:rPr>
          <w:rStyle w:val="Char6"/>
          <w:rtl/>
        </w:rPr>
        <w:t>السلسة الصحيحة</w:t>
      </w:r>
      <w:r w:rsidRPr="00FF5DB3">
        <w:rPr>
          <w:rStyle w:val="Char6"/>
          <w:rFonts w:hint="cs"/>
          <w:rtl/>
        </w:rPr>
        <w:t xml:space="preserve">» </w:t>
      </w:r>
      <w:r w:rsidRPr="00FF5DB3">
        <w:rPr>
          <w:rStyle w:val="Char6"/>
          <w:rtl/>
        </w:rPr>
        <w:t>(رقم 341) و</w:t>
      </w:r>
      <w:r w:rsidRPr="00FF5DB3">
        <w:rPr>
          <w:rStyle w:val="Char6"/>
          <w:rFonts w:hint="cs"/>
          <w:rtl/>
        </w:rPr>
        <w:t>«</w:t>
      </w:r>
      <w:r w:rsidRPr="00FF5DB3">
        <w:rPr>
          <w:rStyle w:val="Char6"/>
          <w:rtl/>
        </w:rPr>
        <w:t>تعظيم قدر الصلاة</w:t>
      </w:r>
      <w:r w:rsidRPr="00FF5DB3">
        <w:rPr>
          <w:rStyle w:val="Char6"/>
          <w:rFonts w:hint="cs"/>
          <w:rtl/>
        </w:rPr>
        <w:t xml:space="preserve">» </w:t>
      </w:r>
      <w:r w:rsidRPr="00FF5DB3">
        <w:rPr>
          <w:rStyle w:val="Char6"/>
          <w:rtl/>
        </w:rPr>
        <w:t>(رقم 484) لابن نصر المروزي.</w:t>
      </w:r>
    </w:p>
  </w:footnote>
  <w:footnote w:id="21">
    <w:p w:rsidR="00336C69" w:rsidRPr="00FF5DB3" w:rsidRDefault="00336C69" w:rsidP="00912940">
      <w:pPr>
        <w:pStyle w:val="FootnoteText"/>
        <w:ind w:left="284" w:hanging="284"/>
        <w:jc w:val="both"/>
        <w:rPr>
          <w:rStyle w:val="Char6"/>
        </w:rPr>
      </w:pPr>
      <w:r w:rsidRPr="00FF5DB3">
        <w:rPr>
          <w:rStyle w:val="Char6"/>
          <w:rtl/>
        </w:rPr>
        <w:footnoteRef/>
      </w:r>
      <w:r w:rsidRPr="00FF5DB3">
        <w:rPr>
          <w:rStyle w:val="Char6"/>
          <w:rtl/>
        </w:rPr>
        <w:t xml:space="preserve">- </w:t>
      </w:r>
      <w:r w:rsidRPr="00FF5DB3">
        <w:rPr>
          <w:rStyle w:val="Char6"/>
          <w:rFonts w:hint="cs"/>
          <w:rtl/>
        </w:rPr>
        <w:t>«</w:t>
      </w:r>
      <w:r w:rsidRPr="00FF5DB3">
        <w:rPr>
          <w:rStyle w:val="Char6"/>
          <w:rtl/>
        </w:rPr>
        <w:t>مسند على بن الجعد</w:t>
      </w:r>
      <w:r w:rsidRPr="00FF5DB3">
        <w:rPr>
          <w:rStyle w:val="Char6"/>
          <w:rFonts w:hint="cs"/>
          <w:rtl/>
        </w:rPr>
        <w:t xml:space="preserve">» </w:t>
      </w:r>
      <w:r w:rsidRPr="00FF5DB3">
        <w:rPr>
          <w:rStyle w:val="Char6"/>
          <w:rtl/>
        </w:rPr>
        <w:t>(1 / 517) (رقم 1030)، وعنه</w:t>
      </w:r>
      <w:r w:rsidRPr="00FF5DB3">
        <w:rPr>
          <w:rStyle w:val="Char6"/>
          <w:rFonts w:hint="cs"/>
          <w:rtl/>
        </w:rPr>
        <w:t xml:space="preserve"> «</w:t>
      </w:r>
      <w:r w:rsidRPr="00FF5DB3">
        <w:rPr>
          <w:rStyle w:val="Char6"/>
          <w:rtl/>
        </w:rPr>
        <w:t>الفروسية</w:t>
      </w:r>
      <w:r w:rsidRPr="00FF5DB3">
        <w:rPr>
          <w:rStyle w:val="Char6"/>
          <w:rFonts w:hint="cs"/>
          <w:rtl/>
        </w:rPr>
        <w:t>»</w:t>
      </w:r>
      <w:r w:rsidRPr="00FF5DB3">
        <w:rPr>
          <w:rStyle w:val="Char6"/>
          <w:rtl/>
        </w:rPr>
        <w:t xml:space="preserve"> لابن القيم (ص9)، و</w:t>
      </w:r>
      <w:r w:rsidRPr="00FF5DB3">
        <w:rPr>
          <w:rStyle w:val="Char6"/>
          <w:rFonts w:hint="cs"/>
          <w:rtl/>
        </w:rPr>
        <w:t>«</w:t>
      </w:r>
      <w:r w:rsidRPr="00FF5DB3">
        <w:rPr>
          <w:rStyle w:val="Char6"/>
          <w:rtl/>
        </w:rPr>
        <w:t>أدب الإملاء والاستملاء</w:t>
      </w:r>
      <w:r w:rsidRPr="00FF5DB3">
        <w:rPr>
          <w:rStyle w:val="Char6"/>
          <w:rFonts w:hint="cs"/>
          <w:rtl/>
        </w:rPr>
        <w:t xml:space="preserve">» </w:t>
      </w:r>
      <w:r w:rsidRPr="00FF5DB3">
        <w:rPr>
          <w:rStyle w:val="Char6"/>
          <w:rtl/>
        </w:rPr>
        <w:t>(ص118). وأصله في الصحيحين وغيرهما.</w:t>
      </w:r>
    </w:p>
  </w:footnote>
  <w:footnote w:id="22">
    <w:p w:rsidR="00336C69" w:rsidRPr="00FF5DB3" w:rsidRDefault="00336C69" w:rsidP="00912940">
      <w:pPr>
        <w:pStyle w:val="FootnoteText"/>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الإحكام</w:t>
      </w:r>
      <w:r w:rsidRPr="00FF5DB3">
        <w:rPr>
          <w:rStyle w:val="Char6"/>
          <w:rFonts w:hint="cs"/>
          <w:rtl/>
        </w:rPr>
        <w:t xml:space="preserve">» </w:t>
      </w:r>
      <w:r w:rsidRPr="00FF5DB3">
        <w:rPr>
          <w:rStyle w:val="Char6"/>
          <w:rtl/>
        </w:rPr>
        <w:t>للقرافي (ص 271).</w:t>
      </w:r>
    </w:p>
  </w:footnote>
  <w:footnote w:id="23">
    <w:p w:rsidR="00336C69" w:rsidRPr="00FF5DB3" w:rsidRDefault="00336C69" w:rsidP="00912940">
      <w:pPr>
        <w:pStyle w:val="FootnoteText"/>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مجموع الفتاوى</w:t>
      </w:r>
      <w:r w:rsidRPr="00FF5DB3">
        <w:rPr>
          <w:rStyle w:val="Char6"/>
          <w:rFonts w:hint="cs"/>
          <w:rtl/>
        </w:rPr>
        <w:t xml:space="preserve">» </w:t>
      </w:r>
      <w:r w:rsidRPr="00FF5DB3">
        <w:rPr>
          <w:rStyle w:val="Char6"/>
          <w:rtl/>
        </w:rPr>
        <w:t>(28 / 150).</w:t>
      </w:r>
    </w:p>
  </w:footnote>
  <w:footnote w:id="24">
    <w:p w:rsidR="00336C69" w:rsidRPr="00FF5DB3" w:rsidRDefault="00336C69" w:rsidP="00912940">
      <w:pPr>
        <w:pStyle w:val="FootnoteText"/>
        <w:ind w:left="284" w:hanging="284"/>
        <w:jc w:val="both"/>
        <w:rPr>
          <w:rStyle w:val="Char6"/>
        </w:rPr>
      </w:pPr>
      <w:r w:rsidRPr="00FF5DB3">
        <w:rPr>
          <w:rStyle w:val="Char6"/>
          <w:rtl/>
        </w:rPr>
        <w:footnoteRef/>
      </w:r>
      <w:r w:rsidRPr="00FF5DB3">
        <w:rPr>
          <w:rStyle w:val="Char6"/>
          <w:rtl/>
        </w:rPr>
        <w:t xml:space="preserve">- </w:t>
      </w:r>
      <w:r w:rsidRPr="00FF5DB3">
        <w:rPr>
          <w:rStyle w:val="Char6"/>
          <w:rFonts w:hint="cs"/>
          <w:rtl/>
        </w:rPr>
        <w:t>«</w:t>
      </w:r>
      <w:r w:rsidRPr="00FF5DB3">
        <w:rPr>
          <w:rStyle w:val="Char6"/>
          <w:rtl/>
        </w:rPr>
        <w:t>الجامع</w:t>
      </w:r>
      <w:r w:rsidRPr="00FF5DB3">
        <w:rPr>
          <w:rStyle w:val="Char6"/>
          <w:rFonts w:hint="cs"/>
          <w:rtl/>
        </w:rPr>
        <w:t xml:space="preserve">» </w:t>
      </w:r>
      <w:r w:rsidRPr="00FF5DB3">
        <w:rPr>
          <w:rStyle w:val="Char6"/>
          <w:rtl/>
        </w:rPr>
        <w:t>(1 / 153 – 155).</w:t>
      </w:r>
    </w:p>
  </w:footnote>
  <w:footnote w:id="25">
    <w:p w:rsidR="00336C69" w:rsidRPr="00FF5DB3" w:rsidRDefault="00336C69" w:rsidP="00912940">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w:t>
      </w:r>
      <w:r w:rsidRPr="00FF5DB3">
        <w:rPr>
          <w:rStyle w:val="Char6"/>
          <w:rtl/>
        </w:rPr>
        <w:t>أدب الإملاء والاستملاء</w:t>
      </w:r>
      <w:r w:rsidRPr="00FF5DB3">
        <w:rPr>
          <w:rStyle w:val="Char6"/>
          <w:rFonts w:hint="cs"/>
          <w:rtl/>
        </w:rPr>
        <w:t xml:space="preserve">» </w:t>
      </w:r>
      <w:r w:rsidRPr="00FF5DB3">
        <w:rPr>
          <w:rStyle w:val="Char6"/>
          <w:rtl/>
        </w:rPr>
        <w:t>(ص116 – 119)،</w:t>
      </w:r>
      <w:r w:rsidRPr="00FF5DB3">
        <w:rPr>
          <w:rStyle w:val="Char6"/>
          <w:rFonts w:hint="cs"/>
          <w:rtl/>
        </w:rPr>
        <w:t>«</w:t>
      </w:r>
      <w:r w:rsidRPr="00FF5DB3">
        <w:rPr>
          <w:rStyle w:val="Char6"/>
          <w:rtl/>
        </w:rPr>
        <w:t>اقتضاء الصراط المستقيم</w:t>
      </w:r>
      <w:r w:rsidRPr="00FF5DB3">
        <w:rPr>
          <w:rStyle w:val="Char6"/>
          <w:rFonts w:hint="cs"/>
          <w:rtl/>
        </w:rPr>
        <w:t>»</w:t>
      </w:r>
      <w:r w:rsidRPr="00FF5DB3">
        <w:rPr>
          <w:rStyle w:val="Char6"/>
          <w:rtl/>
        </w:rPr>
        <w:t>،</w:t>
      </w:r>
      <w:r w:rsidRPr="00FF5DB3">
        <w:rPr>
          <w:rStyle w:val="Char6"/>
          <w:rFonts w:hint="cs"/>
          <w:rtl/>
        </w:rPr>
        <w:t>«</w:t>
      </w:r>
      <w:r w:rsidRPr="00FF5DB3">
        <w:rPr>
          <w:rStyle w:val="Char6"/>
          <w:rtl/>
        </w:rPr>
        <w:t>مجموع الفتاوى</w:t>
      </w:r>
      <w:r w:rsidRPr="00FF5DB3">
        <w:rPr>
          <w:rStyle w:val="Char6"/>
          <w:rFonts w:hint="cs"/>
          <w:rtl/>
        </w:rPr>
        <w:t xml:space="preserve">» </w:t>
      </w:r>
      <w:r w:rsidRPr="00FF5DB3">
        <w:rPr>
          <w:rStyle w:val="Char6"/>
          <w:rtl/>
        </w:rPr>
        <w:t>(21 /539)، وانظر الروح لابن القيم (ص40).</w:t>
      </w:r>
    </w:p>
  </w:footnote>
  <w:footnote w:id="26">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هي دويبة.</w:t>
      </w:r>
    </w:p>
  </w:footnote>
  <w:footnote w:id="27">
    <w:p w:rsidR="00336C69" w:rsidRPr="00FF5DB3" w:rsidRDefault="00336C69" w:rsidP="00A81FBD">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تذكرة السامع والمتكلم</w:t>
      </w:r>
      <w:r w:rsidRPr="00FF5DB3">
        <w:rPr>
          <w:rStyle w:val="Char6"/>
          <w:rFonts w:hint="cs"/>
          <w:rtl/>
        </w:rPr>
        <w:t xml:space="preserve">» </w:t>
      </w:r>
      <w:r w:rsidRPr="00FF5DB3">
        <w:rPr>
          <w:rStyle w:val="Char6"/>
          <w:rtl/>
        </w:rPr>
        <w:t>(ص144).</w:t>
      </w:r>
    </w:p>
  </w:footnote>
  <w:footnote w:id="28">
    <w:p w:rsidR="00336C69" w:rsidRPr="00FF5DB3" w:rsidRDefault="00336C69" w:rsidP="00A81FBD">
      <w:pPr>
        <w:pStyle w:val="FootnoteText"/>
        <w:ind w:left="284" w:hanging="284"/>
        <w:jc w:val="both"/>
        <w:rPr>
          <w:rStyle w:val="Char6"/>
        </w:rPr>
      </w:pPr>
      <w:r w:rsidRPr="00FF5DB3">
        <w:rPr>
          <w:rStyle w:val="Char6"/>
          <w:rtl/>
        </w:rPr>
        <w:footnoteRef/>
      </w:r>
      <w:r w:rsidRPr="00FF5DB3">
        <w:rPr>
          <w:rStyle w:val="Char6"/>
          <w:rtl/>
        </w:rPr>
        <w:t xml:space="preserve">- </w:t>
      </w:r>
      <w:r w:rsidRPr="00FF5DB3">
        <w:rPr>
          <w:rStyle w:val="Char6"/>
          <w:rFonts w:hint="cs"/>
          <w:rtl/>
        </w:rPr>
        <w:t>«</w:t>
      </w:r>
      <w:r w:rsidRPr="00FF5DB3">
        <w:rPr>
          <w:rStyle w:val="Char6"/>
          <w:rtl/>
        </w:rPr>
        <w:t>فضل العلم</w:t>
      </w:r>
      <w:r w:rsidRPr="00FF5DB3">
        <w:rPr>
          <w:rStyle w:val="Char6"/>
          <w:rFonts w:hint="cs"/>
          <w:rtl/>
        </w:rPr>
        <w:t>»</w:t>
      </w:r>
      <w:r w:rsidRPr="00FF5DB3">
        <w:rPr>
          <w:rStyle w:val="Char6"/>
          <w:rtl/>
        </w:rPr>
        <w:t xml:space="preserve"> لأرسلان (ص144).</w:t>
      </w:r>
    </w:p>
  </w:footnote>
  <w:footnote w:id="29">
    <w:p w:rsidR="00336C69" w:rsidRPr="00FF5DB3" w:rsidRDefault="00336C69" w:rsidP="00A81FBD">
      <w:pPr>
        <w:pStyle w:val="FootnoteText"/>
        <w:ind w:left="284" w:hanging="284"/>
        <w:jc w:val="both"/>
        <w:rPr>
          <w:rStyle w:val="Char6"/>
        </w:rPr>
      </w:pPr>
      <w:r w:rsidRPr="00FF5DB3">
        <w:rPr>
          <w:rStyle w:val="Char6"/>
          <w:rtl/>
        </w:rPr>
        <w:footnoteRef/>
      </w:r>
      <w:r w:rsidRPr="00FF5DB3">
        <w:rPr>
          <w:rStyle w:val="Char6"/>
          <w:rtl/>
        </w:rPr>
        <w:t xml:space="preserve">- </w:t>
      </w:r>
      <w:r w:rsidRPr="00FF5DB3">
        <w:rPr>
          <w:rStyle w:val="Char6"/>
          <w:rFonts w:hint="cs"/>
          <w:rtl/>
        </w:rPr>
        <w:t>«</w:t>
      </w:r>
      <w:r w:rsidRPr="00FF5DB3">
        <w:rPr>
          <w:rStyle w:val="Char6"/>
          <w:rtl/>
        </w:rPr>
        <w:t>شرح الإحياء</w:t>
      </w:r>
      <w:r w:rsidRPr="00FF5DB3">
        <w:rPr>
          <w:rStyle w:val="Char6"/>
          <w:rFonts w:hint="cs"/>
          <w:rtl/>
        </w:rPr>
        <w:t xml:space="preserve">» </w:t>
      </w:r>
      <w:r w:rsidRPr="00FF5DB3">
        <w:rPr>
          <w:rStyle w:val="Char6"/>
          <w:rtl/>
        </w:rPr>
        <w:t>(1/334).</w:t>
      </w:r>
    </w:p>
  </w:footnote>
  <w:footnote w:id="30">
    <w:p w:rsidR="00336C69" w:rsidRPr="00FF5DB3" w:rsidRDefault="00336C69" w:rsidP="00A81FBD">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 xml:space="preserve">تراجم الرجال </w:t>
      </w:r>
      <w:r w:rsidRPr="00FF5DB3">
        <w:rPr>
          <w:rStyle w:val="Char6"/>
          <w:rFonts w:hint="cs"/>
          <w:rtl/>
        </w:rPr>
        <w:t xml:space="preserve">» </w:t>
      </w:r>
      <w:r w:rsidRPr="00FF5DB3">
        <w:rPr>
          <w:rStyle w:val="Char6"/>
          <w:rtl/>
        </w:rPr>
        <w:t>للخضر حسين (ص105) و</w:t>
      </w:r>
      <w:r w:rsidRPr="00FF5DB3">
        <w:rPr>
          <w:rStyle w:val="Char6"/>
          <w:rFonts w:hint="cs"/>
          <w:rtl/>
        </w:rPr>
        <w:t>«</w:t>
      </w:r>
      <w:r w:rsidRPr="00FF5DB3">
        <w:rPr>
          <w:rStyle w:val="Char6"/>
          <w:rtl/>
        </w:rPr>
        <w:t>فتاوى شيخ الإسلام</w:t>
      </w:r>
      <w:r w:rsidRPr="00FF5DB3">
        <w:rPr>
          <w:rStyle w:val="Char6"/>
          <w:rFonts w:hint="cs"/>
          <w:rtl/>
        </w:rPr>
        <w:t>»</w:t>
      </w:r>
      <w:r w:rsidRPr="00FF5DB3">
        <w:rPr>
          <w:rStyle w:val="Char6"/>
          <w:rtl/>
        </w:rPr>
        <w:t xml:space="preserve"> ابن تيمية (23 / 54 – 55) مهم.</w:t>
      </w:r>
    </w:p>
  </w:footnote>
  <w:footnote w:id="31">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سير أعلام النبلاء</w:t>
      </w:r>
      <w:r w:rsidRPr="00FF5DB3">
        <w:rPr>
          <w:rStyle w:val="Char6"/>
          <w:rFonts w:hint="cs"/>
          <w:rtl/>
        </w:rPr>
        <w:t xml:space="preserve"> </w:t>
      </w:r>
      <w:r w:rsidRPr="00FF5DB3">
        <w:rPr>
          <w:rStyle w:val="Char6"/>
          <w:rtl/>
        </w:rPr>
        <w:t>(13/380).</w:t>
      </w:r>
    </w:p>
  </w:footnote>
  <w:footnote w:id="32">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الجواهر والدرر للسخاوي (1/58).</w:t>
      </w:r>
    </w:p>
  </w:footnote>
  <w:footnote w:id="33">
    <w:p w:rsidR="00336C69" w:rsidRPr="00FF5DB3" w:rsidRDefault="00336C69" w:rsidP="00AD7F47">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سير أعلام النبلاء(18/105). وانظر:شرح الإحياء(1/66)، وبغية الوعاة (1/131،286)، وشذرات الذهب (5/11)، والغنية للقاضي عياض (ص16-17).</w:t>
      </w:r>
    </w:p>
  </w:footnote>
  <w:footnote w:id="34">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شرح الإحياء(1 / 66).</w:t>
      </w:r>
    </w:p>
  </w:footnote>
  <w:footnote w:id="35">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مقدمة التحقيق لكتاب الغنية للقاضى عياض (ص16 – 17).</w:t>
      </w:r>
    </w:p>
  </w:footnote>
  <w:footnote w:id="36">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السير(7 / 114).</w:t>
      </w:r>
    </w:p>
  </w:footnote>
  <w:footnote w:id="37">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 xml:space="preserve"> (4 / 1245).</w:t>
      </w:r>
    </w:p>
  </w:footnote>
  <w:footnote w:id="38">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معجم التراكيب لأحمد أبو سعد (ص 283)، تركيب مولد.</w:t>
      </w:r>
    </w:p>
  </w:footnote>
  <w:footnote w:id="39">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مقاصد الشريعة لعلال الفاسي (ص33).</w:t>
      </w:r>
    </w:p>
  </w:footnote>
  <w:footnote w:id="40">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آثاره</w:t>
      </w:r>
      <w:r w:rsidRPr="00FF5DB3">
        <w:rPr>
          <w:rStyle w:val="Char6"/>
          <w:rFonts w:hint="cs"/>
          <w:rtl/>
        </w:rPr>
        <w:t xml:space="preserve"> </w:t>
      </w:r>
      <w:r w:rsidRPr="00FF5DB3">
        <w:rPr>
          <w:rStyle w:val="Char6"/>
          <w:rtl/>
        </w:rPr>
        <w:t>(4 / 40 – 42).</w:t>
      </w:r>
    </w:p>
  </w:footnote>
  <w:footnote w:id="41">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الجامع</w:t>
      </w:r>
      <w:r w:rsidRPr="00FF5DB3">
        <w:rPr>
          <w:rStyle w:val="Char6"/>
          <w:rFonts w:hint="cs"/>
          <w:rtl/>
        </w:rPr>
        <w:t xml:space="preserve"> </w:t>
      </w:r>
      <w:r w:rsidRPr="00FF5DB3">
        <w:rPr>
          <w:rStyle w:val="Char6"/>
          <w:rtl/>
        </w:rPr>
        <w:t>(1 / 330).</w:t>
      </w:r>
    </w:p>
  </w:footnote>
  <w:footnote w:id="42">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-الجامع(2/36-38).</w:t>
      </w:r>
    </w:p>
  </w:footnote>
  <w:footnote w:id="43">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-الجامع(1 / 137).</w:t>
      </w:r>
    </w:p>
  </w:footnote>
  <w:footnote w:id="44">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في الزهد(61) له، وانظر:السلسلة الصحيحة (رقم 695).</w:t>
      </w:r>
    </w:p>
  </w:footnote>
  <w:footnote w:id="45">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-السير(4 / 472).</w:t>
      </w:r>
    </w:p>
  </w:footnote>
  <w:footnote w:id="46">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السير(21/129).</w:t>
      </w:r>
    </w:p>
  </w:footnote>
  <w:footnote w:id="47">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كما في السير(8 / 61) ,</w:t>
      </w:r>
    </w:p>
  </w:footnote>
  <w:footnote w:id="48">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وفي رسالة هجر المبتدع لرقمه أصول مهمة في هذه المسألة.</w:t>
      </w:r>
    </w:p>
  </w:footnote>
  <w:footnote w:id="49">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الفتاوى(28/218)، انظرها، فهو مهم.</w:t>
      </w:r>
    </w:p>
  </w:footnote>
  <w:footnote w:id="50">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منها في:الجامع للخطيب</w:t>
      </w:r>
      <w:r w:rsidRPr="00FF5DB3">
        <w:rPr>
          <w:rStyle w:val="Char6"/>
          <w:rFonts w:hint="cs"/>
          <w:rtl/>
        </w:rPr>
        <w:t xml:space="preserve"> </w:t>
      </w:r>
      <w:r w:rsidRPr="00FF5DB3">
        <w:rPr>
          <w:rStyle w:val="Char6"/>
          <w:rtl/>
        </w:rPr>
        <w:t>(باب: تخير الشيوخ إذا تباينت أوصافهم) (10 / 127، وفي كتاب:مناهج العلماء في الأمر بالمعروف والنهى عن المنكر للسامرائى (ص 215 – 255)، وهو مهم، وفي التحول المذهبي) من الإسفار لرقمه أمثلة من آثار مخالطتهم.</w:t>
      </w:r>
    </w:p>
  </w:footnote>
  <w:footnote w:id="51">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الخطيب في جامعة(1/224).</w:t>
      </w:r>
    </w:p>
  </w:footnote>
  <w:footnote w:id="52">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(ص100)</w:t>
      </w:r>
    </w:p>
  </w:footnote>
  <w:footnote w:id="53">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وانظر أبحاثا مهمة في:مجموع فتاوى شيخ الإسلام ابن تيمية </w:t>
      </w:r>
      <w:r w:rsidRPr="00FF5DB3">
        <w:rPr>
          <w:rStyle w:val="Char6"/>
          <w:rFonts w:cs="CTraditional Arabic"/>
          <w:rtl/>
        </w:rPr>
        <w:t>/</w:t>
      </w:r>
      <w:r w:rsidRPr="00FF5DB3">
        <w:rPr>
          <w:rStyle w:val="Char6"/>
          <w:rtl/>
        </w:rPr>
        <w:t xml:space="preserve"> (2/132، 5/119،14/459-460،36/118). </w:t>
      </w:r>
    </w:p>
  </w:footnote>
  <w:footnote w:id="54">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منها في:مجموع الفتاوى(28/213،216-218).</w:t>
      </w:r>
    </w:p>
  </w:footnote>
  <w:footnote w:id="55">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وفي ذلك حديث موضوع، انظر له:العلل المتناهية(2/123، 127)، و شرح الإحياء (5/348). </w:t>
      </w:r>
    </w:p>
  </w:footnote>
  <w:footnote w:id="56">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شرح الإحياء (1/74).</w:t>
      </w:r>
    </w:p>
  </w:footnote>
  <w:footnote w:id="57">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محاضرات إسلامية لمحمد الخضر حسين (ص125-136).</w:t>
      </w:r>
    </w:p>
  </w:footnote>
  <w:footnote w:id="58">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طبقات النسابين(ص31).</w:t>
      </w:r>
    </w:p>
  </w:footnote>
  <w:footnote w:id="59">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العزلة للخطابي.</w:t>
      </w:r>
    </w:p>
  </w:footnote>
  <w:footnote w:id="60">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السعادة العظمى لمحمد الخضر حسين (ص76-78).</w:t>
      </w:r>
    </w:p>
  </w:footnote>
  <w:footnote w:id="61">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تذكرة السامع والمتكلم.</w:t>
      </w:r>
    </w:p>
  </w:footnote>
  <w:footnote w:id="62">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الجامع للخطيب (2/16، 183-185).</w:t>
      </w:r>
    </w:p>
  </w:footnote>
  <w:footnote w:id="63">
    <w:p w:rsidR="00336C69" w:rsidRPr="00FF5DB3" w:rsidRDefault="00336C69" w:rsidP="00881663">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 xml:space="preserve">الكناس-بضم الكاف، وتخفف النون، وشين معجمه، على وزن غراب، لفظ سرياني بمعنى المجموعة، والتذكرة. وانظر التراتيب الإدارية (2/270). </w:t>
      </w:r>
    </w:p>
  </w:footnote>
  <w:footnote w:id="64">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وقد صح نحو هذا الأمر مرفوعاً إلى النبي صلى الله عليه وسلم، فانظره في السلسلة الصحيحة، (رقم 2026).</w:t>
      </w:r>
    </w:p>
  </w:footnote>
  <w:footnote w:id="65">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الجمع للخطيب(1/81،83،85،87،142).</w:t>
      </w:r>
    </w:p>
  </w:footnote>
  <w:footnote w:id="66">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التمهيد(14/133-134).</w:t>
      </w:r>
    </w:p>
  </w:footnote>
  <w:footnote w:id="67">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شرح الإحياء (1/93).</w:t>
      </w:r>
    </w:p>
  </w:footnote>
  <w:footnote w:id="68">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رواه أحمد (4157) والترمذي (10/124) وابن ماجه (1/85) بسند صحيح وهو حديث متواتر.</w:t>
      </w:r>
    </w:p>
  </w:footnote>
  <w:footnote w:id="69">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(1) في فهرسته(ص9).</w:t>
      </w:r>
    </w:p>
  </w:footnote>
  <w:footnote w:id="70">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مجموع الفتاوى(21/534).</w:t>
      </w:r>
    </w:p>
  </w:footnote>
  <w:footnote w:id="71">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-مفتاح دار السعادة(ص196-324) ومدارج السالكين(1/146)، والتفسير الإسلامي للتاريخ لعماد الدين خليل (ص210-215). </w:t>
      </w:r>
    </w:p>
  </w:footnote>
  <w:footnote w:id="72">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وانظر عن قولهم:فقيه البدن،معالم الإيمان(2/336،340) والثقات لابن حبان (9/242).</w:t>
      </w:r>
    </w:p>
  </w:footnote>
  <w:footnote w:id="73">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فتاوى ابن تيمية(4/38).</w:t>
      </w:r>
    </w:p>
  </w:footnote>
  <w:footnote w:id="74">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رسائل الإصلاح(1/13).</w:t>
      </w:r>
    </w:p>
  </w:footnote>
  <w:footnote w:id="75">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فتاوى شيخ الإسلام(20/74-85).</w:t>
      </w:r>
    </w:p>
  </w:footnote>
  <w:footnote w:id="76">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الجامع(1/304، 2/7) للخطيب البغدادي.</w:t>
      </w:r>
    </w:p>
  </w:footnote>
  <w:footnote w:id="77">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رسائل الإصلاح(1/95-105) مهم.</w:t>
      </w:r>
    </w:p>
  </w:footnote>
  <w:footnote w:id="78">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المرجع قبله.</w:t>
      </w:r>
    </w:p>
  </w:footnote>
  <w:footnote w:id="79">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التعالم(ص36).</w:t>
      </w:r>
    </w:p>
  </w:footnote>
  <w:footnote w:id="80">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جامع بيان العلم وفضله.</w:t>
      </w:r>
    </w:p>
  </w:footnote>
  <w:footnote w:id="81">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مجموع الفتاوى (23/187).</w:t>
      </w:r>
    </w:p>
  </w:footnote>
  <w:footnote w:id="82">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مجموع الفتاوى(23/217).</w:t>
      </w:r>
    </w:p>
  </w:footnote>
  <w:footnote w:id="83">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-مفتاح دار السعادة(ص 184).</w:t>
      </w:r>
    </w:p>
  </w:footnote>
  <w:footnote w:id="84">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وانظر:فتاوى شيخ الإسلام ابن تيمية(24/172-174).</w:t>
      </w:r>
    </w:p>
  </w:footnote>
  <w:footnote w:id="85">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-شرح الإحياء(1/334).</w:t>
      </w:r>
    </w:p>
  </w:footnote>
  <w:footnote w:id="86">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تذكرة السامع والمتكلم.</w:t>
      </w:r>
    </w:p>
  </w:footnote>
  <w:footnote w:id="87">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مطبوع مراراً.</w:t>
      </w:r>
    </w:p>
  </w:footnote>
  <w:footnote w:id="88">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طبع بجدة عام(1407هـ) نشر دار الوفاء بجدة.</w:t>
      </w:r>
    </w:p>
  </w:footnote>
  <w:footnote w:id="89">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انظر:الغرباء للآجرى (صلى الله عليه وسلم79-80) مهم، وروضة العقلاء(ص70) لابن حبان.</w:t>
      </w:r>
    </w:p>
  </w:footnote>
  <w:footnote w:id="90">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 انظر: روضة المحبين(ص68-69) مهم، ومفتاح دار السعادة(ص81) ففيهما أخبار ظريفة وحكايات طريفة. </w:t>
      </w:r>
    </w:p>
  </w:footnote>
  <w:footnote w:id="91">
    <w:p w:rsidR="00336C69" w:rsidRPr="00FF5DB3" w:rsidRDefault="00336C69" w:rsidP="00A0426C">
      <w:pPr>
        <w:pStyle w:val="FootnoteText"/>
        <w:numPr>
          <w:ilvl w:val="12"/>
          <w:numId w:val="0"/>
        </w:numPr>
        <w:ind w:left="284" w:hanging="284"/>
        <w:jc w:val="both"/>
        <w:rPr>
          <w:rStyle w:val="Char6"/>
        </w:rPr>
      </w:pPr>
      <w:r w:rsidRPr="00FF5DB3">
        <w:rPr>
          <w:rStyle w:val="Char6"/>
          <w:rtl/>
        </w:rPr>
        <w:footnoteRef/>
      </w:r>
      <w:r w:rsidRPr="00FF5DB3">
        <w:rPr>
          <w:rStyle w:val="Char6"/>
          <w:rtl/>
        </w:rPr>
        <w:t>- طبع ثم صور عام (1405هـ) بيروت / دار القلم.</w:t>
      </w:r>
    </w:p>
  </w:footnote>
  <w:footnote w:id="92">
    <w:p w:rsidR="00336C69" w:rsidRPr="00FF5DB3" w:rsidRDefault="00336C69" w:rsidP="00A0426C">
      <w:pPr>
        <w:pStyle w:val="FootnoteText"/>
        <w:numPr>
          <w:ilvl w:val="12"/>
          <w:numId w:val="0"/>
        </w:numPr>
        <w:ind w:left="284" w:hanging="284"/>
        <w:jc w:val="both"/>
        <w:rPr>
          <w:rStyle w:val="Char6"/>
        </w:rPr>
      </w:pPr>
      <w:r w:rsidRPr="00FF5DB3">
        <w:rPr>
          <w:rStyle w:val="Char6"/>
          <w:rtl/>
        </w:rPr>
        <w:footnoteRef/>
      </w:r>
      <w:r w:rsidRPr="00FF5DB3">
        <w:rPr>
          <w:rStyle w:val="Char6"/>
          <w:rtl/>
        </w:rPr>
        <w:t>- طبع الخانجى بمصر عام (1399هـ) الطبعة الرابعة.</w:t>
      </w:r>
    </w:p>
  </w:footnote>
  <w:footnote w:id="93">
    <w:p w:rsidR="00336C69" w:rsidRPr="00FF5DB3" w:rsidRDefault="00336C69" w:rsidP="00A0426C">
      <w:pPr>
        <w:pStyle w:val="FootnoteText"/>
        <w:numPr>
          <w:ilvl w:val="12"/>
          <w:numId w:val="0"/>
        </w:numPr>
        <w:ind w:left="284" w:hanging="284"/>
        <w:jc w:val="both"/>
        <w:rPr>
          <w:rStyle w:val="Char6"/>
        </w:rPr>
      </w:pPr>
      <w:r w:rsidRPr="00FF5DB3">
        <w:rPr>
          <w:rStyle w:val="Char6"/>
          <w:rtl/>
        </w:rPr>
        <w:footnoteRef/>
      </w:r>
      <w:r w:rsidRPr="00FF5DB3">
        <w:rPr>
          <w:rStyle w:val="Char6"/>
          <w:rtl/>
        </w:rPr>
        <w:t>- الطبعة الثانية والعشرون، المكتبة البخارية الكبرى بمصر.</w:t>
      </w:r>
    </w:p>
  </w:footnote>
  <w:footnote w:id="94">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لأن الترك يؤدى إلى الاشتباه.</w:t>
      </w:r>
    </w:p>
  </w:footnote>
  <w:footnote w:id="95">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الترقيم وعلاماته، أحمد زكى باشا، طبع عام 1330هـ.</w:t>
      </w:r>
    </w:p>
  </w:footnote>
  <w:footnote w:id="96">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-تذكرة السامع والمتكلم(ص65).</w:t>
      </w:r>
    </w:p>
  </w:footnote>
  <w:footnote w:id="97">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أول من ذكرها بن حسب في:نقط العروس، وانظر تسلسل العلماء لذكرها في:إضاءة الراموس(2/288) مهم.</w:t>
      </w:r>
    </w:p>
  </w:footnote>
  <w:footnote w:id="98">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هو القرطاس: فارسي معرب.</w:t>
      </w:r>
    </w:p>
  </w:footnote>
  <w:footnote w:id="99">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مجمع البلاغة للراغب.</w:t>
      </w:r>
    </w:p>
  </w:footnote>
  <w:footnote w:id="100">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مفتاح دار السعادة(ص153).</w:t>
      </w:r>
    </w:p>
  </w:footnote>
  <w:footnote w:id="101">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w:t>
      </w:r>
      <w:r w:rsidRPr="00FF5DB3">
        <w:rPr>
          <w:rStyle w:val="Char6"/>
          <w:rFonts w:hint="cs"/>
          <w:rtl/>
        </w:rPr>
        <w:t xml:space="preserve"> </w:t>
      </w:r>
      <w:r w:rsidRPr="00FF5DB3">
        <w:rPr>
          <w:rStyle w:val="Char6"/>
          <w:rtl/>
        </w:rPr>
        <w:t>الجامع(2/25) للخطيب.</w:t>
      </w:r>
    </w:p>
  </w:footnote>
  <w:footnote w:id="102">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الجامع(2/28،29).</w:t>
      </w:r>
    </w:p>
  </w:footnote>
  <w:footnote w:id="103">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الجامع (2/28).</w:t>
      </w:r>
    </w:p>
  </w:footnote>
  <w:footnote w:id="104">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الجامع (2/28).</w:t>
      </w:r>
    </w:p>
  </w:footnote>
  <w:footnote w:id="105">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الجامع(2/28).</w:t>
      </w:r>
    </w:p>
  </w:footnote>
  <w:footnote w:id="106">
    <w:p w:rsidR="00336C69" w:rsidRPr="00FF5DB3" w:rsidRDefault="00336C69" w:rsidP="00B14E9B">
      <w:pPr>
        <w:pStyle w:val="FootnoteText"/>
        <w:ind w:left="284" w:hanging="284"/>
        <w:jc w:val="both"/>
        <w:rPr>
          <w:rStyle w:val="Char6"/>
        </w:rPr>
      </w:pPr>
      <w:r w:rsidRPr="00FF5DB3">
        <w:rPr>
          <w:rStyle w:val="Char6"/>
          <w:rtl/>
        </w:rPr>
        <w:footnoteRef/>
      </w:r>
      <w:r w:rsidRPr="00FF5DB3">
        <w:rPr>
          <w:rStyle w:val="Char6"/>
          <w:rtl/>
        </w:rPr>
        <w:t xml:space="preserve">- لبعض العلماء تعقيب على ما أنشده المبرد من أن أجل العلوم علم التوحيد، لكن الجلالة هنا نسبة إلى علوم الآلة. والله أعلم. </w:t>
      </w:r>
    </w:p>
  </w:footnote>
  <w:footnote w:id="107">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مقاصد الشريعة الإسلامية ومكارمها لعلال الفارسي (صفحة ب).</w:t>
      </w:r>
    </w:p>
  </w:footnote>
  <w:footnote w:id="108">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معجم التراكيب (ص280).</w:t>
      </w:r>
    </w:p>
  </w:footnote>
  <w:footnote w:id="109">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وذكره الحافظ ابن رجب في فضل علم السلف على الخلف.</w:t>
      </w:r>
    </w:p>
  </w:footnote>
  <w:footnote w:id="110">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xml:space="preserve">- انظر: فتاوى شيخ الإسلام ابن تيمية (3/341-344،415-416،419فهو مهم و 4/46-154 مهم أيضا و 11/512، 514، 515و 3/342، 416- 421فهرسها و 36/179 – 180و 37/28). </w:t>
      </w:r>
    </w:p>
  </w:footnote>
  <w:footnote w:id="111">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 وفي حكم الانتماء لرقمه فوائد زوائد</w:t>
      </w:r>
      <w:r w:rsidRPr="00FF5DB3">
        <w:rPr>
          <w:rStyle w:val="Char6"/>
          <w:rFonts w:hint="cs"/>
          <w:rtl/>
        </w:rPr>
        <w:t>.</w:t>
      </w:r>
    </w:p>
  </w:footnote>
  <w:footnote w:id="112">
    <w:p w:rsidR="00336C69" w:rsidRPr="00FF5DB3" w:rsidRDefault="00336C69" w:rsidP="00A0426C">
      <w:pPr>
        <w:pStyle w:val="FootnoteText"/>
        <w:ind w:left="284" w:hanging="284"/>
        <w:jc w:val="both"/>
        <w:rPr>
          <w:rStyle w:val="Char6"/>
        </w:rPr>
      </w:pPr>
      <w:r w:rsidRPr="00FF5DB3">
        <w:rPr>
          <w:rStyle w:val="Char6"/>
          <w:rtl/>
        </w:rPr>
        <w:footnoteRef/>
      </w:r>
      <w:r w:rsidRPr="00FF5DB3">
        <w:rPr>
          <w:rStyle w:val="Char6"/>
          <w:rtl/>
        </w:rPr>
        <w:t>-مدارج السالكين(3/172).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C69" w:rsidRPr="00BD0519" w:rsidRDefault="00956CEC" w:rsidP="00BD0519">
    <w:pPr>
      <w:pStyle w:val="Header"/>
      <w:tabs>
        <w:tab w:val="clear" w:pos="4153"/>
        <w:tab w:val="clear" w:pos="8306"/>
        <w:tab w:val="right" w:pos="5952"/>
      </w:tabs>
      <w:spacing w:after="180"/>
      <w:ind w:left="284" w:right="284"/>
      <w:jc w:val="both"/>
      <w:rPr>
        <w:rFonts w:ascii="KFGQPC Uthman Taha Naskh" w:hAnsi="KFGQPC Uthman Taha Naskh" w:cs="KFGQPC Uthman Taha Naskh"/>
        <w:b/>
        <w:bCs/>
        <w:sz w:val="28"/>
        <w:szCs w:val="28"/>
        <w:rtl/>
        <w:lang w:bidi="fa-IR"/>
      </w:rPr>
    </w:pPr>
    <w:r>
      <w:rPr>
        <w:rFonts w:ascii="KFGQPC Uthman Taha Naskh" w:hAnsi="KFGQPC Uthman Taha Naskh" w:cs="KFGQPC Uthman Taha Naskh"/>
        <w:noProof/>
      </w:rPr>
      <mc:AlternateContent>
        <mc:Choice Requires="wps">
          <w:drawing>
            <wp:anchor distT="4294967295" distB="4294967295" distL="114300" distR="114300" simplePos="0" relativeHeight="251654144" behindDoc="0" locked="0" layoutInCell="1" allowOverlap="1">
              <wp:simplePos x="0" y="0"/>
              <wp:positionH relativeFrom="column">
                <wp:posOffset>-1905</wp:posOffset>
              </wp:positionH>
              <wp:positionV relativeFrom="paragraph">
                <wp:posOffset>339724</wp:posOffset>
              </wp:positionV>
              <wp:extent cx="3959860" cy="0"/>
              <wp:effectExtent l="0" t="19050" r="2540" b="19050"/>
              <wp:wrapNone/>
              <wp:docPr id="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6.75pt" to="311.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" strokeweight="3pt">
              <v:stroke linestyle="thinThin"/>
            </v:line>
          </w:pict>
        </mc:Fallback>
      </mc:AlternateContent>
    </w:r>
    <w:r w:rsidR="00336C69" w:rsidRPr="00BD0519">
      <w:rPr>
        <w:rFonts w:ascii="KFGQPC Uthman Taha Naskh" w:hAnsi="KFGQPC Uthman Taha Naskh" w:cs="KFGQPC Uthman Taha Naskh"/>
        <w:sz w:val="28"/>
        <w:szCs w:val="28"/>
        <w:rtl/>
      </w:rPr>
      <w:fldChar w:fldCharType="begin"/>
    </w:r>
    <w:r w:rsidR="00336C69" w:rsidRPr="00BD0519">
      <w:rPr>
        <w:rFonts w:ascii="KFGQPC Uthman Taha Naskh" w:hAnsi="KFGQPC Uthman Taha Naskh" w:cs="KFGQPC Uthman Taha Naskh"/>
        <w:sz w:val="28"/>
        <w:szCs w:val="28"/>
      </w:rPr>
      <w:instrText xml:space="preserve"> PAGE </w:instrText>
    </w:r>
    <w:r w:rsidR="00336C69" w:rsidRPr="00BD0519">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28</w:t>
    </w:r>
    <w:r w:rsidR="00336C69" w:rsidRPr="00BD0519">
      <w:rPr>
        <w:rFonts w:ascii="KFGQPC Uthman Taha Naskh" w:hAnsi="KFGQPC Uthman Taha Naskh" w:cs="KFGQPC Uthman Taha Naskh"/>
        <w:sz w:val="28"/>
        <w:szCs w:val="28"/>
        <w:rtl/>
      </w:rPr>
      <w:fldChar w:fldCharType="end"/>
    </w:r>
    <w:r w:rsidR="00336C69" w:rsidRPr="00BD0519">
      <w:rPr>
        <w:rFonts w:ascii="KFGQPC Uthman Taha Naskh" w:hAnsi="KFGQPC Uthman Taha Naskh" w:cs="KFGQPC Uthman Taha Naskh"/>
        <w:b/>
        <w:bCs/>
        <w:sz w:val="26"/>
        <w:szCs w:val="26"/>
      </w:rPr>
      <w:tab/>
    </w:r>
    <w:r w:rsidR="00BD0519" w:rsidRPr="00BD0519">
      <w:rPr>
        <w:rFonts w:ascii="KFGQPC Uthman Taha Naskh" w:hAnsi="KFGQPC Uthman Taha Naskh" w:cs="KFGQPC Uthman Taha Naskh" w:hint="cs"/>
        <w:b/>
        <w:bCs/>
        <w:sz w:val="26"/>
        <w:szCs w:val="26"/>
        <w:rtl/>
        <w:lang w:bidi="fa-IR"/>
      </w:rPr>
      <w:t>حلیة طالب العلم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B3" w:rsidRPr="00D4656F" w:rsidRDefault="00956CEC" w:rsidP="00FF5DB3">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326389</wp:posOffset>
              </wp:positionV>
              <wp:extent cx="3959860" cy="0"/>
              <wp:effectExtent l="0" t="19050" r="254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7pt" to="311.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1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" strokeweight="3pt">
              <v:stroke linestyle="thinThin"/>
            </v:line>
          </w:pict>
        </mc:Fallback>
      </mc:AlternateContent>
    </w:r>
    <w:r w:rsidR="00FF5DB3" w:rsidRPr="00D4656F">
      <w:rPr>
        <w:rFonts w:ascii="KFGQPC Uthman Taha Naskh" w:hAnsi="KFGQPC Uthman Taha Naskh" w:cs="KFGQPC Uthman Taha Naskh" w:hint="cs"/>
        <w:b/>
        <w:bCs/>
        <w:sz w:val="26"/>
        <w:szCs w:val="26"/>
        <w:rtl/>
      </w:rPr>
      <w:t>الـفصل السادس: التحلى بالعمل</w:t>
    </w:r>
    <w:r w:rsidR="00FF5DB3" w:rsidRPr="00D4656F">
      <w:rPr>
        <w:rFonts w:ascii="KFGQPC Uthman Taha Naskh" w:hAnsi="KFGQPC Uthman Taha Naskh" w:cs="KFGQPC Uthman Taha Naskh"/>
        <w:b/>
        <w:bCs/>
        <w:sz w:val="26"/>
        <w:szCs w:val="26"/>
        <w:rtl/>
      </w:rPr>
      <w:tab/>
    </w:r>
    <w:r w:rsidR="00FF5DB3" w:rsidRPr="00D4656F">
      <w:rPr>
        <w:rFonts w:ascii="KFGQPC Uthman Taha Naskh" w:hAnsi="KFGQPC Uthman Taha Naskh" w:cs="KFGQPC Uthman Taha Naskh"/>
        <w:sz w:val="28"/>
        <w:szCs w:val="28"/>
        <w:rtl/>
      </w:rPr>
      <w:fldChar w:fldCharType="begin"/>
    </w:r>
    <w:r w:rsidR="00FF5DB3" w:rsidRPr="00D4656F">
      <w:rPr>
        <w:rFonts w:ascii="KFGQPC Uthman Taha Naskh" w:hAnsi="KFGQPC Uthman Taha Naskh" w:cs="KFGQPC Uthman Taha Naskh"/>
        <w:sz w:val="28"/>
        <w:szCs w:val="28"/>
      </w:rPr>
      <w:instrText xml:space="preserve"> PAGE </w:instrText>
    </w:r>
    <w:r w:rsidR="00FF5DB3" w:rsidRPr="00D4656F">
      <w:rPr>
        <w:rFonts w:ascii="KFGQPC Uthman Taha Naskh" w:hAnsi="KFGQPC Uthman Taha Naskh" w:cs="KFGQPC Uthman Taha Naskh"/>
        <w:sz w:val="28"/>
        <w:szCs w:val="28"/>
        <w:rtl/>
      </w:rPr>
      <w:fldChar w:fldCharType="separate"/>
    </w:r>
    <w:r w:rsidR="00BD0519">
      <w:rPr>
        <w:rFonts w:ascii="KFGQPC Uthman Taha Naskh" w:hAnsi="KFGQPC Uthman Taha Naskh" w:cs="KFGQPC Uthman Taha Naskh"/>
        <w:noProof/>
        <w:sz w:val="28"/>
        <w:szCs w:val="28"/>
        <w:rtl/>
      </w:rPr>
      <w:t>61</w:t>
    </w:r>
    <w:r w:rsidR="00FF5DB3" w:rsidRPr="00D4656F">
      <w:rPr>
        <w:rFonts w:ascii="KFGQPC Uthman Taha Naskh" w:hAnsi="KFGQPC Uthman Taha Naskh" w:cs="KFGQPC Uthman Taha Naskh"/>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B3" w:rsidRPr="00D4656F" w:rsidRDefault="00956CEC" w:rsidP="00FF5DB3">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62336" behindDoc="0" locked="0" layoutInCell="1" allowOverlap="1">
              <wp:simplePos x="0" y="0"/>
              <wp:positionH relativeFrom="column">
                <wp:posOffset>0</wp:posOffset>
              </wp:positionH>
              <wp:positionV relativeFrom="paragraph">
                <wp:posOffset>335914</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45pt" to="311.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" strokeweight="3pt">
              <v:stroke linestyle="thinThin"/>
            </v:line>
          </w:pict>
        </mc:Fallback>
      </mc:AlternateContent>
    </w:r>
    <w:r w:rsidR="00FF5DB3" w:rsidRPr="00D4656F">
      <w:rPr>
        <w:rFonts w:ascii="KFGQPC Uthman Taha Naskh" w:hAnsi="KFGQPC Uthman Taha Naskh" w:cs="KFGQPC Uthman Taha Naskh" w:hint="cs"/>
        <w:b/>
        <w:bCs/>
        <w:sz w:val="26"/>
        <w:szCs w:val="26"/>
        <w:rtl/>
      </w:rPr>
      <w:t>الـفصل السابع: الـمحاذير</w:t>
    </w:r>
    <w:r w:rsidR="00FF5DB3" w:rsidRPr="00D4656F">
      <w:rPr>
        <w:rFonts w:ascii="KFGQPC Uthman Taha Naskh" w:hAnsi="KFGQPC Uthman Taha Naskh" w:cs="KFGQPC Uthman Taha Naskh"/>
        <w:b/>
        <w:bCs/>
        <w:sz w:val="26"/>
        <w:szCs w:val="26"/>
        <w:rtl/>
      </w:rPr>
      <w:tab/>
    </w:r>
    <w:r w:rsidR="00FF5DB3" w:rsidRPr="00D4656F">
      <w:rPr>
        <w:rFonts w:ascii="KFGQPC Uthman Taha Naskh" w:hAnsi="KFGQPC Uthman Taha Naskh" w:cs="KFGQPC Uthman Taha Naskh"/>
        <w:sz w:val="28"/>
        <w:szCs w:val="28"/>
        <w:rtl/>
      </w:rPr>
      <w:fldChar w:fldCharType="begin"/>
    </w:r>
    <w:r w:rsidR="00FF5DB3" w:rsidRPr="00D4656F">
      <w:rPr>
        <w:rFonts w:ascii="KFGQPC Uthman Taha Naskh" w:hAnsi="KFGQPC Uthman Taha Naskh" w:cs="KFGQPC Uthman Taha Naskh"/>
        <w:sz w:val="28"/>
        <w:szCs w:val="28"/>
      </w:rPr>
      <w:instrText xml:space="preserve"> PAGE </w:instrText>
    </w:r>
    <w:r w:rsidR="00FF5DB3" w:rsidRPr="00D4656F">
      <w:rPr>
        <w:rFonts w:ascii="KFGQPC Uthman Taha Naskh" w:hAnsi="KFGQPC Uthman Taha Naskh" w:cs="KFGQPC Uthman Taha Naskh"/>
        <w:sz w:val="28"/>
        <w:szCs w:val="28"/>
        <w:rtl/>
      </w:rPr>
      <w:fldChar w:fldCharType="separate"/>
    </w:r>
    <w:r w:rsidR="00BD0519">
      <w:rPr>
        <w:rFonts w:ascii="KFGQPC Uthman Taha Naskh" w:hAnsi="KFGQPC Uthman Taha Naskh" w:cs="KFGQPC Uthman Taha Naskh"/>
        <w:noProof/>
        <w:sz w:val="28"/>
        <w:szCs w:val="28"/>
        <w:rtl/>
      </w:rPr>
      <w:t>71</w:t>
    </w:r>
    <w:r w:rsidR="00FF5DB3" w:rsidRPr="00D4656F">
      <w:rPr>
        <w:rFonts w:ascii="KFGQPC Uthman Taha Naskh" w:hAnsi="KFGQPC Uthman Taha Naskh" w:cs="KFGQPC Uthman Taha Naskh"/>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C69" w:rsidRPr="00A321B8" w:rsidRDefault="00956CEC" w:rsidP="00ED6FF3">
    <w:pPr>
      <w:pStyle w:val="Header"/>
      <w:tabs>
        <w:tab w:val="clear" w:pos="4153"/>
        <w:tab w:val="right" w:pos="282"/>
        <w:tab w:val="right" w:pos="5952"/>
      </w:tabs>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r0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x0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Avzr0KwIAAEwEAAAOAAAAAAAAAAAAAAAAAC4CAABkcnMvZTJvRG9j&#10;LnhtbFBLAQItABQABgAIAAAAIQCRqmHg2AAAAAYBAAAPAAAAAAAAAAAAAAAAAIUEAABkcnMvZG93&#10;bnJldi54bWxQSwUGAAAAAAQABADzAAAAigUAAAAA&#10;" strokeweight="3pt">
              <v:stroke linestyle="thinThin"/>
            </v:line>
          </w:pict>
        </mc:Fallback>
      </mc:AlternateContent>
    </w:r>
    <w:r w:rsidR="00336C69">
      <w:rPr>
        <w:rFonts w:ascii="IRNazanin" w:hAnsi="IRNazanin" w:cs="IRNazanin"/>
        <w:b/>
        <w:bCs/>
        <w:sz w:val="26"/>
        <w:szCs w:val="26"/>
        <w:rtl/>
        <w:lang w:bidi="fa-IR"/>
      </w:rPr>
      <w:t>فهرست مطالب</w:t>
    </w:r>
    <w:r w:rsidR="00336C69" w:rsidRPr="008602DE">
      <w:rPr>
        <w:rFonts w:ascii="IRNazanin" w:hAnsi="IRNazanin" w:cs="IRNazanin"/>
        <w:b/>
        <w:bCs/>
        <w:sz w:val="26"/>
        <w:szCs w:val="26"/>
        <w:rtl/>
      </w:rPr>
      <w:tab/>
    </w:r>
    <w:r w:rsidR="00336C69" w:rsidRPr="008602DE">
      <w:rPr>
        <w:rFonts w:ascii="IRNazli" w:hAnsi="IRNazli" w:cs="IRNazli"/>
        <w:sz w:val="28"/>
        <w:szCs w:val="28"/>
        <w:rtl/>
      </w:rPr>
      <w:fldChar w:fldCharType="begin"/>
    </w:r>
    <w:r w:rsidR="00336C69" w:rsidRPr="008602DE">
      <w:rPr>
        <w:rFonts w:ascii="IRNazli" w:hAnsi="IRNazli" w:cs="IRNazli"/>
        <w:sz w:val="28"/>
        <w:szCs w:val="28"/>
      </w:rPr>
      <w:instrText xml:space="preserve"> PAGE </w:instrText>
    </w:r>
    <w:r w:rsidR="00336C69" w:rsidRPr="008602DE">
      <w:rPr>
        <w:rFonts w:ascii="IRNazli" w:hAnsi="IRNazli" w:cs="IRNazli"/>
        <w:sz w:val="28"/>
        <w:szCs w:val="28"/>
        <w:rtl/>
      </w:rPr>
      <w:fldChar w:fldCharType="separate"/>
    </w:r>
    <w:r w:rsidR="00336C69">
      <w:rPr>
        <w:rFonts w:ascii="IRNazli" w:hAnsi="IRNazli" w:cs="IRNazli"/>
        <w:noProof/>
        <w:sz w:val="28"/>
        <w:szCs w:val="28"/>
        <w:rtl/>
      </w:rPr>
      <w:t>3</w:t>
    </w:r>
    <w:r w:rsidR="00336C69"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C69" w:rsidRPr="00D4656F" w:rsidRDefault="00956CEC" w:rsidP="00FF5DB3">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5168" behindDoc="0" locked="0" layoutInCell="1" allowOverlap="1">
              <wp:simplePos x="0" y="0"/>
              <wp:positionH relativeFrom="column">
                <wp:posOffset>0</wp:posOffset>
              </wp:positionH>
              <wp:positionV relativeFrom="paragraph">
                <wp:posOffset>297814</wp:posOffset>
              </wp:positionV>
              <wp:extent cx="3959860" cy="0"/>
              <wp:effectExtent l="0" t="19050" r="2540" b="1905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45pt" to="311.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0y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" strokeweight="3pt">
              <v:stroke linestyle="thinThin"/>
            </v:line>
          </w:pict>
        </mc:Fallback>
      </mc:AlternateContent>
    </w:r>
    <w:r w:rsidR="00FF5DB3" w:rsidRPr="00D4656F">
      <w:rPr>
        <w:rFonts w:ascii="KFGQPC Uthman Taha Naskh" w:hAnsi="KFGQPC Uthman Taha Naskh" w:cs="KFGQPC Uthman Taha Naskh" w:hint="cs"/>
        <w:b/>
        <w:bCs/>
        <w:sz w:val="26"/>
        <w:szCs w:val="26"/>
        <w:rtl/>
      </w:rPr>
      <w:t>الـمقدمة</w:t>
    </w:r>
    <w:r w:rsidR="00336C69" w:rsidRPr="00D4656F">
      <w:rPr>
        <w:rFonts w:ascii="KFGQPC Uthman Taha Naskh" w:hAnsi="KFGQPC Uthman Taha Naskh" w:cs="KFGQPC Uthman Taha Naskh"/>
        <w:b/>
        <w:bCs/>
        <w:sz w:val="26"/>
        <w:szCs w:val="26"/>
        <w:rtl/>
      </w:rPr>
      <w:tab/>
    </w:r>
    <w:r w:rsidR="00336C69" w:rsidRPr="00D4656F">
      <w:rPr>
        <w:rFonts w:ascii="KFGQPC Uthman Taha Naskh" w:hAnsi="KFGQPC Uthman Taha Naskh" w:cs="KFGQPC Uthman Taha Naskh"/>
        <w:sz w:val="28"/>
        <w:szCs w:val="28"/>
        <w:rtl/>
      </w:rPr>
      <w:fldChar w:fldCharType="begin"/>
    </w:r>
    <w:r w:rsidR="00336C69" w:rsidRPr="00D4656F">
      <w:rPr>
        <w:rFonts w:ascii="KFGQPC Uthman Taha Naskh" w:hAnsi="KFGQPC Uthman Taha Naskh" w:cs="KFGQPC Uthman Taha Naskh"/>
        <w:sz w:val="28"/>
        <w:szCs w:val="28"/>
      </w:rPr>
      <w:instrText xml:space="preserve"> PAGE </w:instrText>
    </w:r>
    <w:r w:rsidR="00336C69" w:rsidRPr="00D4656F">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3</w:t>
    </w:r>
    <w:r w:rsidR="00336C69" w:rsidRPr="00D4656F">
      <w:rPr>
        <w:rFonts w:ascii="KFGQPC Uthman Taha Naskh" w:hAnsi="KFGQPC Uthman Taha Naskh" w:cs="KFGQPC Uthman Taha Naskh"/>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C69" w:rsidRDefault="00336C69">
    <w:pPr>
      <w:pStyle w:val="Header"/>
      <w:rPr>
        <w:rFonts w:hint="cs"/>
        <w:rtl/>
        <w:lang w:bidi="fa-IR"/>
      </w:rPr>
    </w:pPr>
  </w:p>
  <w:p w:rsidR="00336C69" w:rsidRDefault="00336C69">
    <w:pPr>
      <w:pStyle w:val="Header"/>
      <w:rPr>
        <w:rFonts w:hint="cs"/>
        <w:rtl/>
        <w:lang w:bidi="fa-IR"/>
      </w:rPr>
    </w:pPr>
  </w:p>
  <w:p w:rsidR="00336C69" w:rsidRDefault="00336C69">
    <w:pPr>
      <w:pStyle w:val="Header"/>
      <w:rPr>
        <w:rFonts w:hint="cs"/>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B3" w:rsidRPr="00D4656F" w:rsidRDefault="00956CEC" w:rsidP="00FF5DB3">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326389</wp:posOffset>
              </wp:positionV>
              <wp:extent cx="3959860" cy="0"/>
              <wp:effectExtent l="0" t="19050" r="2540"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7pt" to="311.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" strokeweight="3pt">
              <v:stroke linestyle="thinThin"/>
            </v:line>
          </w:pict>
        </mc:Fallback>
      </mc:AlternateContent>
    </w:r>
    <w:r w:rsidR="00FF5DB3" w:rsidRPr="00D4656F">
      <w:rPr>
        <w:rFonts w:ascii="KFGQPC Uthman Taha Naskh" w:hAnsi="KFGQPC Uthman Taha Naskh" w:cs="KFGQPC Uthman Taha Naskh" w:hint="cs"/>
        <w:b/>
        <w:bCs/>
        <w:sz w:val="26"/>
        <w:szCs w:val="26"/>
        <w:rtl/>
      </w:rPr>
      <w:t>الـفصل الأول: آداب طالب في نفسه</w:t>
    </w:r>
    <w:r w:rsidR="00FF5DB3" w:rsidRPr="00D4656F">
      <w:rPr>
        <w:rFonts w:ascii="KFGQPC Uthman Taha Naskh" w:hAnsi="KFGQPC Uthman Taha Naskh" w:cs="KFGQPC Uthman Taha Naskh"/>
        <w:b/>
        <w:bCs/>
        <w:sz w:val="26"/>
        <w:szCs w:val="26"/>
        <w:rtl/>
      </w:rPr>
      <w:tab/>
    </w:r>
    <w:r w:rsidR="00FF5DB3" w:rsidRPr="00D4656F">
      <w:rPr>
        <w:rFonts w:ascii="KFGQPC Uthman Taha Naskh" w:hAnsi="KFGQPC Uthman Taha Naskh" w:cs="KFGQPC Uthman Taha Naskh"/>
        <w:sz w:val="28"/>
        <w:szCs w:val="28"/>
        <w:rtl/>
      </w:rPr>
      <w:fldChar w:fldCharType="begin"/>
    </w:r>
    <w:r w:rsidR="00FF5DB3" w:rsidRPr="00D4656F">
      <w:rPr>
        <w:rFonts w:ascii="KFGQPC Uthman Taha Naskh" w:hAnsi="KFGQPC Uthman Taha Naskh" w:cs="KFGQPC Uthman Taha Naskh"/>
        <w:sz w:val="28"/>
        <w:szCs w:val="28"/>
      </w:rPr>
      <w:instrText xml:space="preserve"> PAGE </w:instrText>
    </w:r>
    <w:r w:rsidR="00FF5DB3" w:rsidRPr="00D4656F">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17</w:t>
    </w:r>
    <w:r w:rsidR="00FF5DB3" w:rsidRPr="00D4656F">
      <w:rPr>
        <w:rFonts w:ascii="KFGQPC Uthman Taha Naskh" w:hAnsi="KFGQPC Uthman Taha Naskh" w:cs="KFGQPC Uthman Taha Naskh"/>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B3" w:rsidRPr="00D4656F" w:rsidRDefault="00956CEC" w:rsidP="00FF5DB3">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326389</wp:posOffset>
              </wp:positionV>
              <wp:extent cx="3959860" cy="0"/>
              <wp:effectExtent l="0" t="19050" r="2540"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7pt" to="311.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FI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x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" strokeweight="3pt">
              <v:stroke linestyle="thinThin"/>
            </v:line>
          </w:pict>
        </mc:Fallback>
      </mc:AlternateContent>
    </w:r>
    <w:r w:rsidR="00FF5DB3" w:rsidRPr="00D4656F">
      <w:rPr>
        <w:rFonts w:ascii="KFGQPC Uthman Taha Naskh" w:hAnsi="KFGQPC Uthman Taha Naskh" w:cs="KFGQPC Uthman Taha Naskh" w:hint="cs"/>
        <w:b/>
        <w:bCs/>
        <w:sz w:val="26"/>
        <w:szCs w:val="26"/>
        <w:rtl/>
      </w:rPr>
      <w:t>الـفصل الثاني: كيفية الطلب والتلقي</w:t>
    </w:r>
    <w:r w:rsidR="00FF5DB3" w:rsidRPr="00D4656F">
      <w:rPr>
        <w:rFonts w:ascii="KFGQPC Uthman Taha Naskh" w:hAnsi="KFGQPC Uthman Taha Naskh" w:cs="KFGQPC Uthman Taha Naskh"/>
        <w:b/>
        <w:bCs/>
        <w:sz w:val="26"/>
        <w:szCs w:val="26"/>
        <w:rtl/>
      </w:rPr>
      <w:tab/>
    </w:r>
    <w:r w:rsidR="00FF5DB3" w:rsidRPr="00D4656F">
      <w:rPr>
        <w:rFonts w:ascii="KFGQPC Uthman Taha Naskh" w:hAnsi="KFGQPC Uthman Taha Naskh" w:cs="KFGQPC Uthman Taha Naskh"/>
        <w:sz w:val="28"/>
        <w:szCs w:val="28"/>
        <w:rtl/>
      </w:rPr>
      <w:fldChar w:fldCharType="begin"/>
    </w:r>
    <w:r w:rsidR="00FF5DB3" w:rsidRPr="00D4656F">
      <w:rPr>
        <w:rFonts w:ascii="KFGQPC Uthman Taha Naskh" w:hAnsi="KFGQPC Uthman Taha Naskh" w:cs="KFGQPC Uthman Taha Naskh"/>
        <w:sz w:val="28"/>
        <w:szCs w:val="28"/>
      </w:rPr>
      <w:instrText xml:space="preserve"> PAGE </w:instrText>
    </w:r>
    <w:r w:rsidR="00FF5DB3" w:rsidRPr="00D4656F">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25</w:t>
    </w:r>
    <w:r w:rsidR="00FF5DB3" w:rsidRPr="00D4656F">
      <w:rPr>
        <w:rFonts w:ascii="KFGQPC Uthman Taha Naskh" w:hAnsi="KFGQPC Uthman Taha Naskh" w:cs="KFGQPC Uthman Taha Naskh"/>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B3" w:rsidRPr="00D4656F" w:rsidRDefault="00956CEC" w:rsidP="00FF5DB3">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345439</wp:posOffset>
              </wp:positionV>
              <wp:extent cx="3959860" cy="0"/>
              <wp:effectExtent l="0" t="19050" r="254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2pt" to="311.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nY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k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LT4pBf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" strokeweight="3pt">
              <v:stroke linestyle="thinThin"/>
            </v:line>
          </w:pict>
        </mc:Fallback>
      </mc:AlternateContent>
    </w:r>
    <w:r w:rsidR="00FF5DB3" w:rsidRPr="00D4656F">
      <w:rPr>
        <w:rFonts w:ascii="KFGQPC Uthman Taha Naskh" w:hAnsi="KFGQPC Uthman Taha Naskh" w:cs="KFGQPC Uthman Taha Naskh" w:hint="cs"/>
        <w:b/>
        <w:bCs/>
        <w:sz w:val="26"/>
        <w:szCs w:val="26"/>
        <w:rtl/>
      </w:rPr>
      <w:t>الـفصل الثالث: أدب الطالب مع شيخه</w:t>
    </w:r>
    <w:r w:rsidR="00FF5DB3" w:rsidRPr="00D4656F">
      <w:rPr>
        <w:rFonts w:ascii="KFGQPC Uthman Taha Naskh" w:hAnsi="KFGQPC Uthman Taha Naskh" w:cs="KFGQPC Uthman Taha Naskh"/>
        <w:b/>
        <w:bCs/>
        <w:sz w:val="26"/>
        <w:szCs w:val="26"/>
        <w:rtl/>
      </w:rPr>
      <w:tab/>
    </w:r>
    <w:r w:rsidR="00FF5DB3" w:rsidRPr="00D4656F">
      <w:rPr>
        <w:rFonts w:ascii="KFGQPC Uthman Taha Naskh" w:hAnsi="KFGQPC Uthman Taha Naskh" w:cs="KFGQPC Uthman Taha Naskh"/>
        <w:sz w:val="28"/>
        <w:szCs w:val="28"/>
        <w:rtl/>
      </w:rPr>
      <w:fldChar w:fldCharType="begin"/>
    </w:r>
    <w:r w:rsidR="00FF5DB3" w:rsidRPr="00D4656F">
      <w:rPr>
        <w:rFonts w:ascii="KFGQPC Uthman Taha Naskh" w:hAnsi="KFGQPC Uthman Taha Naskh" w:cs="KFGQPC Uthman Taha Naskh"/>
        <w:sz w:val="28"/>
        <w:szCs w:val="28"/>
      </w:rPr>
      <w:instrText xml:space="preserve"> PAGE </w:instrText>
    </w:r>
    <w:r w:rsidR="00FF5DB3" w:rsidRPr="00D4656F">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29</w:t>
    </w:r>
    <w:r w:rsidR="00FF5DB3" w:rsidRPr="00D4656F">
      <w:rPr>
        <w:rFonts w:ascii="KFGQPC Uthman Taha Naskh" w:hAnsi="KFGQPC Uthman Taha Naskh" w:cs="KFGQPC Uthman Taha Naskh"/>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B3" w:rsidRPr="00FF5DB3" w:rsidRDefault="00956CEC" w:rsidP="00FF5DB3">
    <w:pPr>
      <w:pStyle w:val="Header"/>
      <w:tabs>
        <w:tab w:val="clear" w:pos="4153"/>
        <w:tab w:val="right" w:pos="282"/>
        <w:tab w:val="right" w:pos="5952"/>
      </w:tabs>
      <w:spacing w:after="180"/>
      <w:ind w:left="284" w:right="284"/>
      <w:jc w:val="both"/>
      <w:rPr>
        <w:rFonts w:ascii="Traditional Arabic" w:hAnsi="Traditional Arabic" w:cs="Traditional Arabic"/>
        <w:b/>
        <w:bCs/>
        <w:rtl/>
      </w:rPr>
    </w:pPr>
    <w:r>
      <w:rPr>
        <w:rFonts w:ascii="Traditional Arabic" w:hAnsi="Traditional Arabic" w:cs="Traditional Arabic"/>
        <w:noProof/>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e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9b/4eKwIAAEwEAAAOAAAAAAAAAAAAAAAAAC4CAABkcnMvZTJvRG9j&#10;LnhtbFBLAQItABQABgAIAAAAIQCRqmHg2AAAAAYBAAAPAAAAAAAAAAAAAAAAAIUEAABkcnMvZG93&#10;bnJldi54bWxQSwUGAAAAAAQABADzAAAAigUAAAAA&#10;" strokeweight="3pt">
              <v:stroke linestyle="thinThin"/>
            </v:line>
          </w:pict>
        </mc:Fallback>
      </mc:AlternateContent>
    </w:r>
    <w:r w:rsidR="00FF5DB3">
      <w:rPr>
        <w:rFonts w:ascii="Traditional Arabic" w:hAnsi="Traditional Arabic" w:cs="Traditional Arabic" w:hint="cs"/>
        <w:b/>
        <w:bCs/>
        <w:sz w:val="26"/>
        <w:szCs w:val="26"/>
        <w:rtl/>
      </w:rPr>
      <w:t>الـفصل الرابع: أدب الزمالة</w:t>
    </w:r>
    <w:r w:rsidR="00FF5DB3" w:rsidRPr="00FF5DB3">
      <w:rPr>
        <w:rFonts w:ascii="Traditional Arabic" w:hAnsi="Traditional Arabic" w:cs="Traditional Arabic"/>
        <w:b/>
        <w:bCs/>
        <w:sz w:val="26"/>
        <w:szCs w:val="26"/>
        <w:rtl/>
      </w:rPr>
      <w:tab/>
    </w:r>
    <w:r w:rsidR="00FF5DB3" w:rsidRPr="00FF5DB3">
      <w:rPr>
        <w:rFonts w:ascii="Traditional Arabic" w:hAnsi="Traditional Arabic" w:cs="Traditional Arabic"/>
        <w:sz w:val="28"/>
        <w:szCs w:val="28"/>
        <w:rtl/>
      </w:rPr>
      <w:fldChar w:fldCharType="begin"/>
    </w:r>
    <w:r w:rsidR="00FF5DB3" w:rsidRPr="00FF5DB3">
      <w:rPr>
        <w:rFonts w:ascii="Traditional Arabic" w:hAnsi="Traditional Arabic" w:cs="Traditional Arabic"/>
        <w:sz w:val="28"/>
        <w:szCs w:val="28"/>
      </w:rPr>
      <w:instrText xml:space="preserve"> PAGE </w:instrText>
    </w:r>
    <w:r w:rsidR="00FF5DB3" w:rsidRPr="00FF5DB3">
      <w:rPr>
        <w:rFonts w:ascii="Traditional Arabic" w:hAnsi="Traditional Arabic" w:cs="Traditional Arabic"/>
        <w:sz w:val="28"/>
        <w:szCs w:val="28"/>
        <w:rtl/>
      </w:rPr>
      <w:fldChar w:fldCharType="separate"/>
    </w:r>
    <w:r w:rsidR="00BD0519">
      <w:rPr>
        <w:rFonts w:ascii="Traditional Arabic" w:hAnsi="Traditional Arabic" w:cs="Traditional Arabic"/>
        <w:noProof/>
        <w:sz w:val="28"/>
        <w:szCs w:val="28"/>
        <w:rtl/>
      </w:rPr>
      <w:t>39</w:t>
    </w:r>
    <w:r w:rsidR="00FF5DB3" w:rsidRPr="00FF5DB3">
      <w:rPr>
        <w:rFonts w:ascii="Traditional Arabic" w:hAnsi="Traditional Arabic" w:cs="Traditional Arabic"/>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B3" w:rsidRPr="00D4656F" w:rsidRDefault="00956CEC" w:rsidP="00FF5DB3">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326389</wp:posOffset>
              </wp:positionV>
              <wp:extent cx="3959860" cy="0"/>
              <wp:effectExtent l="0" t="19050" r="2540"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7pt" to="311.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gj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k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" strokeweight="3pt">
              <v:stroke linestyle="thinThin"/>
            </v:line>
          </w:pict>
        </mc:Fallback>
      </mc:AlternateContent>
    </w:r>
    <w:r w:rsidR="00FF5DB3" w:rsidRPr="00D4656F">
      <w:rPr>
        <w:rFonts w:ascii="KFGQPC Uthman Taha Naskh" w:hAnsi="KFGQPC Uthman Taha Naskh" w:cs="KFGQPC Uthman Taha Naskh" w:hint="cs"/>
        <w:b/>
        <w:bCs/>
        <w:sz w:val="26"/>
        <w:szCs w:val="26"/>
        <w:rtl/>
      </w:rPr>
      <w:t>الـفصل الخامس: آداب الطالب في حياته العلمية</w:t>
    </w:r>
    <w:r w:rsidR="00FF5DB3" w:rsidRPr="00D4656F">
      <w:rPr>
        <w:rFonts w:ascii="KFGQPC Uthman Taha Naskh" w:hAnsi="KFGQPC Uthman Taha Naskh" w:cs="KFGQPC Uthman Taha Naskh"/>
        <w:b/>
        <w:bCs/>
        <w:sz w:val="26"/>
        <w:szCs w:val="26"/>
        <w:rtl/>
      </w:rPr>
      <w:tab/>
    </w:r>
    <w:r w:rsidR="00FF5DB3" w:rsidRPr="00D4656F">
      <w:rPr>
        <w:rFonts w:ascii="KFGQPC Uthman Taha Naskh" w:hAnsi="KFGQPC Uthman Taha Naskh" w:cs="KFGQPC Uthman Taha Naskh"/>
        <w:sz w:val="28"/>
        <w:szCs w:val="28"/>
        <w:rtl/>
      </w:rPr>
      <w:fldChar w:fldCharType="begin"/>
    </w:r>
    <w:r w:rsidR="00FF5DB3" w:rsidRPr="00D4656F">
      <w:rPr>
        <w:rFonts w:ascii="KFGQPC Uthman Taha Naskh" w:hAnsi="KFGQPC Uthman Taha Naskh" w:cs="KFGQPC Uthman Taha Naskh"/>
        <w:sz w:val="28"/>
        <w:szCs w:val="28"/>
      </w:rPr>
      <w:instrText xml:space="preserve"> PAGE </w:instrText>
    </w:r>
    <w:r w:rsidR="00FF5DB3" w:rsidRPr="00D4656F">
      <w:rPr>
        <w:rFonts w:ascii="KFGQPC Uthman Taha Naskh" w:hAnsi="KFGQPC Uthman Taha Naskh" w:cs="KFGQPC Uthman Taha Naskh"/>
        <w:sz w:val="28"/>
        <w:szCs w:val="28"/>
        <w:rtl/>
      </w:rPr>
      <w:fldChar w:fldCharType="separate"/>
    </w:r>
    <w:r w:rsidR="00BD0519">
      <w:rPr>
        <w:rFonts w:ascii="KFGQPC Uthman Taha Naskh" w:hAnsi="KFGQPC Uthman Taha Naskh" w:cs="KFGQPC Uthman Taha Naskh"/>
        <w:noProof/>
        <w:sz w:val="28"/>
        <w:szCs w:val="28"/>
        <w:rtl/>
      </w:rPr>
      <w:t>55</w:t>
    </w:r>
    <w:r w:rsidR="00FF5DB3" w:rsidRPr="00D4656F">
      <w:rPr>
        <w:rFonts w:ascii="KFGQPC Uthman Taha Naskh" w:hAnsi="KFGQPC Uthman Taha Naskh" w:cs="KFGQPC Uthman Taha Naskh"/>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4E0"/>
    <w:multiLevelType w:val="singleLevel"/>
    <w:tmpl w:val="3D2AE6D2"/>
    <w:lvl w:ilvl="0">
      <w:start w:val="1"/>
      <w:numFmt w:val="decimal"/>
      <w:lvlText w:val="%1-"/>
      <w:legacy w:legacy="1" w:legacySpace="120" w:legacyIndent="360"/>
      <w:lvlJc w:val="left"/>
      <w:pPr>
        <w:ind w:right="-75" w:hanging="360"/>
      </w:pPr>
    </w:lvl>
  </w:abstractNum>
  <w:abstractNum w:abstractNumId="1">
    <w:nsid w:val="039F1DFB"/>
    <w:multiLevelType w:val="singleLevel"/>
    <w:tmpl w:val="DFF43548"/>
    <w:lvl w:ilvl="0">
      <w:start w:val="1"/>
      <w:numFmt w:val="decimal"/>
      <w:lvlText w:val="%1."/>
      <w:legacy w:legacy="1" w:legacySpace="120" w:legacyIndent="360"/>
      <w:lvlJc w:val="left"/>
      <w:pPr>
        <w:ind w:right="288" w:hanging="360"/>
      </w:pPr>
    </w:lvl>
  </w:abstractNum>
  <w:abstractNum w:abstractNumId="2">
    <w:nsid w:val="058A3E99"/>
    <w:multiLevelType w:val="singleLevel"/>
    <w:tmpl w:val="3D2AE6D2"/>
    <w:lvl w:ilvl="0">
      <w:start w:val="1"/>
      <w:numFmt w:val="decimal"/>
      <w:lvlText w:val="%1-"/>
      <w:legacy w:legacy="1" w:legacySpace="120" w:legacyIndent="360"/>
      <w:lvlJc w:val="left"/>
      <w:pPr>
        <w:ind w:right="-75" w:hanging="360"/>
      </w:pPr>
    </w:lvl>
  </w:abstractNum>
  <w:abstractNum w:abstractNumId="3">
    <w:nsid w:val="08C53029"/>
    <w:multiLevelType w:val="multilevel"/>
    <w:tmpl w:val="B7ACE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D1412A"/>
    <w:multiLevelType w:val="multilevel"/>
    <w:tmpl w:val="4230A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BF6A81"/>
    <w:multiLevelType w:val="multilevel"/>
    <w:tmpl w:val="349C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DB02DA"/>
    <w:multiLevelType w:val="hybridMultilevel"/>
    <w:tmpl w:val="88267EE2"/>
    <w:lvl w:ilvl="0" w:tplc="7EF2AF46">
      <w:start w:val="1"/>
      <w:numFmt w:val="decimal"/>
      <w:lvlText w:val="%1-"/>
      <w:lvlJc w:val="left"/>
      <w:pPr>
        <w:ind w:left="1019" w:hanging="7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8191A08"/>
    <w:multiLevelType w:val="multilevel"/>
    <w:tmpl w:val="0D7CA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A44698"/>
    <w:multiLevelType w:val="singleLevel"/>
    <w:tmpl w:val="3D2AE6D2"/>
    <w:lvl w:ilvl="0">
      <w:start w:val="1"/>
      <w:numFmt w:val="decimal"/>
      <w:lvlText w:val="%1-"/>
      <w:legacy w:legacy="1" w:legacySpace="120" w:legacyIndent="360"/>
      <w:lvlJc w:val="left"/>
      <w:pPr>
        <w:ind w:right="-75" w:hanging="360"/>
      </w:pPr>
    </w:lvl>
  </w:abstractNum>
  <w:abstractNum w:abstractNumId="9">
    <w:nsid w:val="1DD06368"/>
    <w:multiLevelType w:val="singleLevel"/>
    <w:tmpl w:val="3D2AE6D2"/>
    <w:lvl w:ilvl="0">
      <w:start w:val="1"/>
      <w:numFmt w:val="decimal"/>
      <w:lvlText w:val="%1-"/>
      <w:legacy w:legacy="1" w:legacySpace="120" w:legacyIndent="360"/>
      <w:lvlJc w:val="left"/>
      <w:pPr>
        <w:ind w:right="-75" w:hanging="360"/>
      </w:pPr>
    </w:lvl>
  </w:abstractNum>
  <w:abstractNum w:abstractNumId="10">
    <w:nsid w:val="21AA3FF3"/>
    <w:multiLevelType w:val="multilevel"/>
    <w:tmpl w:val="01BAB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AB091D"/>
    <w:multiLevelType w:val="multilevel"/>
    <w:tmpl w:val="7B24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9764E6"/>
    <w:multiLevelType w:val="multilevel"/>
    <w:tmpl w:val="4BDA8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846FFC"/>
    <w:multiLevelType w:val="multilevel"/>
    <w:tmpl w:val="DA765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B57B7B"/>
    <w:multiLevelType w:val="hybridMultilevel"/>
    <w:tmpl w:val="D76AA8B6"/>
    <w:lvl w:ilvl="0" w:tplc="3D2AE6D2">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3ADB111C"/>
    <w:multiLevelType w:val="singleLevel"/>
    <w:tmpl w:val="3D2AE6D2"/>
    <w:lvl w:ilvl="0">
      <w:start w:val="1"/>
      <w:numFmt w:val="decimal"/>
      <w:lvlText w:val="%1-"/>
      <w:legacy w:legacy="1" w:legacySpace="120" w:legacyIndent="360"/>
      <w:lvlJc w:val="left"/>
      <w:pPr>
        <w:ind w:right="-75" w:hanging="360"/>
      </w:pPr>
    </w:lvl>
  </w:abstractNum>
  <w:abstractNum w:abstractNumId="16">
    <w:nsid w:val="3E5C06F7"/>
    <w:multiLevelType w:val="multilevel"/>
    <w:tmpl w:val="ABF6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2F5579"/>
    <w:multiLevelType w:val="singleLevel"/>
    <w:tmpl w:val="3D2AE6D2"/>
    <w:lvl w:ilvl="0">
      <w:start w:val="1"/>
      <w:numFmt w:val="decimal"/>
      <w:lvlText w:val="%1-"/>
      <w:legacy w:legacy="1" w:legacySpace="120" w:legacyIndent="360"/>
      <w:lvlJc w:val="left"/>
      <w:pPr>
        <w:ind w:right="-75" w:hanging="360"/>
      </w:pPr>
    </w:lvl>
  </w:abstractNum>
  <w:abstractNum w:abstractNumId="18">
    <w:nsid w:val="466F53B5"/>
    <w:multiLevelType w:val="multilevel"/>
    <w:tmpl w:val="61BAA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964492"/>
    <w:multiLevelType w:val="multilevel"/>
    <w:tmpl w:val="C8C2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34461B"/>
    <w:multiLevelType w:val="multilevel"/>
    <w:tmpl w:val="5CB63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611764"/>
    <w:multiLevelType w:val="multilevel"/>
    <w:tmpl w:val="F9DE6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B1D3827"/>
    <w:multiLevelType w:val="hybridMultilevel"/>
    <w:tmpl w:val="FA343328"/>
    <w:lvl w:ilvl="0" w:tplc="EF3A3804">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5F0340BB"/>
    <w:multiLevelType w:val="singleLevel"/>
    <w:tmpl w:val="3D2AE6D2"/>
    <w:lvl w:ilvl="0">
      <w:start w:val="1"/>
      <w:numFmt w:val="decimal"/>
      <w:lvlText w:val="%1-"/>
      <w:legacy w:legacy="1" w:legacySpace="120" w:legacyIndent="360"/>
      <w:lvlJc w:val="left"/>
      <w:pPr>
        <w:ind w:right="-75" w:hanging="360"/>
      </w:pPr>
    </w:lvl>
  </w:abstractNum>
  <w:abstractNum w:abstractNumId="24">
    <w:nsid w:val="664945EA"/>
    <w:multiLevelType w:val="multilevel"/>
    <w:tmpl w:val="D64E0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48A2CDB"/>
    <w:multiLevelType w:val="multilevel"/>
    <w:tmpl w:val="137C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6B96390"/>
    <w:multiLevelType w:val="multilevel"/>
    <w:tmpl w:val="C7F6C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C34177F"/>
    <w:multiLevelType w:val="multilevel"/>
    <w:tmpl w:val="42B45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24"/>
  </w:num>
  <w:num w:numId="4">
    <w:abstractNumId w:val="18"/>
  </w:num>
  <w:num w:numId="5">
    <w:abstractNumId w:val="16"/>
  </w:num>
  <w:num w:numId="6">
    <w:abstractNumId w:val="10"/>
  </w:num>
  <w:num w:numId="7">
    <w:abstractNumId w:val="12"/>
  </w:num>
  <w:num w:numId="8">
    <w:abstractNumId w:val="11"/>
  </w:num>
  <w:num w:numId="9">
    <w:abstractNumId w:val="21"/>
  </w:num>
  <w:num w:numId="10">
    <w:abstractNumId w:val="4"/>
  </w:num>
  <w:num w:numId="11">
    <w:abstractNumId w:val="26"/>
  </w:num>
  <w:num w:numId="12">
    <w:abstractNumId w:val="19"/>
  </w:num>
  <w:num w:numId="13">
    <w:abstractNumId w:val="5"/>
  </w:num>
  <w:num w:numId="14">
    <w:abstractNumId w:val="13"/>
  </w:num>
  <w:num w:numId="15">
    <w:abstractNumId w:val="20"/>
  </w:num>
  <w:num w:numId="16">
    <w:abstractNumId w:val="27"/>
  </w:num>
  <w:num w:numId="17">
    <w:abstractNumId w:val="25"/>
  </w:num>
  <w:num w:numId="18">
    <w:abstractNumId w:val="22"/>
  </w:num>
  <w:num w:numId="19">
    <w:abstractNumId w:val="6"/>
  </w:num>
  <w:num w:numId="20">
    <w:abstractNumId w:val="1"/>
  </w:num>
  <w:num w:numId="21">
    <w:abstractNumId w:val="15"/>
  </w:num>
  <w:num w:numId="22">
    <w:abstractNumId w:val="17"/>
  </w:num>
  <w:num w:numId="23">
    <w:abstractNumId w:val="23"/>
  </w:num>
  <w:num w:numId="24">
    <w:abstractNumId w:val="2"/>
  </w:num>
  <w:num w:numId="25">
    <w:abstractNumId w:val="9"/>
  </w:num>
  <w:num w:numId="26">
    <w:abstractNumId w:val="0"/>
  </w:num>
  <w:num w:numId="27">
    <w:abstractNumId w:val="8"/>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o:colormru v:ext="edit" colors="#923908"/>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DA5"/>
    <w:rsid w:val="000073DC"/>
    <w:rsid w:val="00012CD3"/>
    <w:rsid w:val="00015BA7"/>
    <w:rsid w:val="00036349"/>
    <w:rsid w:val="00042206"/>
    <w:rsid w:val="0004579B"/>
    <w:rsid w:val="00052862"/>
    <w:rsid w:val="00053090"/>
    <w:rsid w:val="00060237"/>
    <w:rsid w:val="00062506"/>
    <w:rsid w:val="00071799"/>
    <w:rsid w:val="00077734"/>
    <w:rsid w:val="000966C4"/>
    <w:rsid w:val="00097CA5"/>
    <w:rsid w:val="00097E56"/>
    <w:rsid w:val="000A23DC"/>
    <w:rsid w:val="000B147F"/>
    <w:rsid w:val="000D047C"/>
    <w:rsid w:val="000D249E"/>
    <w:rsid w:val="000D2BA8"/>
    <w:rsid w:val="000D2F54"/>
    <w:rsid w:val="000D68C2"/>
    <w:rsid w:val="000E073B"/>
    <w:rsid w:val="000E08E6"/>
    <w:rsid w:val="000E119F"/>
    <w:rsid w:val="000E3633"/>
    <w:rsid w:val="000E7DEC"/>
    <w:rsid w:val="00100190"/>
    <w:rsid w:val="001050F5"/>
    <w:rsid w:val="0010764C"/>
    <w:rsid w:val="00111EB9"/>
    <w:rsid w:val="00121B87"/>
    <w:rsid w:val="0014777B"/>
    <w:rsid w:val="00151AAC"/>
    <w:rsid w:val="00161423"/>
    <w:rsid w:val="001630BF"/>
    <w:rsid w:val="001657F3"/>
    <w:rsid w:val="001701E4"/>
    <w:rsid w:val="00175252"/>
    <w:rsid w:val="00177D8E"/>
    <w:rsid w:val="00181E69"/>
    <w:rsid w:val="00183CAA"/>
    <w:rsid w:val="001D60B3"/>
    <w:rsid w:val="001D6605"/>
    <w:rsid w:val="001D7E3D"/>
    <w:rsid w:val="001E0108"/>
    <w:rsid w:val="001E137E"/>
    <w:rsid w:val="001E1E46"/>
    <w:rsid w:val="001E2DB1"/>
    <w:rsid w:val="001E4889"/>
    <w:rsid w:val="001F0031"/>
    <w:rsid w:val="001F4E49"/>
    <w:rsid w:val="0020185A"/>
    <w:rsid w:val="00205FE6"/>
    <w:rsid w:val="00206A26"/>
    <w:rsid w:val="00211EE6"/>
    <w:rsid w:val="002227F1"/>
    <w:rsid w:val="00224ABE"/>
    <w:rsid w:val="002376C1"/>
    <w:rsid w:val="00240DAD"/>
    <w:rsid w:val="0025625D"/>
    <w:rsid w:val="00264924"/>
    <w:rsid w:val="0027767F"/>
    <w:rsid w:val="00284631"/>
    <w:rsid w:val="00286DBE"/>
    <w:rsid w:val="002901F7"/>
    <w:rsid w:val="00290CE1"/>
    <w:rsid w:val="00291242"/>
    <w:rsid w:val="00291C7A"/>
    <w:rsid w:val="00296ACC"/>
    <w:rsid w:val="002A134C"/>
    <w:rsid w:val="002A2B86"/>
    <w:rsid w:val="002A5454"/>
    <w:rsid w:val="002B33AB"/>
    <w:rsid w:val="002C2F9B"/>
    <w:rsid w:val="002C311D"/>
    <w:rsid w:val="002C5F7B"/>
    <w:rsid w:val="002C796A"/>
    <w:rsid w:val="002D41C2"/>
    <w:rsid w:val="002F0BD5"/>
    <w:rsid w:val="00305A6C"/>
    <w:rsid w:val="003220ED"/>
    <w:rsid w:val="00323BE9"/>
    <w:rsid w:val="00336C69"/>
    <w:rsid w:val="00336F8C"/>
    <w:rsid w:val="00343BEB"/>
    <w:rsid w:val="003446FA"/>
    <w:rsid w:val="00353E5A"/>
    <w:rsid w:val="00362EAB"/>
    <w:rsid w:val="003636FF"/>
    <w:rsid w:val="0038003A"/>
    <w:rsid w:val="0038129E"/>
    <w:rsid w:val="0039117F"/>
    <w:rsid w:val="003914C9"/>
    <w:rsid w:val="0039273C"/>
    <w:rsid w:val="00397021"/>
    <w:rsid w:val="003B44FD"/>
    <w:rsid w:val="003B6BE1"/>
    <w:rsid w:val="003B7481"/>
    <w:rsid w:val="003C2B6F"/>
    <w:rsid w:val="003C31C6"/>
    <w:rsid w:val="003D00CA"/>
    <w:rsid w:val="003D0588"/>
    <w:rsid w:val="003D1DF2"/>
    <w:rsid w:val="003E7F09"/>
    <w:rsid w:val="003F436E"/>
    <w:rsid w:val="004011E0"/>
    <w:rsid w:val="00404789"/>
    <w:rsid w:val="00404F06"/>
    <w:rsid w:val="00411401"/>
    <w:rsid w:val="00411A26"/>
    <w:rsid w:val="00412FF7"/>
    <w:rsid w:val="00413823"/>
    <w:rsid w:val="00421DA5"/>
    <w:rsid w:val="00423FE3"/>
    <w:rsid w:val="00424F47"/>
    <w:rsid w:val="00426004"/>
    <w:rsid w:val="004264D2"/>
    <w:rsid w:val="004309E7"/>
    <w:rsid w:val="004361F9"/>
    <w:rsid w:val="004430FA"/>
    <w:rsid w:val="00447039"/>
    <w:rsid w:val="004556C8"/>
    <w:rsid w:val="004562A1"/>
    <w:rsid w:val="00457553"/>
    <w:rsid w:val="00464338"/>
    <w:rsid w:val="0047620F"/>
    <w:rsid w:val="00481EDC"/>
    <w:rsid w:val="00486D84"/>
    <w:rsid w:val="00492083"/>
    <w:rsid w:val="004976AF"/>
    <w:rsid w:val="004A6778"/>
    <w:rsid w:val="004C3AFF"/>
    <w:rsid w:val="004C4424"/>
    <w:rsid w:val="004C671D"/>
    <w:rsid w:val="004C75A5"/>
    <w:rsid w:val="004D1E91"/>
    <w:rsid w:val="004D3D39"/>
    <w:rsid w:val="004D585A"/>
    <w:rsid w:val="004D6DB5"/>
    <w:rsid w:val="004E3636"/>
    <w:rsid w:val="004E7762"/>
    <w:rsid w:val="004F3E57"/>
    <w:rsid w:val="00500C9B"/>
    <w:rsid w:val="0050508C"/>
    <w:rsid w:val="0050759D"/>
    <w:rsid w:val="005107C6"/>
    <w:rsid w:val="00511E8E"/>
    <w:rsid w:val="005153F1"/>
    <w:rsid w:val="00521B4B"/>
    <w:rsid w:val="00536755"/>
    <w:rsid w:val="0053707E"/>
    <w:rsid w:val="005425D5"/>
    <w:rsid w:val="00543DF9"/>
    <w:rsid w:val="00550AE7"/>
    <w:rsid w:val="00564F20"/>
    <w:rsid w:val="005774D7"/>
    <w:rsid w:val="005809CB"/>
    <w:rsid w:val="00584D8E"/>
    <w:rsid w:val="005932A3"/>
    <w:rsid w:val="00594C70"/>
    <w:rsid w:val="00595228"/>
    <w:rsid w:val="005A3939"/>
    <w:rsid w:val="005A5198"/>
    <w:rsid w:val="005C1698"/>
    <w:rsid w:val="005C1B2E"/>
    <w:rsid w:val="005D0216"/>
    <w:rsid w:val="005D6383"/>
    <w:rsid w:val="005E1F8A"/>
    <w:rsid w:val="005E3EC6"/>
    <w:rsid w:val="005E7F78"/>
    <w:rsid w:val="005F488D"/>
    <w:rsid w:val="006019CF"/>
    <w:rsid w:val="00601CF1"/>
    <w:rsid w:val="00614953"/>
    <w:rsid w:val="006162D9"/>
    <w:rsid w:val="00621BBC"/>
    <w:rsid w:val="00622297"/>
    <w:rsid w:val="0062630A"/>
    <w:rsid w:val="0063649A"/>
    <w:rsid w:val="006412EF"/>
    <w:rsid w:val="006430BF"/>
    <w:rsid w:val="00647085"/>
    <w:rsid w:val="00656788"/>
    <w:rsid w:val="00657E4F"/>
    <w:rsid w:val="00672A68"/>
    <w:rsid w:val="00675E0A"/>
    <w:rsid w:val="00686B40"/>
    <w:rsid w:val="00693EBA"/>
    <w:rsid w:val="00697E80"/>
    <w:rsid w:val="006A0B18"/>
    <w:rsid w:val="006A4A22"/>
    <w:rsid w:val="006A786F"/>
    <w:rsid w:val="006B06EC"/>
    <w:rsid w:val="006B0D74"/>
    <w:rsid w:val="006B2822"/>
    <w:rsid w:val="006B4AE8"/>
    <w:rsid w:val="006C4F56"/>
    <w:rsid w:val="006C7127"/>
    <w:rsid w:val="006D04C4"/>
    <w:rsid w:val="006D41D2"/>
    <w:rsid w:val="006D47E0"/>
    <w:rsid w:val="006D6785"/>
    <w:rsid w:val="006D7BE6"/>
    <w:rsid w:val="006E1CDD"/>
    <w:rsid w:val="00706257"/>
    <w:rsid w:val="007071B9"/>
    <w:rsid w:val="0071501E"/>
    <w:rsid w:val="00716D25"/>
    <w:rsid w:val="00720C71"/>
    <w:rsid w:val="00724BF9"/>
    <w:rsid w:val="00724D4F"/>
    <w:rsid w:val="007254EF"/>
    <w:rsid w:val="00732E57"/>
    <w:rsid w:val="00747DD1"/>
    <w:rsid w:val="00753290"/>
    <w:rsid w:val="00761778"/>
    <w:rsid w:val="00764761"/>
    <w:rsid w:val="0077282B"/>
    <w:rsid w:val="00782D27"/>
    <w:rsid w:val="0078557E"/>
    <w:rsid w:val="00785615"/>
    <w:rsid w:val="0079154A"/>
    <w:rsid w:val="0079176D"/>
    <w:rsid w:val="007923EE"/>
    <w:rsid w:val="00796FBE"/>
    <w:rsid w:val="007A1251"/>
    <w:rsid w:val="007A5781"/>
    <w:rsid w:val="007D5D70"/>
    <w:rsid w:val="007D65AC"/>
    <w:rsid w:val="007E3FA6"/>
    <w:rsid w:val="007E526B"/>
    <w:rsid w:val="007F3453"/>
    <w:rsid w:val="007F3C04"/>
    <w:rsid w:val="007F40EC"/>
    <w:rsid w:val="007F551C"/>
    <w:rsid w:val="008003B6"/>
    <w:rsid w:val="00801CF3"/>
    <w:rsid w:val="00823C71"/>
    <w:rsid w:val="00830F6B"/>
    <w:rsid w:val="00855F74"/>
    <w:rsid w:val="00861C4A"/>
    <w:rsid w:val="00862571"/>
    <w:rsid w:val="00873E1F"/>
    <w:rsid w:val="00881663"/>
    <w:rsid w:val="00896EE7"/>
    <w:rsid w:val="008A4A23"/>
    <w:rsid w:val="008B731E"/>
    <w:rsid w:val="008C7027"/>
    <w:rsid w:val="008D6A50"/>
    <w:rsid w:val="008D7F5A"/>
    <w:rsid w:val="008E30E2"/>
    <w:rsid w:val="008F1F4F"/>
    <w:rsid w:val="008F3C62"/>
    <w:rsid w:val="00901C2B"/>
    <w:rsid w:val="00903007"/>
    <w:rsid w:val="00912940"/>
    <w:rsid w:val="00916214"/>
    <w:rsid w:val="00917C1F"/>
    <w:rsid w:val="00926455"/>
    <w:rsid w:val="00931C6D"/>
    <w:rsid w:val="0093486D"/>
    <w:rsid w:val="009506FF"/>
    <w:rsid w:val="00956CEC"/>
    <w:rsid w:val="00963B9A"/>
    <w:rsid w:val="00971101"/>
    <w:rsid w:val="00982F28"/>
    <w:rsid w:val="00986272"/>
    <w:rsid w:val="009876AD"/>
    <w:rsid w:val="00997005"/>
    <w:rsid w:val="009A13EE"/>
    <w:rsid w:val="009A455B"/>
    <w:rsid w:val="009A56B8"/>
    <w:rsid w:val="009B1C6F"/>
    <w:rsid w:val="009B788B"/>
    <w:rsid w:val="009C1FA8"/>
    <w:rsid w:val="009C37ED"/>
    <w:rsid w:val="009C7D38"/>
    <w:rsid w:val="009E3EB7"/>
    <w:rsid w:val="009E3FAA"/>
    <w:rsid w:val="009E57F3"/>
    <w:rsid w:val="009E6324"/>
    <w:rsid w:val="009F5B00"/>
    <w:rsid w:val="009F7E1E"/>
    <w:rsid w:val="00A00668"/>
    <w:rsid w:val="00A02DA7"/>
    <w:rsid w:val="00A0426C"/>
    <w:rsid w:val="00A043A3"/>
    <w:rsid w:val="00A05DCD"/>
    <w:rsid w:val="00A11428"/>
    <w:rsid w:val="00A12443"/>
    <w:rsid w:val="00A21521"/>
    <w:rsid w:val="00A25578"/>
    <w:rsid w:val="00A25C57"/>
    <w:rsid w:val="00A304A8"/>
    <w:rsid w:val="00A42155"/>
    <w:rsid w:val="00A50ECD"/>
    <w:rsid w:val="00A64126"/>
    <w:rsid w:val="00A676C9"/>
    <w:rsid w:val="00A77355"/>
    <w:rsid w:val="00A81FBD"/>
    <w:rsid w:val="00A821D3"/>
    <w:rsid w:val="00A8328D"/>
    <w:rsid w:val="00A87FB5"/>
    <w:rsid w:val="00A9392C"/>
    <w:rsid w:val="00A951D7"/>
    <w:rsid w:val="00A9664F"/>
    <w:rsid w:val="00A97E58"/>
    <w:rsid w:val="00AA4E90"/>
    <w:rsid w:val="00AD6E87"/>
    <w:rsid w:val="00AD7F47"/>
    <w:rsid w:val="00AE47BA"/>
    <w:rsid w:val="00AE5DB0"/>
    <w:rsid w:val="00AF4221"/>
    <w:rsid w:val="00AF7AC8"/>
    <w:rsid w:val="00B0302A"/>
    <w:rsid w:val="00B11C9D"/>
    <w:rsid w:val="00B14E9B"/>
    <w:rsid w:val="00B158DC"/>
    <w:rsid w:val="00B17CA2"/>
    <w:rsid w:val="00B31755"/>
    <w:rsid w:val="00B32C6A"/>
    <w:rsid w:val="00B35338"/>
    <w:rsid w:val="00B40575"/>
    <w:rsid w:val="00B50640"/>
    <w:rsid w:val="00B55259"/>
    <w:rsid w:val="00B5581A"/>
    <w:rsid w:val="00B61B5E"/>
    <w:rsid w:val="00B65EA7"/>
    <w:rsid w:val="00B80601"/>
    <w:rsid w:val="00BA08AC"/>
    <w:rsid w:val="00BA2268"/>
    <w:rsid w:val="00BA3C48"/>
    <w:rsid w:val="00BB2E09"/>
    <w:rsid w:val="00BC3E82"/>
    <w:rsid w:val="00BC6DCA"/>
    <w:rsid w:val="00BD0519"/>
    <w:rsid w:val="00BD79D2"/>
    <w:rsid w:val="00BE3DF5"/>
    <w:rsid w:val="00BE6E6C"/>
    <w:rsid w:val="00BF4C6A"/>
    <w:rsid w:val="00BF791B"/>
    <w:rsid w:val="00C01ADE"/>
    <w:rsid w:val="00C143D9"/>
    <w:rsid w:val="00C351DD"/>
    <w:rsid w:val="00C36E98"/>
    <w:rsid w:val="00C42C82"/>
    <w:rsid w:val="00C50BF7"/>
    <w:rsid w:val="00C520E4"/>
    <w:rsid w:val="00C6493A"/>
    <w:rsid w:val="00C73498"/>
    <w:rsid w:val="00C8157D"/>
    <w:rsid w:val="00C82029"/>
    <w:rsid w:val="00CA796C"/>
    <w:rsid w:val="00CA7B54"/>
    <w:rsid w:val="00CC31BB"/>
    <w:rsid w:val="00CD4D4F"/>
    <w:rsid w:val="00CD528B"/>
    <w:rsid w:val="00CD5377"/>
    <w:rsid w:val="00CE1064"/>
    <w:rsid w:val="00CE10B1"/>
    <w:rsid w:val="00CE1862"/>
    <w:rsid w:val="00CE4C1B"/>
    <w:rsid w:val="00CE5A03"/>
    <w:rsid w:val="00CE6A4A"/>
    <w:rsid w:val="00CF24E6"/>
    <w:rsid w:val="00CF52AB"/>
    <w:rsid w:val="00D03921"/>
    <w:rsid w:val="00D05FD6"/>
    <w:rsid w:val="00D07842"/>
    <w:rsid w:val="00D17A89"/>
    <w:rsid w:val="00D23BCC"/>
    <w:rsid w:val="00D26021"/>
    <w:rsid w:val="00D26209"/>
    <w:rsid w:val="00D35DF8"/>
    <w:rsid w:val="00D4656F"/>
    <w:rsid w:val="00D526BF"/>
    <w:rsid w:val="00D54310"/>
    <w:rsid w:val="00D74A96"/>
    <w:rsid w:val="00D8029A"/>
    <w:rsid w:val="00D81A11"/>
    <w:rsid w:val="00D841F3"/>
    <w:rsid w:val="00D84273"/>
    <w:rsid w:val="00D84491"/>
    <w:rsid w:val="00D915EB"/>
    <w:rsid w:val="00D94C54"/>
    <w:rsid w:val="00D95DB0"/>
    <w:rsid w:val="00D97715"/>
    <w:rsid w:val="00DA44DE"/>
    <w:rsid w:val="00DA4588"/>
    <w:rsid w:val="00DB0318"/>
    <w:rsid w:val="00DC23ED"/>
    <w:rsid w:val="00DD13EC"/>
    <w:rsid w:val="00DD2C4D"/>
    <w:rsid w:val="00E13E6D"/>
    <w:rsid w:val="00E24BCF"/>
    <w:rsid w:val="00E3278E"/>
    <w:rsid w:val="00E3572E"/>
    <w:rsid w:val="00E36A7F"/>
    <w:rsid w:val="00E375D0"/>
    <w:rsid w:val="00E46410"/>
    <w:rsid w:val="00E54E33"/>
    <w:rsid w:val="00E54FD6"/>
    <w:rsid w:val="00E57163"/>
    <w:rsid w:val="00E67A5B"/>
    <w:rsid w:val="00E76866"/>
    <w:rsid w:val="00E77397"/>
    <w:rsid w:val="00E95E00"/>
    <w:rsid w:val="00EB6999"/>
    <w:rsid w:val="00EC0F99"/>
    <w:rsid w:val="00EC1FB6"/>
    <w:rsid w:val="00EC3843"/>
    <w:rsid w:val="00ED4FF0"/>
    <w:rsid w:val="00ED6FF3"/>
    <w:rsid w:val="00EE60CB"/>
    <w:rsid w:val="00EE72E6"/>
    <w:rsid w:val="00EF3CAE"/>
    <w:rsid w:val="00F14564"/>
    <w:rsid w:val="00F17AF4"/>
    <w:rsid w:val="00F320F1"/>
    <w:rsid w:val="00F37A8A"/>
    <w:rsid w:val="00F414E2"/>
    <w:rsid w:val="00F4158C"/>
    <w:rsid w:val="00F455A3"/>
    <w:rsid w:val="00F45C02"/>
    <w:rsid w:val="00F547F8"/>
    <w:rsid w:val="00F54D1E"/>
    <w:rsid w:val="00F553E9"/>
    <w:rsid w:val="00F5798B"/>
    <w:rsid w:val="00F617FD"/>
    <w:rsid w:val="00F65329"/>
    <w:rsid w:val="00F7220F"/>
    <w:rsid w:val="00F75818"/>
    <w:rsid w:val="00F82B3C"/>
    <w:rsid w:val="00F91BC8"/>
    <w:rsid w:val="00F91DA5"/>
    <w:rsid w:val="00F974A7"/>
    <w:rsid w:val="00FA1739"/>
    <w:rsid w:val="00FA47EE"/>
    <w:rsid w:val="00FA4B43"/>
    <w:rsid w:val="00FA4BD9"/>
    <w:rsid w:val="00FB120F"/>
    <w:rsid w:val="00FB2A55"/>
    <w:rsid w:val="00FC7285"/>
    <w:rsid w:val="00FC7FFB"/>
    <w:rsid w:val="00FE2920"/>
    <w:rsid w:val="00FE46AE"/>
    <w:rsid w:val="00FE4897"/>
    <w:rsid w:val="00FF196E"/>
    <w:rsid w:val="00FF5D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2390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ED6FF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353E5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ED6FF3"/>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C6DCA"/>
    <w:pPr>
      <w:keepNext/>
      <w:spacing w:before="240" w:after="60"/>
      <w:outlineLvl w:val="3"/>
    </w:pPr>
    <w:rPr>
      <w:rFonts w:ascii="Calibri" w:hAnsi="Calibri" w:cs="Arial"/>
      <w:b/>
      <w:bCs/>
      <w:sz w:val="28"/>
      <w:szCs w:val="28"/>
    </w:rPr>
  </w:style>
  <w:style w:type="paragraph" w:styleId="Heading5">
    <w:name w:val="heading 5"/>
    <w:basedOn w:val="Normal"/>
    <w:next w:val="Normal"/>
    <w:link w:val="Heading5Char"/>
    <w:semiHidden/>
    <w:unhideWhenUsed/>
    <w:qFormat/>
    <w:rsid w:val="00BC6DCA"/>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semiHidden/>
    <w:unhideWhenUsed/>
    <w:qFormat/>
    <w:rsid w:val="00BC6DCA"/>
    <w:pPr>
      <w:spacing w:before="240" w:after="60"/>
      <w:outlineLvl w:val="5"/>
    </w:pPr>
    <w:rPr>
      <w:rFonts w:ascii="Calibri" w:hAnsi="Calibri" w:cs="Arial"/>
      <w:b/>
      <w:bCs/>
      <w:sz w:val="22"/>
      <w:szCs w:val="22"/>
    </w:rPr>
  </w:style>
  <w:style w:type="paragraph" w:styleId="Heading7">
    <w:name w:val="heading 7"/>
    <w:basedOn w:val="Normal"/>
    <w:next w:val="Normal"/>
    <w:link w:val="Heading7Char"/>
    <w:semiHidden/>
    <w:unhideWhenUsed/>
    <w:qFormat/>
    <w:rsid w:val="00BC6DCA"/>
    <w:pPr>
      <w:spacing w:before="240" w:after="60"/>
      <w:outlineLvl w:val="6"/>
    </w:pPr>
    <w:rPr>
      <w:rFonts w:ascii="Calibri" w:hAnsi="Calibri" w:cs="Aria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91DA5"/>
    <w:pPr>
      <w:bidi w:val="0"/>
      <w:spacing w:before="100" w:beforeAutospacing="1" w:after="100" w:afterAutospacing="1"/>
    </w:pPr>
    <w:rPr>
      <w:color w:val="000000"/>
    </w:rPr>
  </w:style>
  <w:style w:type="paragraph" w:styleId="Header">
    <w:name w:val="header"/>
    <w:basedOn w:val="Normal"/>
    <w:link w:val="HeaderChar"/>
    <w:rsid w:val="00594C70"/>
    <w:pPr>
      <w:tabs>
        <w:tab w:val="center" w:pos="4153"/>
        <w:tab w:val="right" w:pos="8306"/>
      </w:tabs>
    </w:pPr>
  </w:style>
  <w:style w:type="paragraph" w:styleId="Footer">
    <w:name w:val="footer"/>
    <w:basedOn w:val="Normal"/>
    <w:rsid w:val="00594C70"/>
    <w:pPr>
      <w:tabs>
        <w:tab w:val="center" w:pos="4153"/>
        <w:tab w:val="right" w:pos="8306"/>
      </w:tabs>
    </w:pPr>
  </w:style>
  <w:style w:type="character" w:styleId="PageNumber">
    <w:name w:val="page number"/>
    <w:basedOn w:val="DefaultParagraphFont"/>
    <w:rsid w:val="002C2F9B"/>
  </w:style>
  <w:style w:type="table" w:styleId="TableGrid">
    <w:name w:val="Table Grid"/>
    <w:basedOn w:val="TableNormal"/>
    <w:rsid w:val="003C31C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71501E"/>
    <w:rPr>
      <w:color w:val="0000FF"/>
      <w:u w:val="single"/>
    </w:rPr>
  </w:style>
  <w:style w:type="paragraph" w:customStyle="1" w:styleId="a">
    <w:name w:val="المتون"/>
    <w:basedOn w:val="Normal"/>
    <w:link w:val="Char"/>
    <w:qFormat/>
    <w:rsid w:val="00353E5A"/>
    <w:pPr>
      <w:widowControl w:val="0"/>
      <w:ind w:firstLine="284"/>
      <w:jc w:val="both"/>
    </w:pPr>
    <w:rPr>
      <w:rFonts w:hAnsi="Traditional Arabic" w:cs="Traditional Arabic"/>
      <w:sz w:val="32"/>
      <w:szCs w:val="32"/>
      <w:lang w:eastAsia="ar-SA"/>
    </w:rPr>
  </w:style>
  <w:style w:type="paragraph" w:customStyle="1" w:styleId="a0">
    <w:name w:val="المتون بولى"/>
    <w:basedOn w:val="a"/>
    <w:link w:val="Char0"/>
    <w:qFormat/>
    <w:rsid w:val="00FF5DB3"/>
    <w:pPr>
      <w:keepNext/>
      <w:widowControl/>
    </w:pPr>
    <w:rPr>
      <w:b/>
      <w:bCs/>
      <w:sz w:val="30"/>
      <w:szCs w:val="30"/>
    </w:rPr>
  </w:style>
  <w:style w:type="character" w:customStyle="1" w:styleId="Char">
    <w:name w:val="المتون Char"/>
    <w:link w:val="a"/>
    <w:rsid w:val="00353E5A"/>
    <w:rPr>
      <w:rFonts w:hAnsi="Traditional Arabic" w:cs="Traditional Arabic"/>
      <w:sz w:val="32"/>
      <w:szCs w:val="32"/>
      <w:lang w:eastAsia="ar-SA"/>
    </w:rPr>
  </w:style>
  <w:style w:type="paragraph" w:customStyle="1" w:styleId="a1">
    <w:name w:val="عنوان الاول"/>
    <w:basedOn w:val="Heading2"/>
    <w:link w:val="Char1"/>
    <w:qFormat/>
    <w:rsid w:val="00353E5A"/>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FF5DB3"/>
    <w:rPr>
      <w:rFonts w:hAnsi="Traditional Arabic" w:cs="Traditional Arabic"/>
      <w:b/>
      <w:bCs/>
      <w:sz w:val="30"/>
      <w:szCs w:val="30"/>
      <w:lang w:eastAsia="ar-SA"/>
    </w:rPr>
  </w:style>
  <w:style w:type="paragraph" w:customStyle="1" w:styleId="a2">
    <w:name w:val="عنوان الثاني"/>
    <w:basedOn w:val="a"/>
    <w:link w:val="Char2"/>
    <w:qFormat/>
    <w:rsid w:val="00353E5A"/>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353E5A"/>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353E5A"/>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353E5A"/>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353E5A"/>
    <w:pPr>
      <w:widowControl w:val="0"/>
      <w:ind w:firstLine="284"/>
      <w:jc w:val="both"/>
    </w:pPr>
    <w:rPr>
      <w:rFonts w:ascii="HQPB2" w:hAnsi="Traditional Arabic" w:cs="Traditional Arabic"/>
      <w:sz w:val="28"/>
      <w:szCs w:val="28"/>
      <w:lang w:eastAsia="ar-SA"/>
    </w:rPr>
  </w:style>
  <w:style w:type="character" w:customStyle="1" w:styleId="Char3">
    <w:name w:val="الآيات Char"/>
    <w:link w:val="a3"/>
    <w:rsid w:val="00353E5A"/>
    <w:rPr>
      <w:rFonts w:ascii="KFGQPC Uthmanic Script HAFS" w:cs="KFGQPC Uthmanic Script HAFS"/>
      <w:color w:val="000000"/>
      <w:sz w:val="28"/>
      <w:szCs w:val="28"/>
    </w:rPr>
  </w:style>
  <w:style w:type="paragraph" w:customStyle="1" w:styleId="a5">
    <w:name w:val="الأحادیث"/>
    <w:basedOn w:val="Normal"/>
    <w:link w:val="Char5"/>
    <w:qFormat/>
    <w:rsid w:val="00353E5A"/>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353E5A"/>
    <w:rPr>
      <w:rFonts w:ascii="HQPB2" w:hAnsi="Traditional Arabic" w:cs="Traditional Arabic"/>
      <w:sz w:val="28"/>
      <w:szCs w:val="28"/>
      <w:lang w:eastAsia="ar-SA"/>
    </w:rPr>
  </w:style>
  <w:style w:type="paragraph" w:customStyle="1" w:styleId="a6">
    <w:name w:val="حوامش"/>
    <w:basedOn w:val="Normal"/>
    <w:link w:val="Char6"/>
    <w:qFormat/>
    <w:rsid w:val="00353E5A"/>
    <w:pPr>
      <w:widowControl w:val="0"/>
      <w:ind w:left="284" w:hanging="284"/>
      <w:jc w:val="both"/>
    </w:pPr>
    <w:rPr>
      <w:rFonts w:ascii="AGA Arabesque" w:hAnsi="Traditional Arabic" w:cs="Traditional Arabic"/>
      <w:sz w:val="27"/>
      <w:szCs w:val="27"/>
      <w:lang w:eastAsia="ar-SA"/>
    </w:rPr>
  </w:style>
  <w:style w:type="character" w:customStyle="1" w:styleId="Char5">
    <w:name w:val="الأحادیث Char"/>
    <w:link w:val="a5"/>
    <w:rsid w:val="00353E5A"/>
    <w:rPr>
      <w:rFonts w:ascii="KFGQPC Uthman Taha Naskh" w:hAnsi="KFGQPC Uthman Taha Naskh" w:cs="KFGQPC Uthman Taha Naskh"/>
      <w:color w:val="0070C0"/>
      <w:sz w:val="27"/>
      <w:szCs w:val="27"/>
      <w:lang w:eastAsia="ar-SA"/>
    </w:rPr>
  </w:style>
  <w:style w:type="character" w:customStyle="1" w:styleId="Char6">
    <w:name w:val="حوامش Char"/>
    <w:link w:val="a6"/>
    <w:rsid w:val="00353E5A"/>
    <w:rPr>
      <w:rFonts w:ascii="AGA Arabesque" w:hAnsi="Traditional Arabic" w:cs="Traditional Arabic"/>
      <w:sz w:val="27"/>
      <w:szCs w:val="27"/>
      <w:lang w:eastAsia="ar-SA"/>
    </w:rPr>
  </w:style>
  <w:style w:type="character" w:customStyle="1" w:styleId="Heading2Char">
    <w:name w:val="Heading 2 Char"/>
    <w:link w:val="Heading2"/>
    <w:semiHidden/>
    <w:rsid w:val="00353E5A"/>
    <w:rPr>
      <w:rFonts w:ascii="Cambria" w:eastAsia="Times New Roman" w:hAnsi="Cambria" w:cs="Times New Roman"/>
      <w:b/>
      <w:bCs/>
      <w:i/>
      <w:iCs/>
      <w:sz w:val="28"/>
      <w:szCs w:val="28"/>
    </w:rPr>
  </w:style>
  <w:style w:type="character" w:customStyle="1" w:styleId="Heading1Char">
    <w:name w:val="Heading 1 Char"/>
    <w:link w:val="Heading1"/>
    <w:rsid w:val="00ED6FF3"/>
    <w:rPr>
      <w:rFonts w:ascii="Cambria" w:eastAsia="Times New Roman" w:hAnsi="Cambria" w:cs="Times New Roman"/>
      <w:b/>
      <w:bCs/>
      <w:kern w:val="32"/>
      <w:sz w:val="32"/>
      <w:szCs w:val="32"/>
    </w:rPr>
  </w:style>
  <w:style w:type="character" w:customStyle="1" w:styleId="Heading3Char">
    <w:name w:val="Heading 3 Char"/>
    <w:link w:val="Heading3"/>
    <w:semiHidden/>
    <w:rsid w:val="00ED6FF3"/>
    <w:rPr>
      <w:rFonts w:ascii="Cambria" w:eastAsia="Times New Roman" w:hAnsi="Cambria" w:cs="Times New Roman"/>
      <w:b/>
      <w:bCs/>
      <w:sz w:val="26"/>
      <w:szCs w:val="26"/>
    </w:rPr>
  </w:style>
  <w:style w:type="character" w:customStyle="1" w:styleId="HeaderChar">
    <w:name w:val="Header Char"/>
    <w:link w:val="Header"/>
    <w:rsid w:val="00ED6FF3"/>
    <w:rPr>
      <w:sz w:val="24"/>
      <w:szCs w:val="24"/>
    </w:rPr>
  </w:style>
  <w:style w:type="paragraph" w:styleId="TOC1">
    <w:name w:val="toc 1"/>
    <w:basedOn w:val="Normal"/>
    <w:next w:val="Normal"/>
    <w:autoRedefine/>
    <w:uiPriority w:val="39"/>
    <w:rsid w:val="00FF5DB3"/>
    <w:pPr>
      <w:spacing w:before="120"/>
      <w:jc w:val="both"/>
      <w:outlineLvl w:val="0"/>
    </w:pPr>
    <w:rPr>
      <w:rFonts w:ascii="Traditional Arabic" w:hAnsi="Traditional Arabic" w:cs="Traditional Arabic"/>
      <w:b/>
      <w:bCs/>
      <w:sz w:val="32"/>
      <w:szCs w:val="32"/>
    </w:rPr>
  </w:style>
  <w:style w:type="paragraph" w:styleId="TOC2">
    <w:name w:val="toc 2"/>
    <w:basedOn w:val="Normal"/>
    <w:next w:val="Normal"/>
    <w:autoRedefine/>
    <w:uiPriority w:val="39"/>
    <w:rsid w:val="00097CA5"/>
    <w:pPr>
      <w:ind w:left="284"/>
      <w:jc w:val="both"/>
      <w:outlineLvl w:val="1"/>
    </w:pPr>
    <w:rPr>
      <w:rFonts w:ascii="Traditional Arabic" w:hAnsi="Traditional Arabic" w:cs="Traditional Arabic"/>
      <w:sz w:val="30"/>
      <w:szCs w:val="30"/>
    </w:rPr>
  </w:style>
  <w:style w:type="character" w:customStyle="1" w:styleId="Heading4Char">
    <w:name w:val="Heading 4 Char"/>
    <w:link w:val="Heading4"/>
    <w:semiHidden/>
    <w:rsid w:val="00BC6DCA"/>
    <w:rPr>
      <w:rFonts w:ascii="Calibri" w:eastAsia="Times New Roman" w:hAnsi="Calibri" w:cs="Arial"/>
      <w:b/>
      <w:bCs/>
      <w:sz w:val="28"/>
      <w:szCs w:val="28"/>
    </w:rPr>
  </w:style>
  <w:style w:type="character" w:customStyle="1" w:styleId="Heading5Char">
    <w:name w:val="Heading 5 Char"/>
    <w:link w:val="Heading5"/>
    <w:semiHidden/>
    <w:rsid w:val="00BC6DCA"/>
    <w:rPr>
      <w:rFonts w:ascii="Calibri" w:eastAsia="Times New Roman" w:hAnsi="Calibri" w:cs="Arial"/>
      <w:b/>
      <w:bCs/>
      <w:i/>
      <w:iCs/>
      <w:sz w:val="26"/>
      <w:szCs w:val="26"/>
    </w:rPr>
  </w:style>
  <w:style w:type="character" w:customStyle="1" w:styleId="Heading6Char">
    <w:name w:val="Heading 6 Char"/>
    <w:link w:val="Heading6"/>
    <w:semiHidden/>
    <w:rsid w:val="00BC6DCA"/>
    <w:rPr>
      <w:rFonts w:ascii="Calibri" w:eastAsia="Times New Roman" w:hAnsi="Calibri" w:cs="Arial"/>
      <w:b/>
      <w:bCs/>
      <w:sz w:val="22"/>
      <w:szCs w:val="22"/>
    </w:rPr>
  </w:style>
  <w:style w:type="character" w:customStyle="1" w:styleId="Heading7Char">
    <w:name w:val="Heading 7 Char"/>
    <w:link w:val="Heading7"/>
    <w:semiHidden/>
    <w:rsid w:val="00BC6DCA"/>
    <w:rPr>
      <w:rFonts w:ascii="Calibri" w:eastAsia="Times New Roman" w:hAnsi="Calibri" w:cs="Arial"/>
      <w:sz w:val="24"/>
      <w:szCs w:val="24"/>
    </w:rPr>
  </w:style>
  <w:style w:type="character" w:styleId="FootnoteReference">
    <w:name w:val="footnote reference"/>
    <w:rsid w:val="00BC6DCA"/>
    <w:rPr>
      <w:vertAlign w:val="superscript"/>
    </w:rPr>
  </w:style>
  <w:style w:type="paragraph" w:styleId="BodyText">
    <w:name w:val="Body Text"/>
    <w:basedOn w:val="Normal"/>
    <w:link w:val="BodyTextChar"/>
    <w:rsid w:val="00BC6DCA"/>
    <w:pPr>
      <w:bidi w:val="0"/>
      <w:jc w:val="lowKashida"/>
    </w:pPr>
    <w:rPr>
      <w:rFonts w:cs="Traditional Arabic"/>
      <w:sz w:val="32"/>
      <w:szCs w:val="38"/>
    </w:rPr>
  </w:style>
  <w:style w:type="character" w:customStyle="1" w:styleId="BodyTextChar">
    <w:name w:val="Body Text Char"/>
    <w:link w:val="BodyText"/>
    <w:rsid w:val="00BC6DCA"/>
    <w:rPr>
      <w:rFonts w:cs="Traditional Arabic"/>
      <w:sz w:val="32"/>
      <w:szCs w:val="38"/>
    </w:rPr>
  </w:style>
  <w:style w:type="paragraph" w:styleId="BodyText2">
    <w:name w:val="Body Text 2"/>
    <w:basedOn w:val="Normal"/>
    <w:link w:val="BodyText2Char"/>
    <w:rsid w:val="00BC6DCA"/>
    <w:pPr>
      <w:bidi w:val="0"/>
    </w:pPr>
    <w:rPr>
      <w:rFonts w:cs="Traditional Arabic"/>
      <w:b/>
      <w:bCs/>
      <w:sz w:val="36"/>
      <w:szCs w:val="43"/>
    </w:rPr>
  </w:style>
  <w:style w:type="character" w:customStyle="1" w:styleId="BodyText2Char">
    <w:name w:val="Body Text 2 Char"/>
    <w:link w:val="BodyText2"/>
    <w:rsid w:val="00BC6DCA"/>
    <w:rPr>
      <w:rFonts w:cs="Traditional Arabic"/>
      <w:b/>
      <w:bCs/>
      <w:sz w:val="36"/>
      <w:szCs w:val="43"/>
    </w:rPr>
  </w:style>
  <w:style w:type="paragraph" w:styleId="FootnoteText">
    <w:name w:val="footnote text"/>
    <w:basedOn w:val="Normal"/>
    <w:link w:val="FootnoteTextChar"/>
    <w:rsid w:val="00BC6DCA"/>
    <w:rPr>
      <w:rFonts w:ascii="Traditional Arabic" w:hAnsi="Traditional Arabic" w:cs="Traditional Arabic"/>
      <w:sz w:val="20"/>
      <w:szCs w:val="20"/>
    </w:rPr>
  </w:style>
  <w:style w:type="character" w:customStyle="1" w:styleId="FootnoteTextChar">
    <w:name w:val="Footnote Text Char"/>
    <w:link w:val="FootnoteText"/>
    <w:rsid w:val="00BC6DCA"/>
    <w:rPr>
      <w:rFonts w:ascii="Traditional Arabic" w:hAnsi="Traditional Arabic" w:cs="Traditional Arabic"/>
    </w:rPr>
  </w:style>
  <w:style w:type="paragraph" w:styleId="BodyTextIndent">
    <w:name w:val="Body Text Indent"/>
    <w:basedOn w:val="Normal"/>
    <w:link w:val="BodyTextIndentChar"/>
    <w:rsid w:val="00BC6DCA"/>
    <w:pPr>
      <w:ind w:firstLine="720"/>
      <w:jc w:val="lowKashida"/>
    </w:pPr>
    <w:rPr>
      <w:rFonts w:ascii="Simplified Arabic" w:hAnsi="Simplified Arabic" w:cs="Traditional Arabic"/>
      <w:sz w:val="28"/>
      <w:szCs w:val="36"/>
    </w:rPr>
  </w:style>
  <w:style w:type="character" w:customStyle="1" w:styleId="BodyTextIndentChar">
    <w:name w:val="Body Text Indent Char"/>
    <w:link w:val="BodyTextIndent"/>
    <w:rsid w:val="00BC6DCA"/>
    <w:rPr>
      <w:rFonts w:ascii="Simplified Arabic" w:hAnsi="Simplified Arabic" w:cs="Traditional Arabic"/>
      <w:sz w:val="28"/>
      <w:szCs w:val="36"/>
    </w:rPr>
  </w:style>
  <w:style w:type="paragraph" w:styleId="EndnoteText">
    <w:name w:val="endnote text"/>
    <w:basedOn w:val="Normal"/>
    <w:link w:val="EndnoteTextChar"/>
    <w:rsid w:val="006D7BE6"/>
    <w:rPr>
      <w:sz w:val="20"/>
      <w:szCs w:val="20"/>
    </w:rPr>
  </w:style>
  <w:style w:type="character" w:customStyle="1" w:styleId="EndnoteTextChar">
    <w:name w:val="Endnote Text Char"/>
    <w:basedOn w:val="DefaultParagraphFont"/>
    <w:link w:val="EndnoteText"/>
    <w:rsid w:val="006D7BE6"/>
  </w:style>
  <w:style w:type="character" w:styleId="EndnoteReference">
    <w:name w:val="endnote reference"/>
    <w:rsid w:val="006D7BE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ED6FF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353E5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ED6FF3"/>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C6DCA"/>
    <w:pPr>
      <w:keepNext/>
      <w:spacing w:before="240" w:after="60"/>
      <w:outlineLvl w:val="3"/>
    </w:pPr>
    <w:rPr>
      <w:rFonts w:ascii="Calibri" w:hAnsi="Calibri" w:cs="Arial"/>
      <w:b/>
      <w:bCs/>
      <w:sz w:val="28"/>
      <w:szCs w:val="28"/>
    </w:rPr>
  </w:style>
  <w:style w:type="paragraph" w:styleId="Heading5">
    <w:name w:val="heading 5"/>
    <w:basedOn w:val="Normal"/>
    <w:next w:val="Normal"/>
    <w:link w:val="Heading5Char"/>
    <w:semiHidden/>
    <w:unhideWhenUsed/>
    <w:qFormat/>
    <w:rsid w:val="00BC6DCA"/>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semiHidden/>
    <w:unhideWhenUsed/>
    <w:qFormat/>
    <w:rsid w:val="00BC6DCA"/>
    <w:pPr>
      <w:spacing w:before="240" w:after="60"/>
      <w:outlineLvl w:val="5"/>
    </w:pPr>
    <w:rPr>
      <w:rFonts w:ascii="Calibri" w:hAnsi="Calibri" w:cs="Arial"/>
      <w:b/>
      <w:bCs/>
      <w:sz w:val="22"/>
      <w:szCs w:val="22"/>
    </w:rPr>
  </w:style>
  <w:style w:type="paragraph" w:styleId="Heading7">
    <w:name w:val="heading 7"/>
    <w:basedOn w:val="Normal"/>
    <w:next w:val="Normal"/>
    <w:link w:val="Heading7Char"/>
    <w:semiHidden/>
    <w:unhideWhenUsed/>
    <w:qFormat/>
    <w:rsid w:val="00BC6DCA"/>
    <w:pPr>
      <w:spacing w:before="240" w:after="60"/>
      <w:outlineLvl w:val="6"/>
    </w:pPr>
    <w:rPr>
      <w:rFonts w:ascii="Calibri" w:hAnsi="Calibri" w:cs="Aria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91DA5"/>
    <w:pPr>
      <w:bidi w:val="0"/>
      <w:spacing w:before="100" w:beforeAutospacing="1" w:after="100" w:afterAutospacing="1"/>
    </w:pPr>
    <w:rPr>
      <w:color w:val="000000"/>
    </w:rPr>
  </w:style>
  <w:style w:type="paragraph" w:styleId="Header">
    <w:name w:val="header"/>
    <w:basedOn w:val="Normal"/>
    <w:link w:val="HeaderChar"/>
    <w:rsid w:val="00594C70"/>
    <w:pPr>
      <w:tabs>
        <w:tab w:val="center" w:pos="4153"/>
        <w:tab w:val="right" w:pos="8306"/>
      </w:tabs>
    </w:pPr>
  </w:style>
  <w:style w:type="paragraph" w:styleId="Footer">
    <w:name w:val="footer"/>
    <w:basedOn w:val="Normal"/>
    <w:rsid w:val="00594C70"/>
    <w:pPr>
      <w:tabs>
        <w:tab w:val="center" w:pos="4153"/>
        <w:tab w:val="right" w:pos="8306"/>
      </w:tabs>
    </w:pPr>
  </w:style>
  <w:style w:type="character" w:styleId="PageNumber">
    <w:name w:val="page number"/>
    <w:basedOn w:val="DefaultParagraphFont"/>
    <w:rsid w:val="002C2F9B"/>
  </w:style>
  <w:style w:type="table" w:styleId="TableGrid">
    <w:name w:val="Table Grid"/>
    <w:basedOn w:val="TableNormal"/>
    <w:rsid w:val="003C31C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71501E"/>
    <w:rPr>
      <w:color w:val="0000FF"/>
      <w:u w:val="single"/>
    </w:rPr>
  </w:style>
  <w:style w:type="paragraph" w:customStyle="1" w:styleId="a">
    <w:name w:val="المتون"/>
    <w:basedOn w:val="Normal"/>
    <w:link w:val="Char"/>
    <w:qFormat/>
    <w:rsid w:val="00353E5A"/>
    <w:pPr>
      <w:widowControl w:val="0"/>
      <w:ind w:firstLine="284"/>
      <w:jc w:val="both"/>
    </w:pPr>
    <w:rPr>
      <w:rFonts w:hAnsi="Traditional Arabic" w:cs="Traditional Arabic"/>
      <w:sz w:val="32"/>
      <w:szCs w:val="32"/>
      <w:lang w:eastAsia="ar-SA"/>
    </w:rPr>
  </w:style>
  <w:style w:type="paragraph" w:customStyle="1" w:styleId="a0">
    <w:name w:val="المتون بولى"/>
    <w:basedOn w:val="a"/>
    <w:link w:val="Char0"/>
    <w:qFormat/>
    <w:rsid w:val="00FF5DB3"/>
    <w:pPr>
      <w:keepNext/>
      <w:widowControl/>
    </w:pPr>
    <w:rPr>
      <w:b/>
      <w:bCs/>
      <w:sz w:val="30"/>
      <w:szCs w:val="30"/>
    </w:rPr>
  </w:style>
  <w:style w:type="character" w:customStyle="1" w:styleId="Char">
    <w:name w:val="المتون Char"/>
    <w:link w:val="a"/>
    <w:rsid w:val="00353E5A"/>
    <w:rPr>
      <w:rFonts w:hAnsi="Traditional Arabic" w:cs="Traditional Arabic"/>
      <w:sz w:val="32"/>
      <w:szCs w:val="32"/>
      <w:lang w:eastAsia="ar-SA"/>
    </w:rPr>
  </w:style>
  <w:style w:type="paragraph" w:customStyle="1" w:styleId="a1">
    <w:name w:val="عنوان الاول"/>
    <w:basedOn w:val="Heading2"/>
    <w:link w:val="Char1"/>
    <w:qFormat/>
    <w:rsid w:val="00353E5A"/>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FF5DB3"/>
    <w:rPr>
      <w:rFonts w:hAnsi="Traditional Arabic" w:cs="Traditional Arabic"/>
      <w:b/>
      <w:bCs/>
      <w:sz w:val="30"/>
      <w:szCs w:val="30"/>
      <w:lang w:eastAsia="ar-SA"/>
    </w:rPr>
  </w:style>
  <w:style w:type="paragraph" w:customStyle="1" w:styleId="a2">
    <w:name w:val="عنوان الثاني"/>
    <w:basedOn w:val="a"/>
    <w:link w:val="Char2"/>
    <w:qFormat/>
    <w:rsid w:val="00353E5A"/>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353E5A"/>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353E5A"/>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353E5A"/>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353E5A"/>
    <w:pPr>
      <w:widowControl w:val="0"/>
      <w:ind w:firstLine="284"/>
      <w:jc w:val="both"/>
    </w:pPr>
    <w:rPr>
      <w:rFonts w:ascii="HQPB2" w:hAnsi="Traditional Arabic" w:cs="Traditional Arabic"/>
      <w:sz w:val="28"/>
      <w:szCs w:val="28"/>
      <w:lang w:eastAsia="ar-SA"/>
    </w:rPr>
  </w:style>
  <w:style w:type="character" w:customStyle="1" w:styleId="Char3">
    <w:name w:val="الآيات Char"/>
    <w:link w:val="a3"/>
    <w:rsid w:val="00353E5A"/>
    <w:rPr>
      <w:rFonts w:ascii="KFGQPC Uthmanic Script HAFS" w:cs="KFGQPC Uthmanic Script HAFS"/>
      <w:color w:val="000000"/>
      <w:sz w:val="28"/>
      <w:szCs w:val="28"/>
    </w:rPr>
  </w:style>
  <w:style w:type="paragraph" w:customStyle="1" w:styleId="a5">
    <w:name w:val="الأحادیث"/>
    <w:basedOn w:val="Normal"/>
    <w:link w:val="Char5"/>
    <w:qFormat/>
    <w:rsid w:val="00353E5A"/>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353E5A"/>
    <w:rPr>
      <w:rFonts w:ascii="HQPB2" w:hAnsi="Traditional Arabic" w:cs="Traditional Arabic"/>
      <w:sz w:val="28"/>
      <w:szCs w:val="28"/>
      <w:lang w:eastAsia="ar-SA"/>
    </w:rPr>
  </w:style>
  <w:style w:type="paragraph" w:customStyle="1" w:styleId="a6">
    <w:name w:val="حوامش"/>
    <w:basedOn w:val="Normal"/>
    <w:link w:val="Char6"/>
    <w:qFormat/>
    <w:rsid w:val="00353E5A"/>
    <w:pPr>
      <w:widowControl w:val="0"/>
      <w:ind w:left="284" w:hanging="284"/>
      <w:jc w:val="both"/>
    </w:pPr>
    <w:rPr>
      <w:rFonts w:ascii="AGA Arabesque" w:hAnsi="Traditional Arabic" w:cs="Traditional Arabic"/>
      <w:sz w:val="27"/>
      <w:szCs w:val="27"/>
      <w:lang w:eastAsia="ar-SA"/>
    </w:rPr>
  </w:style>
  <w:style w:type="character" w:customStyle="1" w:styleId="Char5">
    <w:name w:val="الأحادیث Char"/>
    <w:link w:val="a5"/>
    <w:rsid w:val="00353E5A"/>
    <w:rPr>
      <w:rFonts w:ascii="KFGQPC Uthman Taha Naskh" w:hAnsi="KFGQPC Uthman Taha Naskh" w:cs="KFGQPC Uthman Taha Naskh"/>
      <w:color w:val="0070C0"/>
      <w:sz w:val="27"/>
      <w:szCs w:val="27"/>
      <w:lang w:eastAsia="ar-SA"/>
    </w:rPr>
  </w:style>
  <w:style w:type="character" w:customStyle="1" w:styleId="Char6">
    <w:name w:val="حوامش Char"/>
    <w:link w:val="a6"/>
    <w:rsid w:val="00353E5A"/>
    <w:rPr>
      <w:rFonts w:ascii="AGA Arabesque" w:hAnsi="Traditional Arabic" w:cs="Traditional Arabic"/>
      <w:sz w:val="27"/>
      <w:szCs w:val="27"/>
      <w:lang w:eastAsia="ar-SA"/>
    </w:rPr>
  </w:style>
  <w:style w:type="character" w:customStyle="1" w:styleId="Heading2Char">
    <w:name w:val="Heading 2 Char"/>
    <w:link w:val="Heading2"/>
    <w:semiHidden/>
    <w:rsid w:val="00353E5A"/>
    <w:rPr>
      <w:rFonts w:ascii="Cambria" w:eastAsia="Times New Roman" w:hAnsi="Cambria" w:cs="Times New Roman"/>
      <w:b/>
      <w:bCs/>
      <w:i/>
      <w:iCs/>
      <w:sz w:val="28"/>
      <w:szCs w:val="28"/>
    </w:rPr>
  </w:style>
  <w:style w:type="character" w:customStyle="1" w:styleId="Heading1Char">
    <w:name w:val="Heading 1 Char"/>
    <w:link w:val="Heading1"/>
    <w:rsid w:val="00ED6FF3"/>
    <w:rPr>
      <w:rFonts w:ascii="Cambria" w:eastAsia="Times New Roman" w:hAnsi="Cambria" w:cs="Times New Roman"/>
      <w:b/>
      <w:bCs/>
      <w:kern w:val="32"/>
      <w:sz w:val="32"/>
      <w:szCs w:val="32"/>
    </w:rPr>
  </w:style>
  <w:style w:type="character" w:customStyle="1" w:styleId="Heading3Char">
    <w:name w:val="Heading 3 Char"/>
    <w:link w:val="Heading3"/>
    <w:semiHidden/>
    <w:rsid w:val="00ED6FF3"/>
    <w:rPr>
      <w:rFonts w:ascii="Cambria" w:eastAsia="Times New Roman" w:hAnsi="Cambria" w:cs="Times New Roman"/>
      <w:b/>
      <w:bCs/>
      <w:sz w:val="26"/>
      <w:szCs w:val="26"/>
    </w:rPr>
  </w:style>
  <w:style w:type="character" w:customStyle="1" w:styleId="HeaderChar">
    <w:name w:val="Header Char"/>
    <w:link w:val="Header"/>
    <w:rsid w:val="00ED6FF3"/>
    <w:rPr>
      <w:sz w:val="24"/>
      <w:szCs w:val="24"/>
    </w:rPr>
  </w:style>
  <w:style w:type="paragraph" w:styleId="TOC1">
    <w:name w:val="toc 1"/>
    <w:basedOn w:val="Normal"/>
    <w:next w:val="Normal"/>
    <w:autoRedefine/>
    <w:uiPriority w:val="39"/>
    <w:rsid w:val="00FF5DB3"/>
    <w:pPr>
      <w:spacing w:before="120"/>
      <w:jc w:val="both"/>
      <w:outlineLvl w:val="0"/>
    </w:pPr>
    <w:rPr>
      <w:rFonts w:ascii="Traditional Arabic" w:hAnsi="Traditional Arabic" w:cs="Traditional Arabic"/>
      <w:b/>
      <w:bCs/>
      <w:sz w:val="32"/>
      <w:szCs w:val="32"/>
    </w:rPr>
  </w:style>
  <w:style w:type="paragraph" w:styleId="TOC2">
    <w:name w:val="toc 2"/>
    <w:basedOn w:val="Normal"/>
    <w:next w:val="Normal"/>
    <w:autoRedefine/>
    <w:uiPriority w:val="39"/>
    <w:rsid w:val="00097CA5"/>
    <w:pPr>
      <w:ind w:left="284"/>
      <w:jc w:val="both"/>
      <w:outlineLvl w:val="1"/>
    </w:pPr>
    <w:rPr>
      <w:rFonts w:ascii="Traditional Arabic" w:hAnsi="Traditional Arabic" w:cs="Traditional Arabic"/>
      <w:sz w:val="30"/>
      <w:szCs w:val="30"/>
    </w:rPr>
  </w:style>
  <w:style w:type="character" w:customStyle="1" w:styleId="Heading4Char">
    <w:name w:val="Heading 4 Char"/>
    <w:link w:val="Heading4"/>
    <w:semiHidden/>
    <w:rsid w:val="00BC6DCA"/>
    <w:rPr>
      <w:rFonts w:ascii="Calibri" w:eastAsia="Times New Roman" w:hAnsi="Calibri" w:cs="Arial"/>
      <w:b/>
      <w:bCs/>
      <w:sz w:val="28"/>
      <w:szCs w:val="28"/>
    </w:rPr>
  </w:style>
  <w:style w:type="character" w:customStyle="1" w:styleId="Heading5Char">
    <w:name w:val="Heading 5 Char"/>
    <w:link w:val="Heading5"/>
    <w:semiHidden/>
    <w:rsid w:val="00BC6DCA"/>
    <w:rPr>
      <w:rFonts w:ascii="Calibri" w:eastAsia="Times New Roman" w:hAnsi="Calibri" w:cs="Arial"/>
      <w:b/>
      <w:bCs/>
      <w:i/>
      <w:iCs/>
      <w:sz w:val="26"/>
      <w:szCs w:val="26"/>
    </w:rPr>
  </w:style>
  <w:style w:type="character" w:customStyle="1" w:styleId="Heading6Char">
    <w:name w:val="Heading 6 Char"/>
    <w:link w:val="Heading6"/>
    <w:semiHidden/>
    <w:rsid w:val="00BC6DCA"/>
    <w:rPr>
      <w:rFonts w:ascii="Calibri" w:eastAsia="Times New Roman" w:hAnsi="Calibri" w:cs="Arial"/>
      <w:b/>
      <w:bCs/>
      <w:sz w:val="22"/>
      <w:szCs w:val="22"/>
    </w:rPr>
  </w:style>
  <w:style w:type="character" w:customStyle="1" w:styleId="Heading7Char">
    <w:name w:val="Heading 7 Char"/>
    <w:link w:val="Heading7"/>
    <w:semiHidden/>
    <w:rsid w:val="00BC6DCA"/>
    <w:rPr>
      <w:rFonts w:ascii="Calibri" w:eastAsia="Times New Roman" w:hAnsi="Calibri" w:cs="Arial"/>
      <w:sz w:val="24"/>
      <w:szCs w:val="24"/>
    </w:rPr>
  </w:style>
  <w:style w:type="character" w:styleId="FootnoteReference">
    <w:name w:val="footnote reference"/>
    <w:rsid w:val="00BC6DCA"/>
    <w:rPr>
      <w:vertAlign w:val="superscript"/>
    </w:rPr>
  </w:style>
  <w:style w:type="paragraph" w:styleId="BodyText">
    <w:name w:val="Body Text"/>
    <w:basedOn w:val="Normal"/>
    <w:link w:val="BodyTextChar"/>
    <w:rsid w:val="00BC6DCA"/>
    <w:pPr>
      <w:bidi w:val="0"/>
      <w:jc w:val="lowKashida"/>
    </w:pPr>
    <w:rPr>
      <w:rFonts w:cs="Traditional Arabic"/>
      <w:sz w:val="32"/>
      <w:szCs w:val="38"/>
    </w:rPr>
  </w:style>
  <w:style w:type="character" w:customStyle="1" w:styleId="BodyTextChar">
    <w:name w:val="Body Text Char"/>
    <w:link w:val="BodyText"/>
    <w:rsid w:val="00BC6DCA"/>
    <w:rPr>
      <w:rFonts w:cs="Traditional Arabic"/>
      <w:sz w:val="32"/>
      <w:szCs w:val="38"/>
    </w:rPr>
  </w:style>
  <w:style w:type="paragraph" w:styleId="BodyText2">
    <w:name w:val="Body Text 2"/>
    <w:basedOn w:val="Normal"/>
    <w:link w:val="BodyText2Char"/>
    <w:rsid w:val="00BC6DCA"/>
    <w:pPr>
      <w:bidi w:val="0"/>
    </w:pPr>
    <w:rPr>
      <w:rFonts w:cs="Traditional Arabic"/>
      <w:b/>
      <w:bCs/>
      <w:sz w:val="36"/>
      <w:szCs w:val="43"/>
    </w:rPr>
  </w:style>
  <w:style w:type="character" w:customStyle="1" w:styleId="BodyText2Char">
    <w:name w:val="Body Text 2 Char"/>
    <w:link w:val="BodyText2"/>
    <w:rsid w:val="00BC6DCA"/>
    <w:rPr>
      <w:rFonts w:cs="Traditional Arabic"/>
      <w:b/>
      <w:bCs/>
      <w:sz w:val="36"/>
      <w:szCs w:val="43"/>
    </w:rPr>
  </w:style>
  <w:style w:type="paragraph" w:styleId="FootnoteText">
    <w:name w:val="footnote text"/>
    <w:basedOn w:val="Normal"/>
    <w:link w:val="FootnoteTextChar"/>
    <w:rsid w:val="00BC6DCA"/>
    <w:rPr>
      <w:rFonts w:ascii="Traditional Arabic" w:hAnsi="Traditional Arabic" w:cs="Traditional Arabic"/>
      <w:sz w:val="20"/>
      <w:szCs w:val="20"/>
    </w:rPr>
  </w:style>
  <w:style w:type="character" w:customStyle="1" w:styleId="FootnoteTextChar">
    <w:name w:val="Footnote Text Char"/>
    <w:link w:val="FootnoteText"/>
    <w:rsid w:val="00BC6DCA"/>
    <w:rPr>
      <w:rFonts w:ascii="Traditional Arabic" w:hAnsi="Traditional Arabic" w:cs="Traditional Arabic"/>
    </w:rPr>
  </w:style>
  <w:style w:type="paragraph" w:styleId="BodyTextIndent">
    <w:name w:val="Body Text Indent"/>
    <w:basedOn w:val="Normal"/>
    <w:link w:val="BodyTextIndentChar"/>
    <w:rsid w:val="00BC6DCA"/>
    <w:pPr>
      <w:ind w:firstLine="720"/>
      <w:jc w:val="lowKashida"/>
    </w:pPr>
    <w:rPr>
      <w:rFonts w:ascii="Simplified Arabic" w:hAnsi="Simplified Arabic" w:cs="Traditional Arabic"/>
      <w:sz w:val="28"/>
      <w:szCs w:val="36"/>
    </w:rPr>
  </w:style>
  <w:style w:type="character" w:customStyle="1" w:styleId="BodyTextIndentChar">
    <w:name w:val="Body Text Indent Char"/>
    <w:link w:val="BodyTextIndent"/>
    <w:rsid w:val="00BC6DCA"/>
    <w:rPr>
      <w:rFonts w:ascii="Simplified Arabic" w:hAnsi="Simplified Arabic" w:cs="Traditional Arabic"/>
      <w:sz w:val="28"/>
      <w:szCs w:val="36"/>
    </w:rPr>
  </w:style>
  <w:style w:type="paragraph" w:styleId="EndnoteText">
    <w:name w:val="endnote text"/>
    <w:basedOn w:val="Normal"/>
    <w:link w:val="EndnoteTextChar"/>
    <w:rsid w:val="006D7BE6"/>
    <w:rPr>
      <w:sz w:val="20"/>
      <w:szCs w:val="20"/>
    </w:rPr>
  </w:style>
  <w:style w:type="character" w:customStyle="1" w:styleId="EndnoteTextChar">
    <w:name w:val="Endnote Text Char"/>
    <w:basedOn w:val="DefaultParagraphFont"/>
    <w:link w:val="EndnoteText"/>
    <w:rsid w:val="006D7BE6"/>
  </w:style>
  <w:style w:type="character" w:styleId="EndnoteReference">
    <w:name w:val="endnote reference"/>
    <w:rsid w:val="006D7B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2529">
      <w:bodyDiv w:val="1"/>
      <w:marLeft w:val="0"/>
      <w:marRight w:val="0"/>
      <w:marTop w:val="0"/>
      <w:marBottom w:val="0"/>
      <w:divBdr>
        <w:top w:val="none" w:sz="0" w:space="0" w:color="auto"/>
        <w:left w:val="none" w:sz="0" w:space="0" w:color="auto"/>
        <w:bottom w:val="none" w:sz="0" w:space="0" w:color="auto"/>
        <w:right w:val="none" w:sz="0" w:space="0" w:color="auto"/>
      </w:divBdr>
    </w:div>
    <w:div w:id="57291168">
      <w:bodyDiv w:val="1"/>
      <w:marLeft w:val="0"/>
      <w:marRight w:val="0"/>
      <w:marTop w:val="0"/>
      <w:marBottom w:val="0"/>
      <w:divBdr>
        <w:top w:val="none" w:sz="0" w:space="0" w:color="auto"/>
        <w:left w:val="none" w:sz="0" w:space="0" w:color="auto"/>
        <w:bottom w:val="none" w:sz="0" w:space="0" w:color="auto"/>
        <w:right w:val="none" w:sz="0" w:space="0" w:color="auto"/>
      </w:divBdr>
      <w:divsChild>
        <w:div w:id="1457333918">
          <w:marLeft w:val="0"/>
          <w:marRight w:val="0"/>
          <w:marTop w:val="0"/>
          <w:marBottom w:val="0"/>
          <w:divBdr>
            <w:top w:val="none" w:sz="0" w:space="0" w:color="auto"/>
            <w:left w:val="none" w:sz="0" w:space="0" w:color="auto"/>
            <w:bottom w:val="none" w:sz="0" w:space="0" w:color="auto"/>
            <w:right w:val="none" w:sz="0" w:space="0" w:color="auto"/>
          </w:divBdr>
        </w:div>
        <w:div w:id="1459294589">
          <w:marLeft w:val="0"/>
          <w:marRight w:val="0"/>
          <w:marTop w:val="0"/>
          <w:marBottom w:val="0"/>
          <w:divBdr>
            <w:top w:val="none" w:sz="0" w:space="0" w:color="auto"/>
            <w:left w:val="none" w:sz="0" w:space="0" w:color="auto"/>
            <w:bottom w:val="none" w:sz="0" w:space="0" w:color="auto"/>
            <w:right w:val="none" w:sz="0" w:space="0" w:color="auto"/>
          </w:divBdr>
        </w:div>
        <w:div w:id="1704862502">
          <w:marLeft w:val="0"/>
          <w:marRight w:val="0"/>
          <w:marTop w:val="0"/>
          <w:marBottom w:val="0"/>
          <w:divBdr>
            <w:top w:val="none" w:sz="0" w:space="0" w:color="auto"/>
            <w:left w:val="none" w:sz="0" w:space="0" w:color="auto"/>
            <w:bottom w:val="none" w:sz="0" w:space="0" w:color="auto"/>
            <w:right w:val="none" w:sz="0" w:space="0" w:color="auto"/>
          </w:divBdr>
        </w:div>
      </w:divsChild>
    </w:div>
    <w:div w:id="772551261">
      <w:bodyDiv w:val="1"/>
      <w:marLeft w:val="0"/>
      <w:marRight w:val="0"/>
      <w:marTop w:val="0"/>
      <w:marBottom w:val="0"/>
      <w:divBdr>
        <w:top w:val="none" w:sz="0" w:space="0" w:color="auto"/>
        <w:left w:val="none" w:sz="0" w:space="0" w:color="auto"/>
        <w:bottom w:val="none" w:sz="0" w:space="0" w:color="auto"/>
        <w:right w:val="none" w:sz="0" w:space="0" w:color="auto"/>
      </w:divBdr>
    </w:div>
    <w:div w:id="879704648">
      <w:bodyDiv w:val="1"/>
      <w:marLeft w:val="0"/>
      <w:marRight w:val="0"/>
      <w:marTop w:val="0"/>
      <w:marBottom w:val="0"/>
      <w:divBdr>
        <w:top w:val="none" w:sz="0" w:space="0" w:color="auto"/>
        <w:left w:val="none" w:sz="0" w:space="0" w:color="auto"/>
        <w:bottom w:val="none" w:sz="0" w:space="0" w:color="auto"/>
        <w:right w:val="none" w:sz="0" w:space="0" w:color="auto"/>
      </w:divBdr>
      <w:divsChild>
        <w:div w:id="1424372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2781259">
      <w:bodyDiv w:val="1"/>
      <w:marLeft w:val="0"/>
      <w:marRight w:val="0"/>
      <w:marTop w:val="0"/>
      <w:marBottom w:val="0"/>
      <w:divBdr>
        <w:top w:val="none" w:sz="0" w:space="0" w:color="auto"/>
        <w:left w:val="none" w:sz="0" w:space="0" w:color="auto"/>
        <w:bottom w:val="none" w:sz="0" w:space="0" w:color="auto"/>
        <w:right w:val="none" w:sz="0" w:space="0" w:color="auto"/>
      </w:divBdr>
      <w:divsChild>
        <w:div w:id="253823350">
          <w:marLeft w:val="0"/>
          <w:marRight w:val="0"/>
          <w:marTop w:val="0"/>
          <w:marBottom w:val="0"/>
          <w:divBdr>
            <w:top w:val="none" w:sz="0" w:space="0" w:color="auto"/>
            <w:left w:val="none" w:sz="0" w:space="0" w:color="auto"/>
            <w:bottom w:val="none" w:sz="0" w:space="0" w:color="auto"/>
            <w:right w:val="none" w:sz="0" w:space="0" w:color="auto"/>
          </w:divBdr>
        </w:div>
        <w:div w:id="269819571">
          <w:marLeft w:val="0"/>
          <w:marRight w:val="0"/>
          <w:marTop w:val="0"/>
          <w:marBottom w:val="0"/>
          <w:divBdr>
            <w:top w:val="none" w:sz="0" w:space="0" w:color="auto"/>
            <w:left w:val="none" w:sz="0" w:space="0" w:color="auto"/>
            <w:bottom w:val="none" w:sz="0" w:space="0" w:color="auto"/>
            <w:right w:val="none" w:sz="0" w:space="0" w:color="auto"/>
          </w:divBdr>
        </w:div>
        <w:div w:id="446197602">
          <w:marLeft w:val="0"/>
          <w:marRight w:val="0"/>
          <w:marTop w:val="0"/>
          <w:marBottom w:val="0"/>
          <w:divBdr>
            <w:top w:val="none" w:sz="0" w:space="0" w:color="auto"/>
            <w:left w:val="none" w:sz="0" w:space="0" w:color="auto"/>
            <w:bottom w:val="none" w:sz="0" w:space="0" w:color="auto"/>
            <w:right w:val="none" w:sz="0" w:space="0" w:color="auto"/>
          </w:divBdr>
        </w:div>
        <w:div w:id="783962362">
          <w:marLeft w:val="0"/>
          <w:marRight w:val="0"/>
          <w:marTop w:val="0"/>
          <w:marBottom w:val="0"/>
          <w:divBdr>
            <w:top w:val="none" w:sz="0" w:space="0" w:color="auto"/>
            <w:left w:val="none" w:sz="0" w:space="0" w:color="auto"/>
            <w:bottom w:val="none" w:sz="0" w:space="0" w:color="auto"/>
            <w:right w:val="none" w:sz="0" w:space="0" w:color="auto"/>
          </w:divBdr>
        </w:div>
        <w:div w:id="862473996">
          <w:marLeft w:val="0"/>
          <w:marRight w:val="0"/>
          <w:marTop w:val="0"/>
          <w:marBottom w:val="0"/>
          <w:divBdr>
            <w:top w:val="none" w:sz="0" w:space="0" w:color="auto"/>
            <w:left w:val="none" w:sz="0" w:space="0" w:color="auto"/>
            <w:bottom w:val="none" w:sz="0" w:space="0" w:color="auto"/>
            <w:right w:val="none" w:sz="0" w:space="0" w:color="auto"/>
          </w:divBdr>
        </w:div>
        <w:div w:id="876891093">
          <w:marLeft w:val="0"/>
          <w:marRight w:val="0"/>
          <w:marTop w:val="0"/>
          <w:marBottom w:val="0"/>
          <w:divBdr>
            <w:top w:val="none" w:sz="0" w:space="0" w:color="auto"/>
            <w:left w:val="none" w:sz="0" w:space="0" w:color="auto"/>
            <w:bottom w:val="none" w:sz="0" w:space="0" w:color="auto"/>
            <w:right w:val="none" w:sz="0" w:space="0" w:color="auto"/>
          </w:divBdr>
        </w:div>
        <w:div w:id="955140069">
          <w:marLeft w:val="0"/>
          <w:marRight w:val="0"/>
          <w:marTop w:val="0"/>
          <w:marBottom w:val="0"/>
          <w:divBdr>
            <w:top w:val="none" w:sz="0" w:space="0" w:color="auto"/>
            <w:left w:val="none" w:sz="0" w:space="0" w:color="auto"/>
            <w:bottom w:val="none" w:sz="0" w:space="0" w:color="auto"/>
            <w:right w:val="none" w:sz="0" w:space="0" w:color="auto"/>
          </w:divBdr>
        </w:div>
        <w:div w:id="1342199292">
          <w:marLeft w:val="0"/>
          <w:marRight w:val="0"/>
          <w:marTop w:val="0"/>
          <w:marBottom w:val="0"/>
          <w:divBdr>
            <w:top w:val="none" w:sz="0" w:space="0" w:color="auto"/>
            <w:left w:val="none" w:sz="0" w:space="0" w:color="auto"/>
            <w:bottom w:val="none" w:sz="0" w:space="0" w:color="auto"/>
            <w:right w:val="none" w:sz="0" w:space="0" w:color="auto"/>
          </w:divBdr>
        </w:div>
        <w:div w:id="1347560693">
          <w:marLeft w:val="0"/>
          <w:marRight w:val="0"/>
          <w:marTop w:val="0"/>
          <w:marBottom w:val="0"/>
          <w:divBdr>
            <w:top w:val="none" w:sz="0" w:space="0" w:color="auto"/>
            <w:left w:val="none" w:sz="0" w:space="0" w:color="auto"/>
            <w:bottom w:val="none" w:sz="0" w:space="0" w:color="auto"/>
            <w:right w:val="none" w:sz="0" w:space="0" w:color="auto"/>
          </w:divBdr>
        </w:div>
        <w:div w:id="1390497528">
          <w:marLeft w:val="0"/>
          <w:marRight w:val="0"/>
          <w:marTop w:val="0"/>
          <w:marBottom w:val="0"/>
          <w:divBdr>
            <w:top w:val="none" w:sz="0" w:space="0" w:color="auto"/>
            <w:left w:val="none" w:sz="0" w:space="0" w:color="auto"/>
            <w:bottom w:val="none" w:sz="0" w:space="0" w:color="auto"/>
            <w:right w:val="none" w:sz="0" w:space="0" w:color="auto"/>
          </w:divBdr>
        </w:div>
        <w:div w:id="1479226715">
          <w:marLeft w:val="0"/>
          <w:marRight w:val="0"/>
          <w:marTop w:val="0"/>
          <w:marBottom w:val="0"/>
          <w:divBdr>
            <w:top w:val="none" w:sz="0" w:space="0" w:color="auto"/>
            <w:left w:val="none" w:sz="0" w:space="0" w:color="auto"/>
            <w:bottom w:val="none" w:sz="0" w:space="0" w:color="auto"/>
            <w:right w:val="none" w:sz="0" w:space="0" w:color="auto"/>
          </w:divBdr>
        </w:div>
        <w:div w:id="1564608243">
          <w:marLeft w:val="0"/>
          <w:marRight w:val="0"/>
          <w:marTop w:val="0"/>
          <w:marBottom w:val="0"/>
          <w:divBdr>
            <w:top w:val="none" w:sz="0" w:space="0" w:color="auto"/>
            <w:left w:val="none" w:sz="0" w:space="0" w:color="auto"/>
            <w:bottom w:val="none" w:sz="0" w:space="0" w:color="auto"/>
            <w:right w:val="none" w:sz="0" w:space="0" w:color="auto"/>
          </w:divBdr>
        </w:div>
        <w:div w:id="1868634526">
          <w:marLeft w:val="0"/>
          <w:marRight w:val="0"/>
          <w:marTop w:val="0"/>
          <w:marBottom w:val="0"/>
          <w:divBdr>
            <w:top w:val="none" w:sz="0" w:space="0" w:color="auto"/>
            <w:left w:val="none" w:sz="0" w:space="0" w:color="auto"/>
            <w:bottom w:val="none" w:sz="0" w:space="0" w:color="auto"/>
            <w:right w:val="none" w:sz="0" w:space="0" w:color="auto"/>
          </w:divBdr>
        </w:div>
      </w:divsChild>
    </w:div>
    <w:div w:id="1335570392">
      <w:bodyDiv w:val="1"/>
      <w:marLeft w:val="0"/>
      <w:marRight w:val="0"/>
      <w:marTop w:val="0"/>
      <w:marBottom w:val="0"/>
      <w:divBdr>
        <w:top w:val="none" w:sz="0" w:space="0" w:color="auto"/>
        <w:left w:val="none" w:sz="0" w:space="0" w:color="auto"/>
        <w:bottom w:val="none" w:sz="0" w:space="0" w:color="auto"/>
        <w:right w:val="none" w:sz="0" w:space="0" w:color="auto"/>
      </w:divBdr>
    </w:div>
    <w:div w:id="165822330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025D9-EA11-438C-9DA4-54C3BB720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8910</Words>
  <Characters>50787</Characters>
  <Application>Microsoft Office Word</Application>
  <DocSecurity>0</DocSecurity>
  <Lines>423</Lines>
  <Paragraphs>119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وسائل الثبات على دين الله</vt:lpstr>
      <vt:lpstr>وسائل الثبات على دين الله</vt:lpstr>
    </vt:vector>
  </TitlesOfParts>
  <Company>islamhouse.com</Company>
  <LinksUpToDate>false</LinksUpToDate>
  <CharactersWithSpaces>59578</CharactersWithSpaces>
  <SharedDoc>false</SharedDoc>
  <HyperlinkBase>www.islamhouse.com</HyperlinkBase>
  <HLinks>
    <vt:vector size="54" baseType="variant">
      <vt:variant>
        <vt:i4>1900597</vt:i4>
      </vt:variant>
      <vt:variant>
        <vt:i4>50</vt:i4>
      </vt:variant>
      <vt:variant>
        <vt:i4>0</vt:i4>
      </vt:variant>
      <vt:variant>
        <vt:i4>5</vt:i4>
      </vt:variant>
      <vt:variant>
        <vt:lpwstr/>
      </vt:variant>
      <vt:variant>
        <vt:lpwstr>_Toc456814639</vt:lpwstr>
      </vt:variant>
      <vt:variant>
        <vt:i4>1900597</vt:i4>
      </vt:variant>
      <vt:variant>
        <vt:i4>44</vt:i4>
      </vt:variant>
      <vt:variant>
        <vt:i4>0</vt:i4>
      </vt:variant>
      <vt:variant>
        <vt:i4>5</vt:i4>
      </vt:variant>
      <vt:variant>
        <vt:lpwstr/>
      </vt:variant>
      <vt:variant>
        <vt:lpwstr>_Toc456814638</vt:lpwstr>
      </vt:variant>
      <vt:variant>
        <vt:i4>1900597</vt:i4>
      </vt:variant>
      <vt:variant>
        <vt:i4>38</vt:i4>
      </vt:variant>
      <vt:variant>
        <vt:i4>0</vt:i4>
      </vt:variant>
      <vt:variant>
        <vt:i4>5</vt:i4>
      </vt:variant>
      <vt:variant>
        <vt:lpwstr/>
      </vt:variant>
      <vt:variant>
        <vt:lpwstr>_Toc456814637</vt:lpwstr>
      </vt:variant>
      <vt:variant>
        <vt:i4>1900597</vt:i4>
      </vt:variant>
      <vt:variant>
        <vt:i4>32</vt:i4>
      </vt:variant>
      <vt:variant>
        <vt:i4>0</vt:i4>
      </vt:variant>
      <vt:variant>
        <vt:i4>5</vt:i4>
      </vt:variant>
      <vt:variant>
        <vt:lpwstr/>
      </vt:variant>
      <vt:variant>
        <vt:lpwstr>_Toc456814636</vt:lpwstr>
      </vt:variant>
      <vt:variant>
        <vt:i4>1900597</vt:i4>
      </vt:variant>
      <vt:variant>
        <vt:i4>26</vt:i4>
      </vt:variant>
      <vt:variant>
        <vt:i4>0</vt:i4>
      </vt:variant>
      <vt:variant>
        <vt:i4>5</vt:i4>
      </vt:variant>
      <vt:variant>
        <vt:lpwstr/>
      </vt:variant>
      <vt:variant>
        <vt:lpwstr>_Toc456814635</vt:lpwstr>
      </vt:variant>
      <vt:variant>
        <vt:i4>1900597</vt:i4>
      </vt:variant>
      <vt:variant>
        <vt:i4>20</vt:i4>
      </vt:variant>
      <vt:variant>
        <vt:i4>0</vt:i4>
      </vt:variant>
      <vt:variant>
        <vt:i4>5</vt:i4>
      </vt:variant>
      <vt:variant>
        <vt:lpwstr/>
      </vt:variant>
      <vt:variant>
        <vt:lpwstr>_Toc456814634</vt:lpwstr>
      </vt:variant>
      <vt:variant>
        <vt:i4>1900597</vt:i4>
      </vt:variant>
      <vt:variant>
        <vt:i4>14</vt:i4>
      </vt:variant>
      <vt:variant>
        <vt:i4>0</vt:i4>
      </vt:variant>
      <vt:variant>
        <vt:i4>5</vt:i4>
      </vt:variant>
      <vt:variant>
        <vt:lpwstr/>
      </vt:variant>
      <vt:variant>
        <vt:lpwstr>_Toc456814633</vt:lpwstr>
      </vt:variant>
      <vt:variant>
        <vt:i4>1900597</vt:i4>
      </vt:variant>
      <vt:variant>
        <vt:i4>8</vt:i4>
      </vt:variant>
      <vt:variant>
        <vt:i4>0</vt:i4>
      </vt:variant>
      <vt:variant>
        <vt:i4>5</vt:i4>
      </vt:variant>
      <vt:variant>
        <vt:lpwstr/>
      </vt:variant>
      <vt:variant>
        <vt:lpwstr>_Toc456814632</vt:lpwstr>
      </vt:variant>
      <vt:variant>
        <vt:i4>1900597</vt:i4>
      </vt:variant>
      <vt:variant>
        <vt:i4>2</vt:i4>
      </vt:variant>
      <vt:variant>
        <vt:i4>0</vt:i4>
      </vt:variant>
      <vt:variant>
        <vt:i4>5</vt:i4>
      </vt:variant>
      <vt:variant>
        <vt:lpwstr/>
      </vt:variant>
      <vt:variant>
        <vt:lpwstr>_Toc456814631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وسائل الثبات على دين الله</dc:title>
  <dc:subject>الثبات</dc:subject>
  <dc:creator>محمد صالح المنجد</dc:creator>
  <cp:keywords>الثبات/الدين/الفتن</cp:keywords>
  <dc:description>وسائل الثبات على دين الله: فإن الثبات على دين الله مطلب أساسي لكل مسلم صادق يريد سلوك الصراط المستقيم بعزيمة ورشد.
ولا شك عند كل ذي لُبٍّ أن حاجة المسلم اليوم لوسائل الثبات أعظم من حاجة أخيه أيام السلف، والجهد المطلوب لتحقيقه أكبر؛ لفساد الزمان، ونُدرة الأخوان، وضعف المُعين، وقلَّة الناصر.
ومن رحمة الله - عز وجل - بنا أن بيَّن لنا في كتابه وعلى لسان نبيِّه وفي سيرته - عليه الصلاة والسلام - وسائل كثيرة للثبات. وفي هذه الرسالة بعضٌ من هذه الوسائل.</dc:description>
  <cp:lastModifiedBy>aqeedeh</cp:lastModifiedBy>
  <cp:revision>2</cp:revision>
  <cp:lastPrinted>2006-04-27T04:49:00Z</cp:lastPrinted>
  <dcterms:created xsi:type="dcterms:W3CDTF">2016-07-25T12:54:00Z</dcterms:created>
  <dcterms:modified xsi:type="dcterms:W3CDTF">2016-07-25T12:54:00Z</dcterms:modified>
</cp:coreProperties>
</file>