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474582">
      <w:pPr>
        <w:rPr>
          <w:rFonts w:cs="B Titr"/>
          <w:b/>
          <w:bCs/>
          <w:sz w:val="70"/>
          <w:szCs w:val="70"/>
          <w:rtl/>
          <w:lang w:val="en-GB"/>
        </w:rPr>
      </w:pPr>
      <w:r w:rsidRPr="00241B4B">
        <w:rPr>
          <w:rFonts w:cs="B Titr"/>
          <w:b/>
          <w:bCs/>
          <w:sz w:val="70"/>
          <w:szCs w:val="70"/>
          <w:lang w:val="en-GB"/>
        </w:rPr>
        <w:t xml:space="preserve"> </w:t>
      </w:r>
    </w:p>
    <w:p w:rsidR="00474582" w:rsidRDefault="00474582" w:rsidP="00474582">
      <w:pPr>
        <w:rPr>
          <w:rFonts w:cs="B Titr"/>
          <w:b/>
          <w:bCs/>
          <w:rtl/>
          <w:lang w:val="en-GB"/>
        </w:rPr>
      </w:pPr>
    </w:p>
    <w:p w:rsidR="00241B4B" w:rsidRPr="00241B4B" w:rsidRDefault="00241B4B" w:rsidP="00474582">
      <w:pPr>
        <w:rPr>
          <w:rFonts w:cs="B Titr"/>
          <w:b/>
          <w:bCs/>
          <w:rtl/>
          <w:lang w:val="en-GB"/>
        </w:rPr>
      </w:pPr>
    </w:p>
    <w:p w:rsidR="00284F7F" w:rsidRPr="00241B4B" w:rsidRDefault="00920B60" w:rsidP="00920B60">
      <w:pPr>
        <w:jc w:val="center"/>
        <w:rPr>
          <w:rFonts w:ascii="IRTitr" w:hAnsi="IRTitr" w:cs="KFGQPC Uthman Taha Naskh"/>
          <w:b/>
          <w:bCs/>
          <w:sz w:val="24"/>
          <w:szCs w:val="24"/>
          <w:rtl/>
          <w:lang w:val="en-GB"/>
        </w:rPr>
      </w:pPr>
      <w:r>
        <w:rPr>
          <w:rFonts w:hAnsi="Traditional Arabic" w:cs="KFGQPC Uthman Taha Naskh"/>
          <w:b/>
          <w:bCs/>
          <w:sz w:val="72"/>
          <w:szCs w:val="72"/>
          <w:rtl/>
        </w:rPr>
        <w:t>قاعدة في الصبر</w:t>
      </w:r>
    </w:p>
    <w:p w:rsidR="006177DE" w:rsidRDefault="006177DE" w:rsidP="00241B4B">
      <w:pPr>
        <w:jc w:val="center"/>
        <w:rPr>
          <w:rFonts w:ascii="mylotus" w:hAnsi="mylotus" w:cs="KFGQPC Uthman Taha Naskh"/>
          <w:b/>
          <w:bCs/>
          <w:sz w:val="48"/>
          <w:szCs w:val="48"/>
          <w:rtl/>
          <w:lang w:val="en-GB"/>
        </w:rPr>
      </w:pPr>
    </w:p>
    <w:p w:rsidR="00241B4B" w:rsidRDefault="00241B4B" w:rsidP="00241B4B">
      <w:pPr>
        <w:jc w:val="center"/>
        <w:rPr>
          <w:rFonts w:ascii="mylotus" w:hAnsi="mylotus" w:cs="KFGQPC Uthman Taha Naskh"/>
          <w:b/>
          <w:bCs/>
          <w:sz w:val="48"/>
          <w:szCs w:val="48"/>
          <w:rtl/>
          <w:lang w:val="en-GB"/>
        </w:rPr>
      </w:pPr>
    </w:p>
    <w:p w:rsidR="00D97A5E" w:rsidRDefault="00D97A5E" w:rsidP="00241B4B">
      <w:pPr>
        <w:jc w:val="center"/>
        <w:rPr>
          <w:rFonts w:ascii="mylotus" w:hAnsi="mylotus" w:cs="KFGQPC Uthman Taha Naskh"/>
          <w:b/>
          <w:bCs/>
          <w:sz w:val="44"/>
          <w:szCs w:val="44"/>
          <w:rtl/>
          <w:lang w:val="en-GB"/>
        </w:rPr>
      </w:pPr>
    </w:p>
    <w:p w:rsidR="00E83F85" w:rsidRPr="00241B4B" w:rsidRDefault="00E83F85" w:rsidP="00241B4B">
      <w:pPr>
        <w:jc w:val="center"/>
        <w:rPr>
          <w:rFonts w:ascii="mylotus" w:hAnsi="mylotus" w:cs="KFGQPC Uthman Taha Naskh"/>
          <w:b/>
          <w:bCs/>
          <w:sz w:val="44"/>
          <w:szCs w:val="44"/>
          <w:rtl/>
          <w:lang w:val="en-GB"/>
        </w:rPr>
      </w:pPr>
    </w:p>
    <w:p w:rsidR="00241B4B" w:rsidRPr="00920B60" w:rsidRDefault="00920B60" w:rsidP="00920B60">
      <w:pPr>
        <w:jc w:val="center"/>
        <w:rPr>
          <w:rFonts w:cs="KFGQPC Uthman Taha Naskh"/>
          <w:b/>
          <w:bCs/>
          <w:sz w:val="36"/>
          <w:szCs w:val="36"/>
          <w:rtl/>
          <w:lang w:val="en-GB"/>
        </w:rPr>
        <w:sectPr w:rsidR="00241B4B" w:rsidRPr="00920B60"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Pr>
          <w:rFonts w:hAnsi="Traditional Arabic" w:cs="KFGQPC Uthman Taha Naskh"/>
          <w:b/>
          <w:bCs/>
          <w:sz w:val="36"/>
          <w:szCs w:val="36"/>
          <w:rtl/>
        </w:rPr>
        <w:t>تإلیف:</w:t>
      </w:r>
      <w:r>
        <w:rPr>
          <w:rFonts w:cs="KFGQPC Uthman Taha Naskh"/>
          <w:b/>
          <w:bCs/>
          <w:sz w:val="36"/>
          <w:szCs w:val="36"/>
          <w:rtl/>
          <w:lang w:val="en-GB"/>
        </w:rPr>
        <w:br/>
      </w:r>
      <w:r>
        <w:rPr>
          <w:rFonts w:hAnsi="Traditional Arabic" w:cs="KFGQPC Uthman Taha Naskh"/>
          <w:b/>
          <w:bCs/>
          <w:sz w:val="40"/>
          <w:szCs w:val="40"/>
          <w:rtl/>
        </w:rPr>
        <w:t>شیخ الإسلام ابن تیمیة</w:t>
      </w:r>
    </w:p>
    <w:p w:rsidR="00E318F7" w:rsidRDefault="00E318F7" w:rsidP="00796E48">
      <w:pPr>
        <w:jc w:val="center"/>
        <w:rPr>
          <w:rFonts w:ascii="mylotus" w:hAnsi="mylotus" w:cs="mylotus"/>
          <w:b/>
          <w:bCs/>
          <w:sz w:val="32"/>
          <w:szCs w:val="32"/>
          <w:rtl/>
          <w:lang w:val="en-GB"/>
        </w:rPr>
      </w:pPr>
      <w:bookmarkStart w:id="0" w:name="_Toc62138800"/>
      <w:bookmarkStart w:id="1" w:name="_Toc272967535"/>
    </w:p>
    <w:p w:rsidR="00533803" w:rsidRDefault="00533803" w:rsidP="00796E48">
      <w:pPr>
        <w:jc w:val="center"/>
        <w:rPr>
          <w:rFonts w:ascii="mylotus" w:hAnsi="mylotus" w:cs="mylotus"/>
          <w:b/>
          <w:bCs/>
          <w:sz w:val="32"/>
          <w:szCs w:val="32"/>
          <w:rtl/>
          <w:lang w:val="en-GB"/>
        </w:rPr>
      </w:pPr>
    </w:p>
    <w:p w:rsidR="00533803" w:rsidRDefault="00533803" w:rsidP="00796E48">
      <w:pPr>
        <w:jc w:val="center"/>
        <w:rPr>
          <w:rFonts w:ascii="mylotus" w:hAnsi="mylotus" w:cs="mylotus"/>
          <w:b/>
          <w:bCs/>
          <w:sz w:val="32"/>
          <w:szCs w:val="32"/>
          <w:rtl/>
          <w:lang w:val="en-GB"/>
        </w:rPr>
      </w:pPr>
    </w:p>
    <w:p w:rsidR="00533803" w:rsidRPr="008D3843" w:rsidRDefault="00533803" w:rsidP="00533803">
      <w:pPr>
        <w:jc w:val="center"/>
        <w:rPr>
          <w:rFonts w:hAnsi="Traditional Arabic" w:cs="KFGQPC Uthman Taha Naskh"/>
          <w:b/>
          <w:bCs/>
          <w:sz w:val="60"/>
          <w:szCs w:val="60"/>
          <w:rtl/>
        </w:rPr>
      </w:pPr>
      <w:r>
        <w:rPr>
          <w:rFonts w:ascii="110_Besmellah_2(MRT)" w:hAnsi="110_Besmellah_2(MRT)"/>
          <w:sz w:val="420"/>
          <w:szCs w:val="420"/>
        </w:rPr>
        <w:t>2</w:t>
      </w:r>
    </w:p>
    <w:p w:rsidR="00533803" w:rsidRDefault="00533803" w:rsidP="00796E48">
      <w:pPr>
        <w:jc w:val="center"/>
        <w:rPr>
          <w:rFonts w:ascii="mylotus" w:hAnsi="mylotus" w:cs="mylotus"/>
          <w:b/>
          <w:bCs/>
          <w:sz w:val="32"/>
          <w:szCs w:val="32"/>
          <w:rtl/>
          <w:lang w:val="en-GB"/>
        </w:rPr>
        <w:sectPr w:rsidR="00533803" w:rsidSect="00533803">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cols w:space="708"/>
          <w:titlePg/>
          <w:bidi/>
          <w:rtlGutter/>
          <w:docGrid w:linePitch="381"/>
        </w:sectPr>
      </w:pPr>
    </w:p>
    <w:bookmarkEnd w:id="0"/>
    <w:bookmarkEnd w:id="1"/>
    <w:p w:rsidR="00920B60" w:rsidRPr="00571AEF" w:rsidRDefault="00920B60" w:rsidP="00571AEF">
      <w:pPr>
        <w:pStyle w:val="8"/>
        <w:ind w:firstLine="0"/>
        <w:jc w:val="center"/>
        <w:rPr>
          <w:rtl/>
        </w:rPr>
      </w:pPr>
      <w:r w:rsidRPr="00571AEF">
        <w:rPr>
          <w:rtl/>
        </w:rPr>
        <w:lastRenderedPageBreak/>
        <w:t>بسم الله الرحمن الرحيم</w:t>
      </w:r>
    </w:p>
    <w:p w:rsidR="00920B60" w:rsidRPr="00920B60" w:rsidRDefault="00920B60" w:rsidP="00920B60">
      <w:pPr>
        <w:pStyle w:val="1"/>
        <w:rPr>
          <w:rtl/>
        </w:rPr>
      </w:pPr>
      <w:r w:rsidRPr="00920B60">
        <w:rPr>
          <w:rtl/>
        </w:rPr>
        <w:t>قاعدة في الصبر</w:t>
      </w:r>
    </w:p>
    <w:p w:rsidR="00920B60" w:rsidRPr="00920B60" w:rsidRDefault="00920B60" w:rsidP="00ED6F43">
      <w:pPr>
        <w:widowControl w:val="0"/>
        <w:ind w:firstLine="284"/>
        <w:jc w:val="both"/>
        <w:rPr>
          <w:rStyle w:val="7Char"/>
          <w:rtl/>
        </w:rPr>
      </w:pPr>
      <w:r w:rsidRPr="00920B60">
        <w:rPr>
          <w:rStyle w:val="7Char"/>
          <w:rtl/>
        </w:rPr>
        <w:t>وصلى الله على سيدنا محمد، وعلى آله وصحبه وسلم.</w:t>
      </w:r>
    </w:p>
    <w:p w:rsidR="00920B60" w:rsidRPr="00920B60" w:rsidRDefault="00920B60" w:rsidP="00ED6F43">
      <w:pPr>
        <w:widowControl w:val="0"/>
        <w:ind w:firstLine="284"/>
        <w:jc w:val="both"/>
        <w:rPr>
          <w:rStyle w:val="7Char"/>
          <w:rtl/>
        </w:rPr>
      </w:pPr>
      <w:r w:rsidRPr="00920B60">
        <w:rPr>
          <w:rStyle w:val="7Char"/>
          <w:rtl/>
        </w:rPr>
        <w:t xml:space="preserve">قال الشيخ الإمام العالم العلامة شيخ الإسلام مفتي الأنام تقي الدين أبو العباس أحمد بن تيمية الحراني </w:t>
      </w:r>
      <w:r w:rsidR="00BA4A3D" w:rsidRPr="00BA4A3D">
        <w:rPr>
          <w:rStyle w:val="7Char"/>
          <w:rFonts w:cs="CTraditional Arabic"/>
          <w:rtl/>
        </w:rPr>
        <w:t>س</w:t>
      </w:r>
      <w:r w:rsidRPr="00920B60">
        <w:rPr>
          <w:rStyle w:val="7Char"/>
          <w:rtl/>
        </w:rPr>
        <w:t>:</w:t>
      </w:r>
    </w:p>
    <w:p w:rsidR="00920B60" w:rsidRPr="00920B60" w:rsidRDefault="00920B60" w:rsidP="00ED6F43">
      <w:pPr>
        <w:widowControl w:val="0"/>
        <w:ind w:firstLine="284"/>
        <w:jc w:val="both"/>
        <w:rPr>
          <w:rStyle w:val="7Char"/>
          <w:rtl/>
        </w:rPr>
      </w:pPr>
      <w:r w:rsidRPr="00920B60">
        <w:rPr>
          <w:rStyle w:val="7Char"/>
          <w:rtl/>
        </w:rPr>
        <w:t>جعل الله سبحانه وتعالى عباده المؤمنين بكل منزلة خيرًا منه، فهم دائمًا في نعمة من ربهم، أصابهم ما يحبون أو ما يكرهون، وجعل أقضيته وأقداره التي يقضيها لهم ويقدرها عليهم متاجر يربحون بها عليه، وطرقًا يصلون منها إليه، كما ثبت في الصحيح عن إمامهم ومتبوعهم - الذي إذا دُعي يوم القيامة كل أناس بإمامهم دُعوا به- صلوات الله وسلامه عليه أنه قال: «</w:t>
      </w:r>
      <w:r w:rsidRPr="00920B60">
        <w:rPr>
          <w:rStyle w:val="4Char"/>
          <w:rtl/>
        </w:rPr>
        <w:t>عجبًا لأمر المؤمن إن أمره كله عجبٌ، ما يقضي الله له من قضاء إلا كان خيرًا له، إن أصابته سراءُ شكر فكان خيرًا لهُ، وإن أصابتهُ ضراءُ صبر فكان خيرًا لهُ</w:t>
      </w:r>
      <w:r w:rsidRPr="00920B60">
        <w:rPr>
          <w:rStyle w:val="7Char"/>
          <w:rtl/>
        </w:rPr>
        <w:t>»</w:t>
      </w:r>
      <w:r w:rsidRPr="00920B60">
        <w:rPr>
          <w:rStyle w:val="7Char"/>
          <w:vertAlign w:val="superscript"/>
          <w:rtl/>
        </w:rPr>
        <w:t>(</w:t>
      </w:r>
      <w:r w:rsidRPr="00920B60">
        <w:rPr>
          <w:rStyle w:val="7Char"/>
          <w:vertAlign w:val="superscript"/>
          <w:rtl/>
        </w:rPr>
        <w:footnoteReference w:id="1"/>
      </w:r>
      <w:r w:rsidRPr="00920B60">
        <w:rPr>
          <w:rStyle w:val="7Char"/>
          <w:vertAlign w:val="superscript"/>
          <w:rtl/>
        </w:rPr>
        <w:t>)</w:t>
      </w:r>
      <w:r w:rsidRPr="00920B60">
        <w:rPr>
          <w:rStyle w:val="7Char"/>
          <w:rtl/>
        </w:rPr>
        <w:t>.</w:t>
      </w:r>
    </w:p>
    <w:p w:rsidR="00920B60" w:rsidRPr="00920B60" w:rsidRDefault="00920B60" w:rsidP="00ED6F43">
      <w:pPr>
        <w:widowControl w:val="0"/>
        <w:ind w:firstLine="284"/>
        <w:jc w:val="both"/>
        <w:rPr>
          <w:rStyle w:val="7Char"/>
          <w:rtl/>
        </w:rPr>
      </w:pPr>
      <w:r w:rsidRPr="00920B60">
        <w:rPr>
          <w:rStyle w:val="7Char"/>
          <w:rtl/>
        </w:rPr>
        <w:t>فهذا الحديث يعم جميع أقضيته لعبده المؤمن، وأنها خير له إذا صبر على مكروهها وشكر لمحبوبها، بل هذا داخل في مسمى الإيمان فإنه كما قال السلف: الإيمان نصفان نصف صبر، ونصف شكر، كقوله تعالى: ﴿</w:t>
      </w:r>
      <w:r>
        <w:rPr>
          <w:rFonts w:cs="KFGQPC Uthmanic Script HAFS"/>
          <w:b/>
          <w:sz w:val="36"/>
          <w:rtl/>
        </w:rPr>
        <w:t>إِنَّ فِي ذَلِكَ لَآيَاتٍ لِكُلِّ صَبَّارٍ شَكُورٍ</w:t>
      </w:r>
      <w:r w:rsidRPr="00920B60">
        <w:rPr>
          <w:rStyle w:val="7Char"/>
          <w:rtl/>
        </w:rPr>
        <w:t>﴾</w:t>
      </w:r>
      <w:r>
        <w:rPr>
          <w:rFonts w:cs="KFGQPC Uthmanic Script HAFS"/>
          <w:b/>
          <w:sz w:val="36"/>
          <w:rtl/>
        </w:rPr>
        <w:t xml:space="preserve"> </w:t>
      </w:r>
      <w:r w:rsidRPr="00920B60">
        <w:rPr>
          <w:rStyle w:val="9Char"/>
          <w:rtl/>
        </w:rPr>
        <w:t>[إبراهيم: 5]</w:t>
      </w:r>
      <w:r w:rsidRPr="00920B60">
        <w:rPr>
          <w:rStyle w:val="7Char"/>
          <w:rtl/>
        </w:rPr>
        <w:t>.</w:t>
      </w:r>
    </w:p>
    <w:p w:rsidR="00920B60" w:rsidRPr="00920B60" w:rsidRDefault="00920B60" w:rsidP="00ED6F43">
      <w:pPr>
        <w:widowControl w:val="0"/>
        <w:ind w:firstLine="284"/>
        <w:jc w:val="both"/>
        <w:rPr>
          <w:rStyle w:val="7Char"/>
          <w:rtl/>
        </w:rPr>
      </w:pPr>
      <w:r w:rsidRPr="00920B60">
        <w:rPr>
          <w:rStyle w:val="7Char"/>
          <w:rtl/>
        </w:rPr>
        <w:lastRenderedPageBreak/>
        <w:t>وإذا اعتبر العبد كله رآه يرجع بجملته إلى الصبر والشكر، وذلك لأن الصبر ث</w:t>
      </w:r>
      <w:r>
        <w:rPr>
          <w:rStyle w:val="7Char"/>
          <w:rtl/>
        </w:rPr>
        <w:t>لاثة أقسام</w:t>
      </w:r>
      <w:r w:rsidRPr="00920B60">
        <w:rPr>
          <w:rStyle w:val="7Char"/>
          <w:vertAlign w:val="superscript"/>
          <w:rtl/>
        </w:rPr>
        <w:t>(</w:t>
      </w:r>
      <w:r w:rsidRPr="00920B60">
        <w:rPr>
          <w:rStyle w:val="7Char"/>
          <w:vertAlign w:val="superscript"/>
          <w:rtl/>
        </w:rPr>
        <w:footnoteReference w:id="2"/>
      </w:r>
      <w:r w:rsidRPr="00920B60">
        <w:rPr>
          <w:rStyle w:val="7Char"/>
          <w:vertAlign w:val="superscript"/>
          <w:rtl/>
        </w:rPr>
        <w:t>)</w:t>
      </w:r>
      <w:r w:rsidRPr="00920B60">
        <w:rPr>
          <w:rStyle w:val="7Char"/>
          <w:rtl/>
        </w:rPr>
        <w:t xml:space="preserve">: </w:t>
      </w:r>
    </w:p>
    <w:p w:rsidR="00920B60" w:rsidRPr="00920B60" w:rsidRDefault="00920B60" w:rsidP="00ED6F43">
      <w:pPr>
        <w:widowControl w:val="0"/>
        <w:ind w:firstLine="284"/>
        <w:jc w:val="both"/>
        <w:rPr>
          <w:rStyle w:val="7Char"/>
          <w:rtl/>
        </w:rPr>
      </w:pPr>
      <w:r w:rsidRPr="00920B60">
        <w:rPr>
          <w:rStyle w:val="7Char"/>
          <w:rtl/>
        </w:rPr>
        <w:t>صبر على الطا</w:t>
      </w:r>
      <w:bookmarkStart w:id="2" w:name="_GoBack"/>
      <w:bookmarkEnd w:id="2"/>
      <w:r w:rsidRPr="00920B60">
        <w:rPr>
          <w:rStyle w:val="7Char"/>
          <w:rtl/>
        </w:rPr>
        <w:t>عة حتى يفعلها، فإن العبد لا يكاد يفعل المأمور به إلا بعد صبر ومصابرة، ومجاهدة لعدوه الظاهر والباطن، فبحسب هذا الصبر يكون أداؤه للمأمورات وفعله للمستحبات.</w:t>
      </w:r>
    </w:p>
    <w:p w:rsidR="00920B60" w:rsidRPr="00920B60" w:rsidRDefault="00920B60" w:rsidP="00ED6F43">
      <w:pPr>
        <w:widowControl w:val="0"/>
        <w:ind w:firstLine="284"/>
        <w:jc w:val="both"/>
        <w:rPr>
          <w:rStyle w:val="7Char"/>
          <w:rtl/>
        </w:rPr>
      </w:pPr>
      <w:r w:rsidRPr="00920B60">
        <w:rPr>
          <w:rStyle w:val="7Char"/>
          <w:rtl/>
        </w:rPr>
        <w:t>النوع الثاني: صبر عن المنهي حتى لا يفعله، فإن النفس ودواعيها وتزيين الشيطان وقرناء السوء تأمره بالمعصية وتجرئه عليها، فبحسب قوة الصبر يكون تركه لها، قال بعض السلف: أعمال البر يفعلها البر والفاجر ولا يقدر على ترك المعاصي إلا صديق.</w:t>
      </w:r>
    </w:p>
    <w:p w:rsidR="00920B60" w:rsidRPr="00920B60" w:rsidRDefault="00920B60" w:rsidP="00ED6F43">
      <w:pPr>
        <w:widowControl w:val="0"/>
        <w:ind w:firstLine="284"/>
        <w:jc w:val="both"/>
        <w:rPr>
          <w:rStyle w:val="7Char"/>
          <w:rtl/>
        </w:rPr>
      </w:pPr>
      <w:r w:rsidRPr="00920B60">
        <w:rPr>
          <w:rStyle w:val="7Char"/>
          <w:rtl/>
        </w:rPr>
        <w:t xml:space="preserve">النوع الثالث: الصبر على ما صيبه بغير اختياره من المصائب، وهي نوعان: </w:t>
      </w:r>
    </w:p>
    <w:p w:rsidR="00920B60" w:rsidRDefault="00920B60" w:rsidP="00ED6F43">
      <w:pPr>
        <w:widowControl w:val="0"/>
        <w:ind w:firstLine="284"/>
        <w:jc w:val="both"/>
        <w:rPr>
          <w:rStyle w:val="7Char"/>
        </w:rPr>
      </w:pPr>
      <w:r w:rsidRPr="00920B60">
        <w:rPr>
          <w:rStyle w:val="7Char"/>
          <w:rtl/>
        </w:rPr>
        <w:t>نوع لا اختيار للخلق فيه: كالأمراض وغيرها من المصائب السماوية فهذه يسهل الصبر فيها؛ لأن العبد يشهد فيها قضاء الله وقدره،وأنه لا مدخل للناس فيها، فيصبر إما اضطرارًا وإما اختيارًا، فإن فتح الله على قلبه باب الفكرة في فوائدها، وما في حشوها من النعم والألطاف، انتقل من الصبر عليها إلى الشكر لها والرضا بها، فانقلبت حينئذ في حقه نعمة، فلا يزال هجيري قلبه ولسانه فيها: «</w:t>
      </w:r>
      <w:r w:rsidRPr="00920B60">
        <w:rPr>
          <w:rStyle w:val="4Char"/>
          <w:rtl/>
        </w:rPr>
        <w:t>رب أعني على ذكرك وشكرك وحسن عبادتك</w:t>
      </w:r>
      <w:r w:rsidRPr="00920B60">
        <w:rPr>
          <w:rStyle w:val="7Char"/>
          <w:rtl/>
        </w:rPr>
        <w:t>»</w:t>
      </w:r>
      <w:r w:rsidRPr="00920B60">
        <w:rPr>
          <w:rStyle w:val="7Char"/>
          <w:vertAlign w:val="superscript"/>
          <w:rtl/>
        </w:rPr>
        <w:t>(</w:t>
      </w:r>
      <w:r w:rsidRPr="00920B60">
        <w:rPr>
          <w:rStyle w:val="7Char"/>
          <w:vertAlign w:val="superscript"/>
          <w:rtl/>
        </w:rPr>
        <w:footnoteReference w:id="3"/>
      </w:r>
      <w:r w:rsidRPr="00920B60">
        <w:rPr>
          <w:rStyle w:val="7Char"/>
          <w:vertAlign w:val="superscript"/>
          <w:rtl/>
        </w:rPr>
        <w:t>)</w:t>
      </w:r>
      <w:r w:rsidRPr="00920B60">
        <w:rPr>
          <w:rStyle w:val="7Char"/>
          <w:rtl/>
        </w:rPr>
        <w:t>. وهذا  يقوى ويضعف بحسب قوة محبة العبد لله وضعفها، بل هذا يجده أحدنا في الشاهد، كما قال بعض الشعراء يخاطب محبوبًا له ناله ببعض ما يكره:</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ED6F43" w:rsidTr="00ED6F43">
        <w:tc>
          <w:tcPr>
            <w:tcW w:w="2835" w:type="dxa"/>
          </w:tcPr>
          <w:p w:rsidR="00ED6F43" w:rsidRPr="00ED6F43" w:rsidRDefault="00ED6F43" w:rsidP="0081241C">
            <w:pPr>
              <w:pStyle w:val="7"/>
              <w:ind w:firstLine="0"/>
              <w:rPr>
                <w:rStyle w:val="7Char"/>
                <w:sz w:val="2"/>
                <w:szCs w:val="2"/>
                <w:rtl/>
              </w:rPr>
            </w:pPr>
            <w:r w:rsidRPr="00ED6F43">
              <w:rPr>
                <w:rtl/>
              </w:rPr>
              <w:lastRenderedPageBreak/>
              <w:t>لئن ساءني أن نلتني بمساءة</w:t>
            </w:r>
            <w:r>
              <w:br/>
            </w:r>
          </w:p>
        </w:tc>
        <w:tc>
          <w:tcPr>
            <w:tcW w:w="425" w:type="dxa"/>
          </w:tcPr>
          <w:p w:rsidR="00ED6F43" w:rsidRPr="00ED6F43" w:rsidRDefault="00ED6F43" w:rsidP="0081241C">
            <w:pPr>
              <w:pStyle w:val="7"/>
              <w:rPr>
                <w:rStyle w:val="7Char"/>
                <w:rtl/>
              </w:rPr>
            </w:pPr>
          </w:p>
        </w:tc>
        <w:tc>
          <w:tcPr>
            <w:tcW w:w="2977" w:type="dxa"/>
          </w:tcPr>
          <w:p w:rsidR="00ED6F43" w:rsidRPr="00ED6F43" w:rsidRDefault="00ED6F43" w:rsidP="0081241C">
            <w:pPr>
              <w:pStyle w:val="7"/>
              <w:ind w:firstLine="0"/>
              <w:rPr>
                <w:rStyle w:val="7Char"/>
                <w:sz w:val="2"/>
                <w:szCs w:val="2"/>
                <w:rtl/>
              </w:rPr>
            </w:pPr>
            <w:r w:rsidRPr="00ED6F43">
              <w:rPr>
                <w:rtl/>
              </w:rPr>
              <w:t>لقد سرني أني خطرت ببالكا</w:t>
            </w:r>
            <w:r>
              <w:br/>
            </w:r>
          </w:p>
        </w:tc>
      </w:tr>
    </w:tbl>
    <w:p w:rsidR="00920B60" w:rsidRPr="00920B60" w:rsidRDefault="00920B60" w:rsidP="0081241C">
      <w:pPr>
        <w:widowControl w:val="0"/>
        <w:ind w:firstLine="284"/>
        <w:jc w:val="both"/>
        <w:rPr>
          <w:rStyle w:val="7Char"/>
          <w:rtl/>
        </w:rPr>
      </w:pPr>
      <w:r w:rsidRPr="00920B60">
        <w:rPr>
          <w:rStyle w:val="7Char"/>
          <w:rtl/>
        </w:rPr>
        <w:t>النوع الثاني: ما يحصل له بفعل الناس في ماله أو عرضه أو نفسه، فهذا النوع يصعب الصبر عليه جدًّا لأن النفس تستشعر المؤذي لها وهي تكره الغلبة فتطلب الانتقام فلا يصبر على هذا النوع إلا الأنبياء والصديقون.</w:t>
      </w:r>
    </w:p>
    <w:p w:rsidR="00920B60" w:rsidRPr="00920B60" w:rsidRDefault="00920B60" w:rsidP="00ED6F43">
      <w:pPr>
        <w:widowControl w:val="0"/>
        <w:ind w:firstLine="284"/>
        <w:jc w:val="both"/>
        <w:rPr>
          <w:rStyle w:val="7Char"/>
          <w:rtl/>
        </w:rPr>
      </w:pPr>
      <w:r w:rsidRPr="00920B60">
        <w:rPr>
          <w:rStyle w:val="7Char"/>
          <w:rtl/>
        </w:rPr>
        <w:t xml:space="preserve">وكان نبينا </w:t>
      </w:r>
      <w:r w:rsidR="00ED6F43" w:rsidRPr="00ED6F43">
        <w:rPr>
          <w:rStyle w:val="7Char"/>
          <w:rFonts w:cs="CTraditional Arabic"/>
          <w:rtl/>
        </w:rPr>
        <w:t>ج</w:t>
      </w:r>
      <w:r w:rsidRPr="00920B60">
        <w:rPr>
          <w:rStyle w:val="7Char"/>
          <w:rtl/>
        </w:rPr>
        <w:t xml:space="preserve"> إذا أُوذي يقول: «</w:t>
      </w:r>
      <w:r w:rsidRPr="00ED6F43">
        <w:rPr>
          <w:rStyle w:val="4Char"/>
          <w:rtl/>
        </w:rPr>
        <w:t>يرحم الله موسى لقد أذوي بأكثر من هذا فصبر</w:t>
      </w:r>
      <w:r w:rsidRPr="00920B60">
        <w:rPr>
          <w:rStyle w:val="7Char"/>
          <w:rtl/>
        </w:rPr>
        <w:t>»</w:t>
      </w:r>
      <w:r w:rsidRPr="00ED6F43">
        <w:rPr>
          <w:rStyle w:val="7Char"/>
          <w:vertAlign w:val="superscript"/>
          <w:rtl/>
        </w:rPr>
        <w:t>(</w:t>
      </w:r>
      <w:r w:rsidRPr="00ED6F43">
        <w:rPr>
          <w:rStyle w:val="7Char"/>
          <w:vertAlign w:val="superscript"/>
          <w:rtl/>
        </w:rPr>
        <w:footnoteReference w:id="4"/>
      </w:r>
      <w:r w:rsidRPr="00ED6F43">
        <w:rPr>
          <w:rStyle w:val="7Char"/>
          <w:vertAlign w:val="superscript"/>
          <w:rtl/>
        </w:rPr>
        <w:t>)</w:t>
      </w:r>
      <w:r w:rsidRPr="00920B60">
        <w:rPr>
          <w:rStyle w:val="7Char"/>
          <w:rtl/>
        </w:rPr>
        <w:t>،</w:t>
      </w:r>
      <w:r w:rsidR="00ED6F43">
        <w:rPr>
          <w:rStyle w:val="7Char"/>
        </w:rPr>
        <w:t xml:space="preserve"> </w:t>
      </w:r>
      <w:r w:rsidRPr="00920B60">
        <w:rPr>
          <w:rStyle w:val="7Char"/>
          <w:rtl/>
        </w:rPr>
        <w:t>وأخبر عن نبي من الأنبياء أنه ضربه قومه فجعل يقول: «</w:t>
      </w:r>
      <w:r w:rsidRPr="00ED6F43">
        <w:rPr>
          <w:rStyle w:val="4Char"/>
          <w:rtl/>
        </w:rPr>
        <w:t>اللهم اغفر لقومي فإنهم لا يعلمون</w:t>
      </w:r>
      <w:r w:rsidRPr="00920B60">
        <w:rPr>
          <w:rStyle w:val="7Char"/>
          <w:rtl/>
        </w:rPr>
        <w:t>»</w:t>
      </w:r>
      <w:r w:rsidRPr="00ED6F43">
        <w:rPr>
          <w:rStyle w:val="7Char"/>
          <w:vertAlign w:val="superscript"/>
          <w:rtl/>
        </w:rPr>
        <w:t>(</w:t>
      </w:r>
      <w:r w:rsidRPr="00ED6F43">
        <w:rPr>
          <w:rStyle w:val="7Char"/>
          <w:vertAlign w:val="superscript"/>
          <w:rtl/>
        </w:rPr>
        <w:footnoteReference w:id="5"/>
      </w:r>
      <w:r w:rsidRPr="00ED6F43">
        <w:rPr>
          <w:rStyle w:val="7Char"/>
          <w:vertAlign w:val="superscript"/>
          <w:rtl/>
        </w:rPr>
        <w:t>)</w:t>
      </w:r>
      <w:r w:rsidRPr="00920B60">
        <w:rPr>
          <w:rStyle w:val="7Char"/>
          <w:rtl/>
        </w:rPr>
        <w:t xml:space="preserve">، وقد روي عنه </w:t>
      </w:r>
      <w:r w:rsidR="00ED6F43" w:rsidRPr="00ED6F43">
        <w:rPr>
          <w:rStyle w:val="7Char"/>
          <w:rFonts w:cs="CTraditional Arabic"/>
          <w:rtl/>
        </w:rPr>
        <w:t>ج</w:t>
      </w:r>
      <w:r w:rsidRPr="00920B60">
        <w:rPr>
          <w:rStyle w:val="7Char"/>
          <w:rtl/>
        </w:rPr>
        <w:t xml:space="preserve"> أنه جرى له</w:t>
      </w:r>
      <w:r w:rsidR="00ED6F43">
        <w:rPr>
          <w:rStyle w:val="7Char"/>
          <w:rtl/>
        </w:rPr>
        <w:t xml:space="preserve"> مثل هذا قومه فجعل يقول مثل ذلك</w:t>
      </w:r>
      <w:r w:rsidRPr="00ED6F43">
        <w:rPr>
          <w:rStyle w:val="7Char"/>
          <w:vertAlign w:val="superscript"/>
          <w:rtl/>
        </w:rPr>
        <w:t>(</w:t>
      </w:r>
      <w:r w:rsidRPr="00ED6F43">
        <w:rPr>
          <w:rStyle w:val="7Char"/>
          <w:vertAlign w:val="superscript"/>
          <w:rtl/>
        </w:rPr>
        <w:footnoteReference w:id="6"/>
      </w:r>
      <w:r w:rsidRPr="00ED6F43">
        <w:rPr>
          <w:rStyle w:val="7Char"/>
          <w:vertAlign w:val="superscript"/>
          <w:rtl/>
        </w:rPr>
        <w:t>)</w:t>
      </w:r>
      <w:r w:rsidRPr="00920B60">
        <w:rPr>
          <w:rStyle w:val="7Char"/>
          <w:rtl/>
        </w:rPr>
        <w:t>، فجمع في هذا ثلاثة أمور: العفو عنهم، والاستغفار لهم، والاعتذار عنهم بأنهم لا يعلمون.</w:t>
      </w:r>
    </w:p>
    <w:p w:rsidR="00920B60" w:rsidRPr="00920B60" w:rsidRDefault="00920B60" w:rsidP="00ED6F43">
      <w:pPr>
        <w:widowControl w:val="0"/>
        <w:ind w:firstLine="284"/>
        <w:jc w:val="both"/>
        <w:rPr>
          <w:rStyle w:val="7Char"/>
          <w:rtl/>
        </w:rPr>
      </w:pPr>
      <w:r w:rsidRPr="00920B60">
        <w:rPr>
          <w:rStyle w:val="7Char"/>
          <w:rtl/>
        </w:rPr>
        <w:t>وهذا النوع من الصبر عاقبته النصر والهدى والسرور والأمن، والقوة في ذات الله، وزيادة محبة الله ومحبة الناس له، وزيادة العلم؛ ولهذا قال الله تعالى: ﴿</w:t>
      </w:r>
      <w:r>
        <w:rPr>
          <w:rFonts w:cs="KFGQPC Uthmanic Script HAFS"/>
          <w:b/>
          <w:sz w:val="36"/>
          <w:rtl/>
        </w:rPr>
        <w:t>وَجَعَلْنَا مِنْهُمْ أَئِمَّةً يَهْدُونَ بِأَمْرِنَا لَمَّا صَبَرُوا  وَكَانُوا بِآيَاتِنَا يُوقِنُونَ٢٤</w:t>
      </w:r>
      <w:r w:rsidRPr="00920B60">
        <w:rPr>
          <w:rStyle w:val="7Char"/>
          <w:rtl/>
        </w:rPr>
        <w:t>﴾</w:t>
      </w:r>
      <w:r>
        <w:rPr>
          <w:rFonts w:cs="KFGQPC Uthmanic Script HAFS"/>
          <w:b/>
          <w:sz w:val="36"/>
          <w:rtl/>
        </w:rPr>
        <w:t xml:space="preserve"> </w:t>
      </w:r>
      <w:r w:rsidRPr="00920B60">
        <w:rPr>
          <w:rStyle w:val="9Char"/>
          <w:rtl/>
        </w:rPr>
        <w:t>[السجدة: 24]</w:t>
      </w:r>
      <w:r w:rsidRPr="00920B60">
        <w:rPr>
          <w:rStyle w:val="7Char"/>
          <w:rtl/>
        </w:rPr>
        <w:t>.</w:t>
      </w:r>
    </w:p>
    <w:p w:rsidR="00920B60" w:rsidRPr="00920B60" w:rsidRDefault="00920B60" w:rsidP="00ED6F43">
      <w:pPr>
        <w:widowControl w:val="0"/>
        <w:ind w:firstLine="284"/>
        <w:jc w:val="both"/>
        <w:rPr>
          <w:rStyle w:val="7Char"/>
          <w:rtl/>
        </w:rPr>
      </w:pPr>
      <w:r w:rsidRPr="00920B60">
        <w:rPr>
          <w:rStyle w:val="7Char"/>
          <w:rtl/>
        </w:rPr>
        <w:t>فالصبر وا</w:t>
      </w:r>
      <w:r w:rsidR="009E3D5D">
        <w:rPr>
          <w:rStyle w:val="7Char"/>
          <w:rtl/>
        </w:rPr>
        <w:t>ليقين ينال بهما الإمام في الدين</w:t>
      </w:r>
      <w:r w:rsidRPr="009E3D5D">
        <w:rPr>
          <w:rStyle w:val="7Char"/>
          <w:vertAlign w:val="superscript"/>
          <w:rtl/>
        </w:rPr>
        <w:t>(</w:t>
      </w:r>
      <w:r w:rsidRPr="009E3D5D">
        <w:rPr>
          <w:rStyle w:val="7Char"/>
          <w:vertAlign w:val="superscript"/>
          <w:rtl/>
        </w:rPr>
        <w:footnoteReference w:id="7"/>
      </w:r>
      <w:r w:rsidRPr="009E3D5D">
        <w:rPr>
          <w:rStyle w:val="7Char"/>
          <w:vertAlign w:val="superscript"/>
          <w:rtl/>
        </w:rPr>
        <w:t>)</w:t>
      </w:r>
      <w:r w:rsidRPr="00920B60">
        <w:rPr>
          <w:rStyle w:val="7Char"/>
          <w:rtl/>
        </w:rPr>
        <w:t>، فإذا انضاف إلى هذا الصبر قوة اليقين والإيمان ترقي العبد في درجات السعادة بفضل الله تعالى، و﴿</w:t>
      </w:r>
      <w:r>
        <w:rPr>
          <w:rFonts w:cs="KFGQPC Uthmanic Script HAFS"/>
          <w:b/>
          <w:sz w:val="36"/>
          <w:rtl/>
        </w:rPr>
        <w:t>ذَلِكَ فَضْلُ اللَّهِ يُؤْتِيهِ مَنْ يَشَاءُ  وَاللَّهُ ذُو الْفَضْلِ الْعَظِيمِ</w:t>
      </w:r>
      <w:r w:rsidRPr="00920B60">
        <w:rPr>
          <w:rStyle w:val="7Char"/>
          <w:rtl/>
        </w:rPr>
        <w:t>﴾</w:t>
      </w:r>
      <w:r>
        <w:rPr>
          <w:rFonts w:cs="KFGQPC Uthmanic Script HAFS"/>
          <w:b/>
          <w:sz w:val="36"/>
          <w:rtl/>
        </w:rPr>
        <w:t xml:space="preserve"> </w:t>
      </w:r>
      <w:r w:rsidRPr="00920B60">
        <w:rPr>
          <w:rStyle w:val="9Char"/>
          <w:rtl/>
        </w:rPr>
        <w:t>[الحديد: 21]</w:t>
      </w:r>
      <w:r w:rsidRPr="00920B60">
        <w:rPr>
          <w:rStyle w:val="7Char"/>
          <w:rtl/>
        </w:rPr>
        <w:t xml:space="preserve">؛ ولهذا </w:t>
      </w:r>
      <w:r w:rsidRPr="00920B60">
        <w:rPr>
          <w:rStyle w:val="7Char"/>
          <w:rtl/>
        </w:rPr>
        <w:lastRenderedPageBreak/>
        <w:t>قال الله تعالى: ﴿</w:t>
      </w:r>
      <w:r>
        <w:rPr>
          <w:rFonts w:cs="KFGQPC Uthmanic Script HAFS"/>
          <w:b/>
          <w:sz w:val="36"/>
          <w:rtl/>
        </w:rPr>
        <w:t>ادْفَعْ بِالَّتِي هِيَ أَحْسَنُ فَإِذَا الَّذِي بَيْنَكَ وَبَيْنَهُ عَدَاوَةٌ كَأَنَّهُ وَلِيٌّ حَمِيمٌ٣٤ وَمَا يُلَقَّاهَا إِلَّا الَّذِينَ صَبَرُوا وَمَا يُلَقَّاهَا إِلَّا ذُو حَظٍّ عَظِيمٍ</w:t>
      </w:r>
      <w:r w:rsidRPr="00920B60">
        <w:rPr>
          <w:rStyle w:val="7Char"/>
          <w:rtl/>
        </w:rPr>
        <w:t>﴾</w:t>
      </w:r>
      <w:r>
        <w:rPr>
          <w:rFonts w:cs="KFGQPC Uthmanic Script HAFS"/>
          <w:b/>
          <w:sz w:val="36"/>
          <w:rtl/>
        </w:rPr>
        <w:t xml:space="preserve"> </w:t>
      </w:r>
      <w:r w:rsidRPr="00920B60">
        <w:rPr>
          <w:rStyle w:val="9Char"/>
          <w:rtl/>
        </w:rPr>
        <w:t>[فصلت: 34-35]</w:t>
      </w:r>
      <w:r w:rsidRPr="00920B60">
        <w:rPr>
          <w:rStyle w:val="7Char"/>
          <w:rtl/>
        </w:rPr>
        <w:t>.</w:t>
      </w:r>
    </w:p>
    <w:p w:rsidR="00920B60" w:rsidRPr="00920B60" w:rsidRDefault="00920B60" w:rsidP="00ED6F43">
      <w:pPr>
        <w:pStyle w:val="a1"/>
        <w:spacing w:line="240" w:lineRule="auto"/>
        <w:ind w:firstLine="284"/>
        <w:rPr>
          <w:rStyle w:val="7Char"/>
          <w:rtl/>
        </w:rPr>
      </w:pPr>
      <w:r w:rsidRPr="00920B60">
        <w:rPr>
          <w:rStyle w:val="7Char"/>
          <w:rtl/>
        </w:rPr>
        <w:t xml:space="preserve">ويعين العبد على هذا الصبر عدة أشياء: </w:t>
      </w:r>
    </w:p>
    <w:p w:rsidR="00920B60" w:rsidRPr="00920B60" w:rsidRDefault="00920B60" w:rsidP="00ED6F43">
      <w:pPr>
        <w:widowControl w:val="0"/>
        <w:ind w:firstLine="284"/>
        <w:jc w:val="both"/>
        <w:rPr>
          <w:rStyle w:val="7Char"/>
          <w:rtl/>
        </w:rPr>
      </w:pPr>
      <w:r w:rsidRPr="00571AEF">
        <w:rPr>
          <w:rStyle w:val="8Char"/>
          <w:rtl/>
        </w:rPr>
        <w:t>أحدها:</w:t>
      </w:r>
      <w:r w:rsidRPr="00920B60">
        <w:rPr>
          <w:rStyle w:val="7Char"/>
          <w:rtl/>
        </w:rPr>
        <w:t xml:space="preserve"> أن يشهد أن الله - سبحانه وتعالى - خالق أفعال العباد حركاتهم وسكناتهم وإراداتهم، فما شاء الله كان وما لم يشأ لم يكن، فلا يتحرك في العالم العلوي والسفلي ذرية إلا بإذنه ومشيئته، فالعباد آلة فانظر إلى الذي سلطهم عليك، ولا تنظر إلى فعلهم بك، تسترح من الهم والغم.</w:t>
      </w:r>
    </w:p>
    <w:p w:rsidR="00920B60" w:rsidRPr="00920B60" w:rsidRDefault="00920B60" w:rsidP="00ED6F43">
      <w:pPr>
        <w:widowControl w:val="0"/>
        <w:ind w:firstLine="284"/>
        <w:jc w:val="both"/>
        <w:rPr>
          <w:rStyle w:val="7Char"/>
          <w:rtl/>
        </w:rPr>
      </w:pPr>
      <w:r w:rsidRPr="00571AEF">
        <w:rPr>
          <w:rStyle w:val="8Char"/>
          <w:rtl/>
        </w:rPr>
        <w:t>الثاني:</w:t>
      </w:r>
      <w:r w:rsidRPr="00920B60">
        <w:rPr>
          <w:rStyle w:val="7Char"/>
          <w:rtl/>
        </w:rPr>
        <w:t xml:space="preserve"> أن يشهد ذنوبه وأن الله إنما سلطهم عليه بذنبه، كما قال تعالى: ﴿</w:t>
      </w:r>
      <w:r>
        <w:rPr>
          <w:rFonts w:cs="KFGQPC Uthmanic Script HAFS"/>
          <w:b/>
          <w:sz w:val="36"/>
          <w:rtl/>
        </w:rPr>
        <w:t>وَمَا أَصَابَكُمْ مِنْ مُصِيبَةٍ فَبِمَا كَسَبَتْ أَيْدِيكُمْ وَيَعْفُو عَنْ كَثِيرٍ٣٠</w:t>
      </w:r>
      <w:r w:rsidRPr="00920B60">
        <w:rPr>
          <w:rStyle w:val="7Char"/>
          <w:rtl/>
        </w:rPr>
        <w:t>﴾</w:t>
      </w:r>
      <w:r>
        <w:rPr>
          <w:rFonts w:cs="KFGQPC Uthmanic Script HAFS"/>
          <w:b/>
          <w:sz w:val="36"/>
          <w:rtl/>
        </w:rPr>
        <w:t xml:space="preserve"> </w:t>
      </w:r>
      <w:r w:rsidRPr="00920B60">
        <w:rPr>
          <w:rStyle w:val="9Char"/>
          <w:rtl/>
        </w:rPr>
        <w:t>[الشورى: 30]</w:t>
      </w:r>
      <w:r w:rsidRPr="00920B60">
        <w:rPr>
          <w:rStyle w:val="7Char"/>
          <w:rtl/>
        </w:rPr>
        <w:t>، فإذا شهد العبد أن جميع ما يناله من المكروه فسببه ذنوبه اشتغل بالتوبة والاستغفار من الذنوب التي سلطهم عليه بسببها، عن ذمهم ولومهم والوقيعة فيهم. وإذا رأيت العبد يقع في الناس إذا آذوه، ولا يرجع إلى نفسه باللوم والاستغفار، فاعلم أن مصيبته مصيبة حقيقية، وإذا تاب واستغفر وقال: هذا بذنوبي صارت في حقه نعمة. قال علي بن أبي طالب كرم الله وجهه كلمةً من جواهر الكلام: «لا يرجون عبد إلا ربه، ولا يخافن عبد إلا ذنبه»</w:t>
      </w:r>
      <w:r w:rsidRPr="00E318F7">
        <w:rPr>
          <w:rStyle w:val="7Char"/>
          <w:vertAlign w:val="superscript"/>
          <w:rtl/>
        </w:rPr>
        <w:t>(</w:t>
      </w:r>
      <w:r w:rsidRPr="00E318F7">
        <w:rPr>
          <w:rStyle w:val="7Char"/>
          <w:vertAlign w:val="superscript"/>
          <w:rtl/>
        </w:rPr>
        <w:footnoteReference w:id="8"/>
      </w:r>
      <w:r w:rsidRPr="00E318F7">
        <w:rPr>
          <w:rStyle w:val="7Char"/>
          <w:vertAlign w:val="superscript"/>
          <w:rtl/>
        </w:rPr>
        <w:t>)</w:t>
      </w:r>
      <w:r w:rsidRPr="00920B60">
        <w:rPr>
          <w:rStyle w:val="7Char"/>
          <w:rtl/>
        </w:rPr>
        <w:t>، وروي عنه وعن غيره: «ما نزل بلاءٌ إلا بذنب ،ولا رفع إلا بتوبة».</w:t>
      </w:r>
    </w:p>
    <w:p w:rsidR="00920B60" w:rsidRPr="00920B60" w:rsidRDefault="00920B60" w:rsidP="00ED6F43">
      <w:pPr>
        <w:widowControl w:val="0"/>
        <w:ind w:firstLine="284"/>
        <w:jc w:val="both"/>
        <w:rPr>
          <w:rStyle w:val="7Char"/>
          <w:rtl/>
        </w:rPr>
      </w:pPr>
      <w:r w:rsidRPr="00571AEF">
        <w:rPr>
          <w:rStyle w:val="8Char"/>
          <w:rtl/>
        </w:rPr>
        <w:t>الثالث:</w:t>
      </w:r>
      <w:r w:rsidRPr="00920B60">
        <w:rPr>
          <w:rStyle w:val="7Char"/>
          <w:rtl/>
        </w:rPr>
        <w:t xml:space="preserve"> أن يشهد العبد حسن الثواب الذي وعده الله لمن عفا وصبر، كما قال تعالى: ﴿</w:t>
      </w:r>
      <w:r>
        <w:rPr>
          <w:rFonts w:cs="KFGQPC Uthmanic Script HAFS"/>
          <w:b/>
          <w:sz w:val="36"/>
          <w:rtl/>
        </w:rPr>
        <w:t xml:space="preserve">وَجَزَاءُ سَيِّئَةٍ سَيِّئَةٌ مِثْلُهَا  فَمَنْ عَفَا وَأَصْلَحَ فَأَجْرُهُ عَلَى اللَّهِ  </w:t>
      </w:r>
      <w:r>
        <w:rPr>
          <w:rFonts w:cs="KFGQPC Uthmanic Script HAFS"/>
          <w:b/>
          <w:sz w:val="36"/>
          <w:rtl/>
        </w:rPr>
        <w:lastRenderedPageBreak/>
        <w:t>إِنَّهُ لَا يُحِبُّ الظَّالِمِينَ٤٠</w:t>
      </w:r>
      <w:r w:rsidRPr="00920B60">
        <w:rPr>
          <w:rStyle w:val="7Char"/>
          <w:rtl/>
        </w:rPr>
        <w:t>﴾</w:t>
      </w:r>
      <w:r>
        <w:rPr>
          <w:rFonts w:cs="KFGQPC Uthmanic Script HAFS"/>
          <w:b/>
          <w:sz w:val="36"/>
          <w:rtl/>
        </w:rPr>
        <w:t xml:space="preserve"> </w:t>
      </w:r>
      <w:r w:rsidRPr="00920B60">
        <w:rPr>
          <w:rStyle w:val="9Char"/>
          <w:rtl/>
        </w:rPr>
        <w:t>[الشورى: 40]</w:t>
      </w:r>
      <w:r w:rsidRPr="00920B60">
        <w:rPr>
          <w:rStyle w:val="7Char"/>
          <w:rtl/>
        </w:rPr>
        <w:t>، ولما كان الناس عند مقابلة الأذى ثلاثة أقسام: ظالم يأخذ فوق حقه، ومقتصد يأخذ بقدر حقه، ومحسن يعفو ويترك حقه، ذكر الأقسام الثلاثة في هذه الآية، فأولها للمقتصدين، ووسطها للسابقين، وآخرها للظالمين.</w:t>
      </w:r>
    </w:p>
    <w:p w:rsidR="00920B60" w:rsidRPr="00920B60" w:rsidRDefault="00920B60" w:rsidP="00ED6F43">
      <w:pPr>
        <w:widowControl w:val="0"/>
        <w:ind w:firstLine="284"/>
        <w:jc w:val="both"/>
        <w:rPr>
          <w:rStyle w:val="7Char"/>
          <w:rtl/>
        </w:rPr>
      </w:pPr>
      <w:r w:rsidRPr="00920B60">
        <w:rPr>
          <w:rStyle w:val="7Char"/>
          <w:rtl/>
        </w:rPr>
        <w:t>ويشهد نداءَ المنادي يوم القيامة: «ألا ليقم من وجب أجره على الله»</w:t>
      </w:r>
      <w:r w:rsidRPr="00E318F7">
        <w:rPr>
          <w:rStyle w:val="7Char"/>
          <w:vertAlign w:val="superscript"/>
          <w:rtl/>
        </w:rPr>
        <w:t>(</w:t>
      </w:r>
      <w:r w:rsidRPr="00E318F7">
        <w:rPr>
          <w:rStyle w:val="7Char"/>
          <w:vertAlign w:val="superscript"/>
          <w:rtl/>
        </w:rPr>
        <w:footnoteReference w:id="9"/>
      </w:r>
      <w:r w:rsidRPr="00E318F7">
        <w:rPr>
          <w:rStyle w:val="7Char"/>
          <w:vertAlign w:val="superscript"/>
          <w:rtl/>
        </w:rPr>
        <w:t>)</w:t>
      </w:r>
      <w:r w:rsidRPr="00920B60">
        <w:rPr>
          <w:rStyle w:val="7Char"/>
          <w:rtl/>
        </w:rPr>
        <w:t>. فلا يقم إلا  من عفا وأصلح، وإذا شهد مع ذلك فوت الأجر بالانتقام والاستيفاء، سهل عليه الصبر والعفو.</w:t>
      </w:r>
    </w:p>
    <w:p w:rsidR="00920B60" w:rsidRPr="00920B60" w:rsidRDefault="00920B60" w:rsidP="00ED6F43">
      <w:pPr>
        <w:widowControl w:val="0"/>
        <w:ind w:firstLine="284"/>
        <w:jc w:val="both"/>
        <w:rPr>
          <w:rStyle w:val="7Char"/>
          <w:rtl/>
        </w:rPr>
      </w:pPr>
      <w:r w:rsidRPr="00571AEF">
        <w:rPr>
          <w:rStyle w:val="8Char"/>
          <w:rtl/>
        </w:rPr>
        <w:t>الرابع:</w:t>
      </w:r>
      <w:r w:rsidRPr="00920B60">
        <w:rPr>
          <w:rStyle w:val="7Char"/>
          <w:rtl/>
        </w:rPr>
        <w:t xml:space="preserve"> أن يشهد أنه إذا عفا وأحسن أورثه ذلك من سلامة القلب لإخوانه،ونقائه من الغش والغل وطلب الانتقام وإرادة الشر، وحصل له من حلاوة العفو ما يزيد لذته ومنفعته عاجلاً وآجلاً، على المنفعة الحاصلة له بالانتقام أضعافًا مضاعفة، ويدخل في قوله تعالى: ﴿</w:t>
      </w:r>
      <w:r>
        <w:rPr>
          <w:rFonts w:cs="KFGQPC Uthmanic Script HAFS"/>
          <w:b/>
          <w:sz w:val="36"/>
          <w:rtl/>
        </w:rPr>
        <w:t>وَاللَّهُ يُحِبُّ الْمُحْسِنِينَ</w:t>
      </w:r>
      <w:r w:rsidRPr="00920B60">
        <w:rPr>
          <w:rStyle w:val="7Char"/>
          <w:rtl/>
        </w:rPr>
        <w:t>﴾</w:t>
      </w:r>
      <w:r>
        <w:rPr>
          <w:rFonts w:cs="KFGQPC Uthmanic Script HAFS"/>
          <w:b/>
          <w:sz w:val="36"/>
          <w:rtl/>
        </w:rPr>
        <w:t xml:space="preserve"> </w:t>
      </w:r>
      <w:r w:rsidRPr="00920B60">
        <w:rPr>
          <w:rStyle w:val="9Char"/>
          <w:rtl/>
        </w:rPr>
        <w:t>[آل عمران: 148]</w:t>
      </w:r>
      <w:r w:rsidRPr="00920B60">
        <w:rPr>
          <w:rStyle w:val="7Char"/>
          <w:rtl/>
        </w:rPr>
        <w:t>، فيصير محبوبًا لله، ويصير حاله حال من أخذ منه درهم، فعوض عليه ألوفًا من الدنانير، فحينئذ يفرح بما من الله عليه أعظم فرح يكون.</w:t>
      </w:r>
    </w:p>
    <w:p w:rsidR="00920B60" w:rsidRPr="00920B60" w:rsidRDefault="00920B60" w:rsidP="00ED6F43">
      <w:pPr>
        <w:widowControl w:val="0"/>
        <w:ind w:firstLine="284"/>
        <w:jc w:val="both"/>
        <w:rPr>
          <w:rStyle w:val="7Char"/>
          <w:rtl/>
        </w:rPr>
      </w:pPr>
      <w:r w:rsidRPr="00571AEF">
        <w:rPr>
          <w:rStyle w:val="8Char"/>
          <w:rtl/>
        </w:rPr>
        <w:t>الخامس:</w:t>
      </w:r>
      <w:r w:rsidRPr="00920B60">
        <w:rPr>
          <w:rStyle w:val="7Char"/>
          <w:rtl/>
        </w:rPr>
        <w:t xml:space="preserve"> أني علم أنه ما انتقم أحد قط لنفسه إلا أورثه ذلك ذلا يجده في نفسه، فإذا عفا أعزه الله تعالى، وهذا مما أخبر به الصادق المصدوق حيث يقول: «</w:t>
      </w:r>
      <w:r w:rsidRPr="003F79DF">
        <w:rPr>
          <w:rStyle w:val="4Char"/>
          <w:rtl/>
        </w:rPr>
        <w:t>ما زاد الله عبدا بعفو إلا عزا</w:t>
      </w:r>
      <w:r w:rsidRPr="00920B60">
        <w:rPr>
          <w:rStyle w:val="7Char"/>
          <w:rtl/>
        </w:rPr>
        <w:t>»</w:t>
      </w:r>
      <w:r w:rsidRPr="00E318F7">
        <w:rPr>
          <w:rStyle w:val="7Char"/>
          <w:vertAlign w:val="superscript"/>
          <w:rtl/>
        </w:rPr>
        <w:t>(</w:t>
      </w:r>
      <w:r w:rsidRPr="00E318F7">
        <w:rPr>
          <w:rStyle w:val="7Char"/>
          <w:vertAlign w:val="superscript"/>
          <w:rtl/>
        </w:rPr>
        <w:footnoteReference w:id="10"/>
      </w:r>
      <w:r w:rsidRPr="00E318F7">
        <w:rPr>
          <w:rStyle w:val="7Char"/>
          <w:vertAlign w:val="superscript"/>
          <w:rtl/>
        </w:rPr>
        <w:t>)</w:t>
      </w:r>
      <w:r w:rsidRPr="00920B60">
        <w:rPr>
          <w:rStyle w:val="7Char"/>
          <w:rtl/>
        </w:rPr>
        <w:t>، فالعز الحاصل له بالعفو أحب إليه وأنفع من العز الحاصل له بالانتقام، فإن هذا عز في الظاهر، وهو يورث في الباطن ذلا،والعفو ذل في الباطن، وهو يورث العز باطنًا وظاهرًا.</w:t>
      </w:r>
    </w:p>
    <w:p w:rsidR="00920B60" w:rsidRPr="00920B60" w:rsidRDefault="00920B60" w:rsidP="00ED6F43">
      <w:pPr>
        <w:widowControl w:val="0"/>
        <w:ind w:firstLine="284"/>
        <w:jc w:val="both"/>
        <w:rPr>
          <w:rStyle w:val="7Char"/>
          <w:rtl/>
        </w:rPr>
      </w:pPr>
      <w:r w:rsidRPr="00571AEF">
        <w:rPr>
          <w:rStyle w:val="8Char"/>
          <w:rtl/>
        </w:rPr>
        <w:lastRenderedPageBreak/>
        <w:t>السادس:</w:t>
      </w:r>
      <w:r w:rsidRPr="00920B60">
        <w:rPr>
          <w:rStyle w:val="7Char"/>
          <w:rtl/>
        </w:rPr>
        <w:t xml:space="preserve"> وهي من أعظم الفوائد: أن يشهد أن الجزاء من جنس العمل، وأنه نفسه ظالم مذنب،وأن من عفا عن الناس عفا الله عنه، ومن غفر لهم غفر الله  له فإذا شهد أن عفوه عنهم وصفحه وإحسانه مع إساءتهم إليه سبب لأن يجزيه الله كذلك من جنس عمله، فيعفو عنه ويصفح، ويحسن إليه على ذنوبه، ويسهل عليه عفوه وصبره، ويكفي العاقل هذه الفائدة.</w:t>
      </w:r>
    </w:p>
    <w:p w:rsidR="00920B60" w:rsidRPr="00920B60" w:rsidRDefault="00920B60" w:rsidP="00ED6F43">
      <w:pPr>
        <w:widowControl w:val="0"/>
        <w:ind w:firstLine="284"/>
        <w:jc w:val="both"/>
        <w:rPr>
          <w:rStyle w:val="7Char"/>
          <w:rtl/>
        </w:rPr>
      </w:pPr>
      <w:r w:rsidRPr="00571AEF">
        <w:rPr>
          <w:rStyle w:val="8Char"/>
          <w:rtl/>
        </w:rPr>
        <w:t>السابع:</w:t>
      </w:r>
      <w:r w:rsidRPr="00920B60">
        <w:rPr>
          <w:rStyle w:val="7Char"/>
          <w:rtl/>
        </w:rPr>
        <w:t xml:space="preserve"> أن يعلم أنه إذا اشتغلت نفسه بالانتقام وطلب المقابلة ضاع عليه زمانه، وتفرق عليه قلبه، وفاته من مصالحه ما لا يمكن استدراكه، ولعل هذا أعظم عليه من المصيبة التي نالته من جهتهم، فإذا عفا وصفح فرغ قلبه وجسمه لمصالحه التي هي أهم عنده من الانتقام.</w:t>
      </w:r>
    </w:p>
    <w:p w:rsidR="00920B60" w:rsidRPr="00920B60" w:rsidRDefault="00920B60" w:rsidP="00ED6F43">
      <w:pPr>
        <w:widowControl w:val="0"/>
        <w:ind w:firstLine="284"/>
        <w:jc w:val="both"/>
        <w:rPr>
          <w:rStyle w:val="7Char"/>
          <w:rtl/>
        </w:rPr>
      </w:pPr>
      <w:r w:rsidRPr="00571AEF">
        <w:rPr>
          <w:rStyle w:val="8Char"/>
          <w:rtl/>
        </w:rPr>
        <w:t>الثامن:</w:t>
      </w:r>
      <w:r w:rsidRPr="00571AEF">
        <w:rPr>
          <w:rStyle w:val="7Char"/>
          <w:rFonts w:hAnsi="Times New Roman"/>
          <w:spacing w:val="-6"/>
          <w:rtl/>
        </w:rPr>
        <w:t xml:space="preserve"> أن انتقامه واستيفاءه وانتصاره لنفسه،  وانتصاره لها، فإن رسول الله </w:t>
      </w:r>
      <w:r w:rsidR="00ED6F43" w:rsidRPr="00571AEF">
        <w:rPr>
          <w:rStyle w:val="7Char"/>
          <w:rFonts w:hAnsi="Times New Roman" w:cs="CTraditional Arabic"/>
          <w:spacing w:val="-6"/>
          <w:rtl/>
        </w:rPr>
        <w:t>ج</w:t>
      </w:r>
      <w:r w:rsidRPr="00571AEF">
        <w:rPr>
          <w:rStyle w:val="7Char"/>
          <w:rFonts w:hAnsi="Times New Roman"/>
          <w:spacing w:val="-6"/>
          <w:rtl/>
        </w:rPr>
        <w:t xml:space="preserve"> </w:t>
      </w:r>
      <w:r w:rsidRPr="00920B60">
        <w:rPr>
          <w:rStyle w:val="7Char"/>
          <w:rtl/>
        </w:rPr>
        <w:t>ما انتقم لنفسه قط، فإذا كان هذا خير خلق الله وأكرمهم على الله لم ينتقم لنفسه، مع أن أذاه أذى لله، ويتعلق به حقوق الدين، ونفسه أشرف الأنفس وأزكاها وأبرها، وأبعدها من كل خلق مذموم، وأحقها بكل خلق جميل،</w:t>
      </w:r>
      <w:r w:rsidR="003F79DF">
        <w:rPr>
          <w:rStyle w:val="7Char"/>
          <w:rtl/>
        </w:rPr>
        <w:t xml:space="preserve"> </w:t>
      </w:r>
      <w:r w:rsidRPr="00920B60">
        <w:rPr>
          <w:rStyle w:val="7Char"/>
          <w:rtl/>
        </w:rPr>
        <w:t>ومع هذا فلم يكن ينتقم لها، فكيف ينتقم أحدنا لنفسه التي هو أعلم بها وبما فيها من الشرور والعيوب، بل الرجل العارف لا تساوي نفسه عنده أن ينتقم لها، ولا قدر لها عنده يوجب عليه انتصاره لها.</w:t>
      </w:r>
    </w:p>
    <w:p w:rsidR="00920B60" w:rsidRPr="00920B60" w:rsidRDefault="00920B60" w:rsidP="00ED6F43">
      <w:pPr>
        <w:widowControl w:val="0"/>
        <w:ind w:firstLine="284"/>
        <w:jc w:val="both"/>
        <w:rPr>
          <w:rStyle w:val="7Char"/>
          <w:rtl/>
        </w:rPr>
      </w:pPr>
      <w:r w:rsidRPr="0081241C">
        <w:rPr>
          <w:rStyle w:val="8Char"/>
          <w:rtl/>
        </w:rPr>
        <w:t>التاسع</w:t>
      </w:r>
      <w:r w:rsidRPr="00920B60">
        <w:rPr>
          <w:rStyle w:val="7Char"/>
          <w:rtl/>
        </w:rPr>
        <w:t xml:space="preserve">: إن أوذي على ما فعله لله، أو على ما أمر به من طاعته ونهي عنه من معصيته، وجب عليه الصبر،ولم يكن له الانتقام، فإنه قد أوذي في الله فأجره على الله، ولهذا لما كان المجاهدون في سبيل الله ذهبت دماؤهم وأموالهم في الله لم تكن مضمونة، فإن الله اشترى منهم أنفسهم وأموالهم، فالثمن على </w:t>
      </w:r>
      <w:r w:rsidRPr="00920B60">
        <w:rPr>
          <w:rStyle w:val="7Char"/>
          <w:rtl/>
        </w:rPr>
        <w:lastRenderedPageBreak/>
        <w:t>الله لا على الخلق، فمن طلب الثمن منهم لم يكن له على الله ثمن، فإنه من كان فيه الله تلفه كان على الله خلفه، وإن كان قد أوذي على مصيبة فليرجع باللوم على نفسه، ويكون في لومه لها شغل عن لومه لمن آذاه، وإن كان قد أوذي على حظ فليوطن نفسه على الصبر، فإن نيل الحظوظ دونه أمرٌ أمرُّ من الصبر، فمن لم يصبر على حر الهواجر والأمطار والثلوج ومشقة الأسفار ولصوص الطريق، وإلا فلا حاجة له في المتاجر.</w:t>
      </w:r>
    </w:p>
    <w:p w:rsidR="00920B60" w:rsidRPr="00920B60" w:rsidRDefault="00920B60" w:rsidP="00ED6F43">
      <w:pPr>
        <w:widowControl w:val="0"/>
        <w:ind w:firstLine="284"/>
        <w:jc w:val="both"/>
        <w:rPr>
          <w:rStyle w:val="7Char"/>
          <w:rtl/>
        </w:rPr>
      </w:pPr>
      <w:r w:rsidRPr="00920B60">
        <w:rPr>
          <w:rStyle w:val="7Char"/>
          <w:rtl/>
        </w:rPr>
        <w:t>وهذا أمر معلوم عند الناس أن من صدق في طلب شيء من الأشياء بدل من الصبر في تحصيله بقدر صدقه في طلبه.</w:t>
      </w:r>
    </w:p>
    <w:p w:rsidR="00920B60" w:rsidRPr="00920B60" w:rsidRDefault="00920B60" w:rsidP="00ED6F43">
      <w:pPr>
        <w:widowControl w:val="0"/>
        <w:ind w:firstLine="284"/>
        <w:jc w:val="both"/>
        <w:rPr>
          <w:rStyle w:val="7Char"/>
          <w:rtl/>
        </w:rPr>
      </w:pPr>
      <w:r w:rsidRPr="0081241C">
        <w:rPr>
          <w:rStyle w:val="8Char"/>
          <w:rtl/>
        </w:rPr>
        <w:t>العاشر</w:t>
      </w:r>
      <w:r w:rsidRPr="00920B60">
        <w:rPr>
          <w:rStyle w:val="7Char"/>
          <w:rtl/>
        </w:rPr>
        <w:t>: أن يشهد معية الله معه إذا صبر،ومحبة الله له إذا صبر، ورضاه، ومن كان الله معه دفع عنه أنواع الأذى والمضرات ما لا يدفعه عنه أحد من خلقه، قال تعالى: ﴿</w:t>
      </w:r>
      <w:r>
        <w:rPr>
          <w:rFonts w:cs="KFGQPC Uthmanic Script HAFS"/>
          <w:b/>
          <w:sz w:val="36"/>
          <w:rtl/>
        </w:rPr>
        <w:t>وَاصْبِرُوا  إِنَّ اللَّهَ مَعَ الصَّابِرِينَ</w:t>
      </w:r>
      <w:r w:rsidRPr="00920B60">
        <w:rPr>
          <w:rStyle w:val="7Char"/>
          <w:rtl/>
        </w:rPr>
        <w:t>﴾</w:t>
      </w:r>
      <w:r>
        <w:rPr>
          <w:rFonts w:cs="KFGQPC Uthmanic Script HAFS"/>
          <w:b/>
          <w:sz w:val="36"/>
          <w:rtl/>
        </w:rPr>
        <w:t xml:space="preserve"> </w:t>
      </w:r>
      <w:r w:rsidRPr="00920B60">
        <w:rPr>
          <w:rStyle w:val="9Char"/>
          <w:rtl/>
        </w:rPr>
        <w:t>[الأنفال: 46]</w:t>
      </w:r>
      <w:r w:rsidRPr="00920B60">
        <w:rPr>
          <w:rStyle w:val="7Char"/>
          <w:rtl/>
        </w:rPr>
        <w:t>، وقال تعالى: ﴿</w:t>
      </w:r>
      <w:r>
        <w:rPr>
          <w:rFonts w:cs="KFGQPC Uthmanic Script HAFS"/>
          <w:b/>
          <w:sz w:val="36"/>
          <w:rtl/>
        </w:rPr>
        <w:t>وَاللَّهُ يُحِبُّ الصَّابِرِينَ</w:t>
      </w:r>
      <w:r w:rsidRPr="00920B60">
        <w:rPr>
          <w:rStyle w:val="7Char"/>
          <w:rtl/>
        </w:rPr>
        <w:t>﴾</w:t>
      </w:r>
      <w:r>
        <w:rPr>
          <w:rFonts w:cs="KFGQPC Uthmanic Script HAFS"/>
          <w:b/>
          <w:sz w:val="36"/>
          <w:rtl/>
        </w:rPr>
        <w:t xml:space="preserve"> </w:t>
      </w:r>
      <w:r w:rsidRPr="00920B60">
        <w:rPr>
          <w:rStyle w:val="9Char"/>
          <w:rtl/>
        </w:rPr>
        <w:t>[آل عمران: 146]</w:t>
      </w:r>
      <w:r w:rsidRPr="00920B60">
        <w:rPr>
          <w:rStyle w:val="7Char"/>
          <w:rtl/>
        </w:rPr>
        <w:t>.</w:t>
      </w:r>
    </w:p>
    <w:p w:rsidR="00920B60" w:rsidRPr="00920B60" w:rsidRDefault="00920B60" w:rsidP="00ED6F43">
      <w:pPr>
        <w:widowControl w:val="0"/>
        <w:ind w:firstLine="284"/>
        <w:jc w:val="both"/>
        <w:rPr>
          <w:rStyle w:val="7Char"/>
          <w:rtl/>
        </w:rPr>
      </w:pPr>
      <w:r w:rsidRPr="0081241C">
        <w:rPr>
          <w:rStyle w:val="8Char"/>
          <w:rtl/>
        </w:rPr>
        <w:t>الحادي عشر</w:t>
      </w:r>
      <w:r w:rsidRPr="00920B60">
        <w:rPr>
          <w:rStyle w:val="7Char"/>
          <w:rtl/>
        </w:rPr>
        <w:t>: أن يشهد أن الصبر نصفُ الإيمان، فلا يبدل من إيمانه جزاء في نصرة نفسه، فإذا صبر فقد أحرز إيمانه، وصانه من النقص، والله يدفع عن الذين آمنوا.</w:t>
      </w:r>
    </w:p>
    <w:p w:rsidR="00920B60" w:rsidRPr="00920B60" w:rsidRDefault="00920B60" w:rsidP="00ED6F43">
      <w:pPr>
        <w:widowControl w:val="0"/>
        <w:ind w:firstLine="284"/>
        <w:jc w:val="both"/>
        <w:rPr>
          <w:rStyle w:val="7Char"/>
          <w:rtl/>
        </w:rPr>
      </w:pPr>
      <w:r w:rsidRPr="0081241C">
        <w:rPr>
          <w:rStyle w:val="8Char"/>
          <w:rtl/>
        </w:rPr>
        <w:t>الثاني عشر</w:t>
      </w:r>
      <w:r w:rsidRPr="00920B60">
        <w:rPr>
          <w:rStyle w:val="7Char"/>
          <w:rtl/>
        </w:rPr>
        <w:t>: أن يشهد أن صبره حكم منه على نفسه، وقهر لها وغلبة لها، فمتى كانت النفس مقهورة معه مغلوبة، لم تطمع في استرقاقه، وأسره وإلقائه في المهالك، ومتى كان مطيعًا  لها سامعًا منها مقهورًا معها، لم تزل به حتى تهلكه،  أو تتداركه رحمة من ربه، فلو لم يكن في الصبر إلا قهره لنفسه ولشيطانه، فحينئذ يظهر سلطان القلب، وتثبت جنوده، ويفرح ويقوى، ويطرد العدو عنه.</w:t>
      </w:r>
    </w:p>
    <w:p w:rsidR="00920B60" w:rsidRPr="00920B60" w:rsidRDefault="00920B60" w:rsidP="00ED6F43">
      <w:pPr>
        <w:widowControl w:val="0"/>
        <w:ind w:firstLine="284"/>
        <w:jc w:val="both"/>
        <w:rPr>
          <w:rStyle w:val="7Char"/>
          <w:rtl/>
        </w:rPr>
      </w:pPr>
      <w:r w:rsidRPr="0081241C">
        <w:rPr>
          <w:rStyle w:val="8Char"/>
          <w:rtl/>
        </w:rPr>
        <w:lastRenderedPageBreak/>
        <w:t>الثالث عشر</w:t>
      </w:r>
      <w:r w:rsidRPr="00920B60">
        <w:rPr>
          <w:rStyle w:val="7Char"/>
          <w:rtl/>
        </w:rPr>
        <w:t>: أن يعلم أنه إن صبر فالله ناصره ولابد، فالله وكيل من صبر، وأحال ظالمه على الله، ومن انتصر لنفسه وكله الله إلى نفسه، فكان هو الناصر لها، فأين من ناصره الله خير الناصرين إلى من ناصره نفسه أعجز الناصرين وأضعفه؟</w:t>
      </w:r>
    </w:p>
    <w:p w:rsidR="00920B60" w:rsidRPr="00920B60" w:rsidRDefault="00920B60" w:rsidP="00ED6F43">
      <w:pPr>
        <w:widowControl w:val="0"/>
        <w:ind w:firstLine="284"/>
        <w:jc w:val="both"/>
        <w:rPr>
          <w:rStyle w:val="7Char"/>
          <w:rtl/>
        </w:rPr>
      </w:pPr>
      <w:r w:rsidRPr="0081241C">
        <w:rPr>
          <w:rStyle w:val="8Char"/>
          <w:rtl/>
        </w:rPr>
        <w:t>الرابع عشر</w:t>
      </w:r>
      <w:r w:rsidRPr="00920B60">
        <w:rPr>
          <w:rStyle w:val="7Char"/>
          <w:rtl/>
        </w:rPr>
        <w:t>: أن صبره على من آذاه واحتماله له يوجب رجوع خصمه عن ظلمه، وندامته واعتذاره، ولوم الناس له، فيعود بعد إيذائه له مستحيًا منه نادمًا على ما فعله، بل يصير مواليًا له، وهذا معنى قوله تعالى: ﴿</w:t>
      </w:r>
      <w:r>
        <w:rPr>
          <w:rFonts w:cs="KFGQPC Uthmanic Script HAFS"/>
          <w:b/>
          <w:sz w:val="36"/>
          <w:rtl/>
        </w:rPr>
        <w:t>ادْفَعْ بِالَّتِي هِيَ أَحْسَنُ فَإِذَا الَّذِي بَيْنَكَ وَبَيْنَهُ عَدَاوَةٌ كَأَنَّهُ وَلِيٌّ حَمِيمٌ٣٤ وَمَا يُلَقَّاهَا إِلَّا الَّذِينَ صَبَرُوا وَمَا يُلَقَّاهَا إِلَّا ذُو حَظٍّ عَظِيمٍ٣٥</w:t>
      </w:r>
      <w:r w:rsidRPr="00920B60">
        <w:rPr>
          <w:rStyle w:val="7Char"/>
          <w:rtl/>
        </w:rPr>
        <w:t>﴾</w:t>
      </w:r>
      <w:r>
        <w:rPr>
          <w:rFonts w:cs="KFGQPC Uthmanic Script HAFS"/>
          <w:b/>
          <w:sz w:val="36"/>
          <w:rtl/>
        </w:rPr>
        <w:t xml:space="preserve"> </w:t>
      </w:r>
      <w:r w:rsidRPr="00920B60">
        <w:rPr>
          <w:rStyle w:val="9Char"/>
          <w:rtl/>
        </w:rPr>
        <w:t>[فصلت: 34-35]</w:t>
      </w:r>
      <w:r w:rsidRPr="00920B60">
        <w:rPr>
          <w:rStyle w:val="7Char"/>
          <w:rtl/>
        </w:rPr>
        <w:t>.</w:t>
      </w:r>
    </w:p>
    <w:p w:rsidR="00920B60" w:rsidRPr="00920B60" w:rsidRDefault="00920B60" w:rsidP="00ED6F43">
      <w:pPr>
        <w:widowControl w:val="0"/>
        <w:ind w:firstLine="284"/>
        <w:jc w:val="both"/>
        <w:rPr>
          <w:rStyle w:val="7Char"/>
          <w:rtl/>
        </w:rPr>
      </w:pPr>
      <w:r w:rsidRPr="0081241C">
        <w:rPr>
          <w:rStyle w:val="8Char"/>
          <w:rtl/>
        </w:rPr>
        <w:t>الخامس عشر</w:t>
      </w:r>
      <w:r w:rsidRPr="00920B60">
        <w:rPr>
          <w:rStyle w:val="7Char"/>
          <w:rtl/>
        </w:rPr>
        <w:t>: ربما كان انتقامه ومقابلته سببًا لزيادة شر خصمه، وقوة نفسه، وفكرته في أنواع الأذى التي يوصلها إليه، كما هو المشاهد، فإذا صبر وعفا أمن من هذا الضرر، والعاقل لا يختار أعظم الضررين بدفع أدناهما، وكم قد جلب الانتقام والمقابلة من شر عجز صاحبه عن دفعه، وكم قد ذهبت نفوس ورئاسات وأموال لو عفا المظلوم لبقيت عليه.</w:t>
      </w:r>
    </w:p>
    <w:p w:rsidR="00920B60" w:rsidRPr="00920B60" w:rsidRDefault="00920B60" w:rsidP="00ED6F43">
      <w:pPr>
        <w:widowControl w:val="0"/>
        <w:ind w:firstLine="284"/>
        <w:jc w:val="both"/>
        <w:rPr>
          <w:rStyle w:val="7Char"/>
          <w:rtl/>
        </w:rPr>
      </w:pPr>
      <w:r w:rsidRPr="0081241C">
        <w:rPr>
          <w:rStyle w:val="8Char"/>
          <w:rtl/>
        </w:rPr>
        <w:t>السادس عشر</w:t>
      </w:r>
      <w:r w:rsidRPr="00920B60">
        <w:rPr>
          <w:rStyle w:val="7Char"/>
          <w:rtl/>
        </w:rPr>
        <w:t>: أن من اعتاد الانتقام ولم يصبر لا بد أن يقع في الظلم، فإن النفس لا تقتصر على قدر العدل الواجب لها، لا علمًا ولا إرادة، وربما عجزت عن الاقتصار على قدر الحق، فإن الغضب يخرج بصاحبه إلى حد لا يعقل ما يقول ويفعل،</w:t>
      </w:r>
      <w:r w:rsidR="003F79DF">
        <w:rPr>
          <w:rStyle w:val="7Char"/>
          <w:rtl/>
        </w:rPr>
        <w:t xml:space="preserve"> </w:t>
      </w:r>
      <w:r w:rsidRPr="00920B60">
        <w:rPr>
          <w:rStyle w:val="7Char"/>
          <w:rtl/>
        </w:rPr>
        <w:t>فبينما هو مظلوم ينتظر النصر والعز، إذا انقلب ظالمًا ينتظر المقت والعقوبة.</w:t>
      </w:r>
    </w:p>
    <w:p w:rsidR="00920B60" w:rsidRPr="00920B60" w:rsidRDefault="00920B60" w:rsidP="00ED6F43">
      <w:pPr>
        <w:widowControl w:val="0"/>
        <w:ind w:firstLine="284"/>
        <w:jc w:val="both"/>
        <w:rPr>
          <w:rStyle w:val="7Char"/>
          <w:rtl/>
        </w:rPr>
      </w:pPr>
      <w:r w:rsidRPr="0081241C">
        <w:rPr>
          <w:rStyle w:val="8Char"/>
          <w:rtl/>
        </w:rPr>
        <w:t>السابع عشر</w:t>
      </w:r>
      <w:r w:rsidRPr="00920B60">
        <w:rPr>
          <w:rStyle w:val="7Char"/>
          <w:rtl/>
        </w:rPr>
        <w:t xml:space="preserve">: أن هذه المظلمة التي ظلمها هي سبب إما لتكفير سيئته، أو </w:t>
      </w:r>
      <w:r w:rsidRPr="00920B60">
        <w:rPr>
          <w:rStyle w:val="7Char"/>
          <w:rtl/>
        </w:rPr>
        <w:lastRenderedPageBreak/>
        <w:t>رفع درجته، فإذا انتقم ولم يصبر لم تكن مكفرة لسيئته ولا رافعة لدرجته.</w:t>
      </w:r>
    </w:p>
    <w:p w:rsidR="00920B60" w:rsidRPr="00920B60" w:rsidRDefault="00920B60" w:rsidP="00ED6F43">
      <w:pPr>
        <w:widowControl w:val="0"/>
        <w:ind w:firstLine="284"/>
        <w:jc w:val="both"/>
        <w:rPr>
          <w:rStyle w:val="7Char"/>
          <w:rtl/>
        </w:rPr>
      </w:pPr>
      <w:r w:rsidRPr="00571AEF">
        <w:rPr>
          <w:rStyle w:val="8Char"/>
          <w:rtl/>
        </w:rPr>
        <w:t>الثامن عشر:</w:t>
      </w:r>
      <w:r w:rsidRPr="00920B60">
        <w:rPr>
          <w:rStyle w:val="7Char"/>
          <w:rtl/>
        </w:rPr>
        <w:t xml:space="preserve"> أن عفوه وصبره من أكبر الجند له على خصمه، فإن من صبر وعفا كان صبره وعفوه موجبًا لذل عدوه، وخوفه وخشيته منه ومن الناس، فإن الناس لا يسكتون عن خصمه، وإن سكت هو، فإذا انتقم زال ذلك كله، ولهذا تجد كثيرًا من الناس إذا شتم غيره أو آذاه يحب أن يستوفي منه، فإذا قابله استراح وألقى عنه ثقلاً كان يجده.</w:t>
      </w:r>
    </w:p>
    <w:p w:rsidR="00920B60" w:rsidRPr="00920B60" w:rsidRDefault="00920B60" w:rsidP="00ED6F43">
      <w:pPr>
        <w:widowControl w:val="0"/>
        <w:ind w:firstLine="284"/>
        <w:jc w:val="both"/>
        <w:rPr>
          <w:rStyle w:val="7Char"/>
          <w:rtl/>
        </w:rPr>
      </w:pPr>
      <w:r w:rsidRPr="0081241C">
        <w:rPr>
          <w:rStyle w:val="8Char"/>
          <w:rtl/>
        </w:rPr>
        <w:t>التاسع عشر</w:t>
      </w:r>
      <w:r w:rsidRPr="00920B60">
        <w:rPr>
          <w:rStyle w:val="7Char"/>
          <w:rtl/>
        </w:rPr>
        <w:t>: أنه إذا عفا عن خصمه استشعرت نفس خصمه أنه فوقه، وأنه قد ربح عليه، فلا يزال يرى نفسه دونه، وكفى بهذا فضلاً وشرفًا للعفو.</w:t>
      </w:r>
    </w:p>
    <w:p w:rsidR="002A686A" w:rsidRPr="00E318F7" w:rsidRDefault="00920B60" w:rsidP="00E318F7">
      <w:pPr>
        <w:pStyle w:val="7"/>
        <w:rPr>
          <w:rStyle w:val="7Char"/>
        </w:rPr>
      </w:pPr>
      <w:r w:rsidRPr="0081241C">
        <w:rPr>
          <w:rStyle w:val="8Char"/>
          <w:rtl/>
        </w:rPr>
        <w:t>العشرون</w:t>
      </w:r>
      <w:r w:rsidRPr="00E318F7">
        <w:rPr>
          <w:rtl/>
        </w:rPr>
        <w:t>: أنه إذا عفا وصفح كانت هذه حسنة، فتولد له حسنة أخرى، وتلك الأخرى تولد له أخرى، وهلم جرا، فلا تزال حسناته في مزيد، فإن من ثواب الحسنة الحسنة، كما أن من عقاب السيئة السيئة بعدها، وربما كان هذا سببًا لنجاته وسعادته الأبدية، فإذا انتقم وانتصر زال ذلك.</w:t>
      </w:r>
    </w:p>
    <w:sectPr w:rsidR="002A686A" w:rsidRPr="00E318F7" w:rsidSect="00D90F0C">
      <w:headerReference w:type="even" r:id="rId16"/>
      <w:headerReference w:type="default" r:id="rId17"/>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94" w:rsidRDefault="00B13294">
      <w:r>
        <w:separator/>
      </w:r>
    </w:p>
  </w:endnote>
  <w:endnote w:type="continuationSeparator" w:id="0">
    <w:p w:rsidR="00B13294" w:rsidRDefault="00B1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94" w:rsidRDefault="00B13294">
      <w:r>
        <w:separator/>
      </w:r>
    </w:p>
  </w:footnote>
  <w:footnote w:type="continuationSeparator" w:id="0">
    <w:p w:rsidR="00B13294" w:rsidRDefault="00B13294">
      <w:r>
        <w:continuationSeparator/>
      </w:r>
    </w:p>
  </w:footnote>
  <w:footnote w:id="1">
    <w:p w:rsidR="00920B60" w:rsidRPr="00920B60" w:rsidRDefault="00920B60" w:rsidP="00920B60">
      <w:pPr>
        <w:pStyle w:val="5"/>
        <w:rPr>
          <w:rStyle w:val="7Char"/>
          <w:sz w:val="27"/>
          <w:szCs w:val="27"/>
          <w:rtl/>
        </w:rPr>
      </w:pPr>
      <w:r>
        <w:rPr>
          <w:rStyle w:val="7Char"/>
          <w:sz w:val="27"/>
          <w:szCs w:val="27"/>
        </w:rPr>
        <w:t xml:space="preserve"> </w:t>
      </w:r>
      <w:r w:rsidRPr="00920B60">
        <w:rPr>
          <w:rStyle w:val="7Char"/>
          <w:rFonts w:hint="cs"/>
          <w:sz w:val="27"/>
          <w:szCs w:val="27"/>
        </w:rPr>
        <w:t>(</w:t>
      </w:r>
      <w:r w:rsidRPr="00920B60">
        <w:rPr>
          <w:rStyle w:val="7Char"/>
          <w:sz w:val="27"/>
          <w:szCs w:val="27"/>
        </w:rPr>
        <w:footnoteRef/>
      </w:r>
      <w:proofErr w:type="gramStart"/>
      <w:r w:rsidRPr="00920B60">
        <w:rPr>
          <w:rStyle w:val="7Char"/>
          <w:rFonts w:hint="cs"/>
          <w:sz w:val="27"/>
          <w:szCs w:val="27"/>
        </w:rPr>
        <w:t>)</w:t>
      </w:r>
      <w:r w:rsidRPr="00920B60">
        <w:rPr>
          <w:rStyle w:val="7Char"/>
          <w:rFonts w:hint="cs"/>
          <w:sz w:val="27"/>
          <w:szCs w:val="27"/>
          <w:rtl/>
        </w:rPr>
        <w:t>أخرجه</w:t>
      </w:r>
      <w:proofErr w:type="gramEnd"/>
      <w:r w:rsidRPr="00920B60">
        <w:rPr>
          <w:rStyle w:val="7Char"/>
          <w:rFonts w:hint="cs"/>
          <w:sz w:val="27"/>
          <w:szCs w:val="27"/>
          <w:rtl/>
        </w:rPr>
        <w:t xml:space="preserve"> مسلم برقم (2999</w:t>
      </w:r>
      <w:r>
        <w:rPr>
          <w:rStyle w:val="7Char"/>
          <w:sz w:val="27"/>
          <w:szCs w:val="27"/>
        </w:rPr>
        <w:t>.(</w:t>
      </w:r>
    </w:p>
  </w:footnote>
  <w:footnote w:id="2">
    <w:p w:rsidR="00920B60" w:rsidRPr="00920B60" w:rsidRDefault="00920B60" w:rsidP="00920B60">
      <w:pPr>
        <w:pStyle w:val="5"/>
        <w:rPr>
          <w:rStyle w:val="7Char"/>
          <w:sz w:val="27"/>
          <w:szCs w:val="27"/>
          <w:rtl/>
        </w:rPr>
      </w:pPr>
      <w:r>
        <w:rPr>
          <w:rStyle w:val="7Char"/>
          <w:sz w:val="27"/>
          <w:szCs w:val="27"/>
        </w:rPr>
        <w:t xml:space="preserve"> </w:t>
      </w:r>
      <w:r w:rsidRPr="00920B60">
        <w:rPr>
          <w:rStyle w:val="7Char"/>
          <w:rFonts w:hint="cs"/>
          <w:sz w:val="27"/>
          <w:szCs w:val="27"/>
        </w:rPr>
        <w:t>(</w:t>
      </w:r>
      <w:r w:rsidRPr="00920B60">
        <w:rPr>
          <w:rStyle w:val="7Char"/>
          <w:sz w:val="27"/>
          <w:szCs w:val="27"/>
        </w:rPr>
        <w:footnoteRef/>
      </w:r>
      <w:proofErr w:type="gramStart"/>
      <w:r w:rsidRPr="00920B60">
        <w:rPr>
          <w:rStyle w:val="7Char"/>
          <w:rFonts w:hint="cs"/>
          <w:sz w:val="27"/>
          <w:szCs w:val="27"/>
        </w:rPr>
        <w:t>)</w:t>
      </w:r>
      <w:r w:rsidRPr="00920B60">
        <w:rPr>
          <w:rStyle w:val="7Char"/>
          <w:rFonts w:hint="cs"/>
          <w:sz w:val="27"/>
          <w:szCs w:val="27"/>
          <w:rtl/>
        </w:rPr>
        <w:t>مجموع</w:t>
      </w:r>
      <w:proofErr w:type="gramEnd"/>
      <w:r w:rsidRPr="00920B60">
        <w:rPr>
          <w:rStyle w:val="7Char"/>
          <w:rFonts w:hint="cs"/>
          <w:sz w:val="27"/>
          <w:szCs w:val="27"/>
          <w:rtl/>
        </w:rPr>
        <w:t xml:space="preserve"> الفتاوى (10/ 574-577)، (14/ 304-306</w:t>
      </w:r>
      <w:r w:rsidRPr="00920B60">
        <w:rPr>
          <w:rStyle w:val="7Char"/>
          <w:rFonts w:hint="cs"/>
          <w:sz w:val="27"/>
          <w:szCs w:val="27"/>
        </w:rPr>
        <w:t>.</w:t>
      </w:r>
    </w:p>
  </w:footnote>
  <w:footnote w:id="3">
    <w:p w:rsidR="00920B60" w:rsidRPr="00920B60" w:rsidRDefault="00920B60" w:rsidP="00920B60">
      <w:pPr>
        <w:pStyle w:val="5"/>
        <w:rPr>
          <w:rStyle w:val="7Char"/>
          <w:sz w:val="27"/>
          <w:szCs w:val="27"/>
          <w:rtl/>
        </w:rPr>
      </w:pPr>
      <w:r>
        <w:rPr>
          <w:rStyle w:val="7Char"/>
          <w:sz w:val="27"/>
          <w:szCs w:val="27"/>
        </w:rPr>
        <w:t xml:space="preserve"> </w:t>
      </w:r>
      <w:r w:rsidRPr="00920B60">
        <w:rPr>
          <w:rStyle w:val="7Char"/>
          <w:rFonts w:hint="cs"/>
          <w:sz w:val="27"/>
          <w:szCs w:val="27"/>
        </w:rPr>
        <w:t>(</w:t>
      </w:r>
      <w:r w:rsidRPr="00920B60">
        <w:rPr>
          <w:rStyle w:val="7Char"/>
          <w:sz w:val="27"/>
          <w:szCs w:val="27"/>
        </w:rPr>
        <w:footnoteRef/>
      </w:r>
      <w:proofErr w:type="gramStart"/>
      <w:r w:rsidRPr="00920B60">
        <w:rPr>
          <w:rStyle w:val="7Char"/>
          <w:rFonts w:hint="cs"/>
          <w:sz w:val="27"/>
          <w:szCs w:val="27"/>
        </w:rPr>
        <w:t>)</w:t>
      </w:r>
      <w:r w:rsidRPr="00920B60">
        <w:rPr>
          <w:rStyle w:val="7Char"/>
          <w:rFonts w:hint="cs"/>
          <w:sz w:val="27"/>
          <w:szCs w:val="27"/>
          <w:rtl/>
        </w:rPr>
        <w:t>أخرجه</w:t>
      </w:r>
      <w:proofErr w:type="gramEnd"/>
      <w:r w:rsidRPr="00920B60">
        <w:rPr>
          <w:rStyle w:val="7Char"/>
          <w:rFonts w:hint="cs"/>
          <w:sz w:val="27"/>
          <w:szCs w:val="27"/>
          <w:rtl/>
        </w:rPr>
        <w:t xml:space="preserve"> الإمام أحمد، والنسائي</w:t>
      </w:r>
      <w:r w:rsidRPr="00920B60">
        <w:rPr>
          <w:rStyle w:val="7Char"/>
          <w:rFonts w:hint="cs"/>
          <w:sz w:val="27"/>
          <w:szCs w:val="27"/>
        </w:rPr>
        <w:t>.</w:t>
      </w:r>
    </w:p>
  </w:footnote>
  <w:footnote w:id="4">
    <w:p w:rsidR="00920B60" w:rsidRPr="00920B60" w:rsidRDefault="00ED6F43" w:rsidP="00ED6F43">
      <w:pPr>
        <w:pStyle w:val="5"/>
        <w:rPr>
          <w:rStyle w:val="7Char"/>
          <w:sz w:val="27"/>
          <w:szCs w:val="27"/>
          <w:rtl/>
        </w:rPr>
      </w:pPr>
      <w:r>
        <w:rPr>
          <w:rStyle w:val="7Char"/>
          <w:sz w:val="27"/>
          <w:szCs w:val="27"/>
        </w:rPr>
        <w:t xml:space="preserve"> </w:t>
      </w:r>
      <w:r w:rsidR="00920B60" w:rsidRPr="00920B60">
        <w:rPr>
          <w:rStyle w:val="7Char"/>
          <w:rFonts w:hint="cs"/>
          <w:sz w:val="27"/>
          <w:szCs w:val="27"/>
        </w:rPr>
        <w:t>(</w:t>
      </w:r>
      <w:r w:rsidR="00920B60" w:rsidRPr="00920B60">
        <w:rPr>
          <w:rStyle w:val="7Char"/>
          <w:sz w:val="27"/>
          <w:szCs w:val="27"/>
        </w:rPr>
        <w:footnoteRef/>
      </w:r>
      <w:proofErr w:type="gramStart"/>
      <w:r w:rsidR="00920B60" w:rsidRPr="00920B60">
        <w:rPr>
          <w:rStyle w:val="7Char"/>
          <w:rFonts w:hint="cs"/>
          <w:sz w:val="27"/>
          <w:szCs w:val="27"/>
        </w:rPr>
        <w:t>)</w:t>
      </w:r>
      <w:r w:rsidR="00920B60" w:rsidRPr="00920B60">
        <w:rPr>
          <w:rStyle w:val="7Char"/>
          <w:rFonts w:hint="cs"/>
          <w:sz w:val="27"/>
          <w:szCs w:val="27"/>
          <w:rtl/>
        </w:rPr>
        <w:t>أخرجه</w:t>
      </w:r>
      <w:proofErr w:type="gramEnd"/>
      <w:r w:rsidR="00920B60" w:rsidRPr="00920B60">
        <w:rPr>
          <w:rStyle w:val="7Char"/>
          <w:rFonts w:hint="cs"/>
          <w:sz w:val="27"/>
          <w:szCs w:val="27"/>
          <w:rtl/>
        </w:rPr>
        <w:t xml:space="preserve"> البخاري ومسلم</w:t>
      </w:r>
      <w:r w:rsidR="00920B60" w:rsidRPr="00920B60">
        <w:rPr>
          <w:rStyle w:val="7Char"/>
          <w:rFonts w:hint="cs"/>
          <w:sz w:val="27"/>
          <w:szCs w:val="27"/>
        </w:rPr>
        <w:t>.</w:t>
      </w:r>
    </w:p>
  </w:footnote>
  <w:footnote w:id="5">
    <w:p w:rsidR="00920B60" w:rsidRPr="00920B60" w:rsidRDefault="00ED6F43" w:rsidP="00920B60">
      <w:pPr>
        <w:pStyle w:val="5"/>
        <w:rPr>
          <w:rStyle w:val="7Char"/>
          <w:sz w:val="27"/>
          <w:szCs w:val="27"/>
          <w:rtl/>
        </w:rPr>
      </w:pPr>
      <w:r>
        <w:rPr>
          <w:rStyle w:val="7Char"/>
          <w:sz w:val="27"/>
          <w:szCs w:val="27"/>
        </w:rPr>
        <w:t xml:space="preserve"> </w:t>
      </w:r>
      <w:r w:rsidR="00920B60" w:rsidRPr="00920B60">
        <w:rPr>
          <w:rStyle w:val="7Char"/>
          <w:rFonts w:hint="cs"/>
          <w:sz w:val="27"/>
          <w:szCs w:val="27"/>
        </w:rPr>
        <w:t>(</w:t>
      </w:r>
      <w:r w:rsidR="00920B60" w:rsidRPr="00920B60">
        <w:rPr>
          <w:rStyle w:val="7Char"/>
          <w:sz w:val="27"/>
          <w:szCs w:val="27"/>
        </w:rPr>
        <w:footnoteRef/>
      </w:r>
      <w:proofErr w:type="gramStart"/>
      <w:r>
        <w:rPr>
          <w:rStyle w:val="7Char"/>
          <w:rFonts w:hint="cs"/>
          <w:sz w:val="27"/>
          <w:szCs w:val="27"/>
        </w:rPr>
        <w:t>)</w:t>
      </w:r>
      <w:r w:rsidR="00920B60" w:rsidRPr="00920B60">
        <w:rPr>
          <w:rStyle w:val="7Char"/>
          <w:rFonts w:hint="cs"/>
          <w:sz w:val="27"/>
          <w:szCs w:val="27"/>
          <w:rtl/>
        </w:rPr>
        <w:t>أخرجه</w:t>
      </w:r>
      <w:proofErr w:type="gramEnd"/>
      <w:r w:rsidR="00920B60" w:rsidRPr="00920B60">
        <w:rPr>
          <w:rStyle w:val="7Char"/>
          <w:rFonts w:hint="cs"/>
          <w:sz w:val="27"/>
          <w:szCs w:val="27"/>
          <w:rtl/>
        </w:rPr>
        <w:t xml:space="preserve"> البخاري ومسلم</w:t>
      </w:r>
      <w:r w:rsidR="00920B60" w:rsidRPr="00920B60">
        <w:rPr>
          <w:rStyle w:val="7Char"/>
          <w:rFonts w:hint="cs"/>
          <w:sz w:val="27"/>
          <w:szCs w:val="27"/>
        </w:rPr>
        <w:t>.</w:t>
      </w:r>
    </w:p>
  </w:footnote>
  <w:footnote w:id="6">
    <w:p w:rsidR="00920B60" w:rsidRPr="00920B60" w:rsidRDefault="00ED6F43" w:rsidP="00ED6F43">
      <w:pPr>
        <w:pStyle w:val="5"/>
        <w:rPr>
          <w:rStyle w:val="7Char"/>
          <w:sz w:val="27"/>
          <w:szCs w:val="27"/>
          <w:rtl/>
        </w:rPr>
      </w:pPr>
      <w:r>
        <w:rPr>
          <w:rStyle w:val="7Char"/>
          <w:sz w:val="27"/>
          <w:szCs w:val="27"/>
        </w:rPr>
        <w:t xml:space="preserve"> </w:t>
      </w:r>
      <w:r w:rsidR="00920B60" w:rsidRPr="00920B60">
        <w:rPr>
          <w:rStyle w:val="7Char"/>
          <w:rFonts w:hint="cs"/>
          <w:sz w:val="27"/>
          <w:szCs w:val="27"/>
        </w:rPr>
        <w:t>(</w:t>
      </w:r>
      <w:r w:rsidR="00920B60" w:rsidRPr="00920B60">
        <w:rPr>
          <w:rStyle w:val="7Char"/>
          <w:sz w:val="27"/>
          <w:szCs w:val="27"/>
        </w:rPr>
        <w:footnoteRef/>
      </w:r>
      <w:proofErr w:type="gramStart"/>
      <w:r w:rsidR="00920B60" w:rsidRPr="00920B60">
        <w:rPr>
          <w:rStyle w:val="7Char"/>
          <w:rFonts w:hint="cs"/>
          <w:sz w:val="27"/>
          <w:szCs w:val="27"/>
        </w:rPr>
        <w:t>)</w:t>
      </w:r>
      <w:r w:rsidR="00920B60" w:rsidRPr="00920B60">
        <w:rPr>
          <w:rStyle w:val="7Char"/>
          <w:rFonts w:hint="cs"/>
          <w:sz w:val="27"/>
          <w:szCs w:val="27"/>
          <w:rtl/>
        </w:rPr>
        <w:t>أخرجه</w:t>
      </w:r>
      <w:proofErr w:type="gramEnd"/>
      <w:r w:rsidR="00920B60" w:rsidRPr="00920B60">
        <w:rPr>
          <w:rStyle w:val="7Char"/>
          <w:rFonts w:hint="cs"/>
          <w:sz w:val="27"/>
          <w:szCs w:val="27"/>
          <w:rtl/>
        </w:rPr>
        <w:t xml:space="preserve"> الطبراني في مجمع الزوائد</w:t>
      </w:r>
      <w:r w:rsidR="00920B60" w:rsidRPr="00920B60">
        <w:rPr>
          <w:rStyle w:val="7Char"/>
          <w:rFonts w:hint="cs"/>
          <w:sz w:val="27"/>
          <w:szCs w:val="27"/>
        </w:rPr>
        <w:t>.</w:t>
      </w:r>
    </w:p>
  </w:footnote>
  <w:footnote w:id="7">
    <w:p w:rsidR="00920B60" w:rsidRPr="00920B60" w:rsidRDefault="00920B60" w:rsidP="009E3D5D">
      <w:pPr>
        <w:pStyle w:val="5"/>
        <w:rPr>
          <w:rStyle w:val="7Char"/>
          <w:sz w:val="27"/>
          <w:szCs w:val="27"/>
          <w:rtl/>
        </w:rPr>
      </w:pPr>
      <w:proofErr w:type="gramStart"/>
      <w:r w:rsidRPr="00920B60">
        <w:rPr>
          <w:rStyle w:val="7Char"/>
          <w:rFonts w:hint="cs"/>
          <w:sz w:val="27"/>
          <w:szCs w:val="27"/>
        </w:rPr>
        <w:t>(</w:t>
      </w:r>
      <w:r w:rsidRPr="00920B60">
        <w:rPr>
          <w:rStyle w:val="7Char"/>
          <w:sz w:val="27"/>
          <w:szCs w:val="27"/>
        </w:rPr>
        <w:footnoteRef/>
      </w:r>
      <w:r w:rsidRPr="00920B60">
        <w:rPr>
          <w:rStyle w:val="7Char"/>
          <w:rFonts w:hint="cs"/>
          <w:sz w:val="27"/>
          <w:szCs w:val="27"/>
        </w:rPr>
        <w:t>)</w:t>
      </w:r>
      <w:r w:rsidR="009E3D5D">
        <w:rPr>
          <w:rStyle w:val="7Char"/>
          <w:rFonts w:hint="cs"/>
          <w:sz w:val="27"/>
          <w:szCs w:val="27"/>
          <w:rtl/>
        </w:rPr>
        <w:t xml:space="preserve"> </w:t>
      </w:r>
      <w:r w:rsidRPr="00920B60">
        <w:rPr>
          <w:rStyle w:val="7Char"/>
          <w:rFonts w:hint="cs"/>
          <w:sz w:val="27"/>
          <w:szCs w:val="27"/>
          <w:rtl/>
        </w:rPr>
        <w:t>مجموع الفتاوى (10/ 39</w:t>
      </w:r>
      <w:r w:rsidR="009E3D5D">
        <w:rPr>
          <w:rStyle w:val="7Char"/>
          <w:rFonts w:hint="cs"/>
          <w:sz w:val="27"/>
          <w:szCs w:val="27"/>
          <w:rtl/>
        </w:rPr>
        <w:t>)</w:t>
      </w:r>
      <w:r w:rsidRPr="00920B60">
        <w:rPr>
          <w:rStyle w:val="7Char"/>
          <w:rFonts w:hint="cs"/>
          <w:sz w:val="27"/>
          <w:szCs w:val="27"/>
        </w:rPr>
        <w:t>.</w:t>
      </w:r>
      <w:proofErr w:type="gramEnd"/>
    </w:p>
  </w:footnote>
  <w:footnote w:id="8">
    <w:p w:rsidR="00920B60" w:rsidRPr="00920B60" w:rsidRDefault="00920B60" w:rsidP="00E318F7">
      <w:pPr>
        <w:pStyle w:val="5"/>
        <w:rPr>
          <w:rStyle w:val="7Char"/>
          <w:sz w:val="27"/>
          <w:szCs w:val="27"/>
          <w:rtl/>
        </w:rPr>
      </w:pPr>
      <w:proofErr w:type="gramStart"/>
      <w:r w:rsidRPr="00920B60">
        <w:rPr>
          <w:rStyle w:val="7Char"/>
          <w:rFonts w:hint="cs"/>
          <w:sz w:val="27"/>
          <w:szCs w:val="27"/>
        </w:rPr>
        <w:t>(</w:t>
      </w:r>
      <w:r w:rsidRPr="00920B60">
        <w:rPr>
          <w:rStyle w:val="7Char"/>
          <w:sz w:val="27"/>
          <w:szCs w:val="27"/>
        </w:rPr>
        <w:footnoteRef/>
      </w:r>
      <w:r w:rsidRPr="00920B60">
        <w:rPr>
          <w:rStyle w:val="7Char"/>
          <w:rFonts w:hint="cs"/>
          <w:sz w:val="27"/>
          <w:szCs w:val="27"/>
        </w:rPr>
        <w:t>)</w:t>
      </w:r>
      <w:r w:rsidR="00E318F7">
        <w:rPr>
          <w:rStyle w:val="7Char"/>
          <w:rFonts w:hint="cs"/>
          <w:sz w:val="27"/>
          <w:szCs w:val="27"/>
          <w:rtl/>
        </w:rPr>
        <w:t xml:space="preserve"> </w:t>
      </w:r>
      <w:r w:rsidRPr="00920B60">
        <w:rPr>
          <w:rStyle w:val="7Char"/>
          <w:rFonts w:hint="cs"/>
          <w:sz w:val="27"/>
          <w:szCs w:val="27"/>
          <w:rtl/>
        </w:rPr>
        <w:t>مجموع الفتاوى (8/ 161-180</w:t>
      </w:r>
      <w:r w:rsidR="00E318F7">
        <w:rPr>
          <w:rStyle w:val="7Char"/>
          <w:rFonts w:hint="cs"/>
          <w:sz w:val="27"/>
          <w:szCs w:val="27"/>
          <w:rtl/>
        </w:rPr>
        <w:t>)</w:t>
      </w:r>
      <w:r w:rsidRPr="00920B60">
        <w:rPr>
          <w:rStyle w:val="7Char"/>
          <w:rFonts w:hint="cs"/>
          <w:sz w:val="27"/>
          <w:szCs w:val="27"/>
        </w:rPr>
        <w:t>.</w:t>
      </w:r>
      <w:proofErr w:type="gramEnd"/>
    </w:p>
  </w:footnote>
  <w:footnote w:id="9">
    <w:p w:rsidR="00920B60" w:rsidRPr="00920B60" w:rsidRDefault="00920B60" w:rsidP="00E318F7">
      <w:pPr>
        <w:pStyle w:val="5"/>
        <w:rPr>
          <w:rStyle w:val="7Char"/>
          <w:sz w:val="27"/>
          <w:szCs w:val="27"/>
          <w:rtl/>
        </w:rPr>
      </w:pPr>
      <w:proofErr w:type="gramStart"/>
      <w:r w:rsidRPr="00920B60">
        <w:rPr>
          <w:rStyle w:val="7Char"/>
          <w:rFonts w:hint="cs"/>
          <w:sz w:val="27"/>
          <w:szCs w:val="27"/>
        </w:rPr>
        <w:t>(</w:t>
      </w:r>
      <w:r w:rsidRPr="00920B60">
        <w:rPr>
          <w:rStyle w:val="7Char"/>
          <w:sz w:val="27"/>
          <w:szCs w:val="27"/>
        </w:rPr>
        <w:footnoteRef/>
      </w:r>
      <w:r w:rsidRPr="00920B60">
        <w:rPr>
          <w:rStyle w:val="7Char"/>
          <w:rFonts w:hint="cs"/>
          <w:sz w:val="27"/>
          <w:szCs w:val="27"/>
        </w:rPr>
        <w:t>)</w:t>
      </w:r>
      <w:r w:rsidR="00E318F7">
        <w:rPr>
          <w:rStyle w:val="7Char"/>
          <w:rFonts w:hint="cs"/>
          <w:sz w:val="27"/>
          <w:szCs w:val="27"/>
          <w:rtl/>
        </w:rPr>
        <w:t xml:space="preserve"> </w:t>
      </w:r>
      <w:r w:rsidRPr="00920B60">
        <w:rPr>
          <w:rStyle w:val="7Char"/>
          <w:rFonts w:hint="cs"/>
          <w:sz w:val="27"/>
          <w:szCs w:val="27"/>
          <w:rtl/>
        </w:rPr>
        <w:t>الدر المنثور (7/ 359</w:t>
      </w:r>
      <w:r w:rsidR="00E318F7">
        <w:rPr>
          <w:rStyle w:val="7Char"/>
          <w:rFonts w:hint="cs"/>
          <w:sz w:val="27"/>
          <w:szCs w:val="27"/>
          <w:rtl/>
        </w:rPr>
        <w:t>).</w:t>
      </w:r>
      <w:proofErr w:type="gramEnd"/>
    </w:p>
  </w:footnote>
  <w:footnote w:id="10">
    <w:p w:rsidR="00920B60" w:rsidRPr="00920B60" w:rsidRDefault="00920B60" w:rsidP="00E318F7">
      <w:pPr>
        <w:pStyle w:val="5"/>
        <w:rPr>
          <w:rStyle w:val="7Char"/>
          <w:sz w:val="27"/>
          <w:szCs w:val="27"/>
          <w:rtl/>
        </w:rPr>
      </w:pPr>
      <w:proofErr w:type="gramStart"/>
      <w:r w:rsidRPr="00920B60">
        <w:rPr>
          <w:rStyle w:val="7Char"/>
          <w:rFonts w:hint="cs"/>
          <w:sz w:val="27"/>
          <w:szCs w:val="27"/>
        </w:rPr>
        <w:t>(</w:t>
      </w:r>
      <w:r w:rsidRPr="00920B60">
        <w:rPr>
          <w:rStyle w:val="7Char"/>
          <w:sz w:val="27"/>
          <w:szCs w:val="27"/>
        </w:rPr>
        <w:footnoteRef/>
      </w:r>
      <w:r w:rsidRPr="00920B60">
        <w:rPr>
          <w:rStyle w:val="7Char"/>
          <w:rFonts w:hint="cs"/>
          <w:sz w:val="27"/>
          <w:szCs w:val="27"/>
        </w:rPr>
        <w:t>)</w:t>
      </w:r>
      <w:r w:rsidR="00E318F7">
        <w:rPr>
          <w:rStyle w:val="7Char"/>
          <w:rFonts w:hint="cs"/>
          <w:sz w:val="27"/>
          <w:szCs w:val="27"/>
          <w:rtl/>
        </w:rPr>
        <w:t xml:space="preserve"> </w:t>
      </w:r>
      <w:r w:rsidRPr="00920B60">
        <w:rPr>
          <w:rStyle w:val="7Char"/>
          <w:rFonts w:hint="cs"/>
          <w:sz w:val="27"/>
          <w:szCs w:val="27"/>
          <w:rtl/>
        </w:rPr>
        <w:t>أخرجه مسلم</w:t>
      </w:r>
      <w:r w:rsidRPr="00920B60">
        <w:rPr>
          <w:rStyle w:val="7Char"/>
          <w:rFonts w:hint="cs"/>
          <w:sz w:val="27"/>
          <w:szCs w:val="27"/>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2525B81" wp14:editId="3C8D47E5">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130BE27A" wp14:editId="49FC2455">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1836B7">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690AABB1" wp14:editId="596984D5">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571AEF">
      <w:rPr>
        <w:rFonts w:ascii="KFGQPC Uthman Taha Naskh" w:hAnsi="KFGQPC Uthman Taha Naskh" w:cs="KFGQPC Uthman Taha Naskh" w:hint="eastAsia"/>
        <w:b/>
        <w:noProof/>
        <w:rtl/>
      </w:rPr>
      <w:t>ب‌</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241B4B">
      <w:rPr>
        <w:rFonts w:ascii="mylotus" w:hAnsi="mylotus" w:cs="KFGQPC Uthman Taha Naskh" w:hint="cs"/>
        <w:b/>
        <w:bCs/>
        <w:sz w:val="24"/>
        <w:szCs w:val="24"/>
        <w:rtl/>
        <w:lang w:bidi="fa-IR"/>
      </w:rPr>
      <w:t>تعلیم الصلاة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4019CFEC" wp14:editId="394A63D5">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CE6BA3" w:rsidRPr="00CE6BA3">
      <w:rPr>
        <w:rFonts w:ascii="mylotus" w:hAnsi="mylotus" w:cs="KFGQPC Uthman Taha Naskh" w:hint="cs"/>
        <w:b/>
        <w:bCs/>
        <w:sz w:val="24"/>
        <w:szCs w:val="24"/>
        <w:rtl/>
        <w:lang w:bidi="fa-IR"/>
      </w:rPr>
      <w:t xml:space="preserve"> </w:t>
    </w:r>
    <w:r w:rsidR="00CE6BA3">
      <w:rPr>
        <w:rFonts w:ascii="mylotus" w:hAnsi="mylotus" w:cs="KFGQPC Uthman Taha Naskh" w:hint="cs"/>
        <w:b/>
        <w:bCs/>
        <w:sz w:val="24"/>
        <w:szCs w:val="24"/>
        <w:rtl/>
        <w:lang w:bidi="fa-IR"/>
      </w:rPr>
      <w:t>قاعدة فی الصبر</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CE6BA3">
      <w:rPr>
        <w:rFonts w:ascii="KFGQPC Uthman Taha Naskh" w:hAnsi="KFGQPC Uthman Taha Naskh" w:cs="KFGQPC Uthman Taha Naskh"/>
        <w:b/>
        <w:noProof/>
        <w:rtl/>
      </w:rPr>
      <w:t>3</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Default="00571AEF" w:rsidP="00E318F7">
    <w:pPr>
      <w:pStyle w:val="Header"/>
      <w:rPr>
        <w:sz w:val="2"/>
        <w:szCs w:val="2"/>
        <w:rtl/>
      </w:rPr>
    </w:pPr>
  </w:p>
  <w:p w:rsidR="00571AEF" w:rsidRPr="00E318F7" w:rsidRDefault="00571AEF" w:rsidP="00E318F7">
    <w:pPr>
      <w:pStyle w:val="Header"/>
      <w:rPr>
        <w:sz w:val="2"/>
        <w:szCs w:val="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A3" w:rsidRPr="0000298E" w:rsidRDefault="00CE6BA3" w:rsidP="00CE6BA3">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61312" behindDoc="0" locked="0" layoutInCell="1" allowOverlap="1" wp14:anchorId="3147ECEA" wp14:editId="2F589936">
              <wp:simplePos x="0" y="0"/>
              <wp:positionH relativeFrom="column">
                <wp:posOffset>0</wp:posOffset>
              </wp:positionH>
              <wp:positionV relativeFrom="paragraph">
                <wp:posOffset>325384</wp:posOffset>
              </wp:positionV>
              <wp:extent cx="3959860" cy="0"/>
              <wp:effectExtent l="0" t="19050" r="2540" b="1905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OcpSk4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533803">
      <w:rPr>
        <w:rFonts w:ascii="KFGQPC Uthman Taha Naskh" w:hAnsi="KFGQPC Uthman Taha Naskh" w:cs="KFGQPC Uthman Taha Naskh"/>
        <w:b/>
        <w:noProof/>
        <w:rtl/>
        <w:lang w:bidi="fa-IR"/>
      </w:rPr>
      <w:t>2</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Pr>
        <w:rFonts w:ascii="mylotus" w:hAnsi="mylotus" w:cs="KFGQPC Uthman Taha Naskh" w:hint="cs"/>
        <w:b/>
        <w:bCs/>
        <w:sz w:val="24"/>
        <w:szCs w:val="24"/>
        <w:rtl/>
        <w:lang w:bidi="fa-IR"/>
      </w:rPr>
      <w:t>قاعدة فی الصبر</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A3" w:rsidRPr="0000298E" w:rsidRDefault="00CE6BA3"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0B2A429A" wp14:editId="6F49B61B">
              <wp:simplePos x="0" y="0"/>
              <wp:positionH relativeFrom="column">
                <wp:posOffset>-5080</wp:posOffset>
              </wp:positionH>
              <wp:positionV relativeFrom="paragraph">
                <wp:posOffset>324749</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BIGoKCIQIAAD8EAAAOAAAAAAAAAAAAAAAAAC4CAABkcnMvZTJvRG9jLnhtbFBLAQItABQA&#10;BgAIAAAAIQC5f2fn1gAAAAcBAAAPAAAAAAAAAAAAAAAAAHsEAABkcnMvZG93bnJldi54bWxQSwUG&#10;AAAAAAQABADzAAAAfgUAAAAA&#10;" strokeweight="3pt">
              <v:stroke linestyle="thinThin"/>
            </v:line>
          </w:pict>
        </mc:Fallback>
      </mc:AlternateContent>
    </w:r>
    <w:r w:rsidRPr="00CE6BA3">
      <w:rPr>
        <w:rFonts w:ascii="mylotus" w:hAnsi="mylotus" w:cs="KFGQPC Uthman Taha Naskh" w:hint="cs"/>
        <w:b/>
        <w:bCs/>
        <w:sz w:val="24"/>
        <w:szCs w:val="24"/>
        <w:rtl/>
        <w:lang w:bidi="fa-IR"/>
      </w:rPr>
      <w:t xml:space="preserve"> </w:t>
    </w:r>
    <w:r>
      <w:rPr>
        <w:rFonts w:ascii="mylotus" w:hAnsi="mylotus" w:cs="KFGQPC Uthman Taha Naskh" w:hint="cs"/>
        <w:b/>
        <w:bCs/>
        <w:sz w:val="24"/>
        <w:szCs w:val="24"/>
        <w:rtl/>
        <w:lang w:bidi="fa-IR"/>
      </w:rPr>
      <w:t>قاعدة فی الصبر</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33803">
      <w:rPr>
        <w:rFonts w:ascii="KFGQPC Uthman Taha Naskh" w:hAnsi="KFGQPC Uthman Taha Naskh" w:cs="KFGQPC Uthman Taha Naskh"/>
        <w:b/>
        <w:noProof/>
        <w:rtl/>
      </w:rPr>
      <w:t>9</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9DF"/>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03"/>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1AEF"/>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41C"/>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0B60"/>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3D5D"/>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294"/>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4A3D"/>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6BA3"/>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6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8F7"/>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3F85"/>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6F43"/>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874"/>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533803"/>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533803"/>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بولد"/>
    <w:basedOn w:val="Normal"/>
    <w:link w:val="Char"/>
    <w:rsid w:val="00920B60"/>
    <w:pPr>
      <w:widowControl w:val="0"/>
      <w:spacing w:line="460" w:lineRule="exact"/>
      <w:ind w:firstLine="425"/>
      <w:jc w:val="both"/>
    </w:pPr>
    <w:rPr>
      <w:rFonts w:cs="Traditional Arabic"/>
      <w:b/>
      <w:bCs/>
      <w:sz w:val="36"/>
      <w:szCs w:val="36"/>
    </w:rPr>
  </w:style>
  <w:style w:type="character" w:customStyle="1" w:styleId="Char">
    <w:name w:val="بولد Char"/>
    <w:link w:val="a1"/>
    <w:rsid w:val="00920B60"/>
    <w:rPr>
      <w:rFonts w:cs="Traditional Arabic"/>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533803"/>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533803"/>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بولد"/>
    <w:basedOn w:val="Normal"/>
    <w:link w:val="Char"/>
    <w:rsid w:val="00920B60"/>
    <w:pPr>
      <w:widowControl w:val="0"/>
      <w:spacing w:line="460" w:lineRule="exact"/>
      <w:ind w:firstLine="425"/>
      <w:jc w:val="both"/>
    </w:pPr>
    <w:rPr>
      <w:rFonts w:cs="Traditional Arabic"/>
      <w:b/>
      <w:bCs/>
      <w:sz w:val="36"/>
      <w:szCs w:val="36"/>
    </w:rPr>
  </w:style>
  <w:style w:type="character" w:customStyle="1" w:styleId="Char">
    <w:name w:val="بولد Char"/>
    <w:link w:val="a1"/>
    <w:rsid w:val="00920B60"/>
    <w:rPr>
      <w:rFonts w:cs="Traditional Arabic"/>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D0AA-1BC0-45B1-BAA6-FBB67149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221</TotalTime>
  <Pages>11</Pages>
  <Words>1865</Words>
  <Characters>8438</Characters>
  <Application>Microsoft Office Word</Application>
  <DocSecurity>0</DocSecurity>
  <Lines>133</Lines>
  <Paragraphs>66</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10237</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18</cp:revision>
  <cp:lastPrinted>2004-01-04T11:12:00Z</cp:lastPrinted>
  <dcterms:created xsi:type="dcterms:W3CDTF">2016-08-20T06:53:00Z</dcterms:created>
  <dcterms:modified xsi:type="dcterms:W3CDTF">2016-11-21T12:39:00Z</dcterms:modified>
</cp:coreProperties>
</file>