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474" w:rsidRDefault="00960474" w:rsidP="00960474">
      <w:pPr>
        <w:pStyle w:val="Title"/>
        <w:spacing w:before="0"/>
        <w:rPr>
          <w:rFonts w:ascii="Lotus Linotype" w:hAnsi="Lotus Linotype" w:cs="Rateb lotusb22" w:hint="cs"/>
          <w:b/>
          <w:bCs/>
          <w:spacing w:val="-4"/>
          <w:sz w:val="60"/>
          <w:szCs w:val="60"/>
          <w:rtl/>
        </w:rPr>
      </w:pPr>
    </w:p>
    <w:p w:rsidR="00A56C6F" w:rsidRPr="00A56C6F" w:rsidRDefault="00A56C6F" w:rsidP="00960474">
      <w:pPr>
        <w:pStyle w:val="Title"/>
        <w:spacing w:before="0"/>
        <w:rPr>
          <w:rFonts w:ascii="Lotus Linotype" w:hAnsi="Lotus Linotype" w:cs="Rateb lotusb22" w:hint="cs"/>
          <w:b/>
          <w:bCs/>
          <w:spacing w:val="-4"/>
          <w:sz w:val="40"/>
          <w:szCs w:val="40"/>
        </w:rPr>
      </w:pPr>
    </w:p>
    <w:p w:rsidR="00960474" w:rsidRPr="00301BA1" w:rsidRDefault="00960474" w:rsidP="00960474">
      <w:pPr>
        <w:pStyle w:val="Title"/>
        <w:spacing w:before="120"/>
        <w:rPr>
          <w:rFonts w:ascii="Lotus Linotype" w:hAnsi="Lotus Linotype" w:cs="KFGQPC Uthman Taha Naskh" w:hint="cs"/>
          <w:b/>
          <w:bCs/>
          <w:spacing w:val="-4"/>
          <w:sz w:val="56"/>
          <w:szCs w:val="56"/>
          <w:rtl/>
        </w:rPr>
      </w:pPr>
      <w:r w:rsidRPr="00301BA1">
        <w:rPr>
          <w:rFonts w:ascii="Lotus Linotype" w:hAnsi="Lotus Linotype" w:cs="KFGQPC Uthman Taha Naskh" w:hint="cs"/>
          <w:b/>
          <w:bCs/>
          <w:spacing w:val="-4"/>
          <w:sz w:val="56"/>
          <w:szCs w:val="56"/>
          <w:rtl/>
        </w:rPr>
        <w:t>فضلُ أهل البيت وعلوُّ مكانتِهم</w:t>
      </w:r>
    </w:p>
    <w:p w:rsidR="00960474" w:rsidRPr="00301BA1" w:rsidRDefault="00960474" w:rsidP="00960474">
      <w:pPr>
        <w:widowControl w:val="0"/>
        <w:spacing w:before="120" w:after="120"/>
        <w:ind w:firstLine="397"/>
        <w:jc w:val="center"/>
        <w:rPr>
          <w:rFonts w:ascii="Lotus Linotype" w:hAnsi="Lotus Linotype" w:cs="KFGQPC Uthman Taha Naskh" w:hint="cs"/>
          <w:b/>
          <w:bCs/>
          <w:color w:val="auto"/>
          <w:spacing w:val="-4"/>
          <w:sz w:val="56"/>
          <w:szCs w:val="56"/>
          <w:rtl/>
        </w:rPr>
      </w:pPr>
      <w:r w:rsidRPr="00301BA1">
        <w:rPr>
          <w:rFonts w:ascii="Lotus Linotype" w:hAnsi="Lotus Linotype" w:cs="KFGQPC Uthman Taha Naskh" w:hint="cs"/>
          <w:b/>
          <w:bCs/>
          <w:color w:val="auto"/>
          <w:spacing w:val="-4"/>
          <w:sz w:val="56"/>
          <w:szCs w:val="56"/>
          <w:rtl/>
        </w:rPr>
        <w:t>عند أهل السُّنَّة والجماعة</w:t>
      </w:r>
    </w:p>
    <w:p w:rsidR="00960474" w:rsidRPr="00301BA1" w:rsidRDefault="00960474" w:rsidP="00960474">
      <w:pPr>
        <w:widowControl w:val="0"/>
        <w:spacing w:before="120" w:after="120"/>
        <w:ind w:firstLine="284"/>
        <w:jc w:val="center"/>
        <w:rPr>
          <w:rFonts w:ascii="Lotus Linotype" w:hAnsi="Lotus Linotype" w:cs="KFGQPC Uthman Taha Naskh"/>
          <w:color w:val="auto"/>
          <w:spacing w:val="-4"/>
          <w:sz w:val="44"/>
          <w:szCs w:val="44"/>
          <w:rtl/>
        </w:rPr>
      </w:pPr>
    </w:p>
    <w:p w:rsidR="00960474" w:rsidRPr="00301BA1" w:rsidRDefault="00960474" w:rsidP="00960474">
      <w:pPr>
        <w:pStyle w:val="10"/>
        <w:bidi/>
        <w:spacing w:before="120"/>
        <w:rPr>
          <w:rFonts w:ascii="Lotus Linotype" w:hAnsi="Lotus Linotype" w:cs="KFGQPC Uthman Taha Naskh"/>
          <w:b w:val="0"/>
          <w:bCs w:val="0"/>
          <w:spacing w:val="-4"/>
          <w:sz w:val="44"/>
          <w:szCs w:val="44"/>
          <w:rtl/>
          <w:lang w:eastAsia="en-US"/>
        </w:rPr>
      </w:pPr>
    </w:p>
    <w:p w:rsidR="00960474" w:rsidRPr="00301BA1" w:rsidRDefault="00960474" w:rsidP="00960474">
      <w:pPr>
        <w:pStyle w:val="10"/>
        <w:bidi/>
        <w:spacing w:before="120"/>
        <w:rPr>
          <w:rFonts w:ascii="Lotus Linotype" w:hAnsi="Lotus Linotype" w:cs="KFGQPC Uthman Taha Naskh" w:hint="cs"/>
          <w:b w:val="0"/>
          <w:bCs w:val="0"/>
          <w:spacing w:val="-4"/>
          <w:sz w:val="44"/>
          <w:szCs w:val="44"/>
          <w:rtl/>
          <w:lang w:eastAsia="en-US"/>
        </w:rPr>
      </w:pPr>
    </w:p>
    <w:p w:rsidR="00960474" w:rsidRPr="00301BA1" w:rsidRDefault="00A56C6F" w:rsidP="00960474">
      <w:pPr>
        <w:pStyle w:val="10"/>
        <w:bidi/>
        <w:spacing w:before="120"/>
        <w:rPr>
          <w:rFonts w:ascii="Lotus Linotype" w:hAnsi="Lotus Linotype" w:cs="KFGQPC Uthman Taha Naskh" w:hint="cs"/>
          <w:spacing w:val="-4"/>
          <w:sz w:val="32"/>
          <w:szCs w:val="32"/>
          <w:rtl/>
          <w:lang w:eastAsia="en-US"/>
        </w:rPr>
      </w:pPr>
      <w:r>
        <w:rPr>
          <w:rFonts w:ascii="Lotus Linotype" w:hAnsi="Lotus Linotype" w:cs="KFGQPC Uthman Taha Naskh" w:hint="cs"/>
          <w:spacing w:val="-4"/>
          <w:sz w:val="32"/>
          <w:szCs w:val="32"/>
          <w:rtl/>
          <w:lang w:eastAsia="en-US"/>
        </w:rPr>
        <w:t>مؤلف</w:t>
      </w:r>
      <w:r w:rsidR="00F672F7">
        <w:rPr>
          <w:rFonts w:ascii="Lotus Linotype" w:hAnsi="Lotus Linotype" w:cs="KFGQPC Uthman Taha Naskh" w:hint="cs"/>
          <w:spacing w:val="-4"/>
          <w:sz w:val="32"/>
          <w:szCs w:val="32"/>
          <w:rtl/>
          <w:lang w:eastAsia="en-US"/>
        </w:rPr>
        <w:t>:</w:t>
      </w:r>
    </w:p>
    <w:p w:rsidR="00301BA1" w:rsidRDefault="00960474" w:rsidP="00301BA1">
      <w:pPr>
        <w:widowControl w:val="0"/>
        <w:spacing w:before="120" w:after="120"/>
        <w:ind w:firstLine="284"/>
        <w:jc w:val="center"/>
        <w:rPr>
          <w:rFonts w:ascii="Lotus Linotype" w:hAnsi="Lotus Linotype" w:cs="KFGQPC Uthman Taha Naskh" w:hint="cs"/>
          <w:b/>
          <w:bCs/>
          <w:color w:val="auto"/>
          <w:spacing w:val="-4"/>
          <w:sz w:val="36"/>
          <w:szCs w:val="36"/>
          <w:rtl/>
        </w:rPr>
      </w:pPr>
      <w:r w:rsidRPr="00301BA1">
        <w:rPr>
          <w:rFonts w:ascii="Lotus Linotype" w:hAnsi="Lotus Linotype" w:cs="KFGQPC Uthman Taha Naskh" w:hint="cs"/>
          <w:b/>
          <w:bCs/>
          <w:color w:val="auto"/>
          <w:spacing w:val="-4"/>
          <w:sz w:val="36"/>
          <w:szCs w:val="36"/>
          <w:rtl/>
        </w:rPr>
        <w:t>عبد المحسن بن حمد العباد البدر</w:t>
      </w:r>
    </w:p>
    <w:p w:rsidR="00F672F7" w:rsidRDefault="00F672F7" w:rsidP="00301BA1">
      <w:pPr>
        <w:widowControl w:val="0"/>
        <w:spacing w:before="120" w:after="120"/>
        <w:ind w:firstLine="284"/>
        <w:jc w:val="center"/>
        <w:rPr>
          <w:rFonts w:ascii="Lotus Linotype" w:hAnsi="Lotus Linotype" w:cs="KFGQPC Uthman Taha Naskh" w:hint="cs"/>
          <w:b/>
          <w:bCs/>
          <w:color w:val="auto"/>
          <w:spacing w:val="-4"/>
          <w:sz w:val="36"/>
          <w:szCs w:val="36"/>
          <w:rtl/>
        </w:rPr>
      </w:pPr>
    </w:p>
    <w:p w:rsidR="00F672F7" w:rsidRPr="00301BA1" w:rsidRDefault="00F672F7" w:rsidP="00301BA1">
      <w:pPr>
        <w:widowControl w:val="0"/>
        <w:spacing w:before="120" w:after="120"/>
        <w:ind w:firstLine="284"/>
        <w:jc w:val="center"/>
        <w:rPr>
          <w:rFonts w:cs="KFGQPC Uthman Taha Naskh" w:hint="cs"/>
          <w:b/>
          <w:bCs/>
          <w:sz w:val="36"/>
          <w:szCs w:val="36"/>
          <w:rtl/>
        </w:rPr>
        <w:sectPr w:rsidR="00F672F7" w:rsidRPr="00301BA1" w:rsidSect="004732C8">
          <w:headerReference w:type="even" r:id="rId8"/>
          <w:headerReference w:type="default" r:id="rId9"/>
          <w:pgSz w:w="7938" w:h="11907"/>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start="0"/>
          <w:cols w:space="720"/>
          <w:titlePg/>
          <w:bidi/>
          <w:rtlGutter/>
        </w:sectPr>
      </w:pPr>
    </w:p>
    <w:p w:rsidR="00F17CA4" w:rsidRDefault="00F17CA4" w:rsidP="00F17CA4">
      <w:pPr>
        <w:pStyle w:val="a1"/>
        <w:rPr>
          <w:rFonts w:hint="cs"/>
          <w:rtl/>
        </w:rPr>
      </w:pPr>
      <w:bookmarkStart w:id="0" w:name="_Toc456822764"/>
      <w:bookmarkStart w:id="1" w:name="_GoBack"/>
      <w:bookmarkEnd w:id="1"/>
      <w:r>
        <w:rPr>
          <w:rFonts w:hint="cs"/>
          <w:rtl/>
        </w:rPr>
        <w:lastRenderedPageBreak/>
        <w:t>فهرس الموضوعات</w:t>
      </w:r>
      <w:bookmarkEnd w:id="0"/>
    </w:p>
    <w:p w:rsidR="00A56C6F" w:rsidRPr="009F4D05" w:rsidRDefault="00A56C6F">
      <w:pPr>
        <w:pStyle w:val="TOC1"/>
        <w:tabs>
          <w:tab w:val="right" w:leader="dot" w:pos="6226"/>
        </w:tabs>
        <w:rPr>
          <w:rFonts w:ascii="Calibri" w:hAnsi="Calibri" w:cs="Arial"/>
          <w:b w:val="0"/>
          <w:bCs w:val="0"/>
          <w:noProof/>
          <w:color w:val="auto"/>
          <w:sz w:val="22"/>
          <w:szCs w:val="22"/>
          <w:rtl/>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"عنوان الاول,1,عنوان الثاني,2" </w:instrText>
      </w:r>
      <w:r>
        <w:rPr>
          <w:rtl/>
        </w:rPr>
        <w:fldChar w:fldCharType="separate"/>
      </w:r>
      <w:hyperlink w:anchor="_Toc456822764" w:history="1">
        <w:r w:rsidRPr="003036BB">
          <w:rPr>
            <w:rStyle w:val="Hyperlink"/>
            <w:rFonts w:hint="eastAsia"/>
            <w:noProof/>
            <w:rtl/>
          </w:rPr>
          <w:t>فهرس</w:t>
        </w:r>
        <w:r w:rsidRPr="003036BB">
          <w:rPr>
            <w:rStyle w:val="Hyperlink"/>
            <w:noProof/>
            <w:rtl/>
          </w:rPr>
          <w:t xml:space="preserve"> </w:t>
        </w:r>
        <w:r w:rsidRPr="003036BB">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Toc456822764 \h</w:instrText>
        </w:r>
        <w:r>
          <w:rPr>
            <w:noProof/>
            <w:webHidden/>
            <w:rtl/>
          </w:rPr>
          <w:instrText xml:space="preserve"> </w:instrText>
        </w:r>
        <w:r>
          <w:rPr>
            <w:rStyle w:val="Hyperlink"/>
            <w:noProof/>
          </w:rPr>
        </w:r>
        <w:r>
          <w:rPr>
            <w:rStyle w:val="Hyperlink"/>
            <w:noProof/>
          </w:rPr>
          <w:fldChar w:fldCharType="separate"/>
        </w:r>
        <w:r w:rsidR="004732C8">
          <w:rPr>
            <w:rFonts w:hint="eastAsia"/>
            <w:noProof/>
            <w:webHidden/>
            <w:rtl/>
          </w:rPr>
          <w:t>أ‌</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65" w:history="1">
        <w:r w:rsidRPr="003036BB">
          <w:rPr>
            <w:rStyle w:val="Hyperlink"/>
            <w:rFonts w:hint="eastAsia"/>
            <w:noProof/>
            <w:rtl/>
          </w:rPr>
          <w:t>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Toc456822765 \h</w:instrText>
        </w:r>
        <w:r>
          <w:rPr>
            <w:noProof/>
            <w:webHidden/>
            <w:rtl/>
          </w:rPr>
          <w:instrText xml:space="preserve"> </w:instrText>
        </w:r>
        <w:r>
          <w:rPr>
            <w:rStyle w:val="Hyperlink"/>
            <w:noProof/>
          </w:rPr>
        </w:r>
        <w:r>
          <w:rPr>
            <w:rStyle w:val="Hyperlink"/>
            <w:noProof/>
          </w:rPr>
          <w:fldChar w:fldCharType="separate"/>
        </w:r>
        <w:r w:rsidR="004732C8">
          <w:rPr>
            <w:noProof/>
            <w:webHidden/>
            <w:rtl/>
          </w:rPr>
          <w:t>1</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66"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الأول</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هم</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Toc456822766 \h</w:instrText>
        </w:r>
        <w:r>
          <w:rPr>
            <w:noProof/>
            <w:webHidden/>
            <w:rtl/>
          </w:rPr>
          <w:instrText xml:space="preserve"> </w:instrText>
        </w:r>
        <w:r>
          <w:rPr>
            <w:rStyle w:val="Hyperlink"/>
            <w:noProof/>
          </w:rPr>
        </w:r>
        <w:r>
          <w:rPr>
            <w:rStyle w:val="Hyperlink"/>
            <w:noProof/>
          </w:rPr>
          <w:fldChar w:fldCharType="separate"/>
        </w:r>
        <w:r w:rsidR="004732C8">
          <w:rPr>
            <w:noProof/>
            <w:webHidden/>
            <w:rtl/>
          </w:rPr>
          <w:t>3</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67"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الثاني</w:t>
        </w:r>
        <w:r w:rsidRPr="003036BB">
          <w:rPr>
            <w:rStyle w:val="Hyperlink"/>
            <w:noProof/>
            <w:rtl/>
          </w:rPr>
          <w:t xml:space="preserve">: </w:t>
        </w:r>
        <w:r w:rsidRPr="003036BB">
          <w:rPr>
            <w:rStyle w:val="Hyperlink"/>
            <w:rFonts w:hint="eastAsia"/>
            <w:noProof/>
            <w:rtl/>
          </w:rPr>
          <w:t>مُجملُ</w:t>
        </w:r>
        <w:r w:rsidRPr="003036BB">
          <w:rPr>
            <w:rStyle w:val="Hyperlink"/>
            <w:noProof/>
            <w:rtl/>
          </w:rPr>
          <w:t xml:space="preserve"> </w:t>
        </w:r>
        <w:r w:rsidRPr="003036BB">
          <w:rPr>
            <w:rStyle w:val="Hyperlink"/>
            <w:rFonts w:hint="eastAsia"/>
            <w:noProof/>
            <w:rtl/>
          </w:rPr>
          <w:t>عقيدة</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السُّنَّة</w:t>
        </w:r>
        <w:r w:rsidRPr="003036BB">
          <w:rPr>
            <w:rStyle w:val="Hyperlink"/>
            <w:noProof/>
            <w:rtl/>
          </w:rPr>
          <w:t xml:space="preserve"> </w:t>
        </w:r>
        <w:r w:rsidRPr="003036BB">
          <w:rPr>
            <w:rStyle w:val="Hyperlink"/>
            <w:rFonts w:hint="eastAsia"/>
            <w:noProof/>
            <w:rtl/>
          </w:rPr>
          <w:t>والجماعة</w:t>
        </w:r>
        <w:r w:rsidRPr="003036BB">
          <w:rPr>
            <w:rStyle w:val="Hyperlink"/>
            <w:noProof/>
            <w:rtl/>
          </w:rPr>
          <w:t xml:space="preserve"> </w:t>
        </w:r>
        <w:r w:rsidRPr="003036BB">
          <w:rPr>
            <w:rStyle w:val="Hyperlink"/>
            <w:rFonts w:hint="eastAsia"/>
            <w:noProof/>
            <w:rtl/>
          </w:rPr>
          <w:t>في</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Toc456822767 \h</w:instrText>
        </w:r>
        <w:r>
          <w:rPr>
            <w:noProof/>
            <w:webHidden/>
            <w:rtl/>
          </w:rPr>
          <w:instrText xml:space="preserve"> </w:instrText>
        </w:r>
        <w:r>
          <w:rPr>
            <w:rStyle w:val="Hyperlink"/>
            <w:noProof/>
          </w:rPr>
        </w:r>
        <w:r>
          <w:rPr>
            <w:rStyle w:val="Hyperlink"/>
            <w:noProof/>
          </w:rPr>
          <w:fldChar w:fldCharType="separate"/>
        </w:r>
        <w:r w:rsidR="004732C8">
          <w:rPr>
            <w:noProof/>
            <w:webHidden/>
            <w:rtl/>
          </w:rPr>
          <w:t>9</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68"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الثالث</w:t>
        </w:r>
        <w:r w:rsidRPr="003036BB">
          <w:rPr>
            <w:rStyle w:val="Hyperlink"/>
            <w:noProof/>
            <w:rtl/>
          </w:rPr>
          <w:t xml:space="preserve">: </w:t>
        </w:r>
        <w:r w:rsidRPr="003036BB">
          <w:rPr>
            <w:rStyle w:val="Hyperlink"/>
            <w:rFonts w:hint="eastAsia"/>
            <w:noProof/>
            <w:rtl/>
          </w:rPr>
          <w:t>فضائلُ</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sidRPr="003036BB">
          <w:rPr>
            <w:rStyle w:val="Hyperlink"/>
            <w:noProof/>
            <w:rtl/>
          </w:rPr>
          <w:t xml:space="preserve"> </w:t>
        </w:r>
        <w:r w:rsidRPr="003036BB">
          <w:rPr>
            <w:rStyle w:val="Hyperlink"/>
            <w:rFonts w:hint="eastAsia"/>
            <w:noProof/>
            <w:rtl/>
          </w:rPr>
          <w:t>في</w:t>
        </w:r>
        <w:r w:rsidRPr="003036BB">
          <w:rPr>
            <w:rStyle w:val="Hyperlink"/>
            <w:noProof/>
            <w:rtl/>
          </w:rPr>
          <w:t xml:space="preserve"> </w:t>
        </w:r>
        <w:r w:rsidRPr="003036BB">
          <w:rPr>
            <w:rStyle w:val="Hyperlink"/>
            <w:rFonts w:hint="eastAsia"/>
            <w:noProof/>
            <w:rtl/>
          </w:rPr>
          <w:t>القرآن</w:t>
        </w:r>
        <w:r w:rsidRPr="003036BB">
          <w:rPr>
            <w:rStyle w:val="Hyperlink"/>
            <w:noProof/>
            <w:rtl/>
          </w:rPr>
          <w:t xml:space="preserve"> </w:t>
        </w:r>
        <w:r w:rsidRPr="003036BB">
          <w:rPr>
            <w:rStyle w:val="Hyperlink"/>
            <w:rFonts w:hint="eastAsia"/>
            <w:noProof/>
            <w:rtl/>
          </w:rPr>
          <w:t>الكريم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Toc456822768 \h</w:instrText>
        </w:r>
        <w:r>
          <w:rPr>
            <w:noProof/>
            <w:webHidden/>
            <w:rtl/>
          </w:rPr>
          <w:instrText xml:space="preserve"> </w:instrText>
        </w:r>
        <w:r>
          <w:rPr>
            <w:rStyle w:val="Hyperlink"/>
            <w:noProof/>
          </w:rPr>
        </w:r>
        <w:r>
          <w:rPr>
            <w:rStyle w:val="Hyperlink"/>
            <w:noProof/>
          </w:rPr>
          <w:fldChar w:fldCharType="separate"/>
        </w:r>
        <w:r w:rsidR="004732C8">
          <w:rPr>
            <w:noProof/>
            <w:webHidden/>
            <w:rtl/>
          </w:rPr>
          <w:t>12</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69"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الرابع</w:t>
        </w:r>
        <w:r w:rsidRPr="003036BB">
          <w:rPr>
            <w:rStyle w:val="Hyperlink"/>
            <w:noProof/>
            <w:rtl/>
          </w:rPr>
          <w:t xml:space="preserve">: </w:t>
        </w:r>
        <w:r w:rsidRPr="003036BB">
          <w:rPr>
            <w:rStyle w:val="Hyperlink"/>
            <w:rFonts w:hint="eastAsia"/>
            <w:noProof/>
            <w:rtl/>
          </w:rPr>
          <w:t>فضائل</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sidRPr="003036BB">
          <w:rPr>
            <w:rStyle w:val="Hyperlink"/>
            <w:noProof/>
            <w:rtl/>
          </w:rPr>
          <w:t xml:space="preserve"> </w:t>
        </w:r>
        <w:r w:rsidRPr="003036BB">
          <w:rPr>
            <w:rStyle w:val="Hyperlink"/>
            <w:rFonts w:hint="eastAsia"/>
            <w:noProof/>
            <w:rtl/>
          </w:rPr>
          <w:t>في</w:t>
        </w:r>
        <w:r w:rsidRPr="003036BB">
          <w:rPr>
            <w:rStyle w:val="Hyperlink"/>
            <w:noProof/>
            <w:rtl/>
          </w:rPr>
          <w:t xml:space="preserve"> </w:t>
        </w:r>
        <w:r w:rsidRPr="003036BB">
          <w:rPr>
            <w:rStyle w:val="Hyperlink"/>
            <w:rFonts w:hint="eastAsia"/>
            <w:noProof/>
            <w:rtl/>
          </w:rPr>
          <w:t>السُّنَّة</w:t>
        </w:r>
        <w:r w:rsidRPr="003036BB">
          <w:rPr>
            <w:rStyle w:val="Hyperlink"/>
            <w:noProof/>
            <w:rtl/>
          </w:rPr>
          <w:t xml:space="preserve"> </w:t>
        </w:r>
        <w:r w:rsidRPr="003036BB">
          <w:rPr>
            <w:rStyle w:val="Hyperlink"/>
            <w:rFonts w:hint="eastAsia"/>
            <w:noProof/>
            <w:rtl/>
          </w:rPr>
          <w:t>المطَهَّرة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Toc456822769 \h</w:instrText>
        </w:r>
        <w:r>
          <w:rPr>
            <w:noProof/>
            <w:webHidden/>
            <w:rtl/>
          </w:rPr>
          <w:instrText xml:space="preserve"> </w:instrText>
        </w:r>
        <w:r>
          <w:rPr>
            <w:rStyle w:val="Hyperlink"/>
            <w:noProof/>
          </w:rPr>
        </w:r>
        <w:r>
          <w:rPr>
            <w:rStyle w:val="Hyperlink"/>
            <w:noProof/>
          </w:rPr>
          <w:fldChar w:fldCharType="separate"/>
        </w:r>
        <w:r w:rsidR="004732C8">
          <w:rPr>
            <w:noProof/>
            <w:webHidden/>
            <w:rtl/>
          </w:rPr>
          <w:t>15</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0"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الخامس</w:t>
        </w:r>
        <w:r w:rsidRPr="003036BB">
          <w:rPr>
            <w:rStyle w:val="Hyperlink"/>
            <w:noProof/>
            <w:rtl/>
          </w:rPr>
          <w:t xml:space="preserve">: </w:t>
        </w:r>
        <w:r w:rsidRPr="003036BB">
          <w:rPr>
            <w:rStyle w:val="Hyperlink"/>
            <w:rFonts w:hint="eastAsia"/>
            <w:noProof/>
            <w:rtl/>
          </w:rPr>
          <w:t>علوُّ</w:t>
        </w:r>
        <w:r w:rsidRPr="003036BB">
          <w:rPr>
            <w:rStyle w:val="Hyperlink"/>
            <w:noProof/>
            <w:rtl/>
          </w:rPr>
          <w:t xml:space="preserve"> </w:t>
        </w:r>
        <w:r w:rsidRPr="003036BB">
          <w:rPr>
            <w:rStyle w:val="Hyperlink"/>
            <w:rFonts w:hint="eastAsia"/>
            <w:noProof/>
            <w:rtl/>
          </w:rPr>
          <w:t>مكانة</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sidRPr="003036BB">
          <w:rPr>
            <w:rStyle w:val="Hyperlink"/>
            <w:noProof/>
            <w:rtl/>
          </w:rPr>
          <w:t xml:space="preserve"> </w:t>
        </w:r>
        <w:r w:rsidRPr="003036BB">
          <w:rPr>
            <w:rStyle w:val="Hyperlink"/>
            <w:rFonts w:hint="eastAsia"/>
            <w:noProof/>
            <w:rtl/>
          </w:rPr>
          <w:t>عند</w:t>
        </w:r>
        <w:r w:rsidRPr="003036BB">
          <w:rPr>
            <w:rStyle w:val="Hyperlink"/>
            <w:noProof/>
            <w:rtl/>
          </w:rPr>
          <w:t xml:space="preserve"> </w:t>
        </w:r>
        <w:r w:rsidRPr="003036BB">
          <w:rPr>
            <w:rStyle w:val="Hyperlink"/>
            <w:rFonts w:hint="eastAsia"/>
            <w:noProof/>
            <w:rtl/>
          </w:rPr>
          <w:t>الصحابة</w:t>
        </w:r>
        <w:r w:rsidRPr="003036BB">
          <w:rPr>
            <w:rStyle w:val="Hyperlink"/>
            <w:noProof/>
            <w:rtl/>
          </w:rPr>
          <w:t xml:space="preserve"> </w:t>
        </w:r>
        <w:r w:rsidRPr="003036BB">
          <w:rPr>
            <w:rStyle w:val="Hyperlink"/>
            <w:rFonts w:hint="eastAsia"/>
            <w:noProof/>
            <w:rtl/>
          </w:rPr>
          <w:t>وتابعيهم</w:t>
        </w:r>
        <w:r w:rsidRPr="003036BB">
          <w:rPr>
            <w:rStyle w:val="Hyperlink"/>
            <w:noProof/>
            <w:rtl/>
          </w:rPr>
          <w:t xml:space="preserve"> </w:t>
        </w:r>
        <w:r w:rsidRPr="003036BB">
          <w:rPr>
            <w:rStyle w:val="Hyperlink"/>
            <w:rFonts w:hint="eastAsia"/>
            <w:noProof/>
            <w:rtl/>
          </w:rPr>
          <w:t>بإحسان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Toc456822770 \h</w:instrText>
        </w:r>
        <w:r>
          <w:rPr>
            <w:noProof/>
            <w:webHidden/>
            <w:rtl/>
          </w:rPr>
          <w:instrText xml:space="preserve"> </w:instrText>
        </w:r>
        <w:r>
          <w:rPr>
            <w:rStyle w:val="Hyperlink"/>
            <w:noProof/>
          </w:rPr>
        </w:r>
        <w:r>
          <w:rPr>
            <w:rStyle w:val="Hyperlink"/>
            <w:noProof/>
          </w:rPr>
          <w:fldChar w:fldCharType="separate"/>
        </w:r>
        <w:r w:rsidR="004732C8">
          <w:rPr>
            <w:noProof/>
            <w:webHidden/>
            <w:rtl/>
          </w:rPr>
          <w:t>21</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1"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السادس</w:t>
        </w:r>
        <w:r w:rsidRPr="003036BB">
          <w:rPr>
            <w:rStyle w:val="Hyperlink"/>
            <w:noProof/>
            <w:rtl/>
          </w:rPr>
          <w:t xml:space="preserve">: </w:t>
        </w:r>
        <w:r w:rsidRPr="003036BB">
          <w:rPr>
            <w:rStyle w:val="Hyperlink"/>
            <w:rFonts w:hint="eastAsia"/>
            <w:noProof/>
            <w:rtl/>
          </w:rPr>
          <w:t>ثناءُ</w:t>
        </w:r>
        <w:r w:rsidRPr="003036BB">
          <w:rPr>
            <w:rStyle w:val="Hyperlink"/>
            <w:noProof/>
            <w:rtl/>
          </w:rPr>
          <w:t xml:space="preserve"> </w:t>
        </w:r>
        <w:r w:rsidRPr="003036BB">
          <w:rPr>
            <w:rStyle w:val="Hyperlink"/>
            <w:rFonts w:hint="eastAsia"/>
            <w:noProof/>
            <w:rtl/>
          </w:rPr>
          <w:t>بعض</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العلم</w:t>
        </w:r>
        <w:r w:rsidRPr="003036BB">
          <w:rPr>
            <w:rStyle w:val="Hyperlink"/>
            <w:noProof/>
            <w:rtl/>
          </w:rPr>
          <w:t xml:space="preserve"> </w:t>
        </w:r>
        <w:r w:rsidRPr="003036BB">
          <w:rPr>
            <w:rStyle w:val="Hyperlink"/>
            <w:rFonts w:hint="eastAsia"/>
            <w:noProof/>
            <w:rtl/>
          </w:rPr>
          <w:t>على</w:t>
        </w:r>
        <w:r w:rsidRPr="003036BB">
          <w:rPr>
            <w:rStyle w:val="Hyperlink"/>
            <w:noProof/>
            <w:rtl/>
          </w:rPr>
          <w:t xml:space="preserve"> </w:t>
        </w:r>
        <w:r w:rsidRPr="003036BB">
          <w:rPr>
            <w:rStyle w:val="Hyperlink"/>
            <w:rFonts w:hint="eastAsia"/>
            <w:noProof/>
            <w:rtl/>
          </w:rPr>
          <w:t>جماعة</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الصحابة</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Toc456822771 \h</w:instrText>
        </w:r>
        <w:r>
          <w:rPr>
            <w:noProof/>
            <w:webHidden/>
            <w:rtl/>
          </w:rPr>
          <w:instrText xml:space="preserve"> </w:instrText>
        </w:r>
        <w:r>
          <w:rPr>
            <w:rStyle w:val="Hyperlink"/>
            <w:noProof/>
          </w:rPr>
        </w:r>
        <w:r>
          <w:rPr>
            <w:rStyle w:val="Hyperlink"/>
            <w:noProof/>
          </w:rPr>
          <w:fldChar w:fldCharType="separate"/>
        </w:r>
        <w:r w:rsidR="004732C8">
          <w:rPr>
            <w:noProof/>
            <w:webHidden/>
            <w:rtl/>
          </w:rPr>
          <w:t>29</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2"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السابع</w:t>
        </w:r>
        <w:r w:rsidRPr="003036BB">
          <w:rPr>
            <w:rStyle w:val="Hyperlink"/>
            <w:noProof/>
            <w:rtl/>
          </w:rPr>
          <w:t xml:space="preserve">: </w:t>
        </w:r>
        <w:r w:rsidRPr="003036BB">
          <w:rPr>
            <w:rStyle w:val="Hyperlink"/>
            <w:rFonts w:hint="eastAsia"/>
            <w:noProof/>
            <w:rtl/>
          </w:rPr>
          <w:t>ثناءُ</w:t>
        </w:r>
        <w:r w:rsidRPr="003036BB">
          <w:rPr>
            <w:rStyle w:val="Hyperlink"/>
            <w:noProof/>
            <w:rtl/>
          </w:rPr>
          <w:t xml:space="preserve"> </w:t>
        </w:r>
        <w:r w:rsidRPr="003036BB">
          <w:rPr>
            <w:rStyle w:val="Hyperlink"/>
            <w:rFonts w:hint="eastAsia"/>
            <w:noProof/>
            <w:rtl/>
          </w:rPr>
          <w:t>بعض</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العلم</w:t>
        </w:r>
        <w:r w:rsidRPr="003036BB">
          <w:rPr>
            <w:rStyle w:val="Hyperlink"/>
            <w:noProof/>
            <w:rtl/>
          </w:rPr>
          <w:t xml:space="preserve"> </w:t>
        </w:r>
        <w:r w:rsidRPr="003036BB">
          <w:rPr>
            <w:rStyle w:val="Hyperlink"/>
            <w:rFonts w:hint="eastAsia"/>
            <w:noProof/>
            <w:rtl/>
          </w:rPr>
          <w:t>على</w:t>
        </w:r>
        <w:r w:rsidRPr="003036BB">
          <w:rPr>
            <w:rStyle w:val="Hyperlink"/>
            <w:noProof/>
            <w:rtl/>
          </w:rPr>
          <w:t xml:space="preserve"> </w:t>
        </w:r>
        <w:r w:rsidRPr="003036BB">
          <w:rPr>
            <w:rStyle w:val="Hyperlink"/>
            <w:rFonts w:hint="eastAsia"/>
            <w:noProof/>
            <w:rtl/>
          </w:rPr>
          <w:t>جماعةٍ</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الصحابيات</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Toc456822772 \h</w:instrText>
        </w:r>
        <w:r>
          <w:rPr>
            <w:noProof/>
            <w:webHidden/>
            <w:rtl/>
          </w:rPr>
          <w:instrText xml:space="preserve"> </w:instrText>
        </w:r>
        <w:r>
          <w:rPr>
            <w:rStyle w:val="Hyperlink"/>
            <w:noProof/>
          </w:rPr>
        </w:r>
        <w:r>
          <w:rPr>
            <w:rStyle w:val="Hyperlink"/>
            <w:noProof/>
          </w:rPr>
          <w:fldChar w:fldCharType="separate"/>
        </w:r>
        <w:r w:rsidR="004732C8">
          <w:rPr>
            <w:noProof/>
            <w:webHidden/>
            <w:rtl/>
          </w:rPr>
          <w:t>39</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3"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الثامن</w:t>
        </w:r>
        <w:r w:rsidRPr="003036BB">
          <w:rPr>
            <w:rStyle w:val="Hyperlink"/>
            <w:noProof/>
            <w:rtl/>
          </w:rPr>
          <w:t xml:space="preserve">: </w:t>
        </w:r>
        <w:r w:rsidRPr="003036BB">
          <w:rPr>
            <w:rStyle w:val="Hyperlink"/>
            <w:rFonts w:hint="eastAsia"/>
            <w:noProof/>
            <w:rtl/>
          </w:rPr>
          <w:t>ثناءُ</w:t>
        </w:r>
        <w:r w:rsidRPr="003036BB">
          <w:rPr>
            <w:rStyle w:val="Hyperlink"/>
            <w:noProof/>
            <w:rtl/>
          </w:rPr>
          <w:t xml:space="preserve"> </w:t>
        </w:r>
        <w:r w:rsidRPr="003036BB">
          <w:rPr>
            <w:rStyle w:val="Hyperlink"/>
            <w:rFonts w:hint="eastAsia"/>
            <w:noProof/>
            <w:rtl/>
          </w:rPr>
          <w:t>بعض</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العلم</w:t>
        </w:r>
        <w:r w:rsidRPr="003036BB">
          <w:rPr>
            <w:rStyle w:val="Hyperlink"/>
            <w:noProof/>
            <w:rtl/>
          </w:rPr>
          <w:t xml:space="preserve"> </w:t>
        </w:r>
        <w:r w:rsidRPr="003036BB">
          <w:rPr>
            <w:rStyle w:val="Hyperlink"/>
            <w:rFonts w:hint="eastAsia"/>
            <w:noProof/>
            <w:rtl/>
          </w:rPr>
          <w:t>على</w:t>
        </w:r>
        <w:r w:rsidRPr="003036BB">
          <w:rPr>
            <w:rStyle w:val="Hyperlink"/>
            <w:noProof/>
            <w:rtl/>
          </w:rPr>
          <w:t xml:space="preserve"> </w:t>
        </w:r>
        <w:r w:rsidRPr="003036BB">
          <w:rPr>
            <w:rStyle w:val="Hyperlink"/>
            <w:rFonts w:hint="eastAsia"/>
            <w:noProof/>
            <w:rtl/>
          </w:rPr>
          <w:t>جماعة</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التابعين</w:t>
        </w:r>
        <w:r w:rsidRPr="003036BB">
          <w:rPr>
            <w:rStyle w:val="Hyperlink"/>
            <w:noProof/>
            <w:rtl/>
          </w:rPr>
          <w:t xml:space="preserve"> </w:t>
        </w:r>
        <w:r w:rsidRPr="003036BB">
          <w:rPr>
            <w:rStyle w:val="Hyperlink"/>
            <w:rFonts w:hint="eastAsia"/>
            <w:noProof/>
            <w:rtl/>
          </w:rPr>
          <w:t>وغيرهم</w:t>
        </w:r>
        <w:r w:rsidRPr="003036BB">
          <w:rPr>
            <w:rStyle w:val="Hyperlink"/>
            <w:noProof/>
            <w:rtl/>
          </w:rPr>
          <w:t xml:space="preserve"> </w:t>
        </w:r>
        <w:r w:rsidRPr="003036BB">
          <w:rPr>
            <w:rStyle w:val="Hyperlink"/>
            <w:rFonts w:hint="eastAsia"/>
            <w:noProof/>
            <w:rtl/>
          </w:rPr>
          <w:t>من</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Toc456822773 \h</w:instrText>
        </w:r>
        <w:r>
          <w:rPr>
            <w:noProof/>
            <w:webHidden/>
            <w:rtl/>
          </w:rPr>
          <w:instrText xml:space="preserve"> </w:instrText>
        </w:r>
        <w:r>
          <w:rPr>
            <w:rStyle w:val="Hyperlink"/>
            <w:noProof/>
          </w:rPr>
        </w:r>
        <w:r>
          <w:rPr>
            <w:rStyle w:val="Hyperlink"/>
            <w:noProof/>
          </w:rPr>
          <w:fldChar w:fldCharType="separate"/>
        </w:r>
        <w:r w:rsidR="004732C8">
          <w:rPr>
            <w:noProof/>
            <w:webHidden/>
            <w:rtl/>
          </w:rPr>
          <w:t>47</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4"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التاسع</w:t>
        </w:r>
        <w:r w:rsidRPr="003036BB">
          <w:rPr>
            <w:rStyle w:val="Hyperlink"/>
            <w:noProof/>
            <w:rtl/>
          </w:rPr>
          <w:t xml:space="preserve">: </w:t>
        </w:r>
        <w:r w:rsidRPr="003036BB">
          <w:rPr>
            <w:rStyle w:val="Hyperlink"/>
            <w:rFonts w:hint="eastAsia"/>
            <w:noProof/>
            <w:rtl/>
          </w:rPr>
          <w:t>مقارنة</w:t>
        </w:r>
        <w:r w:rsidRPr="003036BB">
          <w:rPr>
            <w:rStyle w:val="Hyperlink"/>
            <w:noProof/>
            <w:rtl/>
          </w:rPr>
          <w:t xml:space="preserve"> </w:t>
        </w:r>
        <w:r w:rsidRPr="003036BB">
          <w:rPr>
            <w:rStyle w:val="Hyperlink"/>
            <w:rFonts w:hint="eastAsia"/>
            <w:noProof/>
            <w:rtl/>
          </w:rPr>
          <w:t>بين</w:t>
        </w:r>
        <w:r w:rsidRPr="003036BB">
          <w:rPr>
            <w:rStyle w:val="Hyperlink"/>
            <w:noProof/>
            <w:rtl/>
          </w:rPr>
          <w:t xml:space="preserve"> </w:t>
        </w:r>
        <w:r w:rsidRPr="003036BB">
          <w:rPr>
            <w:rStyle w:val="Hyperlink"/>
            <w:rFonts w:hint="eastAsia"/>
            <w:noProof/>
            <w:rtl/>
          </w:rPr>
          <w:t>عقيدة</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السُّنَّة</w:t>
        </w:r>
        <w:r w:rsidRPr="003036BB">
          <w:rPr>
            <w:rStyle w:val="Hyperlink"/>
            <w:noProof/>
            <w:rtl/>
          </w:rPr>
          <w:t xml:space="preserve"> </w:t>
        </w:r>
        <w:r w:rsidRPr="003036BB">
          <w:rPr>
            <w:rStyle w:val="Hyperlink"/>
            <w:rFonts w:hint="eastAsia"/>
            <w:noProof/>
            <w:rtl/>
          </w:rPr>
          <w:t>وعقيدة</w:t>
        </w:r>
        <w:r w:rsidRPr="003036BB">
          <w:rPr>
            <w:rStyle w:val="Hyperlink"/>
            <w:noProof/>
            <w:rtl/>
          </w:rPr>
          <w:t xml:space="preserve"> </w:t>
        </w:r>
        <w:r w:rsidRPr="003036BB">
          <w:rPr>
            <w:rStyle w:val="Hyperlink"/>
            <w:rFonts w:hint="eastAsia"/>
            <w:noProof/>
            <w:rtl/>
          </w:rPr>
          <w:t>غيرهم</w:t>
        </w:r>
        <w:r w:rsidRPr="003036BB">
          <w:rPr>
            <w:rStyle w:val="Hyperlink"/>
            <w:noProof/>
            <w:rtl/>
          </w:rPr>
          <w:t xml:space="preserve"> </w:t>
        </w:r>
        <w:r w:rsidRPr="003036BB">
          <w:rPr>
            <w:rStyle w:val="Hyperlink"/>
            <w:rFonts w:hint="eastAsia"/>
            <w:noProof/>
            <w:rtl/>
          </w:rPr>
          <w:t>في</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Toc456822774 \h</w:instrText>
        </w:r>
        <w:r>
          <w:rPr>
            <w:noProof/>
            <w:webHidden/>
            <w:rtl/>
          </w:rPr>
          <w:instrText xml:space="preserve"> </w:instrText>
        </w:r>
        <w:r>
          <w:rPr>
            <w:rStyle w:val="Hyperlink"/>
            <w:noProof/>
          </w:rPr>
        </w:r>
        <w:r>
          <w:rPr>
            <w:rStyle w:val="Hyperlink"/>
            <w:noProof/>
          </w:rPr>
          <w:fldChar w:fldCharType="separate"/>
        </w:r>
        <w:r w:rsidR="004732C8">
          <w:rPr>
            <w:noProof/>
            <w:webHidden/>
            <w:rtl/>
          </w:rPr>
          <w:t>51</w:t>
        </w:r>
        <w:r>
          <w:rPr>
            <w:rStyle w:val="Hyperlink"/>
            <w:noProof/>
          </w:rPr>
          <w:fldChar w:fldCharType="end"/>
        </w:r>
      </w:hyperlink>
    </w:p>
    <w:p w:rsidR="00A56C6F" w:rsidRPr="009F4D05" w:rsidRDefault="00A56C6F">
      <w:pPr>
        <w:pStyle w:val="TOC1"/>
        <w:tabs>
          <w:tab w:val="right" w:leader="dot" w:pos="6226"/>
        </w:tabs>
        <w:rPr>
          <w:rFonts w:ascii="Calibri" w:hAnsi="Calibri" w:cs="Arial"/>
          <w:b w:val="0"/>
          <w:bCs w:val="0"/>
          <w:noProof/>
          <w:color w:val="auto"/>
          <w:sz w:val="22"/>
          <w:szCs w:val="22"/>
          <w:rtl/>
        </w:rPr>
      </w:pPr>
      <w:hyperlink w:anchor="_Toc456822775" w:history="1">
        <w:r w:rsidRPr="003036BB">
          <w:rPr>
            <w:rStyle w:val="Hyperlink"/>
            <w:rFonts w:hint="eastAsia"/>
            <w:noProof/>
            <w:rtl/>
          </w:rPr>
          <w:t>الفصل</w:t>
        </w:r>
        <w:r w:rsidRPr="003036BB">
          <w:rPr>
            <w:rStyle w:val="Hyperlink"/>
            <w:noProof/>
            <w:rtl/>
          </w:rPr>
          <w:t xml:space="preserve"> </w:t>
        </w:r>
        <w:r w:rsidRPr="003036BB">
          <w:rPr>
            <w:rStyle w:val="Hyperlink"/>
            <w:rFonts w:hint="eastAsia"/>
            <w:noProof/>
            <w:rtl/>
          </w:rPr>
          <w:t>العاشر</w:t>
        </w:r>
        <w:r w:rsidRPr="003036BB">
          <w:rPr>
            <w:rStyle w:val="Hyperlink"/>
            <w:noProof/>
            <w:rtl/>
          </w:rPr>
          <w:t xml:space="preserve">: </w:t>
        </w:r>
        <w:r w:rsidRPr="003036BB">
          <w:rPr>
            <w:rStyle w:val="Hyperlink"/>
            <w:rFonts w:hint="eastAsia"/>
            <w:noProof/>
            <w:rtl/>
          </w:rPr>
          <w:t>تحريم</w:t>
        </w:r>
        <w:r w:rsidRPr="003036BB">
          <w:rPr>
            <w:rStyle w:val="Hyperlink"/>
            <w:noProof/>
            <w:rtl/>
          </w:rPr>
          <w:t xml:space="preserve"> </w:t>
        </w:r>
        <w:r w:rsidRPr="003036BB">
          <w:rPr>
            <w:rStyle w:val="Hyperlink"/>
            <w:rFonts w:hint="eastAsia"/>
            <w:noProof/>
            <w:rtl/>
          </w:rPr>
          <w:t>الانتساب</w:t>
        </w:r>
        <w:r w:rsidRPr="003036BB">
          <w:rPr>
            <w:rStyle w:val="Hyperlink"/>
            <w:noProof/>
            <w:rtl/>
          </w:rPr>
          <w:t xml:space="preserve"> </w:t>
        </w:r>
        <w:r w:rsidRPr="003036BB">
          <w:rPr>
            <w:rStyle w:val="Hyperlink"/>
            <w:rFonts w:hint="eastAsia"/>
            <w:noProof/>
            <w:rtl/>
          </w:rPr>
          <w:t>بغير</w:t>
        </w:r>
        <w:r w:rsidRPr="003036BB">
          <w:rPr>
            <w:rStyle w:val="Hyperlink"/>
            <w:noProof/>
            <w:rtl/>
          </w:rPr>
          <w:t xml:space="preserve"> </w:t>
        </w:r>
        <w:r w:rsidRPr="003036BB">
          <w:rPr>
            <w:rStyle w:val="Hyperlink"/>
            <w:rFonts w:hint="eastAsia"/>
            <w:noProof/>
            <w:rtl/>
          </w:rPr>
          <w:t>حق</w:t>
        </w:r>
        <w:r w:rsidRPr="003036BB">
          <w:rPr>
            <w:rStyle w:val="Hyperlink"/>
            <w:noProof/>
            <w:rtl/>
          </w:rPr>
          <w:t xml:space="preserve"> </w:t>
        </w:r>
        <w:r w:rsidRPr="003036BB">
          <w:rPr>
            <w:rStyle w:val="Hyperlink"/>
            <w:rFonts w:hint="eastAsia"/>
            <w:noProof/>
            <w:rtl/>
          </w:rPr>
          <w:t>إلى</w:t>
        </w:r>
        <w:r w:rsidRPr="003036BB">
          <w:rPr>
            <w:rStyle w:val="Hyperlink"/>
            <w:noProof/>
            <w:rtl/>
          </w:rPr>
          <w:t xml:space="preserve"> </w:t>
        </w:r>
        <w:r w:rsidRPr="003036BB">
          <w:rPr>
            <w:rStyle w:val="Hyperlink"/>
            <w:rFonts w:hint="eastAsia"/>
            <w:noProof/>
            <w:rtl/>
          </w:rPr>
          <w:t>أهل</w:t>
        </w:r>
        <w:r w:rsidRPr="003036BB">
          <w:rPr>
            <w:rStyle w:val="Hyperlink"/>
            <w:noProof/>
            <w:rtl/>
          </w:rPr>
          <w:t xml:space="preserve"> </w:t>
        </w:r>
        <w:r w:rsidRPr="003036BB">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Toc456822775 \h</w:instrText>
        </w:r>
        <w:r>
          <w:rPr>
            <w:noProof/>
            <w:webHidden/>
            <w:rtl/>
          </w:rPr>
          <w:instrText xml:space="preserve"> </w:instrText>
        </w:r>
        <w:r>
          <w:rPr>
            <w:rStyle w:val="Hyperlink"/>
            <w:noProof/>
          </w:rPr>
        </w:r>
        <w:r>
          <w:rPr>
            <w:rStyle w:val="Hyperlink"/>
            <w:noProof/>
          </w:rPr>
          <w:fldChar w:fldCharType="separate"/>
        </w:r>
        <w:r w:rsidR="004732C8">
          <w:rPr>
            <w:noProof/>
            <w:webHidden/>
            <w:rtl/>
          </w:rPr>
          <w:t>57</w:t>
        </w:r>
        <w:r>
          <w:rPr>
            <w:rStyle w:val="Hyperlink"/>
            <w:noProof/>
          </w:rPr>
          <w:fldChar w:fldCharType="end"/>
        </w:r>
      </w:hyperlink>
    </w:p>
    <w:p w:rsidR="00A56C6F" w:rsidRDefault="00A56C6F" w:rsidP="004732C8">
      <w:pPr>
        <w:rPr>
          <w:rtl/>
        </w:rPr>
        <w:sectPr w:rsidR="00A56C6F" w:rsidSect="004732C8">
          <w:headerReference w:type="first" r:id="rId10"/>
          <w:type w:val="oddPage"/>
          <w:pgSz w:w="7938" w:h="11907"/>
          <w:pgMar w:top="567" w:right="851" w:bottom="851" w:left="851" w:header="454" w:footer="0" w:gutter="0"/>
          <w:pgNumType w:fmt="arabicAlpha"/>
          <w:cols w:space="720"/>
          <w:titlePg/>
          <w:bidi/>
          <w:rtlGutter/>
        </w:sectPr>
      </w:pPr>
      <w:r>
        <w:rPr>
          <w:rtl/>
        </w:rPr>
        <w:fldChar w:fldCharType="end"/>
      </w:r>
    </w:p>
    <w:p w:rsidR="00960474" w:rsidRPr="00F17CA4" w:rsidRDefault="00F17CA4" w:rsidP="00960474">
      <w:pPr>
        <w:pStyle w:val="4"/>
        <w:rPr>
          <w:rFonts w:ascii="Traditional Arabic" w:hAnsi="Traditional Arabic" w:cs="Traditional Arabic"/>
          <w:rtl/>
        </w:rPr>
      </w:pPr>
      <w:r w:rsidRPr="00F17CA4">
        <w:rPr>
          <w:rFonts w:ascii="Traditional Arabic" w:hAnsi="Traditional Arabic" w:cs="Traditional Arabic"/>
          <w:rtl/>
        </w:rPr>
        <w:lastRenderedPageBreak/>
        <w:t>بسم الله الرحمن الرحيم</w:t>
      </w:r>
    </w:p>
    <w:p w:rsidR="00960474" w:rsidRPr="00884914" w:rsidRDefault="00F20520" w:rsidP="00884914">
      <w:pPr>
        <w:pStyle w:val="a1"/>
        <w:rPr>
          <w:rFonts w:hint="cs"/>
          <w:szCs w:val="40"/>
          <w:rtl/>
        </w:rPr>
      </w:pPr>
      <w:bookmarkStart w:id="2" w:name="_Toc456822765"/>
      <w:r w:rsidRPr="00884914">
        <w:rPr>
          <w:rFonts w:hint="cs"/>
          <w:szCs w:val="40"/>
          <w:rtl/>
        </w:rPr>
        <w:t>مقدمة</w:t>
      </w:r>
      <w:bookmarkEnd w:id="2"/>
    </w:p>
    <w:p w:rsidR="00960474" w:rsidRPr="00301BA1" w:rsidRDefault="00960474" w:rsidP="00F672F7">
      <w:pPr>
        <w:widowControl w:val="0"/>
        <w:spacing w:after="2"/>
        <w:ind w:firstLine="284"/>
        <w:jc w:val="both"/>
        <w:rPr>
          <w:rStyle w:val="Char"/>
          <w:rtl/>
        </w:rPr>
      </w:pPr>
      <w:r w:rsidRPr="00301BA1">
        <w:rPr>
          <w:rStyle w:val="Char"/>
          <w:rtl/>
        </w:rPr>
        <w:t>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وسلَّم وبارك عليه وعلى آله وأصحابه، ومَن سلك سبيلَه، واهتدى بهديه إلى يوم الدِّين، أمَّا بعد:</w:t>
      </w:r>
    </w:p>
    <w:p w:rsidR="00960474" w:rsidRPr="00301BA1" w:rsidRDefault="00960474" w:rsidP="003A6865">
      <w:pPr>
        <w:widowControl w:val="0"/>
        <w:spacing w:after="2"/>
        <w:ind w:firstLine="284"/>
        <w:jc w:val="both"/>
        <w:rPr>
          <w:rStyle w:val="Char"/>
          <w:rtl/>
        </w:rPr>
      </w:pPr>
      <w:r w:rsidRPr="00301BA1">
        <w:rPr>
          <w:rStyle w:val="Char"/>
          <w:rtl/>
        </w:rPr>
        <w:t xml:space="preserve">فلأهميَّةِ بيان مكانة آل بيت النَّبِيِّ </w:t>
      </w:r>
      <w:r w:rsidR="003A6865" w:rsidRPr="004B7483">
        <w:rPr>
          <w:rStyle w:val="Char"/>
          <w:rFonts w:cs="CTraditional Arabic" w:hint="cs"/>
          <w:szCs w:val="28"/>
          <w:rtl/>
        </w:rPr>
        <w:t>ج</w:t>
      </w:r>
      <w:r w:rsidRPr="00301BA1">
        <w:rPr>
          <w:rStyle w:val="Char"/>
          <w:rtl/>
        </w:rPr>
        <w:t xml:space="preserve"> عند الصحابة والتابعين لهم بإحسان، ألقيتُ في الموضوع محاضرةً في قاعة المحاضرات بالجامعة الإسلامية بالمدينة قبل ستة عشر عاماً، وقد رأيتُ لعمومِ الفائدةِ كتابةَ رسالةٍ مختصرةٍ في هذا الموضوعِ، سَمَّيتُها:</w:t>
      </w:r>
    </w:p>
    <w:p w:rsidR="00960474" w:rsidRPr="00301BA1" w:rsidRDefault="00960474" w:rsidP="00301BA1">
      <w:pPr>
        <w:pStyle w:val="a0"/>
        <w:rPr>
          <w:rtl/>
        </w:rPr>
      </w:pPr>
      <w:r w:rsidRPr="00301BA1">
        <w:rPr>
          <w:rFonts w:hint="cs"/>
          <w:rtl/>
        </w:rPr>
        <w:t>فضلُ أهل البيت وعلوُّ مكانتِهم عند أهل السُّنَّة والجماعة</w:t>
      </w:r>
    </w:p>
    <w:p w:rsidR="00960474" w:rsidRPr="00301BA1" w:rsidRDefault="00960474" w:rsidP="00F672F7">
      <w:pPr>
        <w:widowControl w:val="0"/>
        <w:spacing w:after="2"/>
        <w:ind w:firstLine="284"/>
        <w:jc w:val="both"/>
        <w:rPr>
          <w:rStyle w:val="Char"/>
          <w:rFonts w:hint="cs"/>
          <w:rtl/>
        </w:rPr>
      </w:pPr>
      <w:r w:rsidRPr="00301BA1">
        <w:rPr>
          <w:rStyle w:val="Char"/>
          <w:rtl/>
        </w:rPr>
        <w:t>وهي تشتمل على عشرة فصول:</w:t>
      </w:r>
    </w:p>
    <w:p w:rsidR="00960474" w:rsidRPr="00301BA1" w:rsidRDefault="00960474" w:rsidP="00F672F7">
      <w:pPr>
        <w:widowControl w:val="0"/>
        <w:spacing w:after="2"/>
        <w:ind w:firstLine="284"/>
        <w:jc w:val="both"/>
        <w:rPr>
          <w:rStyle w:val="Char"/>
          <w:rtl/>
        </w:rPr>
      </w:pPr>
      <w:r w:rsidRPr="00F672F7">
        <w:rPr>
          <w:rStyle w:val="Char0"/>
          <w:rtl/>
        </w:rPr>
        <w:t>الفصل الأول:</w:t>
      </w:r>
      <w:r w:rsidRPr="00301BA1">
        <w:rPr>
          <w:rStyle w:val="Char"/>
          <w:rtl/>
        </w:rPr>
        <w:t xml:space="preserve"> مَن هم أهل البيت؟</w:t>
      </w:r>
    </w:p>
    <w:p w:rsidR="00960474" w:rsidRPr="00301BA1" w:rsidRDefault="00960474" w:rsidP="00F672F7">
      <w:pPr>
        <w:widowControl w:val="0"/>
        <w:spacing w:after="2"/>
        <w:ind w:firstLine="284"/>
        <w:jc w:val="both"/>
        <w:rPr>
          <w:rStyle w:val="Char"/>
          <w:rtl/>
        </w:rPr>
      </w:pPr>
      <w:r w:rsidRPr="00F672F7">
        <w:rPr>
          <w:rStyle w:val="Char0"/>
          <w:rtl/>
        </w:rPr>
        <w:t>الفصل الثاني:</w:t>
      </w:r>
      <w:r w:rsidRPr="00301BA1">
        <w:rPr>
          <w:rStyle w:val="Char"/>
          <w:rtl/>
        </w:rPr>
        <w:t xml:space="preserve"> مُجمل عقيدة أهل السُّنَّة والجماعة في أهل البيت.</w:t>
      </w:r>
    </w:p>
    <w:p w:rsidR="00960474" w:rsidRPr="00301BA1" w:rsidRDefault="00960474" w:rsidP="00F672F7">
      <w:pPr>
        <w:widowControl w:val="0"/>
        <w:spacing w:after="2"/>
        <w:ind w:firstLine="284"/>
        <w:jc w:val="both"/>
        <w:rPr>
          <w:rStyle w:val="Char"/>
          <w:rtl/>
        </w:rPr>
      </w:pPr>
      <w:r w:rsidRPr="00F672F7">
        <w:rPr>
          <w:rStyle w:val="Char0"/>
          <w:rtl/>
        </w:rPr>
        <w:t>الفصل الثالث:</w:t>
      </w:r>
      <w:r w:rsidRPr="00301BA1">
        <w:rPr>
          <w:rStyle w:val="Char"/>
          <w:rtl/>
        </w:rPr>
        <w:t xml:space="preserve"> فضائل أهل البيت في القرآن الكريم.</w:t>
      </w:r>
    </w:p>
    <w:p w:rsidR="00960474" w:rsidRPr="00301BA1" w:rsidRDefault="00960474" w:rsidP="00F672F7">
      <w:pPr>
        <w:widowControl w:val="0"/>
        <w:spacing w:after="2"/>
        <w:ind w:firstLine="284"/>
        <w:jc w:val="both"/>
        <w:rPr>
          <w:rStyle w:val="Char"/>
          <w:rtl/>
        </w:rPr>
      </w:pPr>
      <w:r w:rsidRPr="00F672F7">
        <w:rPr>
          <w:rStyle w:val="Char0"/>
          <w:rtl/>
        </w:rPr>
        <w:t>الفصل الرابع:</w:t>
      </w:r>
      <w:r w:rsidRPr="00301BA1">
        <w:rPr>
          <w:rStyle w:val="Char"/>
          <w:rtl/>
        </w:rPr>
        <w:t xml:space="preserve"> فضائل أهل البيت في السنَّة المطهَّرة.</w:t>
      </w:r>
    </w:p>
    <w:p w:rsidR="00960474" w:rsidRPr="00301BA1" w:rsidRDefault="00960474" w:rsidP="00F672F7">
      <w:pPr>
        <w:widowControl w:val="0"/>
        <w:spacing w:after="2"/>
        <w:ind w:firstLine="284"/>
        <w:jc w:val="both"/>
        <w:rPr>
          <w:rStyle w:val="Char"/>
          <w:rtl/>
        </w:rPr>
      </w:pPr>
      <w:r w:rsidRPr="00F672F7">
        <w:rPr>
          <w:rStyle w:val="Char0"/>
          <w:rtl/>
        </w:rPr>
        <w:lastRenderedPageBreak/>
        <w:t xml:space="preserve">الفصل الخامس: </w:t>
      </w:r>
      <w:r w:rsidRPr="00301BA1">
        <w:rPr>
          <w:rStyle w:val="Char"/>
          <w:rtl/>
        </w:rPr>
        <w:t>علوُّ مكانة أهل البيت عند الصحابة وتابعيهم بإحسان.</w:t>
      </w:r>
    </w:p>
    <w:p w:rsidR="00960474" w:rsidRPr="00301BA1" w:rsidRDefault="00960474" w:rsidP="00F672F7">
      <w:pPr>
        <w:widowControl w:val="0"/>
        <w:spacing w:after="2"/>
        <w:ind w:firstLine="284"/>
        <w:jc w:val="both"/>
        <w:rPr>
          <w:rStyle w:val="Char"/>
          <w:rtl/>
        </w:rPr>
      </w:pPr>
      <w:r w:rsidRPr="00F672F7">
        <w:rPr>
          <w:rStyle w:val="Char0"/>
          <w:rtl/>
        </w:rPr>
        <w:t>الفصل السادس:</w:t>
      </w:r>
      <w:r w:rsidRPr="00301BA1">
        <w:rPr>
          <w:rStyle w:val="Char"/>
          <w:rtl/>
        </w:rPr>
        <w:t xml:space="preserve"> ثناء بعض أهل العلم على جماعة من الصحابة من أهل البيت.</w:t>
      </w:r>
    </w:p>
    <w:p w:rsidR="00960474" w:rsidRPr="00301BA1" w:rsidRDefault="00960474" w:rsidP="00F672F7">
      <w:pPr>
        <w:widowControl w:val="0"/>
        <w:spacing w:after="2"/>
        <w:ind w:firstLine="284"/>
        <w:jc w:val="both"/>
        <w:rPr>
          <w:rStyle w:val="Char"/>
          <w:rtl/>
        </w:rPr>
      </w:pPr>
      <w:r w:rsidRPr="00F672F7">
        <w:rPr>
          <w:rStyle w:val="Char0"/>
          <w:rtl/>
        </w:rPr>
        <w:t>الفصل السابع:</w:t>
      </w:r>
      <w:r w:rsidRPr="00301BA1">
        <w:rPr>
          <w:rStyle w:val="Char"/>
          <w:rtl/>
        </w:rPr>
        <w:t xml:space="preserve"> ثناء بعض أهل العلم على جماعة من الصحابيات من أهل البيت.</w:t>
      </w:r>
    </w:p>
    <w:p w:rsidR="00960474" w:rsidRPr="00301BA1" w:rsidRDefault="00960474" w:rsidP="00F672F7">
      <w:pPr>
        <w:widowControl w:val="0"/>
        <w:spacing w:after="2"/>
        <w:ind w:firstLine="284"/>
        <w:jc w:val="both"/>
        <w:rPr>
          <w:rStyle w:val="Char"/>
          <w:rtl/>
        </w:rPr>
      </w:pPr>
      <w:r w:rsidRPr="00F672F7">
        <w:rPr>
          <w:rStyle w:val="Char0"/>
          <w:rtl/>
        </w:rPr>
        <w:t>الفصل الثامن:</w:t>
      </w:r>
      <w:r w:rsidRPr="00301BA1">
        <w:rPr>
          <w:rStyle w:val="Char"/>
          <w:rtl/>
        </w:rPr>
        <w:t xml:space="preserve"> ثناء بعض أهل العلم على جماعة من التابعين وغيرهم من أهل البيت.</w:t>
      </w:r>
    </w:p>
    <w:p w:rsidR="00960474" w:rsidRPr="00301BA1" w:rsidRDefault="00960474" w:rsidP="00F672F7">
      <w:pPr>
        <w:widowControl w:val="0"/>
        <w:spacing w:after="2"/>
        <w:ind w:firstLine="284"/>
        <w:jc w:val="both"/>
        <w:rPr>
          <w:rStyle w:val="Char"/>
          <w:rtl/>
        </w:rPr>
      </w:pPr>
      <w:r w:rsidRPr="00F672F7">
        <w:rPr>
          <w:rStyle w:val="Char0"/>
          <w:rtl/>
        </w:rPr>
        <w:t>الفصل التاسع:</w:t>
      </w:r>
      <w:r w:rsidRPr="00301BA1">
        <w:rPr>
          <w:rStyle w:val="Char"/>
          <w:rtl/>
        </w:rPr>
        <w:t xml:space="preserve"> مقارنة بين عقيدة أهل السُّنَّة وعقيدة غيرهم في أهل البيت.</w:t>
      </w:r>
    </w:p>
    <w:p w:rsidR="00960474" w:rsidRPr="00301BA1" w:rsidRDefault="00960474" w:rsidP="002B102D">
      <w:pPr>
        <w:widowControl w:val="0"/>
        <w:spacing w:after="2"/>
        <w:ind w:firstLine="284"/>
        <w:jc w:val="both"/>
        <w:rPr>
          <w:rStyle w:val="Char"/>
          <w:rtl/>
        </w:rPr>
      </w:pPr>
      <w:r w:rsidRPr="00F672F7">
        <w:rPr>
          <w:rStyle w:val="Char0"/>
          <w:rtl/>
        </w:rPr>
        <w:t>الفصل العاشر:</w:t>
      </w:r>
      <w:r w:rsidRPr="00301BA1">
        <w:rPr>
          <w:rStyle w:val="Char"/>
          <w:rtl/>
        </w:rPr>
        <w:t xml:space="preserve"> تحريم الانتساب بغير حق إلى أهل البيت.</w:t>
      </w:r>
    </w:p>
    <w:p w:rsidR="00960474" w:rsidRPr="00301BA1" w:rsidRDefault="00960474" w:rsidP="002B102D">
      <w:pPr>
        <w:pStyle w:val="a0"/>
        <w:ind w:firstLine="0"/>
        <w:jc w:val="center"/>
        <w:rPr>
          <w:rtl/>
        </w:rPr>
      </w:pPr>
      <w:r w:rsidRPr="00301BA1">
        <w:rPr>
          <w:rFonts w:hint="cs"/>
          <w:rtl/>
        </w:rPr>
        <w:t>المؤلف</w:t>
      </w:r>
    </w:p>
    <w:p w:rsidR="00960474" w:rsidRPr="00301BA1" w:rsidRDefault="00960474" w:rsidP="002B102D">
      <w:pPr>
        <w:pStyle w:val="a0"/>
        <w:ind w:firstLine="0"/>
        <w:jc w:val="center"/>
        <w:rPr>
          <w:rFonts w:hint="cs"/>
          <w:rtl/>
        </w:rPr>
      </w:pPr>
      <w:r w:rsidRPr="00301BA1">
        <w:rPr>
          <w:rFonts w:hint="cs"/>
          <w:rtl/>
        </w:rPr>
        <w:t>1 ـ ربيع الثاني ـ 1422</w:t>
      </w:r>
    </w:p>
    <w:p w:rsidR="00960474" w:rsidRPr="00301BA1" w:rsidRDefault="00960474" w:rsidP="00F672F7">
      <w:pPr>
        <w:bidi w:val="0"/>
        <w:spacing w:after="2"/>
        <w:ind w:firstLine="284"/>
        <w:jc w:val="both"/>
        <w:rPr>
          <w:rStyle w:val="Char"/>
        </w:rPr>
        <w:sectPr w:rsidR="00960474" w:rsidRPr="00301BA1" w:rsidSect="00F17CA4">
          <w:pgSz w:w="7938" w:h="11907"/>
          <w:pgMar w:top="567" w:right="851" w:bottom="851" w:left="851" w:header="454" w:footer="0" w:gutter="0"/>
          <w:pgNumType w:start="1"/>
          <w:cols w:space="720"/>
          <w:titlePg/>
          <w:bidi/>
          <w:rtlGutter/>
        </w:sectPr>
      </w:pPr>
    </w:p>
    <w:p w:rsidR="00960474" w:rsidRDefault="00960474" w:rsidP="00884914">
      <w:pPr>
        <w:pStyle w:val="a1"/>
        <w:rPr>
          <w:rFonts w:hint="cs"/>
          <w:rtl/>
        </w:rPr>
      </w:pPr>
      <w:bookmarkStart w:id="3" w:name="_Toc456822766"/>
      <w:r>
        <w:rPr>
          <w:rFonts w:hint="cs"/>
          <w:rtl/>
        </w:rPr>
        <w:lastRenderedPageBreak/>
        <w:t>الفصل الأول:</w:t>
      </w:r>
      <w:r w:rsidR="00884914">
        <w:rPr>
          <w:rtl/>
        </w:rPr>
        <w:br/>
      </w:r>
      <w:r>
        <w:rPr>
          <w:rFonts w:hint="cs"/>
          <w:rtl/>
        </w:rPr>
        <w:t>مَن هم أهل البيت؟</w:t>
      </w:r>
      <w:bookmarkEnd w:id="3"/>
    </w:p>
    <w:p w:rsidR="00960474" w:rsidRPr="00301BA1" w:rsidRDefault="00960474" w:rsidP="00F932D4">
      <w:pPr>
        <w:widowControl w:val="0"/>
        <w:spacing w:after="2"/>
        <w:ind w:firstLine="284"/>
        <w:jc w:val="both"/>
        <w:rPr>
          <w:rStyle w:val="Char"/>
          <w:rFonts w:hint="cs"/>
          <w:rtl/>
        </w:rPr>
      </w:pPr>
      <w:r w:rsidRPr="00301BA1">
        <w:rPr>
          <w:rStyle w:val="Char"/>
          <w:rtl/>
        </w:rPr>
        <w:t xml:space="preserve">القولُ الصحيحُ في المرادِ بآل بيت النَّبِيِّ </w:t>
      </w:r>
      <w:r w:rsidR="00F932D4" w:rsidRPr="004B7483">
        <w:rPr>
          <w:rStyle w:val="Char"/>
          <w:rFonts w:cs="CTraditional Arabic" w:hint="cs"/>
          <w:szCs w:val="28"/>
          <w:rtl/>
        </w:rPr>
        <w:t xml:space="preserve">ج </w:t>
      </w:r>
      <w:r w:rsidRPr="00301BA1">
        <w:rPr>
          <w:rStyle w:val="Char"/>
          <w:rtl/>
        </w:rPr>
        <w:t>هم مَن تَحرُم عليهم الصَّدقةُ، وهم أزواجُه وذريَّتُه، وكلُّ مسلمٍ ومسلمةٍ من نَسْل عبد المطلب، وهم بنُو هاشِم بن عبد مَناف؛ قال ابن حزم في جمهرة أنساب العرب</w:t>
      </w:r>
      <w:r w:rsidR="00BA1236" w:rsidRPr="00301BA1">
        <w:rPr>
          <w:rStyle w:val="Char"/>
          <w:rFonts w:hint="cs"/>
          <w:rtl/>
        </w:rPr>
        <w:t xml:space="preserve"> </w:t>
      </w:r>
      <w:r w:rsidRPr="00301BA1">
        <w:rPr>
          <w:rStyle w:val="Char"/>
          <w:rtl/>
        </w:rPr>
        <w:t xml:space="preserve">(ص:14): </w:t>
      </w:r>
      <w:r w:rsidR="003A6865">
        <w:rPr>
          <w:rStyle w:val="Char"/>
          <w:rtl/>
        </w:rPr>
        <w:t>((</w:t>
      </w:r>
      <w:r w:rsidRPr="00301BA1">
        <w:rPr>
          <w:rStyle w:val="Char"/>
          <w:rtl/>
        </w:rPr>
        <w:t>وُلِد لهاشم بن عبد مناف: شيبةُ، وهو عبد المطلب، وفيه العمود والشَّرف، ولَم يبْقَ لهاشم عَقِبٌ إلَّا مِن عبد المطلب فقط</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وانظر عَقِبَ عبد المطلب في: جمهرة أنساب العرب لابن حزم</w:t>
      </w:r>
      <w:r w:rsidR="00BA1236" w:rsidRPr="00301BA1">
        <w:rPr>
          <w:rStyle w:val="Char"/>
          <w:rFonts w:hint="cs"/>
          <w:rtl/>
        </w:rPr>
        <w:t xml:space="preserve"> </w:t>
      </w:r>
      <w:r w:rsidRPr="00301BA1">
        <w:rPr>
          <w:rStyle w:val="Char"/>
          <w:rtl/>
        </w:rPr>
        <w:t xml:space="preserve"> (ص:14 ـ 15)، والتبيين في أنساب القرشيِّين لابن قدامة (ص:76)، ومنهاج السنة لابن تيمية (7/304 ـ 305)، وفتح الباري لابن حجر (7/78 ـ 79).</w:t>
      </w:r>
    </w:p>
    <w:p w:rsidR="00960474" w:rsidRPr="00301BA1" w:rsidRDefault="00960474" w:rsidP="00F932D4">
      <w:pPr>
        <w:widowControl w:val="0"/>
        <w:spacing w:after="2"/>
        <w:ind w:firstLine="284"/>
        <w:jc w:val="both"/>
        <w:rPr>
          <w:rStyle w:val="Char"/>
          <w:rtl/>
        </w:rPr>
      </w:pPr>
      <w:r w:rsidRPr="00301BA1">
        <w:rPr>
          <w:rStyle w:val="Char"/>
          <w:rtl/>
        </w:rPr>
        <w:t xml:space="preserve">ويدلُّ لدخول بنِي أعمامه في أهل بيته ما أخرجه مسلم في صحيحه (1072) عن عبد المطلب بن ربيعة بن الحارث بن عبد المطلب أنَّه ذهب هو والفضل بن عباس إلى رسول الله </w:t>
      </w:r>
      <w:r w:rsidR="00F932D4" w:rsidRPr="004B7483">
        <w:rPr>
          <w:rStyle w:val="Char"/>
          <w:rFonts w:cs="CTraditional Arabic" w:hint="cs"/>
          <w:szCs w:val="28"/>
          <w:rtl/>
        </w:rPr>
        <w:t>ج</w:t>
      </w:r>
      <w:r w:rsidRPr="00301BA1">
        <w:rPr>
          <w:rStyle w:val="Char"/>
          <w:rtl/>
        </w:rPr>
        <w:t xml:space="preserve"> يطلبان منه أن يُولِّيهما على الصَّدقةِ ليُصيبَا مِن المال ما يتزوَّجان به، فقال لهما</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 xml:space="preserve">: </w:t>
      </w:r>
      <w:r w:rsidR="003A6865">
        <w:rPr>
          <w:rStyle w:val="Char"/>
          <w:rtl/>
        </w:rPr>
        <w:t>((</w:t>
      </w:r>
      <w:r w:rsidRPr="00301BA1">
        <w:rPr>
          <w:rStyle w:val="Char5"/>
          <w:rtl/>
        </w:rPr>
        <w:t>إنَّ الصَّدقة لا تنبغي لآل محمد؛ إنَّما هي أوساخُ الناس</w:t>
      </w:r>
      <w:r w:rsidR="003A6865">
        <w:rPr>
          <w:rStyle w:val="Char"/>
          <w:rtl/>
        </w:rPr>
        <w:t>))</w:t>
      </w:r>
      <w:r w:rsidRPr="00301BA1">
        <w:rPr>
          <w:rStyle w:val="Char"/>
          <w:rtl/>
        </w:rPr>
        <w:t>، ثمَّ أمر بتزويجهما وإصداقهما من الخمس.</w:t>
      </w:r>
    </w:p>
    <w:p w:rsidR="00960474" w:rsidRPr="00301BA1" w:rsidRDefault="00960474" w:rsidP="00F932D4">
      <w:pPr>
        <w:widowControl w:val="0"/>
        <w:spacing w:after="2"/>
        <w:ind w:firstLine="284"/>
        <w:jc w:val="both"/>
        <w:rPr>
          <w:rStyle w:val="Char"/>
          <w:rtl/>
        </w:rPr>
      </w:pPr>
      <w:r w:rsidRPr="00301BA1">
        <w:rPr>
          <w:rStyle w:val="Char"/>
          <w:rtl/>
        </w:rPr>
        <w:t xml:space="preserve">وقد ألْحَق بعضُ أهل العلم منهم الشافعي وأحمد بنِي المطلب بن عبد مَناف ببَنِي هاشم في تحريم الصَّدقة عليهم؛ لمشاركتِهم إيَّاهم في إعطائهم من خمس </w:t>
      </w:r>
      <w:r w:rsidRPr="00301BA1">
        <w:rPr>
          <w:rStyle w:val="Char"/>
          <w:rtl/>
        </w:rPr>
        <w:lastRenderedPageBreak/>
        <w:t xml:space="preserve">الخُمس؛ وذلك للحديث الذي رواه البخاري في صحيحه (3140) عن جُبير ابن مُطعم، الذي فيه أنَّ إعطاءَ النَّبِيِّ </w:t>
      </w:r>
      <w:r w:rsidR="00F932D4" w:rsidRPr="004B7483">
        <w:rPr>
          <w:rStyle w:val="Char"/>
          <w:rFonts w:cs="CTraditional Arabic" w:hint="cs"/>
          <w:szCs w:val="28"/>
          <w:rtl/>
        </w:rPr>
        <w:t>ج</w:t>
      </w:r>
      <w:r w:rsidRPr="00301BA1">
        <w:rPr>
          <w:rStyle w:val="Char"/>
          <w:rtl/>
        </w:rPr>
        <w:t xml:space="preserve"> لبَنِي هاشم وبنِي المطلب دون إخوانِهم من بنِي عبد شمس ونوفل؛ لكون بنِي هاشم وبَنِي المطلب شيئاً واحداً.</w:t>
      </w:r>
    </w:p>
    <w:p w:rsidR="00BA1236" w:rsidRDefault="00960474" w:rsidP="00F932D4">
      <w:pPr>
        <w:widowControl w:val="0"/>
        <w:spacing w:after="2"/>
        <w:ind w:firstLine="284"/>
        <w:jc w:val="both"/>
        <w:rPr>
          <w:rFonts w:ascii="Lotus Linotype" w:hAnsi="Lotus Linotype" w:cs="Arial" w:hint="cs"/>
          <w:color w:val="auto"/>
          <w:spacing w:val="-4"/>
          <w:sz w:val="34"/>
          <w:szCs w:val="24"/>
          <w:rtl/>
        </w:rPr>
      </w:pPr>
      <w:r w:rsidRPr="004B7483">
        <w:rPr>
          <w:rStyle w:val="Char"/>
          <w:spacing w:val="-4"/>
          <w:rtl/>
        </w:rPr>
        <w:t xml:space="preserve">فأمَّا دخول أزواجه رضي الله عنهنَّ في آلِه </w:t>
      </w:r>
      <w:r w:rsidR="00F932D4" w:rsidRPr="004B7483">
        <w:rPr>
          <w:rStyle w:val="Char"/>
          <w:rFonts w:cs="CTraditional Arabic" w:hint="cs"/>
          <w:spacing w:val="-4"/>
          <w:szCs w:val="28"/>
          <w:rtl/>
        </w:rPr>
        <w:t>ج</w:t>
      </w:r>
      <w:r w:rsidRPr="004B7483">
        <w:rPr>
          <w:rStyle w:val="Char"/>
          <w:spacing w:val="-4"/>
          <w:rtl/>
        </w:rPr>
        <w:t xml:space="preserve">، فيدلُّ لذلك قول الله </w:t>
      </w:r>
      <w:r w:rsidR="00301BA1" w:rsidRPr="004B7483">
        <w:rPr>
          <w:rStyle w:val="Char"/>
          <w:rFonts w:ascii="CTraditional Arabic" w:hAnsi="CTraditional Arabic" w:cs="CTraditional Arabic"/>
          <w:spacing w:val="-4"/>
          <w:szCs w:val="28"/>
          <w:rtl/>
        </w:rPr>
        <w:t>ﻷ</w:t>
      </w:r>
      <w:r w:rsidRPr="004B7483">
        <w:rPr>
          <w:rStyle w:val="Char"/>
          <w:spacing w:val="-4"/>
          <w:rtl/>
        </w:rPr>
        <w:t>:</w:t>
      </w:r>
      <w:r w:rsidR="004B7483">
        <w:rPr>
          <w:rFonts w:ascii="Lotus Linotype" w:hAnsi="Lotus Linotype" w:hint="cs"/>
          <w:color w:val="auto"/>
          <w:spacing w:val="-4"/>
          <w:sz w:val="34"/>
          <w:szCs w:val="28"/>
          <w:rtl/>
        </w:rPr>
        <w:t xml:space="preserve"> </w:t>
      </w:r>
      <w:r w:rsidR="00BA1236">
        <w:rPr>
          <w:rFonts w:ascii="Lotus Linotype" w:hAnsi="Lotus Linotype"/>
          <w:color w:val="auto"/>
          <w:spacing w:val="-4"/>
          <w:sz w:val="34"/>
          <w:szCs w:val="28"/>
          <w:rtl/>
        </w:rPr>
        <w:t>﴿</w:t>
      </w:r>
      <w:r w:rsidR="00BA1236" w:rsidRPr="00BA1236">
        <w:rPr>
          <w:rStyle w:val="Char3"/>
          <w:rtl/>
        </w:rPr>
        <w:t xml:space="preserve">وَقَرۡنَ فِي بُيُوتِكُنَّ وَلَا تَبَرَّجۡنَ تَبَرُّجَ </w:t>
      </w:r>
      <w:r w:rsidR="00BA1236" w:rsidRPr="00BA1236">
        <w:rPr>
          <w:rStyle w:val="Char3"/>
          <w:rFonts w:hint="cs"/>
          <w:rtl/>
        </w:rPr>
        <w:t>ٱ</w:t>
      </w:r>
      <w:r w:rsidR="00BA1236" w:rsidRPr="00BA1236">
        <w:rPr>
          <w:rStyle w:val="Char3"/>
          <w:rFonts w:hint="eastAsia"/>
          <w:rtl/>
        </w:rPr>
        <w:t>لۡجَٰهِلِيَّةِ</w:t>
      </w:r>
      <w:r w:rsidR="00BA1236" w:rsidRPr="00BA1236">
        <w:rPr>
          <w:rStyle w:val="Char3"/>
          <w:rtl/>
        </w:rPr>
        <w:t xml:space="preserve"> </w:t>
      </w:r>
      <w:r w:rsidR="00BA1236" w:rsidRPr="00BA1236">
        <w:rPr>
          <w:rStyle w:val="Char3"/>
          <w:rFonts w:hint="cs"/>
          <w:rtl/>
        </w:rPr>
        <w:t>ٱ</w:t>
      </w:r>
      <w:r w:rsidR="00BA1236" w:rsidRPr="00BA1236">
        <w:rPr>
          <w:rStyle w:val="Char3"/>
          <w:rFonts w:hint="eastAsia"/>
          <w:rtl/>
        </w:rPr>
        <w:t>لۡأُولَىٰۖ</w:t>
      </w:r>
      <w:r w:rsidR="00BA1236" w:rsidRPr="00BA1236">
        <w:rPr>
          <w:rStyle w:val="Char3"/>
          <w:rtl/>
        </w:rPr>
        <w:t xml:space="preserve"> وَأَقِمۡنَ </w:t>
      </w:r>
      <w:r w:rsidR="00BA1236" w:rsidRPr="00BA1236">
        <w:rPr>
          <w:rStyle w:val="Char3"/>
          <w:rFonts w:hint="cs"/>
          <w:rtl/>
        </w:rPr>
        <w:t>ٱ</w:t>
      </w:r>
      <w:r w:rsidR="00BA1236" w:rsidRPr="00BA1236">
        <w:rPr>
          <w:rStyle w:val="Char3"/>
          <w:rFonts w:hint="eastAsia"/>
          <w:rtl/>
        </w:rPr>
        <w:t>لصَّلَوٰةَ</w:t>
      </w:r>
      <w:r w:rsidR="00BA1236" w:rsidRPr="00BA1236">
        <w:rPr>
          <w:rStyle w:val="Char3"/>
          <w:rtl/>
        </w:rPr>
        <w:t xml:space="preserve"> وَءَاتِينَ </w:t>
      </w:r>
      <w:r w:rsidR="00BA1236" w:rsidRPr="00BA1236">
        <w:rPr>
          <w:rStyle w:val="Char3"/>
          <w:rFonts w:hint="cs"/>
          <w:rtl/>
        </w:rPr>
        <w:t>ٱ</w:t>
      </w:r>
      <w:r w:rsidR="00BA1236" w:rsidRPr="00BA1236">
        <w:rPr>
          <w:rStyle w:val="Char3"/>
          <w:rFonts w:hint="eastAsia"/>
          <w:rtl/>
        </w:rPr>
        <w:t>لزَّكَوٰةَ</w:t>
      </w:r>
      <w:r w:rsidR="00BA1236" w:rsidRPr="00BA1236">
        <w:rPr>
          <w:rStyle w:val="Char3"/>
          <w:rtl/>
        </w:rPr>
        <w:t xml:space="preserve"> وَأَطِعۡنَ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وَرَسُولَهُ</w:t>
      </w:r>
      <w:r w:rsidR="00BA1236" w:rsidRPr="00BA1236">
        <w:rPr>
          <w:rStyle w:val="Char3"/>
          <w:rFonts w:hint="cs"/>
          <w:rtl/>
        </w:rPr>
        <w:t>ۥٓۚ</w:t>
      </w:r>
      <w:r w:rsidR="00BA1236" w:rsidRPr="00BA1236">
        <w:rPr>
          <w:rStyle w:val="Char3"/>
          <w:rtl/>
        </w:rPr>
        <w:t xml:space="preserve"> إِنَّمَا يُرِيدُ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لِيُذۡهِبَ عَنكُمُ </w:t>
      </w:r>
      <w:r w:rsidR="00BA1236" w:rsidRPr="00BA1236">
        <w:rPr>
          <w:rStyle w:val="Char3"/>
          <w:rFonts w:hint="cs"/>
          <w:rtl/>
        </w:rPr>
        <w:t>ٱ</w:t>
      </w:r>
      <w:r w:rsidR="00BA1236" w:rsidRPr="00BA1236">
        <w:rPr>
          <w:rStyle w:val="Char3"/>
          <w:rFonts w:hint="eastAsia"/>
          <w:rtl/>
        </w:rPr>
        <w:t>لرِّجۡسَ</w:t>
      </w:r>
      <w:r w:rsidR="00BA1236" w:rsidRPr="00BA1236">
        <w:rPr>
          <w:rStyle w:val="Char3"/>
          <w:rtl/>
        </w:rPr>
        <w:t xml:space="preserve"> أَهۡلَ </w:t>
      </w:r>
      <w:r w:rsidR="00BA1236" w:rsidRPr="00BA1236">
        <w:rPr>
          <w:rStyle w:val="Char3"/>
          <w:rFonts w:hint="cs"/>
          <w:rtl/>
        </w:rPr>
        <w:t>ٱ</w:t>
      </w:r>
      <w:r w:rsidR="00BA1236" w:rsidRPr="00BA1236">
        <w:rPr>
          <w:rStyle w:val="Char3"/>
          <w:rFonts w:hint="eastAsia"/>
          <w:rtl/>
        </w:rPr>
        <w:t>لۡبَيۡتِ</w:t>
      </w:r>
      <w:r w:rsidR="00BA1236" w:rsidRPr="00BA1236">
        <w:rPr>
          <w:rStyle w:val="Char3"/>
          <w:rtl/>
        </w:rPr>
        <w:t xml:space="preserve"> وَيُطَهِّرَكُمۡ تَطۡهِ</w:t>
      </w:r>
      <w:r w:rsidR="00BA1236" w:rsidRPr="00BA1236">
        <w:rPr>
          <w:rStyle w:val="Char3"/>
          <w:rFonts w:hint="eastAsia"/>
          <w:rtl/>
        </w:rPr>
        <w:t>يرٗا</w:t>
      </w:r>
      <w:r w:rsidR="00BA1236" w:rsidRPr="00BA1236">
        <w:rPr>
          <w:rStyle w:val="Char3"/>
          <w:rtl/>
        </w:rPr>
        <w:t>٣٣ وَ</w:t>
      </w:r>
      <w:r w:rsidR="00BA1236" w:rsidRPr="00BA1236">
        <w:rPr>
          <w:rStyle w:val="Char3"/>
          <w:rFonts w:hint="cs"/>
          <w:rtl/>
        </w:rPr>
        <w:t>ٱ</w:t>
      </w:r>
      <w:r w:rsidR="00BA1236" w:rsidRPr="00BA1236">
        <w:rPr>
          <w:rStyle w:val="Char3"/>
          <w:rFonts w:hint="eastAsia"/>
          <w:rtl/>
        </w:rPr>
        <w:t>ذۡكُرۡنَ</w:t>
      </w:r>
      <w:r w:rsidR="00BA1236" w:rsidRPr="00BA1236">
        <w:rPr>
          <w:rStyle w:val="Char3"/>
          <w:rtl/>
        </w:rPr>
        <w:t xml:space="preserve"> مَا يُتۡلَىٰ فِي بُيُوتِكُنَّ مِنۡ ءَايَٰتِ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وَ</w:t>
      </w:r>
      <w:r w:rsidR="00BA1236" w:rsidRPr="00BA1236">
        <w:rPr>
          <w:rStyle w:val="Char3"/>
          <w:rFonts w:hint="cs"/>
          <w:rtl/>
        </w:rPr>
        <w:t>ٱ</w:t>
      </w:r>
      <w:r w:rsidR="00BA1236" w:rsidRPr="00BA1236">
        <w:rPr>
          <w:rStyle w:val="Char3"/>
          <w:rFonts w:hint="eastAsia"/>
          <w:rtl/>
        </w:rPr>
        <w:t>لۡحِكۡمَةِۚ</w:t>
      </w:r>
      <w:r w:rsidR="00BA1236" w:rsidRPr="00BA1236">
        <w:rPr>
          <w:rStyle w:val="Char3"/>
          <w:rtl/>
        </w:rPr>
        <w:t xml:space="preserve"> إِنَّ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كَانَ لَطِيفًا خَبِيرًا٣٤</w:t>
      </w:r>
      <w:r w:rsidR="00BA1236">
        <w:rPr>
          <w:rFonts w:ascii="Lotus Linotype" w:hAnsi="Lotus Linotype"/>
          <w:color w:val="auto"/>
          <w:spacing w:val="-4"/>
          <w:sz w:val="34"/>
          <w:szCs w:val="28"/>
          <w:rtl/>
        </w:rPr>
        <w:t>﴾</w:t>
      </w:r>
      <w:r w:rsidR="00BA1236">
        <w:rPr>
          <w:rFonts w:ascii="Lotus Linotype" w:hAnsi="Lotus Linotype" w:cs="KFGQPC Uthmanic Script HAFS"/>
          <w:color w:val="auto"/>
          <w:spacing w:val="-4"/>
          <w:sz w:val="34"/>
          <w:szCs w:val="28"/>
          <w:rtl/>
        </w:rPr>
        <w:t xml:space="preserve"> </w:t>
      </w:r>
      <w:r w:rsidR="00BA1236" w:rsidRPr="00BA1236">
        <w:rPr>
          <w:rStyle w:val="Char4"/>
          <w:rtl/>
        </w:rPr>
        <w:t>[الأحزاب: 33-34]</w:t>
      </w:r>
      <w:r w:rsidR="004B7483">
        <w:rPr>
          <w:rStyle w:val="Char4"/>
          <w:rFonts w:hint="cs"/>
          <w:rtl/>
        </w:rPr>
        <w:t>.</w:t>
      </w:r>
    </w:p>
    <w:p w:rsidR="00960474" w:rsidRPr="00301BA1" w:rsidRDefault="00960474" w:rsidP="00F932D4">
      <w:pPr>
        <w:widowControl w:val="0"/>
        <w:spacing w:after="2"/>
        <w:ind w:firstLine="284"/>
        <w:jc w:val="both"/>
        <w:rPr>
          <w:rStyle w:val="Char"/>
          <w:rtl/>
        </w:rPr>
      </w:pPr>
      <w:r w:rsidRPr="00301BA1">
        <w:rPr>
          <w:rStyle w:val="Char"/>
          <w:rtl/>
        </w:rPr>
        <w:t>فإنَّ هذه الآيةَ تدلُّ على دخولِهنَّ حتماً؛ لأنَّ سياقَ الآيات قبلها وبعدها خطابٌ لهنَّ، ولا يُنافي ذلك ما جاء في صحيح مسلم (2424) عن عائشة</w:t>
      </w:r>
      <w:r w:rsidR="002B102D" w:rsidRPr="004B7483">
        <w:rPr>
          <w:rFonts w:ascii="Lotus Linotype" w:hAnsi="Lotus Linotype" w:cs="CTraditional Arabic" w:hint="cs"/>
          <w:color w:val="auto"/>
          <w:spacing w:val="-4"/>
          <w:sz w:val="40"/>
          <w:szCs w:val="28"/>
          <w:rtl/>
        </w:rPr>
        <w:t>ل</w:t>
      </w:r>
      <w:r w:rsidRPr="00301BA1">
        <w:rPr>
          <w:rStyle w:val="Char"/>
          <w:rtl/>
        </w:rPr>
        <w:t xml:space="preserve"> أنَّها قالت: </w:t>
      </w:r>
      <w:r w:rsidR="003A6865">
        <w:rPr>
          <w:rStyle w:val="Char"/>
          <w:rtl/>
        </w:rPr>
        <w:t>((</w:t>
      </w:r>
      <w:r w:rsidRPr="00881CDF">
        <w:rPr>
          <w:rStyle w:val="Char5"/>
          <w:rtl/>
        </w:rPr>
        <w:t>خرج النَّبِيُّ</w:t>
      </w:r>
      <w:r w:rsidRPr="00301BA1">
        <w:rPr>
          <w:rStyle w:val="Char"/>
          <w:rtl/>
        </w:rPr>
        <w:t xml:space="preserve"> </w:t>
      </w:r>
      <w:r w:rsidR="00F932D4" w:rsidRPr="004B7483">
        <w:rPr>
          <w:rStyle w:val="Char"/>
          <w:rFonts w:cs="CTraditional Arabic" w:hint="cs"/>
          <w:szCs w:val="28"/>
          <w:rtl/>
        </w:rPr>
        <w:t>ج</w:t>
      </w:r>
      <w:r w:rsidRPr="00301BA1">
        <w:rPr>
          <w:rStyle w:val="Char"/>
          <w:rtl/>
        </w:rPr>
        <w:t xml:space="preserve"> </w:t>
      </w:r>
      <w:r w:rsidRPr="00881CDF">
        <w:rPr>
          <w:rStyle w:val="Char5"/>
          <w:rtl/>
        </w:rPr>
        <w:t>غداةً وعليه مِرْطٌ مُرَحَّل من شَعر أسود، فجاء الحسن بن علي فأدخله، ثمَّ جاء الحُسين فدخل معه، ثم جاءت فاطمةُ فأدخلها، ثمَّ جاء عليٌّ فأدخله، ثمَّ قال:</w:t>
      </w:r>
      <w:r w:rsidRPr="00301BA1">
        <w:rPr>
          <w:rStyle w:val="Char"/>
          <w:rtl/>
        </w:rPr>
        <w:t xml:space="preserve"> </w:t>
      </w:r>
      <w:r w:rsidR="00BA1236">
        <w:rPr>
          <w:rFonts w:ascii="Lotus Linotype" w:hAnsi="Lotus Linotype"/>
          <w:color w:val="auto"/>
          <w:spacing w:val="-4"/>
          <w:sz w:val="34"/>
          <w:szCs w:val="28"/>
          <w:rtl/>
        </w:rPr>
        <w:t>﴿</w:t>
      </w:r>
      <w:r w:rsidR="00BA1236" w:rsidRPr="00BA1236">
        <w:rPr>
          <w:rStyle w:val="Char3"/>
          <w:rtl/>
        </w:rPr>
        <w:t xml:space="preserve">إِنَّمَا يُرِيدُ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لِيُذۡهِبَ عَنكُمُ </w:t>
      </w:r>
      <w:r w:rsidR="00BA1236" w:rsidRPr="00BA1236">
        <w:rPr>
          <w:rStyle w:val="Char3"/>
          <w:rFonts w:hint="cs"/>
          <w:rtl/>
        </w:rPr>
        <w:t>ٱ</w:t>
      </w:r>
      <w:r w:rsidR="00BA1236" w:rsidRPr="00BA1236">
        <w:rPr>
          <w:rStyle w:val="Char3"/>
          <w:rFonts w:hint="eastAsia"/>
          <w:rtl/>
        </w:rPr>
        <w:t>لرِّجۡسَ</w:t>
      </w:r>
      <w:r w:rsidR="00BA1236" w:rsidRPr="00BA1236">
        <w:rPr>
          <w:rStyle w:val="Char3"/>
          <w:rtl/>
        </w:rPr>
        <w:t xml:space="preserve"> أَهۡلَ </w:t>
      </w:r>
      <w:r w:rsidR="00BA1236" w:rsidRPr="00BA1236">
        <w:rPr>
          <w:rStyle w:val="Char3"/>
          <w:rFonts w:hint="cs"/>
          <w:rtl/>
        </w:rPr>
        <w:t>ٱ</w:t>
      </w:r>
      <w:r w:rsidR="00BA1236" w:rsidRPr="00BA1236">
        <w:rPr>
          <w:rStyle w:val="Char3"/>
          <w:rFonts w:hint="eastAsia"/>
          <w:rtl/>
        </w:rPr>
        <w:t>لۡبَيۡتِ</w:t>
      </w:r>
      <w:r w:rsidR="00BA1236" w:rsidRPr="00BA1236">
        <w:rPr>
          <w:rStyle w:val="Char3"/>
          <w:rtl/>
        </w:rPr>
        <w:t xml:space="preserve"> وَيُطَهِّرَكُمۡ تَطۡهِ</w:t>
      </w:r>
      <w:r w:rsidR="00BA1236" w:rsidRPr="00BA1236">
        <w:rPr>
          <w:rStyle w:val="Char3"/>
          <w:rFonts w:hint="eastAsia"/>
          <w:rtl/>
        </w:rPr>
        <w:t>يرٗا</w:t>
      </w:r>
      <w:r w:rsidR="00BA1236" w:rsidRPr="00BA1236">
        <w:rPr>
          <w:rStyle w:val="Char3"/>
          <w:rtl/>
        </w:rPr>
        <w:t>٣٣</w:t>
      </w:r>
      <w:r w:rsidR="00BA1236">
        <w:rPr>
          <w:rFonts w:ascii="Lotus Linotype" w:hAnsi="Lotus Linotype"/>
          <w:color w:val="auto"/>
          <w:spacing w:val="-4"/>
          <w:sz w:val="34"/>
          <w:szCs w:val="28"/>
          <w:rtl/>
        </w:rPr>
        <w:t>﴾</w:t>
      </w:r>
      <w:r w:rsidRPr="00301BA1">
        <w:rPr>
          <w:rStyle w:val="Char"/>
          <w:rtl/>
        </w:rPr>
        <w:t xml:space="preserve">))؛ لأنَّ الآيةَ دالَّةٌ على دخولِهنَّ؛ لكون الخطابِ في الآيات لهنَّ، ودخولُ عليٍّ وفاطمة والحسن والحسين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في الآيةِ دلَّت عليه السُّنَّةُ في هذا الحديث، وتخصيصُ النَّبِيِّ </w:t>
      </w:r>
      <w:r w:rsidR="00F932D4" w:rsidRPr="004B7483">
        <w:rPr>
          <w:rStyle w:val="Char"/>
          <w:rFonts w:cs="CTraditional Arabic" w:hint="cs"/>
          <w:szCs w:val="28"/>
          <w:rtl/>
        </w:rPr>
        <w:t>ج</w:t>
      </w:r>
      <w:r w:rsidRPr="00301BA1">
        <w:rPr>
          <w:rStyle w:val="Char"/>
          <w:rtl/>
        </w:rPr>
        <w:t xml:space="preserve"> لهؤلاء الأربعة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في هذا الحديث لا يدلُّ على قَصْرِ أهل بيته عليهم دون القرابات الأخرى، وإنَّما يدلُّ على أنَّهم مِن أخصِّ أقاربه.</w:t>
      </w:r>
    </w:p>
    <w:p w:rsidR="00960474" w:rsidRPr="00301BA1" w:rsidRDefault="00960474" w:rsidP="00F932D4">
      <w:pPr>
        <w:widowControl w:val="0"/>
        <w:spacing w:after="2"/>
        <w:ind w:firstLine="284"/>
        <w:jc w:val="both"/>
        <w:rPr>
          <w:rStyle w:val="Char"/>
          <w:rtl/>
        </w:rPr>
      </w:pPr>
      <w:r w:rsidRPr="00301BA1">
        <w:rPr>
          <w:rStyle w:val="Char"/>
          <w:rtl/>
        </w:rPr>
        <w:t xml:space="preserve">ونظيرُ دلالة هذه الآية على دخول أزواج النَّبِيِّ </w:t>
      </w:r>
      <w:r w:rsidR="00F932D4" w:rsidRPr="004B7483">
        <w:rPr>
          <w:rStyle w:val="Char"/>
          <w:rFonts w:cs="CTraditional Arabic" w:hint="cs"/>
          <w:szCs w:val="28"/>
          <w:rtl/>
        </w:rPr>
        <w:t>ج</w:t>
      </w:r>
      <w:r w:rsidRPr="00301BA1">
        <w:rPr>
          <w:rStyle w:val="Char"/>
          <w:rtl/>
        </w:rPr>
        <w:t xml:space="preserve"> في آله ودلالة حديث 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المتقدِّم على دخول عليٍّ وفاطمة والحسن والحُسين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في آله، </w:t>
      </w:r>
      <w:r w:rsidRPr="00301BA1">
        <w:rPr>
          <w:rStyle w:val="Char"/>
          <w:rtl/>
        </w:rPr>
        <w:lastRenderedPageBreak/>
        <w:t xml:space="preserve">نظيرُ ذلك دلالةُ قول الله </w:t>
      </w:r>
      <w:r w:rsidR="00301BA1" w:rsidRPr="004B7483">
        <w:rPr>
          <w:rStyle w:val="Char"/>
          <w:rFonts w:ascii="CTraditional Arabic" w:hAnsi="CTraditional Arabic" w:cs="CTraditional Arabic"/>
          <w:szCs w:val="28"/>
          <w:rtl/>
        </w:rPr>
        <w:t>ﻷ</w:t>
      </w:r>
      <w:r w:rsidRPr="00301BA1">
        <w:rPr>
          <w:rStyle w:val="Char"/>
          <w:rtl/>
        </w:rPr>
        <w:t>:</w:t>
      </w:r>
      <w:r w:rsidR="00B61155">
        <w:rPr>
          <w:rStyle w:val="Char"/>
          <w:rFonts w:hint="cs"/>
          <w:rtl/>
        </w:rPr>
        <w:t xml:space="preserve"> </w:t>
      </w:r>
      <w:r w:rsidR="00BA1236">
        <w:rPr>
          <w:rFonts w:ascii="Lotus Linotype" w:hAnsi="Lotus Linotype"/>
          <w:color w:val="auto"/>
          <w:spacing w:val="-4"/>
          <w:sz w:val="34"/>
          <w:szCs w:val="28"/>
          <w:rtl/>
        </w:rPr>
        <w:t>﴿</w:t>
      </w:r>
      <w:r w:rsidR="00BA1236" w:rsidRPr="00BA1236">
        <w:rPr>
          <w:rStyle w:val="Char3"/>
          <w:rtl/>
        </w:rPr>
        <w:t xml:space="preserve">لَّمَسۡجِدٌ أُسِّسَ عَلَى </w:t>
      </w:r>
      <w:r w:rsidR="00BA1236" w:rsidRPr="00BA1236">
        <w:rPr>
          <w:rStyle w:val="Char3"/>
          <w:rFonts w:hint="cs"/>
          <w:rtl/>
        </w:rPr>
        <w:t>ٱ</w:t>
      </w:r>
      <w:r w:rsidR="00BA1236" w:rsidRPr="00BA1236">
        <w:rPr>
          <w:rStyle w:val="Char3"/>
          <w:rFonts w:hint="eastAsia"/>
          <w:rtl/>
        </w:rPr>
        <w:t>لتَّقۡوَىٰ</w:t>
      </w:r>
      <w:r w:rsidR="00BA1236" w:rsidRPr="00BA1236">
        <w:rPr>
          <w:rStyle w:val="Char3"/>
          <w:rtl/>
        </w:rPr>
        <w:t xml:space="preserve"> مِنۡ أَوَّلِ يَوۡمٍ</w:t>
      </w:r>
      <w:r w:rsidR="00BA1236">
        <w:rPr>
          <w:rFonts w:ascii="Lotus Linotype" w:hAnsi="Lotus Linotype"/>
          <w:color w:val="auto"/>
          <w:spacing w:val="-4"/>
          <w:sz w:val="34"/>
          <w:szCs w:val="28"/>
          <w:rtl/>
        </w:rPr>
        <w:t>﴾</w:t>
      </w:r>
      <w:r w:rsidRPr="00301BA1">
        <w:rPr>
          <w:rStyle w:val="Char"/>
          <w:rtl/>
        </w:rPr>
        <w:t xml:space="preserve">على أنَّ المرادَ به مسجد قباء، ودلالة السُّنَّة في الحديث الذي رواه مسلم في صحيحه (1398) على أنَّ المرادَ بالمسجد الذي أُسِّس على التقوى مسجدُه </w:t>
      </w:r>
      <w:r w:rsidR="00F932D4" w:rsidRPr="004B7483">
        <w:rPr>
          <w:rStyle w:val="Char"/>
          <w:rFonts w:cs="CTraditional Arabic" w:hint="cs"/>
          <w:szCs w:val="28"/>
          <w:rtl/>
        </w:rPr>
        <w:t>ج</w:t>
      </w:r>
      <w:r w:rsidRPr="00301BA1">
        <w:rPr>
          <w:rStyle w:val="Char"/>
          <w:rtl/>
        </w:rPr>
        <w:t xml:space="preserve">، وقد ذكر هذا التنظيرَ شيخُ الإسلام ابن تيمية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رسالة </w:t>
      </w:r>
      <w:r w:rsidR="003A6865">
        <w:rPr>
          <w:rStyle w:val="Char"/>
          <w:rtl/>
        </w:rPr>
        <w:t>((</w:t>
      </w:r>
      <w:r w:rsidRPr="00301BA1">
        <w:rPr>
          <w:rStyle w:val="Char"/>
          <w:rtl/>
        </w:rPr>
        <w:t>فضلُ أهل البيت وحقوقُهم</w:t>
      </w:r>
      <w:r w:rsidR="003A6865">
        <w:rPr>
          <w:rStyle w:val="Char"/>
          <w:rtl/>
        </w:rPr>
        <w:t>))</w:t>
      </w:r>
      <w:r w:rsidRPr="00301BA1">
        <w:rPr>
          <w:rStyle w:val="Char"/>
          <w:rtl/>
        </w:rPr>
        <w:t xml:space="preserve"> (ص:20 ـ 21).</w:t>
      </w:r>
    </w:p>
    <w:p w:rsidR="00960474" w:rsidRPr="00301BA1" w:rsidRDefault="00960474" w:rsidP="00F932D4">
      <w:pPr>
        <w:widowControl w:val="0"/>
        <w:spacing w:after="2"/>
        <w:ind w:firstLine="284"/>
        <w:jc w:val="both"/>
        <w:rPr>
          <w:rStyle w:val="Char"/>
          <w:rtl/>
        </w:rPr>
      </w:pPr>
      <w:r w:rsidRPr="00301BA1">
        <w:rPr>
          <w:rStyle w:val="Char"/>
          <w:rtl/>
        </w:rPr>
        <w:t xml:space="preserve">وزوجاتُه </w:t>
      </w:r>
      <w:r w:rsidR="00F932D4" w:rsidRPr="004B7483">
        <w:rPr>
          <w:rStyle w:val="Char"/>
          <w:rFonts w:cs="CTraditional Arabic" w:hint="cs"/>
          <w:szCs w:val="28"/>
          <w:rtl/>
        </w:rPr>
        <w:t>ج</w:t>
      </w:r>
      <w:r w:rsidRPr="00301BA1">
        <w:rPr>
          <w:rStyle w:val="Char"/>
          <w:rtl/>
        </w:rPr>
        <w:t xml:space="preserve"> داخلاتٌ تحت لفظ </w:t>
      </w:r>
      <w:r w:rsidR="003A6865">
        <w:rPr>
          <w:rStyle w:val="Char"/>
          <w:rtl/>
        </w:rPr>
        <w:t>((</w:t>
      </w:r>
      <w:r w:rsidRPr="00301BA1">
        <w:rPr>
          <w:rStyle w:val="Char"/>
          <w:rtl/>
        </w:rPr>
        <w:t>الآل</w:t>
      </w:r>
      <w:r w:rsidR="003A6865">
        <w:rPr>
          <w:rStyle w:val="Char"/>
          <w:rtl/>
        </w:rPr>
        <w:t>))</w:t>
      </w:r>
      <w:r w:rsidRPr="00301BA1">
        <w:rPr>
          <w:rStyle w:val="Char"/>
          <w:rtl/>
        </w:rPr>
        <w:t>؛ لقوله</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 xml:space="preserve">: </w:t>
      </w:r>
      <w:r w:rsidR="003A6865">
        <w:rPr>
          <w:rStyle w:val="Char"/>
          <w:rtl/>
        </w:rPr>
        <w:t>((</w:t>
      </w:r>
      <w:r w:rsidRPr="00301BA1">
        <w:rPr>
          <w:rStyle w:val="Char5"/>
          <w:rtl/>
        </w:rPr>
        <w:t>إنَّ الصَّدقةَ لا تَحلُّ لمحمَّدٍ ولا لآل محمَّد</w:t>
      </w:r>
      <w:r w:rsidR="003A6865">
        <w:rPr>
          <w:rStyle w:val="Char"/>
          <w:rtl/>
        </w:rPr>
        <w:t>))</w:t>
      </w:r>
      <w:r w:rsidRPr="00301BA1">
        <w:rPr>
          <w:rStyle w:val="Char"/>
          <w:rtl/>
        </w:rPr>
        <w:t xml:space="preserve">، ويدلُّ لذلك أنَّهنَّ يُعطَيْن من الخُمس، وأيضاً ما رواه ابن أبي شيبة في مصنّفه (3/214) بإسنادٍ صحيح عن ابن أبي مُلَيكة: </w:t>
      </w:r>
      <w:r w:rsidRPr="00301BA1">
        <w:rPr>
          <w:rStyle w:val="Char"/>
          <w:rtl/>
        </w:rPr>
        <w:br/>
      </w:r>
      <w:r w:rsidR="003A6865">
        <w:rPr>
          <w:rStyle w:val="Char"/>
          <w:rtl/>
        </w:rPr>
        <w:t>((</w:t>
      </w:r>
      <w:r w:rsidRPr="00301BA1">
        <w:rPr>
          <w:rStyle w:val="Char5"/>
          <w:rtl/>
        </w:rPr>
        <w:t>أنَّ خالد بنَ سعيد بعث إلى عائشةَ ببقرةٍ من الصَّدقةِ فردَّتْها، وقالت: إنَّا آلَ محمَّدٍ</w:t>
      </w:r>
      <w:r w:rsidRPr="00301BA1">
        <w:rPr>
          <w:rStyle w:val="Char"/>
          <w:rtl/>
        </w:rPr>
        <w:t xml:space="preserve"> </w:t>
      </w:r>
      <w:r w:rsidR="00F932D4" w:rsidRPr="004B7483">
        <w:rPr>
          <w:rStyle w:val="Char"/>
          <w:rFonts w:cs="CTraditional Arabic" w:hint="cs"/>
          <w:szCs w:val="28"/>
          <w:rtl/>
        </w:rPr>
        <w:t>ج</w:t>
      </w:r>
      <w:r w:rsidRPr="00301BA1">
        <w:rPr>
          <w:rStyle w:val="Char"/>
          <w:rtl/>
        </w:rPr>
        <w:t xml:space="preserve"> </w:t>
      </w:r>
      <w:r w:rsidRPr="00301BA1">
        <w:rPr>
          <w:rStyle w:val="Char5"/>
          <w:rtl/>
        </w:rPr>
        <w:t>لا تَحلُّ لنا الصَّدقة</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ومِمَّا ذكره ابن القيِّم في كتابه </w:t>
      </w:r>
      <w:r w:rsidR="003A6865">
        <w:rPr>
          <w:rStyle w:val="Char"/>
          <w:rtl/>
        </w:rPr>
        <w:t>((</w:t>
      </w:r>
      <w:r w:rsidRPr="00301BA1">
        <w:rPr>
          <w:rStyle w:val="Char"/>
          <w:rtl/>
        </w:rPr>
        <w:t>جلاء الأفهام</w:t>
      </w:r>
      <w:r w:rsidR="003A6865">
        <w:rPr>
          <w:rStyle w:val="Char"/>
          <w:rtl/>
        </w:rPr>
        <w:t>))</w:t>
      </w:r>
      <w:r w:rsidRPr="00301BA1">
        <w:rPr>
          <w:rStyle w:val="Char"/>
          <w:rtl/>
        </w:rPr>
        <w:t xml:space="preserve"> (ص:331 ـ 333) للاحتجاج للقائلِين بدخول أزواجه </w:t>
      </w:r>
      <w:r w:rsidR="00F932D4" w:rsidRPr="004B7483">
        <w:rPr>
          <w:rStyle w:val="Char"/>
          <w:rFonts w:cs="CTraditional Arabic" w:hint="cs"/>
          <w:szCs w:val="28"/>
          <w:rtl/>
        </w:rPr>
        <w:t>ج</w:t>
      </w:r>
      <w:r w:rsidRPr="00301BA1">
        <w:rPr>
          <w:rStyle w:val="Char"/>
          <w:rtl/>
        </w:rPr>
        <w:t xml:space="preserve"> في آل بيته قوله: </w:t>
      </w:r>
      <w:r w:rsidR="003A6865">
        <w:rPr>
          <w:rStyle w:val="Char"/>
          <w:rtl/>
        </w:rPr>
        <w:t>((</w:t>
      </w:r>
      <w:r w:rsidRPr="00301BA1">
        <w:rPr>
          <w:rStyle w:val="Char"/>
          <w:rtl/>
        </w:rPr>
        <w:t xml:space="preserve">قال هؤلاء: وإنَّما دخل الأزواجُ في الآل وخصوصاً أزواجُ النَّبِيِّ </w:t>
      </w:r>
      <w:r w:rsidR="00F932D4" w:rsidRPr="004B7483">
        <w:rPr>
          <w:rStyle w:val="Char"/>
          <w:rFonts w:cs="CTraditional Arabic" w:hint="cs"/>
          <w:szCs w:val="28"/>
          <w:rtl/>
        </w:rPr>
        <w:t>ج</w:t>
      </w:r>
      <w:r w:rsidRPr="00301BA1">
        <w:rPr>
          <w:rStyle w:val="Char"/>
          <w:rtl/>
        </w:rPr>
        <w:t xml:space="preserve"> تشبيهاً لذلك بالنَّسَب؛ لأنَّ اتِّصالَهُنَّ بالنَّبِيِّ </w:t>
      </w:r>
      <w:r w:rsidR="00F932D4" w:rsidRPr="004B7483">
        <w:rPr>
          <w:rStyle w:val="Char"/>
          <w:rFonts w:cs="CTraditional Arabic" w:hint="cs"/>
          <w:szCs w:val="28"/>
          <w:rtl/>
        </w:rPr>
        <w:t>ج</w:t>
      </w:r>
      <w:r w:rsidRPr="00301BA1">
        <w:rPr>
          <w:rStyle w:val="Char"/>
          <w:rtl/>
        </w:rPr>
        <w:t xml:space="preserve"> غيرُ مرتفع، وهنَّ محرَّماتٌ على غيرِه في حياتِه وبعد مَمَاتِه، وهنَّ زوجاتُه في الدنيا والآخرة، فالسَّببُ الذي لهنَّ بالنَّبِيِّ </w:t>
      </w:r>
      <w:r w:rsidR="00F932D4" w:rsidRPr="004B7483">
        <w:rPr>
          <w:rStyle w:val="Char"/>
          <w:rFonts w:cs="CTraditional Arabic" w:hint="cs"/>
          <w:szCs w:val="28"/>
          <w:rtl/>
        </w:rPr>
        <w:t>ج</w:t>
      </w:r>
      <w:r w:rsidRPr="00301BA1">
        <w:rPr>
          <w:rStyle w:val="Char"/>
          <w:rtl/>
        </w:rPr>
        <w:t xml:space="preserve"> قائمٌ مقامَ النَّسَب، وقد نصَّ النَّبِيُّ </w:t>
      </w:r>
      <w:r w:rsidR="00F932D4" w:rsidRPr="004B7483">
        <w:rPr>
          <w:rStyle w:val="Char"/>
          <w:rFonts w:cs="CTraditional Arabic" w:hint="cs"/>
          <w:szCs w:val="28"/>
          <w:rtl/>
        </w:rPr>
        <w:t>ج</w:t>
      </w:r>
      <w:r w:rsidRPr="00301BA1">
        <w:rPr>
          <w:rStyle w:val="Char"/>
          <w:rtl/>
        </w:rPr>
        <w:t xml:space="preserve"> على الصلاةِ عليهنَّ، ولهذا كان القولُ الصحيح </w:t>
      </w:r>
      <w:r w:rsidRPr="00301BA1">
        <w:rPr>
          <w:rStyle w:val="Char"/>
          <w:rtl/>
        </w:rPr>
        <w:br/>
        <w:t xml:space="preserve">ـ وهو منصوص الإمام أحمد </w:t>
      </w:r>
      <w:r w:rsidR="00F672F7" w:rsidRPr="004B7483">
        <w:rPr>
          <w:rFonts w:ascii="CTraditional Arabic" w:hAnsi="CTraditional Arabic" w:cs="CTraditional Arabic" w:hint="cs"/>
          <w:color w:val="auto"/>
          <w:spacing w:val="-4"/>
          <w:sz w:val="36"/>
          <w:szCs w:val="28"/>
          <w:rtl/>
        </w:rPr>
        <w:t>/</w:t>
      </w:r>
      <w:r w:rsidRPr="00B61155">
        <w:rPr>
          <w:rStyle w:val="Char"/>
          <w:rtl/>
        </w:rPr>
        <w:t>ـ أنَّ</w:t>
      </w:r>
      <w:r w:rsidRPr="00301BA1">
        <w:rPr>
          <w:rStyle w:val="Char"/>
          <w:rtl/>
        </w:rPr>
        <w:t xml:space="preserve"> الصَّدقةَ تحرُمُ عليهنَّ؛ لأنَّها أوساخُ الناسِ، وقد صان اللهُ سبحانه ذلك الجَنَابَ الرَّفيع، وآلَه مِن كلِّ أوساخِ بَنِي آدَم.</w:t>
      </w:r>
    </w:p>
    <w:p w:rsidR="00960474" w:rsidRPr="00301BA1" w:rsidRDefault="00960474" w:rsidP="00F932D4">
      <w:pPr>
        <w:widowControl w:val="0"/>
        <w:spacing w:after="2"/>
        <w:ind w:firstLine="284"/>
        <w:jc w:val="both"/>
        <w:rPr>
          <w:rStyle w:val="Char"/>
          <w:rtl/>
        </w:rPr>
      </w:pPr>
      <w:r w:rsidRPr="00301BA1">
        <w:rPr>
          <w:rStyle w:val="Char"/>
          <w:rtl/>
        </w:rPr>
        <w:t>ويا لله العجب! كيف يدخلُ أزواجُه في قوله</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 (</w:t>
      </w:r>
      <w:r w:rsidRPr="00301BA1">
        <w:rPr>
          <w:rStyle w:val="Char5"/>
          <w:rtl/>
        </w:rPr>
        <w:t>اللَّهمَّ اجعل رزقَ آل محمَّد قوتاً</w:t>
      </w:r>
      <w:r w:rsidRPr="00301BA1">
        <w:rPr>
          <w:rStyle w:val="Char"/>
          <w:rtl/>
        </w:rPr>
        <w:t>)، وقوله في الأضحية: (</w:t>
      </w:r>
      <w:r w:rsidRPr="00301BA1">
        <w:rPr>
          <w:rStyle w:val="Char5"/>
          <w:rtl/>
        </w:rPr>
        <w:t>اللَّهمَّ هذا عن محمد وآل محمد</w:t>
      </w:r>
      <w:r w:rsidRPr="00301BA1">
        <w:rPr>
          <w:rStyle w:val="Char"/>
          <w:rtl/>
        </w:rPr>
        <w:t xml:space="preserve">)، وفي قول </w:t>
      </w:r>
      <w:r w:rsidRPr="00301BA1">
        <w:rPr>
          <w:rStyle w:val="Char"/>
          <w:rtl/>
        </w:rPr>
        <w:lastRenderedPageBreak/>
        <w:t xml:space="preserve">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(ما شبع آلُ رسول الله </w:t>
      </w:r>
      <w:r w:rsidR="00F932D4" w:rsidRPr="004B7483">
        <w:rPr>
          <w:rStyle w:val="Char"/>
          <w:rFonts w:cs="CTraditional Arabic" w:hint="cs"/>
          <w:szCs w:val="28"/>
          <w:rtl/>
        </w:rPr>
        <w:t>ج</w:t>
      </w:r>
      <w:r w:rsidRPr="00301BA1">
        <w:rPr>
          <w:rStyle w:val="Char"/>
          <w:rtl/>
        </w:rPr>
        <w:t xml:space="preserve"> من خُبز بُرٍّ)، وفي قول المصلِّي: (</w:t>
      </w:r>
      <w:r w:rsidRPr="00301BA1">
        <w:rPr>
          <w:rStyle w:val="Char5"/>
          <w:rtl/>
        </w:rPr>
        <w:t>اللَّهمَّ صلِّ على محمد وعلى آل محمد</w:t>
      </w:r>
      <w:r w:rsidRPr="00301BA1">
        <w:rPr>
          <w:rStyle w:val="Char"/>
          <w:rtl/>
        </w:rPr>
        <w:t>)، ولا يَدخُلْنَ في قوله: (</w:t>
      </w:r>
      <w:r w:rsidRPr="00301BA1">
        <w:rPr>
          <w:rStyle w:val="Char5"/>
          <w:rtl/>
        </w:rPr>
        <w:t>إنَّ الصَّدقة لا تَحلُّ لمحمَّد ولا لآل محمَّد</w:t>
      </w:r>
      <w:r w:rsidRPr="00301BA1">
        <w:rPr>
          <w:rStyle w:val="Char"/>
          <w:rtl/>
        </w:rPr>
        <w:t xml:space="preserve">)، مع كونِها من أوساخِ الناس، فأزواجُ رسولِ الله </w:t>
      </w:r>
      <w:r w:rsidR="00F932D4" w:rsidRPr="004B7483">
        <w:rPr>
          <w:rStyle w:val="Char"/>
          <w:rFonts w:cs="CTraditional Arabic" w:hint="cs"/>
          <w:szCs w:val="28"/>
          <w:rtl/>
        </w:rPr>
        <w:t>ج</w:t>
      </w:r>
      <w:r w:rsidRPr="00301BA1">
        <w:rPr>
          <w:rStyle w:val="Char"/>
          <w:rtl/>
        </w:rPr>
        <w:t xml:space="preserve"> أولى بالصِّيانةِ عنها والبُعدِ منها؟!</w:t>
      </w:r>
    </w:p>
    <w:p w:rsidR="00960474" w:rsidRPr="00301BA1" w:rsidRDefault="00960474" w:rsidP="00F932D4">
      <w:pPr>
        <w:widowControl w:val="0"/>
        <w:spacing w:after="2"/>
        <w:ind w:firstLine="284"/>
        <w:jc w:val="both"/>
        <w:rPr>
          <w:rStyle w:val="Char"/>
          <w:rtl/>
        </w:rPr>
      </w:pPr>
      <w:r w:rsidRPr="00B61155">
        <w:rPr>
          <w:rStyle w:val="Char"/>
          <w:spacing w:val="-2"/>
          <w:rtl/>
        </w:rPr>
        <w:t xml:space="preserve">فإن قيل: لو كانت الصَّدقةُ حراماً عليهنَّ لَحَرُمت على مواليهنَّ، كما أنَّها لَمَّا حرُمت على بَنِي هاشِم حرُمَت على موالِيهم، وقد ثبت في الصحيح أنَّ بريرةَ تُصُدِّق عليها بلَحمٍ فأكلته، ولَم يُحرِّمه النَّبِيُّ </w:t>
      </w:r>
      <w:r w:rsidR="00F932D4" w:rsidRPr="00B61155">
        <w:rPr>
          <w:rStyle w:val="Char"/>
          <w:rFonts w:cs="CTraditional Arabic" w:hint="cs"/>
          <w:spacing w:val="-2"/>
          <w:szCs w:val="28"/>
          <w:rtl/>
        </w:rPr>
        <w:t>ج</w:t>
      </w:r>
      <w:r w:rsidRPr="00B61155">
        <w:rPr>
          <w:rStyle w:val="Char"/>
          <w:spacing w:val="-2"/>
          <w:rtl/>
        </w:rPr>
        <w:t xml:space="preserve">، وهي مولاةٌ لعائشة </w:t>
      </w:r>
      <w:r w:rsidR="002B102D" w:rsidRPr="00B61155">
        <w:rPr>
          <w:rFonts w:ascii="Lotus Linotype" w:hAnsi="Lotus Linotype" w:cs="CTraditional Arabic" w:hint="cs"/>
          <w:color w:val="auto"/>
          <w:spacing w:val="-2"/>
          <w:sz w:val="40"/>
          <w:szCs w:val="28"/>
          <w:rtl/>
        </w:rPr>
        <w:t>ل</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قيل: هذا هو شبهةُ مَن أباحَها لأزواج النَّبِيِّ</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وجوابُ هذه الشُّبهةِ أنَّ تحريمَ الصَّدقةِ على أزواجِ النَّبِيِّ </w:t>
      </w:r>
      <w:r w:rsidR="00F932D4" w:rsidRPr="004B7483">
        <w:rPr>
          <w:rStyle w:val="Char"/>
          <w:rFonts w:cs="CTraditional Arabic" w:hint="cs"/>
          <w:szCs w:val="28"/>
          <w:rtl/>
        </w:rPr>
        <w:t>ج</w:t>
      </w:r>
      <w:r w:rsidRPr="00301BA1">
        <w:rPr>
          <w:rStyle w:val="Char"/>
          <w:rtl/>
        </w:rPr>
        <w:t xml:space="preserve"> ليس بطريق الأصالةِ، وإنَّما هو تَبَعٌ لتَحريمها عليه </w:t>
      </w:r>
      <w:r w:rsidR="00F932D4" w:rsidRPr="004B7483">
        <w:rPr>
          <w:rStyle w:val="Char"/>
          <w:rFonts w:cs="CTraditional Arabic" w:hint="cs"/>
          <w:szCs w:val="28"/>
          <w:rtl/>
        </w:rPr>
        <w:t>ج</w:t>
      </w:r>
      <w:r w:rsidRPr="00301BA1">
        <w:rPr>
          <w:rStyle w:val="Char"/>
          <w:rtl/>
        </w:rPr>
        <w:t xml:space="preserve">، وإلاَّ فالصَّدقةُ حلالٌ لهنَّ قبل اتِّصالِهنَّ به، فهنَّ فرعٌ في هذا التحريمِ، والتحريمُ على المولَى فرعُ التَّحريمِ على سيِّدِه، فلمَّا كان التَّحريمُ على بَنِي هاشِم أصلاً استتبَع ذلك مواليهم، ولَمَّا كان التَّحريمُ على أزواجِ النَّبِيِّ </w:t>
      </w:r>
      <w:r w:rsidR="00F932D4" w:rsidRPr="004B7483">
        <w:rPr>
          <w:rStyle w:val="Char"/>
          <w:rFonts w:cs="CTraditional Arabic" w:hint="cs"/>
          <w:szCs w:val="28"/>
          <w:rtl/>
        </w:rPr>
        <w:t>ج</w:t>
      </w:r>
      <w:r w:rsidRPr="00301BA1">
        <w:rPr>
          <w:rStyle w:val="Char"/>
          <w:rtl/>
        </w:rPr>
        <w:t xml:space="preserve"> تَبَعاً لَم يَقْوَ ذلك على استِتْبَاعِ مواليهنَّ؛ لأنَّه فرعٌ عن فرعٍ.</w:t>
      </w:r>
    </w:p>
    <w:p w:rsidR="00960474" w:rsidRPr="00301BA1" w:rsidRDefault="00960474" w:rsidP="00F672F7">
      <w:pPr>
        <w:widowControl w:val="0"/>
        <w:spacing w:after="2"/>
        <w:ind w:firstLine="284"/>
        <w:jc w:val="both"/>
        <w:rPr>
          <w:rStyle w:val="Char"/>
          <w:rtl/>
        </w:rPr>
      </w:pPr>
      <w:r w:rsidRPr="00301BA1">
        <w:rPr>
          <w:rStyle w:val="Char"/>
          <w:rtl/>
        </w:rPr>
        <w:t>قالوا: وقد قال الله تعالى:</w:t>
      </w:r>
      <w:r w:rsidR="00B32E01">
        <w:rPr>
          <w:rStyle w:val="Char"/>
          <w:rFonts w:hint="cs"/>
          <w:rtl/>
        </w:rPr>
        <w:t xml:space="preserve"> </w:t>
      </w:r>
      <w:r w:rsidR="00BA1236">
        <w:rPr>
          <w:rFonts w:ascii="Lotus Linotype" w:hAnsi="Lotus Linotype"/>
          <w:color w:val="auto"/>
          <w:spacing w:val="-4"/>
          <w:sz w:val="34"/>
          <w:szCs w:val="28"/>
          <w:rtl/>
        </w:rPr>
        <w:t>﴿</w:t>
      </w:r>
      <w:r w:rsidR="00BA1236" w:rsidRPr="00BA1236">
        <w:rPr>
          <w:rStyle w:val="Char3"/>
          <w:rtl/>
        </w:rPr>
        <w:t xml:space="preserve">يَٰنِسَآءَ </w:t>
      </w:r>
      <w:r w:rsidR="00BA1236" w:rsidRPr="00BA1236">
        <w:rPr>
          <w:rStyle w:val="Char3"/>
          <w:rFonts w:hint="cs"/>
          <w:rtl/>
        </w:rPr>
        <w:t>ٱ</w:t>
      </w:r>
      <w:r w:rsidR="00BA1236" w:rsidRPr="00BA1236">
        <w:rPr>
          <w:rStyle w:val="Char3"/>
          <w:rFonts w:hint="eastAsia"/>
          <w:rtl/>
        </w:rPr>
        <w:t>لنَّبِيِّ</w:t>
      </w:r>
      <w:r w:rsidR="00BA1236" w:rsidRPr="00BA1236">
        <w:rPr>
          <w:rStyle w:val="Char3"/>
          <w:rtl/>
        </w:rPr>
        <w:t xml:space="preserve"> مَن يَأۡتِ مِنكُنَّ بِفَٰحِشَةٖ مُّبَيِّنَةٖ يُضَٰعَفۡ لَهَا </w:t>
      </w:r>
      <w:r w:rsidR="00BA1236" w:rsidRPr="00BA1236">
        <w:rPr>
          <w:rStyle w:val="Char3"/>
          <w:rFonts w:hint="cs"/>
          <w:rtl/>
        </w:rPr>
        <w:t>ٱ</w:t>
      </w:r>
      <w:r w:rsidR="00BA1236" w:rsidRPr="00BA1236">
        <w:rPr>
          <w:rStyle w:val="Char3"/>
          <w:rFonts w:hint="eastAsia"/>
          <w:rtl/>
        </w:rPr>
        <w:t>لۡعَذَابُ</w:t>
      </w:r>
      <w:r w:rsidR="00BA1236" w:rsidRPr="00BA1236">
        <w:rPr>
          <w:rStyle w:val="Char3"/>
          <w:rtl/>
        </w:rPr>
        <w:t xml:space="preserve"> ضِعۡفَيۡنِۚ</w:t>
      </w:r>
      <w:r w:rsidR="00BA1236">
        <w:rPr>
          <w:rFonts w:ascii="Lotus Linotype" w:hAnsi="Lotus Linotype"/>
          <w:color w:val="auto"/>
          <w:spacing w:val="-4"/>
          <w:sz w:val="34"/>
          <w:szCs w:val="28"/>
          <w:rtl/>
        </w:rPr>
        <w:t>﴾</w:t>
      </w:r>
      <w:r w:rsidR="00BA1236">
        <w:rPr>
          <w:rFonts w:ascii="Lotus Linotype" w:hAnsi="Lotus Linotype" w:cs="KFGQPC Uthmanic Script HAFS"/>
          <w:color w:val="auto"/>
          <w:spacing w:val="-4"/>
          <w:sz w:val="34"/>
          <w:szCs w:val="28"/>
          <w:rtl/>
        </w:rPr>
        <w:t xml:space="preserve"> </w:t>
      </w:r>
      <w:r w:rsidR="00BA1236" w:rsidRPr="00BA1236">
        <w:rPr>
          <w:rStyle w:val="Char4"/>
          <w:rtl/>
        </w:rPr>
        <w:t>[الأحزاب: 30]</w:t>
      </w:r>
      <w:r w:rsidRPr="00301BA1">
        <w:rPr>
          <w:rStyle w:val="Char"/>
          <w:rtl/>
        </w:rPr>
        <w:t xml:space="preserve"> وساق الآيات إلى قوله تعالى: </w:t>
      </w:r>
      <w:r w:rsidR="00BA1236">
        <w:rPr>
          <w:rFonts w:ascii="Lotus Linotype" w:hAnsi="Lotus Linotype"/>
          <w:color w:val="auto"/>
          <w:spacing w:val="-4"/>
          <w:sz w:val="34"/>
          <w:szCs w:val="28"/>
          <w:rtl/>
        </w:rPr>
        <w:t>﴿</w:t>
      </w:r>
      <w:r w:rsidR="00BA1236" w:rsidRPr="00BA1236">
        <w:rPr>
          <w:rStyle w:val="Char3"/>
          <w:rFonts w:hint="eastAsia"/>
          <w:rtl/>
        </w:rPr>
        <w:t>وَ</w:t>
      </w:r>
      <w:r w:rsidR="00BA1236" w:rsidRPr="00BA1236">
        <w:rPr>
          <w:rStyle w:val="Char3"/>
          <w:rFonts w:hint="cs"/>
          <w:rtl/>
        </w:rPr>
        <w:t>ٱ</w:t>
      </w:r>
      <w:r w:rsidR="00BA1236" w:rsidRPr="00BA1236">
        <w:rPr>
          <w:rStyle w:val="Char3"/>
          <w:rFonts w:hint="eastAsia"/>
          <w:rtl/>
        </w:rPr>
        <w:t>ذۡكُرۡنَ</w:t>
      </w:r>
      <w:r w:rsidR="00BA1236" w:rsidRPr="00BA1236">
        <w:rPr>
          <w:rStyle w:val="Char3"/>
          <w:rtl/>
        </w:rPr>
        <w:t xml:space="preserve"> </w:t>
      </w:r>
      <w:r w:rsidR="00BA1236" w:rsidRPr="00BA1236">
        <w:rPr>
          <w:rStyle w:val="Char3"/>
          <w:rFonts w:hint="eastAsia"/>
          <w:rtl/>
        </w:rPr>
        <w:t>مَا</w:t>
      </w:r>
      <w:r w:rsidR="00BA1236" w:rsidRPr="00BA1236">
        <w:rPr>
          <w:rStyle w:val="Char3"/>
          <w:rtl/>
        </w:rPr>
        <w:t xml:space="preserve"> </w:t>
      </w:r>
      <w:r w:rsidR="00BA1236" w:rsidRPr="00BA1236">
        <w:rPr>
          <w:rStyle w:val="Char3"/>
          <w:rFonts w:hint="eastAsia"/>
          <w:rtl/>
        </w:rPr>
        <w:t>يُتۡلَىٰ</w:t>
      </w:r>
      <w:r w:rsidR="00BA1236" w:rsidRPr="00BA1236">
        <w:rPr>
          <w:rStyle w:val="Char3"/>
          <w:rtl/>
        </w:rPr>
        <w:t xml:space="preserve"> </w:t>
      </w:r>
      <w:r w:rsidR="00BA1236" w:rsidRPr="00BA1236">
        <w:rPr>
          <w:rStyle w:val="Char3"/>
          <w:rFonts w:hint="eastAsia"/>
          <w:rtl/>
        </w:rPr>
        <w:t>فِي</w:t>
      </w:r>
      <w:r w:rsidR="00BA1236" w:rsidRPr="00BA1236">
        <w:rPr>
          <w:rStyle w:val="Char3"/>
          <w:rtl/>
        </w:rPr>
        <w:t xml:space="preserve"> </w:t>
      </w:r>
      <w:r w:rsidR="00BA1236" w:rsidRPr="00BA1236">
        <w:rPr>
          <w:rStyle w:val="Char3"/>
          <w:rFonts w:hint="eastAsia"/>
          <w:rtl/>
        </w:rPr>
        <w:t>بُيُوتِكُنَّ</w:t>
      </w:r>
      <w:r w:rsidR="00BA1236" w:rsidRPr="00BA1236">
        <w:rPr>
          <w:rStyle w:val="Char3"/>
          <w:rtl/>
        </w:rPr>
        <w:t xml:space="preserve"> </w:t>
      </w:r>
      <w:r w:rsidR="00BA1236" w:rsidRPr="00BA1236">
        <w:rPr>
          <w:rStyle w:val="Char3"/>
          <w:rFonts w:hint="eastAsia"/>
          <w:rtl/>
        </w:rPr>
        <w:t>مِنۡ</w:t>
      </w:r>
      <w:r w:rsidR="00BA1236" w:rsidRPr="00BA1236">
        <w:rPr>
          <w:rStyle w:val="Char3"/>
          <w:rtl/>
        </w:rPr>
        <w:t xml:space="preserve"> </w:t>
      </w:r>
      <w:r w:rsidR="00BA1236" w:rsidRPr="00BA1236">
        <w:rPr>
          <w:rStyle w:val="Char3"/>
          <w:rFonts w:hint="eastAsia"/>
          <w:rtl/>
        </w:rPr>
        <w:t>ءَايَٰتِ</w:t>
      </w:r>
      <w:r w:rsidR="00BA1236" w:rsidRPr="00BA1236">
        <w:rPr>
          <w:rStyle w:val="Char3"/>
          <w:rtl/>
        </w:rPr>
        <w:t xml:space="preserve">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w:t>
      </w:r>
      <w:r w:rsidR="00BA1236" w:rsidRPr="00BA1236">
        <w:rPr>
          <w:rStyle w:val="Char3"/>
          <w:rFonts w:hint="eastAsia"/>
          <w:rtl/>
        </w:rPr>
        <w:t>وَ</w:t>
      </w:r>
      <w:r w:rsidR="00BA1236" w:rsidRPr="00BA1236">
        <w:rPr>
          <w:rStyle w:val="Char3"/>
          <w:rFonts w:hint="cs"/>
          <w:rtl/>
        </w:rPr>
        <w:t>ٱ</w:t>
      </w:r>
      <w:r w:rsidR="00BA1236" w:rsidRPr="00BA1236">
        <w:rPr>
          <w:rStyle w:val="Char3"/>
          <w:rFonts w:hint="eastAsia"/>
          <w:rtl/>
        </w:rPr>
        <w:t>لۡحِكۡمَةِۚ</w:t>
      </w:r>
      <w:r w:rsidR="00BA1236" w:rsidRPr="00BA1236">
        <w:rPr>
          <w:rStyle w:val="Char3"/>
          <w:rtl/>
        </w:rPr>
        <w:t xml:space="preserve"> </w:t>
      </w:r>
      <w:r w:rsidR="00BA1236" w:rsidRPr="00BA1236">
        <w:rPr>
          <w:rStyle w:val="Char3"/>
          <w:rFonts w:hint="eastAsia"/>
          <w:rtl/>
        </w:rPr>
        <w:t>إِنَّ</w:t>
      </w:r>
      <w:r w:rsidR="00BA1236" w:rsidRPr="00BA1236">
        <w:rPr>
          <w:rStyle w:val="Char3"/>
          <w:rtl/>
        </w:rPr>
        <w:t xml:space="preserve">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w:t>
      </w:r>
      <w:r w:rsidR="00BA1236" w:rsidRPr="00BA1236">
        <w:rPr>
          <w:rStyle w:val="Char3"/>
          <w:rFonts w:hint="eastAsia"/>
          <w:rtl/>
        </w:rPr>
        <w:t>كَانَ</w:t>
      </w:r>
      <w:r w:rsidR="00BA1236" w:rsidRPr="00BA1236">
        <w:rPr>
          <w:rStyle w:val="Char3"/>
          <w:rtl/>
        </w:rPr>
        <w:t xml:space="preserve"> </w:t>
      </w:r>
      <w:r w:rsidR="00BA1236" w:rsidRPr="00BA1236">
        <w:rPr>
          <w:rStyle w:val="Char3"/>
          <w:rFonts w:hint="eastAsia"/>
          <w:rtl/>
        </w:rPr>
        <w:t>لَطِيفًا</w:t>
      </w:r>
      <w:r w:rsidR="00BA1236" w:rsidRPr="00BA1236">
        <w:rPr>
          <w:rStyle w:val="Char3"/>
          <w:rtl/>
        </w:rPr>
        <w:t xml:space="preserve"> </w:t>
      </w:r>
      <w:r w:rsidR="00BA1236" w:rsidRPr="00BA1236">
        <w:rPr>
          <w:rStyle w:val="Char3"/>
          <w:rFonts w:hint="eastAsia"/>
          <w:rtl/>
        </w:rPr>
        <w:t>خَبِيرًا</w:t>
      </w:r>
      <w:r w:rsidR="00BA1236" w:rsidRPr="00BA1236">
        <w:rPr>
          <w:rStyle w:val="Char3"/>
          <w:rtl/>
        </w:rPr>
        <w:t>٣٤</w:t>
      </w:r>
      <w:r w:rsidR="00BA1236">
        <w:rPr>
          <w:rFonts w:ascii="HQPB2" w:hAnsi="HQPB2"/>
          <w:b/>
          <w:color w:val="auto"/>
          <w:spacing w:val="-4"/>
          <w:sz w:val="28"/>
          <w:szCs w:val="28"/>
          <w:rtl/>
        </w:rPr>
        <w:t>﴾</w:t>
      </w:r>
      <w:r w:rsidR="00BA1236">
        <w:rPr>
          <w:rFonts w:ascii="HQPB2" w:hAnsi="HQPB2" w:cs="KFGQPC Uthmanic Script HAFS"/>
          <w:b/>
          <w:color w:val="auto"/>
          <w:spacing w:val="-4"/>
          <w:sz w:val="28"/>
          <w:szCs w:val="28"/>
          <w:rtl/>
        </w:rPr>
        <w:t xml:space="preserve"> </w:t>
      </w:r>
      <w:r w:rsidR="00BA1236" w:rsidRPr="00BA1236">
        <w:rPr>
          <w:rStyle w:val="Char4"/>
          <w:rtl/>
        </w:rPr>
        <w:t>[</w:t>
      </w:r>
      <w:r w:rsidR="00BA1236" w:rsidRPr="00BA1236">
        <w:rPr>
          <w:rStyle w:val="Char4"/>
          <w:rFonts w:hint="eastAsia"/>
          <w:rtl/>
        </w:rPr>
        <w:t>الأحزاب</w:t>
      </w:r>
      <w:r w:rsidR="00BA1236" w:rsidRPr="00BA1236">
        <w:rPr>
          <w:rStyle w:val="Char4"/>
          <w:rtl/>
        </w:rPr>
        <w:t>: 34]</w:t>
      </w:r>
      <w:r w:rsidR="00B32E01">
        <w:rPr>
          <w:rStyle w:val="Char"/>
          <w:rtl/>
        </w:rPr>
        <w:t>،</w:t>
      </w:r>
      <w:r w:rsidRPr="00301BA1">
        <w:rPr>
          <w:rStyle w:val="Char"/>
          <w:rtl/>
        </w:rPr>
        <w:t xml:space="preserve"> ثم قال: فدخَلْنَ في أهل البيت؛ لأنَّ هذا الخطابَ كلَّه في سياق ذِكرهنَّ، فلا يجوز إخراجُهنَّ مِن شيءٍ منه، والله أعلم</w:t>
      </w:r>
      <w:r w:rsidR="003A6865">
        <w:rPr>
          <w:rStyle w:val="Char"/>
          <w:rtl/>
        </w:rPr>
        <w:t>))</w:t>
      </w:r>
      <w:r w:rsidRPr="00301BA1">
        <w:rPr>
          <w:rStyle w:val="Char"/>
          <w:rtl/>
        </w:rPr>
        <w:t>.</w:t>
      </w:r>
    </w:p>
    <w:p w:rsidR="00960474" w:rsidRPr="00301BA1" w:rsidRDefault="00960474" w:rsidP="00B61155">
      <w:pPr>
        <w:widowControl w:val="0"/>
        <w:spacing w:after="2"/>
        <w:ind w:firstLine="284"/>
        <w:jc w:val="both"/>
        <w:rPr>
          <w:rStyle w:val="Char"/>
          <w:rtl/>
        </w:rPr>
      </w:pPr>
      <w:r w:rsidRPr="00301BA1">
        <w:rPr>
          <w:rStyle w:val="Char"/>
          <w:rtl/>
        </w:rPr>
        <w:t>ويدلُّ على تحريم الصَّدقة على موالِي بَنِي هاشِم ما رواه أبو داود في سننه (1650)، والترمذي (657)، والنسائي (2611) بإسنادٍ صحيح</w:t>
      </w:r>
      <w:r w:rsidR="00B61155">
        <w:rPr>
          <w:rStyle w:val="Char"/>
          <w:rFonts w:hint="cs"/>
          <w:rtl/>
        </w:rPr>
        <w:t>.</w:t>
      </w:r>
      <w:r w:rsidRPr="00301BA1">
        <w:rPr>
          <w:rStyle w:val="Char"/>
          <w:rtl/>
        </w:rPr>
        <w:t xml:space="preserve"> واللفظ </w:t>
      </w:r>
      <w:r w:rsidRPr="00301BA1">
        <w:rPr>
          <w:rStyle w:val="Char"/>
          <w:rtl/>
        </w:rPr>
        <w:lastRenderedPageBreak/>
        <w:t xml:space="preserve">لأبي داود ـ عن أبي رافع: </w:t>
      </w:r>
      <w:r w:rsidR="003A6865">
        <w:rPr>
          <w:rStyle w:val="Char"/>
          <w:rtl/>
        </w:rPr>
        <w:t>((</w:t>
      </w:r>
      <w:r w:rsidRPr="00301BA1">
        <w:rPr>
          <w:rStyle w:val="Char5"/>
          <w:rtl/>
        </w:rPr>
        <w:t xml:space="preserve">أنَّ النَّبِيَّ </w:t>
      </w:r>
      <w:r w:rsidR="003A6865">
        <w:rPr>
          <w:rStyle w:val="Char5"/>
          <w:rFonts w:cs="CTraditional Arabic" w:hint="cs"/>
          <w:rtl/>
        </w:rPr>
        <w:t>ج</w:t>
      </w:r>
      <w:r w:rsidRPr="00301BA1">
        <w:rPr>
          <w:rStyle w:val="Char5"/>
          <w:rtl/>
        </w:rPr>
        <w:t xml:space="preserve"> بعث رجلاً على الصَّدقة مِن بَنِي مخزوم، فقال لأبي رافع: اصْحَبنِي فإنَّك تُصيبُ منها، قال: حتى آتِي رسولَ الله </w:t>
      </w:r>
      <w:r w:rsidR="003A6865">
        <w:rPr>
          <w:rStyle w:val="Char5"/>
          <w:rFonts w:cs="CTraditional Arabic" w:hint="cs"/>
          <w:rtl/>
        </w:rPr>
        <w:t>ج</w:t>
      </w:r>
      <w:r w:rsidRPr="00301BA1">
        <w:rPr>
          <w:rStyle w:val="Char5"/>
          <w:rtl/>
        </w:rPr>
        <w:t xml:space="preserve"> فأسأله، فأتاه فسأله، فقال: مولَى القوم مِن أنفسِهم، وإنَّا لا تَحِلُّ لنا الصَّدقة</w:t>
      </w:r>
      <w:r w:rsidR="003A6865">
        <w:rPr>
          <w:rStyle w:val="Char5"/>
          <w:rtl/>
        </w:rPr>
        <w:t>))</w:t>
      </w:r>
      <w:r w:rsidRPr="00301BA1">
        <w:rPr>
          <w:rStyle w:val="Char"/>
          <w:rtl/>
        </w:rPr>
        <w:t>.</w:t>
      </w:r>
    </w:p>
    <w:p w:rsidR="00960474" w:rsidRPr="00301BA1" w:rsidRDefault="00960474" w:rsidP="003A6865">
      <w:pPr>
        <w:widowControl w:val="0"/>
        <w:spacing w:after="2"/>
        <w:jc w:val="center"/>
        <w:rPr>
          <w:rStyle w:val="Char"/>
          <w:rtl/>
        </w:rPr>
      </w:pPr>
      <w:r w:rsidRPr="00301BA1">
        <w:rPr>
          <w:rStyle w:val="Char"/>
          <w:rtl/>
        </w:rPr>
        <w:t>* * *</w:t>
      </w:r>
    </w:p>
    <w:p w:rsidR="00960474" w:rsidRPr="00301BA1" w:rsidRDefault="00960474" w:rsidP="00F672F7">
      <w:pPr>
        <w:bidi w:val="0"/>
        <w:spacing w:after="2"/>
        <w:ind w:firstLine="284"/>
        <w:jc w:val="both"/>
        <w:rPr>
          <w:rStyle w:val="Char"/>
        </w:rPr>
        <w:sectPr w:rsidR="00960474" w:rsidRPr="00301BA1" w:rsidSect="00884914">
          <w:pgSz w:w="7938" w:h="11907"/>
          <w:pgMar w:top="567" w:right="851" w:bottom="851" w:left="851" w:header="454" w:footer="0" w:gutter="0"/>
          <w:cols w:space="720"/>
          <w:titlePg/>
          <w:bidi/>
          <w:rtlGutter/>
        </w:sectPr>
      </w:pPr>
    </w:p>
    <w:p w:rsidR="00960474" w:rsidRPr="00301BA1" w:rsidRDefault="00960474" w:rsidP="00301BA1">
      <w:pPr>
        <w:pStyle w:val="a1"/>
        <w:rPr>
          <w:rFonts w:hint="cs"/>
          <w:rtl/>
        </w:rPr>
      </w:pPr>
      <w:bookmarkStart w:id="4" w:name="_Toc456822767"/>
      <w:r w:rsidRPr="00301BA1">
        <w:rPr>
          <w:rFonts w:hint="cs"/>
          <w:rtl/>
        </w:rPr>
        <w:lastRenderedPageBreak/>
        <w:t>الفصل الثاني:</w:t>
      </w:r>
      <w:r w:rsidR="00301BA1" w:rsidRPr="00301BA1">
        <w:rPr>
          <w:rtl/>
        </w:rPr>
        <w:br/>
      </w:r>
      <w:r w:rsidRPr="00301BA1">
        <w:rPr>
          <w:rFonts w:hint="cs"/>
          <w:rtl/>
        </w:rPr>
        <w:t>مُجملُ عقيدة أهل السُّنَّة والجماعة في أهل البيت</w:t>
      </w:r>
      <w:bookmarkEnd w:id="4"/>
    </w:p>
    <w:p w:rsidR="00960474" w:rsidRPr="00301BA1" w:rsidRDefault="00960474" w:rsidP="003A6865">
      <w:pPr>
        <w:widowControl w:val="0"/>
        <w:spacing w:after="2"/>
        <w:ind w:firstLine="284"/>
        <w:jc w:val="both"/>
        <w:rPr>
          <w:rStyle w:val="Char"/>
          <w:rFonts w:hint="cs"/>
          <w:rtl/>
        </w:rPr>
      </w:pPr>
      <w:r w:rsidRPr="00301BA1">
        <w:rPr>
          <w:rStyle w:val="Char"/>
          <w:rtl/>
        </w:rPr>
        <w:t xml:space="preserve">عقيدةُ أهل السُّنَّة والجماعة وسَطٌ بين الإفراطِ والتَّفريط، والغلُوِّ والجَفاء في جميعِ مسائل الاعتقاد، ومِن ذلك عقيدتهم في آل بيت الرَّسول </w:t>
      </w:r>
      <w:r w:rsidR="003A6865" w:rsidRPr="004B7483">
        <w:rPr>
          <w:rStyle w:val="Char"/>
          <w:rFonts w:cs="CTraditional Arabic" w:hint="cs"/>
          <w:szCs w:val="28"/>
          <w:rtl/>
        </w:rPr>
        <w:t>ج</w:t>
      </w:r>
      <w:r w:rsidRPr="00301BA1">
        <w:rPr>
          <w:rStyle w:val="Char"/>
          <w:rtl/>
        </w:rPr>
        <w:t xml:space="preserve">، فإنَّهم يَتوَلَّونَ كلَّ مسلمٍ ومسلمةٍ من نَسْل عبد المطلِّب، وكذلك زوجات النَّبِيِّ </w:t>
      </w:r>
      <w:r w:rsidR="003A6865" w:rsidRPr="004B7483">
        <w:rPr>
          <w:rStyle w:val="Char"/>
          <w:rFonts w:cs="CTraditional Arabic" w:hint="cs"/>
          <w:szCs w:val="28"/>
          <w:rtl/>
        </w:rPr>
        <w:t>ج</w:t>
      </w:r>
      <w:r w:rsidRPr="00301BA1">
        <w:rPr>
          <w:rStyle w:val="Char"/>
          <w:rtl/>
        </w:rPr>
        <w:t xml:space="preserve"> جميعاً، فيُحبُّون الجميعَ، ويُثنون عليهم، ويُنْزلونَهم منازلَهم التي يَستحقُّونَها بالعدلِ والإنصافِ، لا بالهوى والتعسُّف، ويَعرِفون الفضلَ لِمَن جَمع اللهُ له بين شرِف الإيمانِ وشرَف النَّسَب، فمَن كان من أهل البيت من أصحاب رسول الله </w:t>
      </w:r>
      <w:r w:rsidR="003A6865" w:rsidRPr="004B7483">
        <w:rPr>
          <w:rStyle w:val="Char"/>
          <w:rFonts w:cs="CTraditional Arabic" w:hint="cs"/>
          <w:szCs w:val="28"/>
          <w:rtl/>
        </w:rPr>
        <w:t>ج</w:t>
      </w:r>
      <w:r w:rsidRPr="00301BA1">
        <w:rPr>
          <w:rStyle w:val="Char"/>
          <w:rtl/>
        </w:rPr>
        <w:t>، فإنَّهم يُحبُّونَه لإيمانِه وتقواه، ولصُحبَتِه إيَّاه، ولقرابَتِه منه</w:t>
      </w:r>
      <w:r w:rsidR="003A6865">
        <w:rPr>
          <w:rStyle w:val="Char"/>
        </w:rPr>
        <w:t xml:space="preserve"> </w:t>
      </w:r>
      <w:r w:rsidR="003A6865" w:rsidRPr="004B7483">
        <w:rPr>
          <w:rStyle w:val="Char"/>
          <w:rFonts w:cs="CTraditional Arabic" w:hint="cs"/>
          <w:szCs w:val="28"/>
          <w:rtl/>
        </w:rPr>
        <w:t>ج</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ومَن لَم يكن منهم صحابيًّا، فإنَّهم يُحبُّونَه لإيما</w:t>
      </w:r>
      <w:r w:rsidR="00F17CA4">
        <w:rPr>
          <w:rStyle w:val="Char"/>
          <w:rtl/>
        </w:rPr>
        <w:t>نِه وتقواه، ولقربه من رسول الله</w:t>
      </w:r>
      <w:r w:rsidR="00F932D4" w:rsidRPr="004B7483">
        <w:rPr>
          <w:rStyle w:val="Char"/>
          <w:rFonts w:cs="CTraditional Arabic" w:hint="cs"/>
          <w:szCs w:val="28"/>
          <w:rtl/>
        </w:rPr>
        <w:t>ج</w:t>
      </w:r>
      <w:r w:rsidRPr="00301BA1">
        <w:rPr>
          <w:rStyle w:val="Char"/>
          <w:rtl/>
        </w:rPr>
        <w:t xml:space="preserve">، ويَرَون أنَّ شرَفَ النَّسَب تابعٌ لشرَف الإيمان، ومَن جمع اللهُ له بينهما فقد جمع له بين الحُسْنَيَيْن، ومَن لَم يُوَفَّق للإيمان، فإنَّ شرَفَ النَّسَب لا يُفيدُه شيئاً، وقد قال الله </w:t>
      </w:r>
      <w:r w:rsidR="00301BA1" w:rsidRPr="004B7483">
        <w:rPr>
          <w:rStyle w:val="Char"/>
          <w:rFonts w:ascii="CTraditional Arabic" w:hAnsi="CTraditional Arabic" w:cs="CTraditional Arabic"/>
          <w:szCs w:val="28"/>
          <w:rtl/>
        </w:rPr>
        <w:t>ﻷ</w:t>
      </w:r>
      <w:r w:rsidRPr="00301BA1">
        <w:rPr>
          <w:rStyle w:val="Char"/>
          <w:rtl/>
        </w:rPr>
        <w:t xml:space="preserve">: </w:t>
      </w:r>
      <w:r w:rsidR="00BA1236">
        <w:rPr>
          <w:rFonts w:ascii="Lotus Linotype" w:hAnsi="Lotus Linotype"/>
          <w:color w:val="auto"/>
          <w:spacing w:val="-4"/>
          <w:sz w:val="34"/>
          <w:szCs w:val="28"/>
          <w:rtl/>
        </w:rPr>
        <w:t>﴿</w:t>
      </w:r>
      <w:r w:rsidR="00BA1236" w:rsidRPr="00BA1236">
        <w:rPr>
          <w:rStyle w:val="Char3"/>
          <w:rtl/>
        </w:rPr>
        <w:t xml:space="preserve">إِنَّ أَكۡرَمَكُمۡ عِندَ </w:t>
      </w:r>
      <w:r w:rsidR="00BA1236" w:rsidRPr="00BA1236">
        <w:rPr>
          <w:rStyle w:val="Char3"/>
          <w:rFonts w:hint="cs"/>
          <w:rtl/>
        </w:rPr>
        <w:t>ٱ</w:t>
      </w:r>
      <w:r w:rsidR="00BA1236" w:rsidRPr="00BA1236">
        <w:rPr>
          <w:rStyle w:val="Char3"/>
          <w:rFonts w:hint="eastAsia"/>
          <w:rtl/>
        </w:rPr>
        <w:t>للَّهِ</w:t>
      </w:r>
      <w:r w:rsidR="00BA1236" w:rsidRPr="00BA1236">
        <w:rPr>
          <w:rStyle w:val="Char3"/>
          <w:rtl/>
        </w:rPr>
        <w:t xml:space="preserve"> أَتۡقَىٰكُمۡۚ</w:t>
      </w:r>
      <w:r w:rsidR="00BA1236">
        <w:rPr>
          <w:rFonts w:ascii="Lotus Linotype" w:hAnsi="Lotus Linotype"/>
          <w:color w:val="auto"/>
          <w:spacing w:val="-4"/>
          <w:sz w:val="34"/>
          <w:szCs w:val="28"/>
          <w:rtl/>
        </w:rPr>
        <w:t>﴾</w:t>
      </w:r>
      <w:r w:rsidR="00BA1236">
        <w:rPr>
          <w:rFonts w:ascii="Lotus Linotype" w:hAnsi="Lotus Linotype" w:cs="KFGQPC Uthmanic Script HAFS"/>
          <w:color w:val="auto"/>
          <w:spacing w:val="-4"/>
          <w:sz w:val="34"/>
          <w:szCs w:val="28"/>
          <w:rtl/>
        </w:rPr>
        <w:t xml:space="preserve"> </w:t>
      </w:r>
      <w:r w:rsidR="00BA1236" w:rsidRPr="00BA1236">
        <w:rPr>
          <w:rStyle w:val="Char4"/>
          <w:rtl/>
        </w:rPr>
        <w:t>[الحجرات: 13]</w:t>
      </w:r>
      <w:r w:rsidRPr="00301BA1">
        <w:rPr>
          <w:rStyle w:val="Char"/>
          <w:rtl/>
        </w:rPr>
        <w:t xml:space="preserve">، وقال </w:t>
      </w:r>
      <w:r w:rsidR="003A6865" w:rsidRPr="004B7483">
        <w:rPr>
          <w:rStyle w:val="Char"/>
          <w:rFonts w:cs="CTraditional Arabic" w:hint="cs"/>
          <w:szCs w:val="28"/>
          <w:rtl/>
        </w:rPr>
        <w:t>ج</w:t>
      </w:r>
      <w:r w:rsidRPr="00301BA1">
        <w:rPr>
          <w:rStyle w:val="Char"/>
          <w:rtl/>
        </w:rPr>
        <w:t xml:space="preserve"> في آخر حديث طويلٍ رواه مسلم في صحيحه (2699) عن أبي هريرة</w:t>
      </w:r>
      <w:r w:rsidR="003A6865">
        <w:rPr>
          <w:rStyle w:val="Char"/>
        </w:rPr>
        <w:t xml:space="preserve"> </w:t>
      </w:r>
      <w:r w:rsidR="003A6865" w:rsidRPr="004B7483">
        <w:rPr>
          <w:rStyle w:val="Char"/>
          <w:rFonts w:cs="CTraditional Arabic" w:hint="cs"/>
          <w:szCs w:val="28"/>
          <w:rtl/>
        </w:rPr>
        <w:t>س</w:t>
      </w:r>
      <w:r w:rsidRPr="00301BA1">
        <w:rPr>
          <w:rStyle w:val="Char"/>
          <w:rtl/>
        </w:rPr>
        <w:t xml:space="preserve">: </w:t>
      </w:r>
      <w:r w:rsidR="003A6865">
        <w:rPr>
          <w:rStyle w:val="Char"/>
          <w:rtl/>
        </w:rPr>
        <w:t>((</w:t>
      </w:r>
      <w:r w:rsidRPr="00301BA1">
        <w:rPr>
          <w:rStyle w:val="Char"/>
          <w:rtl/>
        </w:rPr>
        <w:t>ومَن بطَّأ به عملُه لَم يُسرع به نسبُه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وقد قال الحافظ ابن رجب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شرح هذا الحديث في كتابه جامع العلوم والحكم (ص:308): </w:t>
      </w:r>
      <w:r w:rsidR="003A6865">
        <w:rPr>
          <w:rStyle w:val="Char"/>
          <w:rtl/>
        </w:rPr>
        <w:t>((</w:t>
      </w:r>
      <w:r w:rsidRPr="00301BA1">
        <w:rPr>
          <w:rStyle w:val="Char"/>
          <w:rtl/>
        </w:rPr>
        <w:t xml:space="preserve">معناه أنَّ العملَ هو الذي يَبلُغُ بالعبدِ درجات </w:t>
      </w:r>
      <w:r w:rsidRPr="00301BA1">
        <w:rPr>
          <w:rStyle w:val="Char"/>
          <w:rtl/>
        </w:rPr>
        <w:lastRenderedPageBreak/>
        <w:t>الآخرة، كما قال تعالى:</w:t>
      </w:r>
      <w:r w:rsidR="0041376C">
        <w:rPr>
          <w:rStyle w:val="Char"/>
          <w:rFonts w:hint="cs"/>
          <w:rtl/>
        </w:rPr>
        <w:t xml:space="preserve"> </w:t>
      </w:r>
      <w:r w:rsidR="00BA1236">
        <w:rPr>
          <w:rFonts w:ascii="Lotus Linotype" w:hAnsi="Lotus Linotype"/>
          <w:color w:val="auto"/>
          <w:spacing w:val="-4"/>
          <w:sz w:val="34"/>
          <w:szCs w:val="28"/>
          <w:rtl/>
        </w:rPr>
        <w:t>﴿</w:t>
      </w:r>
      <w:r w:rsidR="00BA1236" w:rsidRPr="00BA1236">
        <w:rPr>
          <w:rStyle w:val="Char3"/>
          <w:rtl/>
        </w:rPr>
        <w:t>وَلِكُلّٖ دَرَجَٰتٞ مِّمَّا عَمِلُواْۖ</w:t>
      </w:r>
      <w:r w:rsidR="00BA1236">
        <w:rPr>
          <w:rFonts w:ascii="Lotus Linotype" w:hAnsi="Lotus Linotype"/>
          <w:color w:val="auto"/>
          <w:spacing w:val="-4"/>
          <w:sz w:val="34"/>
          <w:szCs w:val="28"/>
          <w:rtl/>
        </w:rPr>
        <w:t>﴾</w:t>
      </w:r>
      <w:r w:rsidR="00BA1236">
        <w:rPr>
          <w:rFonts w:ascii="Lotus Linotype" w:hAnsi="Lotus Linotype" w:cs="KFGQPC Uthmanic Script HAFS"/>
          <w:color w:val="auto"/>
          <w:spacing w:val="-4"/>
          <w:sz w:val="34"/>
          <w:szCs w:val="28"/>
          <w:rtl/>
        </w:rPr>
        <w:t xml:space="preserve"> </w:t>
      </w:r>
      <w:r w:rsidR="00BA1236" w:rsidRPr="00BA1236">
        <w:rPr>
          <w:rStyle w:val="Char4"/>
          <w:rtl/>
        </w:rPr>
        <w:t>[الأحقاف: 19]</w:t>
      </w:r>
      <w:r w:rsidRPr="00301BA1">
        <w:rPr>
          <w:rStyle w:val="Char"/>
          <w:rtl/>
        </w:rPr>
        <w:t xml:space="preserve">، فمَن أبطأ به عملُه أن يبلُغَ به المنازلَ العاليةَ عند الله تعالى لَم يُسرِع به نسبُه، فيبلغه تلك الدَّرجات؛ فإنَّ اللهَ رتَّب الجزاءَ على الأعمال لا على الأنساب، كما قال تعالى: </w:t>
      </w:r>
      <w:r w:rsidR="00566CED">
        <w:rPr>
          <w:rFonts w:ascii="HQPB2" w:hAnsi="HQPB2"/>
          <w:b/>
          <w:color w:val="auto"/>
          <w:spacing w:val="-4"/>
          <w:sz w:val="28"/>
          <w:szCs w:val="28"/>
          <w:rtl/>
        </w:rPr>
        <w:t>﴿</w:t>
      </w:r>
      <w:r w:rsidR="00566CED" w:rsidRPr="00566CED">
        <w:rPr>
          <w:rStyle w:val="Char3"/>
          <w:rFonts w:hint="eastAsia"/>
          <w:rtl/>
        </w:rPr>
        <w:t>فَإِذَا</w:t>
      </w:r>
      <w:r w:rsidR="00566CED" w:rsidRPr="00566CED">
        <w:rPr>
          <w:rStyle w:val="Char3"/>
          <w:rtl/>
        </w:rPr>
        <w:t xml:space="preserve"> </w:t>
      </w:r>
      <w:r w:rsidR="00566CED" w:rsidRPr="00566CED">
        <w:rPr>
          <w:rStyle w:val="Char3"/>
          <w:rFonts w:hint="eastAsia"/>
          <w:rtl/>
        </w:rPr>
        <w:t>نُفِخَ</w:t>
      </w:r>
      <w:r w:rsidR="00566CED" w:rsidRPr="00566CED">
        <w:rPr>
          <w:rStyle w:val="Char3"/>
          <w:rtl/>
        </w:rPr>
        <w:t xml:space="preserve"> </w:t>
      </w:r>
      <w:r w:rsidR="00566CED" w:rsidRPr="00566CED">
        <w:rPr>
          <w:rStyle w:val="Char3"/>
          <w:rFonts w:hint="eastAsia"/>
          <w:rtl/>
        </w:rPr>
        <w:t>فِي</w:t>
      </w:r>
      <w:r w:rsidR="00566CED" w:rsidRPr="00566CED">
        <w:rPr>
          <w:rStyle w:val="Char3"/>
          <w:rtl/>
        </w:rPr>
        <w:t xml:space="preserve"> </w:t>
      </w:r>
      <w:r w:rsidR="00566CED" w:rsidRPr="00566CED">
        <w:rPr>
          <w:rStyle w:val="Char3"/>
          <w:rFonts w:hint="cs"/>
          <w:rtl/>
        </w:rPr>
        <w:t>ٱ</w:t>
      </w:r>
      <w:r w:rsidR="00566CED" w:rsidRPr="00566CED">
        <w:rPr>
          <w:rStyle w:val="Char3"/>
          <w:rFonts w:hint="eastAsia"/>
          <w:rtl/>
        </w:rPr>
        <w:t>لصُّورِ</w:t>
      </w:r>
      <w:r w:rsidR="00566CED" w:rsidRPr="00566CED">
        <w:rPr>
          <w:rStyle w:val="Char3"/>
          <w:rtl/>
        </w:rPr>
        <w:t xml:space="preserve"> </w:t>
      </w:r>
      <w:r w:rsidR="00566CED" w:rsidRPr="00566CED">
        <w:rPr>
          <w:rStyle w:val="Char3"/>
          <w:rFonts w:hint="eastAsia"/>
          <w:rtl/>
        </w:rPr>
        <w:t>فَلَآ</w:t>
      </w:r>
      <w:r w:rsidR="00566CED" w:rsidRPr="00566CED">
        <w:rPr>
          <w:rStyle w:val="Char3"/>
          <w:rtl/>
        </w:rPr>
        <w:t xml:space="preserve"> </w:t>
      </w:r>
      <w:r w:rsidR="00566CED" w:rsidRPr="00566CED">
        <w:rPr>
          <w:rStyle w:val="Char3"/>
          <w:rFonts w:hint="eastAsia"/>
          <w:rtl/>
        </w:rPr>
        <w:t>أَنسَابَ</w:t>
      </w:r>
      <w:r w:rsidR="00566CED" w:rsidRPr="00566CED">
        <w:rPr>
          <w:rStyle w:val="Char3"/>
          <w:rtl/>
        </w:rPr>
        <w:t xml:space="preserve"> </w:t>
      </w:r>
      <w:r w:rsidR="00566CED" w:rsidRPr="00566CED">
        <w:rPr>
          <w:rStyle w:val="Char3"/>
          <w:rFonts w:hint="eastAsia"/>
          <w:rtl/>
        </w:rPr>
        <w:t>بَيۡنَهُمۡ</w:t>
      </w:r>
      <w:r w:rsidR="00566CED" w:rsidRPr="00566CED">
        <w:rPr>
          <w:rStyle w:val="Char3"/>
          <w:rtl/>
        </w:rPr>
        <w:t xml:space="preserve"> </w:t>
      </w:r>
      <w:r w:rsidR="00566CED" w:rsidRPr="00566CED">
        <w:rPr>
          <w:rStyle w:val="Char3"/>
          <w:rFonts w:hint="eastAsia"/>
          <w:rtl/>
        </w:rPr>
        <w:t>يَوۡمَئِذٖ</w:t>
      </w:r>
      <w:r w:rsidR="00566CED" w:rsidRPr="00566CED">
        <w:rPr>
          <w:rStyle w:val="Char3"/>
          <w:rtl/>
        </w:rPr>
        <w:t xml:space="preserve"> </w:t>
      </w:r>
      <w:r w:rsidR="00566CED" w:rsidRPr="00566CED">
        <w:rPr>
          <w:rStyle w:val="Char3"/>
          <w:rFonts w:hint="eastAsia"/>
          <w:rtl/>
        </w:rPr>
        <w:t>وَلَا</w:t>
      </w:r>
      <w:r w:rsidR="00566CED" w:rsidRPr="00566CED">
        <w:rPr>
          <w:rStyle w:val="Char3"/>
          <w:rtl/>
        </w:rPr>
        <w:t xml:space="preserve"> </w:t>
      </w:r>
      <w:r w:rsidR="00566CED" w:rsidRPr="00566CED">
        <w:rPr>
          <w:rStyle w:val="Char3"/>
          <w:rFonts w:hint="eastAsia"/>
          <w:rtl/>
        </w:rPr>
        <w:t>يَتَسَآءَلُونَ</w:t>
      </w:r>
      <w:r w:rsidR="00566CED">
        <w:rPr>
          <w:rFonts w:ascii="HQPB2" w:hAnsi="HQPB2" w:cs="KFGQPC Uthmanic Script HAFS"/>
          <w:b/>
          <w:color w:val="auto"/>
          <w:spacing w:val="-4"/>
          <w:sz w:val="28"/>
          <w:szCs w:val="28"/>
          <w:rtl/>
        </w:rPr>
        <w:t>١٠١</w:t>
      </w:r>
      <w:r w:rsidR="00566CED">
        <w:rPr>
          <w:rFonts w:ascii="HQPB2" w:hAnsi="HQPB2"/>
          <w:b/>
          <w:color w:val="auto"/>
          <w:spacing w:val="-4"/>
          <w:sz w:val="28"/>
          <w:szCs w:val="28"/>
          <w:rtl/>
        </w:rPr>
        <w:t>﴾</w:t>
      </w:r>
      <w:r w:rsidR="00566CED">
        <w:rPr>
          <w:rFonts w:ascii="HQPB2" w:hAnsi="HQPB2" w:cs="KFGQPC Uthmanic Script HAFS"/>
          <w:b/>
          <w:color w:val="auto"/>
          <w:spacing w:val="-4"/>
          <w:sz w:val="28"/>
          <w:szCs w:val="28"/>
          <w:rtl/>
        </w:rPr>
        <w:t xml:space="preserve"> </w:t>
      </w:r>
      <w:r w:rsidR="00566CED" w:rsidRPr="00566CED">
        <w:rPr>
          <w:rStyle w:val="Char4"/>
          <w:rtl/>
        </w:rPr>
        <w:t>[</w:t>
      </w:r>
      <w:r w:rsidR="00566CED" w:rsidRPr="00566CED">
        <w:rPr>
          <w:rStyle w:val="Char4"/>
          <w:rFonts w:hint="eastAsia"/>
          <w:rtl/>
        </w:rPr>
        <w:t>المؤمنون</w:t>
      </w:r>
      <w:r w:rsidR="00566CED" w:rsidRPr="00566CED">
        <w:rPr>
          <w:rStyle w:val="Char4"/>
          <w:rtl/>
        </w:rPr>
        <w:t>: 101]</w:t>
      </w:r>
      <w:r w:rsidRPr="00301BA1">
        <w:rPr>
          <w:rStyle w:val="Char"/>
          <w:rtl/>
        </w:rPr>
        <w:t>، وقد أمر الله تعالى بالمسارعةِ إلى مغفرتِه ورحمتِه بالأعمال، كما قال</w:t>
      </w:r>
      <w:r w:rsidR="0041376C">
        <w:rPr>
          <w:rStyle w:val="Char"/>
          <w:rFonts w:hint="cs"/>
          <w:rtl/>
        </w:rPr>
        <w:t xml:space="preserve"> </w:t>
      </w:r>
      <w:r w:rsidR="00566CED">
        <w:rPr>
          <w:rFonts w:ascii="Lotus Linotype" w:hAnsi="Lotus Linotype"/>
          <w:color w:val="auto"/>
          <w:spacing w:val="-4"/>
          <w:sz w:val="34"/>
          <w:szCs w:val="28"/>
          <w:rtl/>
        </w:rPr>
        <w:t>﴿</w:t>
      </w:r>
      <w:r w:rsidR="00566CED" w:rsidRPr="00566CED">
        <w:rPr>
          <w:rStyle w:val="Char3"/>
          <w:rtl/>
        </w:rPr>
        <w:t xml:space="preserve">وَسَارِعُوٓاْ إِلَىٰ مَغۡفِرَةٖ مِّن رَّبِّكُمۡ وَجَنَّةٍ عَرۡضُهَا </w:t>
      </w:r>
      <w:r w:rsidR="00566CED" w:rsidRPr="00566CED">
        <w:rPr>
          <w:rStyle w:val="Char3"/>
          <w:rFonts w:hint="cs"/>
          <w:rtl/>
        </w:rPr>
        <w:t>ٱ</w:t>
      </w:r>
      <w:r w:rsidR="00566CED" w:rsidRPr="00566CED">
        <w:rPr>
          <w:rStyle w:val="Char3"/>
          <w:rFonts w:hint="eastAsia"/>
          <w:rtl/>
        </w:rPr>
        <w:t>لسَّمَٰوَٰتُ</w:t>
      </w:r>
      <w:r w:rsidR="00566CED" w:rsidRPr="00566CED">
        <w:rPr>
          <w:rStyle w:val="Char3"/>
          <w:rtl/>
        </w:rPr>
        <w:t xml:space="preserve"> وَ</w:t>
      </w:r>
      <w:r w:rsidR="00566CED" w:rsidRPr="00566CED">
        <w:rPr>
          <w:rStyle w:val="Char3"/>
          <w:rFonts w:hint="cs"/>
          <w:rtl/>
        </w:rPr>
        <w:t>ٱ</w:t>
      </w:r>
      <w:r w:rsidR="00566CED" w:rsidRPr="00566CED">
        <w:rPr>
          <w:rStyle w:val="Char3"/>
          <w:rFonts w:hint="eastAsia"/>
          <w:rtl/>
        </w:rPr>
        <w:t>لۡأَرۡضُ</w:t>
      </w:r>
      <w:r w:rsidR="00566CED" w:rsidRPr="00566CED">
        <w:rPr>
          <w:rStyle w:val="Char3"/>
          <w:rtl/>
        </w:rPr>
        <w:t xml:space="preserve"> أُعِدَّتۡ لِلۡمُتَّقِينَ١٣٣ </w:t>
      </w:r>
      <w:r w:rsidR="00566CED" w:rsidRPr="00566CED">
        <w:rPr>
          <w:rStyle w:val="Char3"/>
          <w:rFonts w:hint="cs"/>
          <w:rtl/>
        </w:rPr>
        <w:t>ٱ</w:t>
      </w:r>
      <w:r w:rsidR="00566CED" w:rsidRPr="00566CED">
        <w:rPr>
          <w:rStyle w:val="Char3"/>
          <w:rFonts w:hint="eastAsia"/>
          <w:rtl/>
        </w:rPr>
        <w:t>لَّذِينَ</w:t>
      </w:r>
      <w:r w:rsidR="00566CED" w:rsidRPr="00566CED">
        <w:rPr>
          <w:rStyle w:val="Char3"/>
          <w:rtl/>
        </w:rPr>
        <w:t xml:space="preserve"> يُنفِقُونَ فِي </w:t>
      </w:r>
      <w:r w:rsidR="00566CED" w:rsidRPr="00566CED">
        <w:rPr>
          <w:rStyle w:val="Char3"/>
          <w:rFonts w:hint="cs"/>
          <w:rtl/>
        </w:rPr>
        <w:t>ٱ</w:t>
      </w:r>
      <w:r w:rsidR="00566CED" w:rsidRPr="00566CED">
        <w:rPr>
          <w:rStyle w:val="Char3"/>
          <w:rFonts w:hint="eastAsia"/>
          <w:rtl/>
        </w:rPr>
        <w:t>لسَّرَّآءِ</w:t>
      </w:r>
      <w:r w:rsidR="00566CED" w:rsidRPr="00566CED">
        <w:rPr>
          <w:rStyle w:val="Char3"/>
          <w:rtl/>
        </w:rPr>
        <w:t xml:space="preserve"> وَ</w:t>
      </w:r>
      <w:r w:rsidR="00566CED" w:rsidRPr="00566CED">
        <w:rPr>
          <w:rStyle w:val="Char3"/>
          <w:rFonts w:hint="cs"/>
          <w:rtl/>
        </w:rPr>
        <w:t>ٱ</w:t>
      </w:r>
      <w:r w:rsidR="00566CED" w:rsidRPr="00566CED">
        <w:rPr>
          <w:rStyle w:val="Char3"/>
          <w:rFonts w:hint="eastAsia"/>
          <w:rtl/>
        </w:rPr>
        <w:t>لضَّرَّآءِ</w:t>
      </w:r>
      <w:r w:rsidR="00566CED" w:rsidRPr="00566CED">
        <w:rPr>
          <w:rStyle w:val="Char3"/>
          <w:rtl/>
        </w:rPr>
        <w:t xml:space="preserve"> وَ</w:t>
      </w:r>
      <w:r w:rsidR="00566CED" w:rsidRPr="00566CED">
        <w:rPr>
          <w:rStyle w:val="Char3"/>
          <w:rFonts w:hint="cs"/>
          <w:rtl/>
        </w:rPr>
        <w:t>ٱ</w:t>
      </w:r>
      <w:r w:rsidR="00566CED" w:rsidRPr="00566CED">
        <w:rPr>
          <w:rStyle w:val="Char3"/>
          <w:rFonts w:hint="eastAsia"/>
          <w:rtl/>
        </w:rPr>
        <w:t>لۡكَٰظِمِينَ</w:t>
      </w:r>
      <w:r w:rsidR="00566CED" w:rsidRPr="00566CED">
        <w:rPr>
          <w:rStyle w:val="Char3"/>
          <w:rtl/>
        </w:rPr>
        <w:t xml:space="preserve"> </w:t>
      </w:r>
      <w:r w:rsidR="00566CED" w:rsidRPr="00566CED">
        <w:rPr>
          <w:rStyle w:val="Char3"/>
          <w:rFonts w:hint="cs"/>
          <w:rtl/>
        </w:rPr>
        <w:t>ٱ</w:t>
      </w:r>
      <w:r w:rsidR="00566CED" w:rsidRPr="00566CED">
        <w:rPr>
          <w:rStyle w:val="Char3"/>
          <w:rFonts w:hint="eastAsia"/>
          <w:rtl/>
        </w:rPr>
        <w:t>لۡغَيۡظَ</w:t>
      </w:r>
      <w:r w:rsidR="00566CED" w:rsidRPr="00566CED">
        <w:rPr>
          <w:rStyle w:val="Char3"/>
          <w:rFonts w:ascii="Times New Roman" w:cs="CTraditional Arabic" w:hint="cs"/>
          <w:rtl/>
        </w:rPr>
        <w:t>﴾</w:t>
      </w:r>
      <w:r w:rsidR="00566CED" w:rsidRPr="00566CED">
        <w:rPr>
          <w:rStyle w:val="Char3"/>
          <w:rFonts w:hint="cs"/>
          <w:rtl/>
        </w:rPr>
        <w:t xml:space="preserve"> </w:t>
      </w:r>
      <w:r w:rsidR="00566CED" w:rsidRPr="0041376C">
        <w:rPr>
          <w:rStyle w:val="Char4"/>
          <w:rtl/>
        </w:rPr>
        <w:t>[آل عمران</w:t>
      </w:r>
      <w:r w:rsidR="00566CED" w:rsidRPr="0041376C">
        <w:rPr>
          <w:rStyle w:val="Char4"/>
          <w:rFonts w:hint="cs"/>
          <w:rtl/>
        </w:rPr>
        <w:t>:</w:t>
      </w:r>
      <w:r w:rsidR="00566CED" w:rsidRPr="0041376C">
        <w:rPr>
          <w:rStyle w:val="Char4"/>
          <w:rtl/>
        </w:rPr>
        <w:t xml:space="preserve"> </w:t>
      </w:r>
      <w:r w:rsidR="00566CED" w:rsidRPr="0041376C">
        <w:rPr>
          <w:rStyle w:val="Char4"/>
          <w:rFonts w:hint="cs"/>
          <w:rtl/>
        </w:rPr>
        <w:t>133- 134</w:t>
      </w:r>
      <w:r w:rsidR="00566CED" w:rsidRPr="0041376C">
        <w:rPr>
          <w:rStyle w:val="Char4"/>
          <w:rtl/>
        </w:rPr>
        <w:t>]</w:t>
      </w:r>
      <w:r w:rsidR="00566CED" w:rsidRPr="0041376C">
        <w:rPr>
          <w:rStyle w:val="Char4"/>
          <w:rFonts w:hint="cs"/>
          <w:rtl/>
        </w:rPr>
        <w:t xml:space="preserve"> </w:t>
      </w:r>
      <w:r w:rsidR="00566CED" w:rsidRPr="00301BA1">
        <w:rPr>
          <w:rStyle w:val="Char"/>
          <w:rtl/>
        </w:rPr>
        <w:t xml:space="preserve">الآيتين، وقال: </w:t>
      </w:r>
      <w:r w:rsidR="00566CED" w:rsidRPr="00566CED">
        <w:rPr>
          <w:rStyle w:val="Char3"/>
          <w:rFonts w:ascii="Times New Roman" w:cs="CTraditional Arabic" w:hint="cs"/>
          <w:rtl/>
        </w:rPr>
        <w:t>﴿</w:t>
      </w:r>
      <w:r w:rsidR="00566CED" w:rsidRPr="00566CED">
        <w:rPr>
          <w:rStyle w:val="Char3"/>
          <w:rtl/>
        </w:rPr>
        <w:t xml:space="preserve">إِنَّ </w:t>
      </w:r>
      <w:r w:rsidR="00566CED" w:rsidRPr="00566CED">
        <w:rPr>
          <w:rStyle w:val="Char3"/>
          <w:rFonts w:hint="cs"/>
          <w:rtl/>
        </w:rPr>
        <w:t>ٱ</w:t>
      </w:r>
      <w:r w:rsidR="00566CED" w:rsidRPr="00566CED">
        <w:rPr>
          <w:rStyle w:val="Char3"/>
          <w:rFonts w:hint="eastAsia"/>
          <w:rtl/>
        </w:rPr>
        <w:t>لَّذِينَ</w:t>
      </w:r>
      <w:r w:rsidR="00566CED" w:rsidRPr="00566CED">
        <w:rPr>
          <w:rStyle w:val="Char3"/>
          <w:rtl/>
        </w:rPr>
        <w:t xml:space="preserve"> هُم مِّنۡ خَشۡيَةِ رَبِّهِم مُّشۡفِقُونَ٥٧ وَ</w:t>
      </w:r>
      <w:r w:rsidR="00566CED" w:rsidRPr="00566CED">
        <w:rPr>
          <w:rStyle w:val="Char3"/>
          <w:rFonts w:hint="cs"/>
          <w:rtl/>
        </w:rPr>
        <w:t>ٱ</w:t>
      </w:r>
      <w:r w:rsidR="00566CED" w:rsidRPr="00566CED">
        <w:rPr>
          <w:rStyle w:val="Char3"/>
          <w:rFonts w:hint="eastAsia"/>
          <w:rtl/>
        </w:rPr>
        <w:t>لَّذِينَ</w:t>
      </w:r>
      <w:r w:rsidR="00566CED" w:rsidRPr="00566CED">
        <w:rPr>
          <w:rStyle w:val="Char3"/>
          <w:rtl/>
        </w:rPr>
        <w:t xml:space="preserve"> هُم بِ‍َٔايَٰتِ رَبِّهِمۡ يُؤۡمِنُونَ٥٨ وَ</w:t>
      </w:r>
      <w:r w:rsidR="00566CED" w:rsidRPr="00566CED">
        <w:rPr>
          <w:rStyle w:val="Char3"/>
          <w:rFonts w:hint="cs"/>
          <w:rtl/>
        </w:rPr>
        <w:t>ٱ</w:t>
      </w:r>
      <w:r w:rsidR="00566CED" w:rsidRPr="00566CED">
        <w:rPr>
          <w:rStyle w:val="Char3"/>
          <w:rFonts w:hint="eastAsia"/>
          <w:rtl/>
        </w:rPr>
        <w:t>لَّذِينَ</w:t>
      </w:r>
      <w:r w:rsidR="00566CED" w:rsidRPr="00566CED">
        <w:rPr>
          <w:rStyle w:val="Char3"/>
          <w:rtl/>
        </w:rPr>
        <w:t xml:space="preserve"> هُم بِرَبِّهِمۡ لَا يُشۡرِكُونَ٥٩ وَ</w:t>
      </w:r>
      <w:r w:rsidR="00566CED" w:rsidRPr="00566CED">
        <w:rPr>
          <w:rStyle w:val="Char3"/>
          <w:rFonts w:hint="cs"/>
          <w:rtl/>
        </w:rPr>
        <w:t>ٱ</w:t>
      </w:r>
      <w:r w:rsidR="00566CED" w:rsidRPr="00566CED">
        <w:rPr>
          <w:rStyle w:val="Char3"/>
          <w:rFonts w:hint="eastAsia"/>
          <w:rtl/>
        </w:rPr>
        <w:t>لَّذِينَ</w:t>
      </w:r>
      <w:r w:rsidR="00566CED" w:rsidRPr="00566CED">
        <w:rPr>
          <w:rStyle w:val="Char3"/>
          <w:rtl/>
        </w:rPr>
        <w:t xml:space="preserve"> يُؤۡتُونَ مَآ ءَاتَواْ وَّقُلُوبُهُمۡ وَجِلَةٌ أَنَّهُمۡ إِلَىٰ رَبِّهِمۡ رَٰجِعُونَ٦٠ أُوْلَٰٓئِكَ يُسَٰرِعُونَ فِي </w:t>
      </w:r>
      <w:r w:rsidR="00566CED" w:rsidRPr="00566CED">
        <w:rPr>
          <w:rStyle w:val="Char3"/>
          <w:rFonts w:hint="cs"/>
          <w:rtl/>
        </w:rPr>
        <w:t>ٱ</w:t>
      </w:r>
      <w:r w:rsidR="00566CED" w:rsidRPr="00566CED">
        <w:rPr>
          <w:rStyle w:val="Char3"/>
          <w:rFonts w:hint="eastAsia"/>
          <w:rtl/>
        </w:rPr>
        <w:t>لۡخَيۡرَٰتِ</w:t>
      </w:r>
      <w:r w:rsidR="00566CED" w:rsidRPr="00566CED">
        <w:rPr>
          <w:rStyle w:val="Char3"/>
          <w:rtl/>
        </w:rPr>
        <w:t xml:space="preserve"> وَهُمۡ لَهَا سَٰبِقُونَ٦١</w:t>
      </w:r>
      <w:r w:rsidR="00566CED">
        <w:rPr>
          <w:rStyle w:val="Char4"/>
          <w:rtl/>
        </w:rPr>
        <w:t>﴾</w:t>
      </w:r>
      <w:r w:rsidR="00566CED">
        <w:rPr>
          <w:rStyle w:val="Char4"/>
          <w:rFonts w:cs="KFGQPC Uthmanic Script HAFS"/>
          <w:rtl/>
        </w:rPr>
        <w:t xml:space="preserve"> </w:t>
      </w:r>
      <w:r w:rsidR="00566CED" w:rsidRPr="00566CED">
        <w:rPr>
          <w:rStyle w:val="Char4"/>
          <w:rtl/>
        </w:rPr>
        <w:t>[المؤمنون: 57-61]</w:t>
      </w:r>
      <w:r w:rsidRPr="00301BA1">
        <w:rPr>
          <w:rStyle w:val="Char"/>
          <w:rtl/>
        </w:rPr>
        <w:t>)).</w:t>
      </w:r>
    </w:p>
    <w:p w:rsidR="00960474" w:rsidRDefault="00960474" w:rsidP="009C2262">
      <w:pPr>
        <w:widowControl w:val="0"/>
        <w:spacing w:after="2"/>
        <w:ind w:firstLine="284"/>
        <w:jc w:val="both"/>
        <w:rPr>
          <w:rStyle w:val="Char"/>
          <w:rFonts w:hint="cs"/>
          <w:rtl/>
        </w:rPr>
      </w:pPr>
      <w:r w:rsidRPr="00301BA1">
        <w:rPr>
          <w:rStyle w:val="Char"/>
          <w:rtl/>
        </w:rPr>
        <w:t xml:space="preserve">ثمَّ ذَكَرَ نصوصاً في الحثِّ على الأعمالِ الصالِحَة، وأنَّ ولايةَ الرَّسول </w:t>
      </w:r>
      <w:r w:rsidR="003A6865" w:rsidRPr="004B7483">
        <w:rPr>
          <w:rStyle w:val="Char"/>
          <w:rFonts w:cs="CTraditional Arabic" w:hint="cs"/>
          <w:szCs w:val="28"/>
          <w:rtl/>
        </w:rPr>
        <w:t>ج</w:t>
      </w:r>
      <w:r w:rsidRPr="00301BA1">
        <w:rPr>
          <w:rStyle w:val="Char"/>
          <w:rtl/>
        </w:rPr>
        <w:t xml:space="preserve"> إنَّما تُنالُ بالتقوى والعمل الصَّالِح، ثمَّ ختَمها بحديث عمرو بن العاص </w:t>
      </w:r>
      <w:r w:rsidR="009C2262" w:rsidRPr="004B7483">
        <w:rPr>
          <w:rStyle w:val="Char"/>
          <w:rFonts w:cs="CTraditional Arabic" w:hint="cs"/>
          <w:szCs w:val="28"/>
          <w:rtl/>
        </w:rPr>
        <w:t>س</w:t>
      </w:r>
      <w:r w:rsidRPr="00301BA1">
        <w:rPr>
          <w:rStyle w:val="Char"/>
          <w:rtl/>
        </w:rPr>
        <w:t xml:space="preserve"> في صحيح البخاري (5990) وصحيح مسلم (215)، فقال: </w:t>
      </w:r>
      <w:r w:rsidR="003A6865">
        <w:rPr>
          <w:rStyle w:val="Char"/>
          <w:rtl/>
        </w:rPr>
        <w:t>((</w:t>
      </w:r>
      <w:r w:rsidRPr="00301BA1">
        <w:rPr>
          <w:rStyle w:val="Char"/>
          <w:rtl/>
        </w:rPr>
        <w:t xml:space="preserve">ويشهد لهذا كلِّه ما في الصحيحين عن عمرو بن العاص أنَّه سمع النَّبِيَّ </w:t>
      </w:r>
      <w:r w:rsidR="009C2262" w:rsidRPr="004B7483">
        <w:rPr>
          <w:rStyle w:val="Char"/>
          <w:rFonts w:cs="CTraditional Arabic" w:hint="cs"/>
          <w:szCs w:val="28"/>
          <w:rtl/>
        </w:rPr>
        <w:t>ج</w:t>
      </w:r>
      <w:r w:rsidRPr="00301BA1">
        <w:rPr>
          <w:rStyle w:val="Char"/>
          <w:rtl/>
        </w:rPr>
        <w:t xml:space="preserve"> يقول: </w:t>
      </w:r>
      <w:r w:rsidR="003A6865">
        <w:rPr>
          <w:rStyle w:val="Char"/>
          <w:rtl/>
        </w:rPr>
        <w:t>((</w:t>
      </w:r>
      <w:r w:rsidRPr="00301BA1">
        <w:rPr>
          <w:rStyle w:val="Char5"/>
          <w:rtl/>
        </w:rPr>
        <w:t>إنَّ آل أبي فلان ليسوا لي بأولياء، وإنَّما وليِّيَ اللهُ وصالِحُ المؤمنين</w:t>
      </w:r>
      <w:r w:rsidR="003A6865">
        <w:rPr>
          <w:rStyle w:val="Char"/>
          <w:rtl/>
        </w:rPr>
        <w:t>))</w:t>
      </w:r>
      <w:r w:rsidRPr="00301BA1">
        <w:rPr>
          <w:rStyle w:val="Char"/>
          <w:rtl/>
        </w:rPr>
        <w:t>، يشير إلى أنَّ ولايتَه لا تُنال بالنَّسَب وإن قَرُب، وإنَّما تُنال بالإيمان والعمل الصالح، فمن كان أكملَ إيماناً وعملاً فهو أعظم ولايةً له، سواء كان له منه نسبٌ قريبٌ أو لم يكن، وفي هذا المعنى يقول بعضُهم:</w:t>
      </w:r>
    </w:p>
    <w:p w:rsidR="0041376C" w:rsidRDefault="0041376C" w:rsidP="009C2262">
      <w:pPr>
        <w:widowControl w:val="0"/>
        <w:spacing w:after="2"/>
        <w:ind w:firstLine="284"/>
        <w:jc w:val="both"/>
        <w:rPr>
          <w:rStyle w:val="Char"/>
        </w:rPr>
      </w:pPr>
    </w:p>
    <w:tbl>
      <w:tblPr>
        <w:bidiVisual/>
        <w:tblW w:w="0" w:type="auto"/>
        <w:tblInd w:w="107" w:type="dxa"/>
        <w:tblLook w:val="04A0" w:firstRow="1" w:lastRow="0" w:firstColumn="1" w:lastColumn="0" w:noHBand="0" w:noVBand="1"/>
      </w:tblPr>
      <w:tblGrid>
        <w:gridCol w:w="2835"/>
        <w:gridCol w:w="283"/>
        <w:gridCol w:w="3119"/>
      </w:tblGrid>
      <w:tr w:rsidR="009C2262" w:rsidTr="00755B16">
        <w:tc>
          <w:tcPr>
            <w:tcW w:w="2835" w:type="dxa"/>
            <w:shd w:val="clear" w:color="auto" w:fill="auto"/>
          </w:tcPr>
          <w:p w:rsidR="009C2262" w:rsidRPr="00755B16" w:rsidRDefault="009C2262" w:rsidP="00755B16">
            <w:pPr>
              <w:pStyle w:val="a"/>
              <w:ind w:firstLine="0"/>
              <w:jc w:val="lowKashida"/>
              <w:rPr>
                <w:sz w:val="2"/>
                <w:szCs w:val="2"/>
                <w:rtl/>
              </w:rPr>
            </w:pPr>
            <w:r w:rsidRPr="00301BA1">
              <w:rPr>
                <w:rStyle w:val="Char"/>
                <w:rtl/>
              </w:rPr>
              <w:lastRenderedPageBreak/>
              <w:t>لعمرُك ما الإنسانُ إلَّا بديـنــه</w:t>
            </w:r>
            <w:r>
              <w:rPr>
                <w:rStyle w:val="Char"/>
              </w:rPr>
              <w:br/>
            </w:r>
          </w:p>
        </w:tc>
        <w:tc>
          <w:tcPr>
            <w:tcW w:w="283" w:type="dxa"/>
            <w:shd w:val="clear" w:color="auto" w:fill="auto"/>
          </w:tcPr>
          <w:p w:rsidR="009C2262" w:rsidRDefault="009C2262" w:rsidP="00755B16">
            <w:pPr>
              <w:pStyle w:val="a"/>
              <w:ind w:firstLine="0"/>
              <w:jc w:val="lowKashida"/>
              <w:rPr>
                <w:rtl/>
              </w:rPr>
            </w:pPr>
          </w:p>
        </w:tc>
        <w:tc>
          <w:tcPr>
            <w:tcW w:w="3119" w:type="dxa"/>
            <w:shd w:val="clear" w:color="auto" w:fill="auto"/>
          </w:tcPr>
          <w:p w:rsidR="009C2262" w:rsidRPr="00755B16" w:rsidRDefault="009C2262" w:rsidP="00755B16">
            <w:pPr>
              <w:pStyle w:val="a"/>
              <w:ind w:firstLine="0"/>
              <w:jc w:val="lowKashida"/>
              <w:rPr>
                <w:sz w:val="2"/>
                <w:szCs w:val="2"/>
                <w:rtl/>
              </w:rPr>
            </w:pPr>
            <w:r w:rsidRPr="00301BA1">
              <w:rPr>
                <w:rStyle w:val="Char"/>
                <w:rtl/>
              </w:rPr>
              <w:t>فلا تترك التقوى اتِّكالاً على النَّسب</w:t>
            </w:r>
            <w:r>
              <w:rPr>
                <w:rStyle w:val="Char"/>
              </w:rPr>
              <w:br/>
            </w:r>
          </w:p>
        </w:tc>
      </w:tr>
      <w:tr w:rsidR="009C2262" w:rsidTr="00755B16">
        <w:tc>
          <w:tcPr>
            <w:tcW w:w="2835" w:type="dxa"/>
            <w:shd w:val="clear" w:color="auto" w:fill="auto"/>
          </w:tcPr>
          <w:p w:rsidR="009C2262" w:rsidRPr="00755B16" w:rsidRDefault="009C2262" w:rsidP="00755B16">
            <w:pPr>
              <w:pStyle w:val="a"/>
              <w:ind w:firstLine="0"/>
              <w:jc w:val="lowKashida"/>
              <w:rPr>
                <w:sz w:val="2"/>
                <w:szCs w:val="2"/>
                <w:rtl/>
              </w:rPr>
            </w:pPr>
            <w:r w:rsidRPr="00301BA1">
              <w:rPr>
                <w:rStyle w:val="Char"/>
                <w:rtl/>
              </w:rPr>
              <w:t>لقد رفع الإسلامُ سلمانَ فارسٍ</w:t>
            </w:r>
            <w:r>
              <w:rPr>
                <w:rStyle w:val="Char"/>
              </w:rPr>
              <w:br/>
            </w:r>
          </w:p>
        </w:tc>
        <w:tc>
          <w:tcPr>
            <w:tcW w:w="283" w:type="dxa"/>
            <w:shd w:val="clear" w:color="auto" w:fill="auto"/>
          </w:tcPr>
          <w:p w:rsidR="009C2262" w:rsidRDefault="009C2262" w:rsidP="00755B16">
            <w:pPr>
              <w:pStyle w:val="a"/>
              <w:ind w:firstLine="0"/>
              <w:jc w:val="lowKashida"/>
              <w:rPr>
                <w:rtl/>
              </w:rPr>
            </w:pPr>
          </w:p>
        </w:tc>
        <w:tc>
          <w:tcPr>
            <w:tcW w:w="3119" w:type="dxa"/>
            <w:shd w:val="clear" w:color="auto" w:fill="auto"/>
          </w:tcPr>
          <w:p w:rsidR="009C2262" w:rsidRPr="00755B16" w:rsidRDefault="009C2262" w:rsidP="00755B16">
            <w:pPr>
              <w:pStyle w:val="a"/>
              <w:ind w:firstLine="0"/>
              <w:jc w:val="lowKashida"/>
              <w:rPr>
                <w:sz w:val="2"/>
                <w:szCs w:val="2"/>
                <w:rtl/>
              </w:rPr>
            </w:pPr>
            <w:r w:rsidRPr="00301BA1">
              <w:rPr>
                <w:rStyle w:val="Char"/>
                <w:rtl/>
              </w:rPr>
              <w:t>وقد وضع الشركُ النَّسِيبَ أبا لهب</w:t>
            </w:r>
            <w:r>
              <w:rPr>
                <w:rStyle w:val="Char"/>
              </w:rPr>
              <w:br/>
            </w:r>
          </w:p>
        </w:tc>
      </w:tr>
    </w:tbl>
    <w:p w:rsidR="00960474" w:rsidRPr="00301BA1" w:rsidRDefault="00960474" w:rsidP="009C2262">
      <w:pPr>
        <w:widowControl w:val="0"/>
        <w:tabs>
          <w:tab w:val="left" w:pos="1133"/>
        </w:tabs>
        <w:spacing w:after="2"/>
        <w:jc w:val="center"/>
        <w:rPr>
          <w:rStyle w:val="Char"/>
          <w:rtl/>
        </w:rPr>
      </w:pPr>
      <w:r w:rsidRPr="00301BA1">
        <w:rPr>
          <w:rStyle w:val="Char"/>
          <w:rtl/>
        </w:rPr>
        <w:t>* * *</w:t>
      </w:r>
    </w:p>
    <w:p w:rsidR="00960474" w:rsidRPr="00301BA1" w:rsidRDefault="00960474" w:rsidP="00F672F7">
      <w:pPr>
        <w:bidi w:val="0"/>
        <w:spacing w:after="2"/>
        <w:ind w:firstLine="284"/>
        <w:jc w:val="both"/>
        <w:rPr>
          <w:rStyle w:val="Char"/>
        </w:rPr>
        <w:sectPr w:rsidR="00960474" w:rsidRPr="00301BA1" w:rsidSect="00B61155">
          <w:type w:val="oddPage"/>
          <w:pgSz w:w="7938" w:h="11907"/>
          <w:pgMar w:top="567" w:right="851" w:bottom="851" w:left="851" w:header="454" w:footer="0" w:gutter="0"/>
          <w:cols w:space="720"/>
          <w:titlePg/>
          <w:bidi/>
          <w:rtlGutter/>
        </w:sectPr>
      </w:pPr>
    </w:p>
    <w:p w:rsidR="00960474" w:rsidRDefault="00960474" w:rsidP="00301BA1">
      <w:pPr>
        <w:pStyle w:val="a1"/>
        <w:rPr>
          <w:rFonts w:hint="cs"/>
          <w:rtl/>
        </w:rPr>
      </w:pPr>
      <w:bookmarkStart w:id="5" w:name="_Toc456822768"/>
      <w:r>
        <w:rPr>
          <w:rFonts w:hint="cs"/>
          <w:rtl/>
        </w:rPr>
        <w:lastRenderedPageBreak/>
        <w:t>الفصل الثالث:</w:t>
      </w:r>
      <w:r w:rsidR="00301BA1">
        <w:rPr>
          <w:rtl/>
        </w:rPr>
        <w:br/>
      </w:r>
      <w:r>
        <w:rPr>
          <w:rFonts w:hint="cs"/>
          <w:rtl/>
        </w:rPr>
        <w:t>فضائلُ أهل البيت في القرآن الكريم</w:t>
      </w:r>
      <w:bookmarkEnd w:id="5"/>
    </w:p>
    <w:p w:rsidR="00960474" w:rsidRPr="00301BA1" w:rsidRDefault="00960474" w:rsidP="00F672F7">
      <w:pPr>
        <w:widowControl w:val="0"/>
        <w:spacing w:after="2"/>
        <w:ind w:firstLine="284"/>
        <w:jc w:val="both"/>
        <w:rPr>
          <w:rStyle w:val="Char"/>
          <w:rFonts w:hint="cs"/>
          <w:rtl/>
        </w:rPr>
      </w:pPr>
      <w:r w:rsidRPr="00301BA1">
        <w:rPr>
          <w:rStyle w:val="Char"/>
          <w:rtl/>
        </w:rPr>
        <w:t xml:space="preserve">قال الله </w:t>
      </w:r>
      <w:r w:rsidR="00301BA1" w:rsidRPr="004B7483">
        <w:rPr>
          <w:rStyle w:val="Char"/>
          <w:rFonts w:ascii="CTraditional Arabic" w:hAnsi="CTraditional Arabic" w:cs="CTraditional Arabic"/>
          <w:szCs w:val="28"/>
          <w:rtl/>
        </w:rPr>
        <w:t>ﻷ</w:t>
      </w:r>
      <w:r w:rsidRPr="00301BA1">
        <w:rPr>
          <w:rStyle w:val="Char"/>
          <w:rtl/>
        </w:rPr>
        <w:t>:</w:t>
      </w:r>
      <w:r w:rsidR="00566CED" w:rsidRPr="00301BA1">
        <w:rPr>
          <w:rStyle w:val="Char"/>
          <w:rtl/>
        </w:rPr>
        <w:t xml:space="preserve"> </w:t>
      </w:r>
      <w:r w:rsidR="00566CED">
        <w:rPr>
          <w:rFonts w:ascii="Lotus Linotype" w:hAnsi="Lotus Linotype"/>
          <w:color w:val="auto"/>
          <w:spacing w:val="-4"/>
          <w:sz w:val="34"/>
          <w:szCs w:val="28"/>
          <w:rtl/>
          <w:lang w:bidi="fa-IR"/>
        </w:rPr>
        <w:t>﴿</w:t>
      </w:r>
      <w:r w:rsidR="00566CED" w:rsidRPr="00566CED">
        <w:rPr>
          <w:rStyle w:val="Char3"/>
          <w:rtl/>
        </w:rPr>
        <w:t xml:space="preserve">يَٰٓأَيُّهَا </w:t>
      </w:r>
      <w:r w:rsidR="00566CED" w:rsidRPr="00566CED">
        <w:rPr>
          <w:rStyle w:val="Char3"/>
          <w:rFonts w:hint="cs"/>
          <w:rtl/>
        </w:rPr>
        <w:t>ٱ</w:t>
      </w:r>
      <w:r w:rsidR="00566CED" w:rsidRPr="00566CED">
        <w:rPr>
          <w:rStyle w:val="Char3"/>
          <w:rFonts w:hint="eastAsia"/>
          <w:rtl/>
        </w:rPr>
        <w:t>لنَّبِيُّ</w:t>
      </w:r>
      <w:r w:rsidR="00566CED" w:rsidRPr="00566CED">
        <w:rPr>
          <w:rStyle w:val="Char3"/>
          <w:rtl/>
        </w:rPr>
        <w:t xml:space="preserve"> قُل لِّأَزۡوَٰجِكَ إِن كُنتُنَّ تُرِدۡنَ </w:t>
      </w:r>
      <w:r w:rsidR="00566CED" w:rsidRPr="00566CED">
        <w:rPr>
          <w:rStyle w:val="Char3"/>
          <w:rFonts w:hint="cs"/>
          <w:rtl/>
        </w:rPr>
        <w:t>ٱ</w:t>
      </w:r>
      <w:r w:rsidR="00566CED" w:rsidRPr="00566CED">
        <w:rPr>
          <w:rStyle w:val="Char3"/>
          <w:rFonts w:hint="eastAsia"/>
          <w:rtl/>
        </w:rPr>
        <w:t>لۡحَيَوٰةَ</w:t>
      </w:r>
      <w:r w:rsidR="00566CED" w:rsidRPr="00566CED">
        <w:rPr>
          <w:rStyle w:val="Char3"/>
          <w:rtl/>
        </w:rPr>
        <w:t xml:space="preserve"> </w:t>
      </w:r>
      <w:r w:rsidR="00566CED" w:rsidRPr="00566CED">
        <w:rPr>
          <w:rStyle w:val="Char3"/>
          <w:rFonts w:hint="cs"/>
          <w:rtl/>
        </w:rPr>
        <w:t>ٱ</w:t>
      </w:r>
      <w:r w:rsidR="00566CED" w:rsidRPr="00566CED">
        <w:rPr>
          <w:rStyle w:val="Char3"/>
          <w:rFonts w:hint="eastAsia"/>
          <w:rtl/>
        </w:rPr>
        <w:t>لدُّنۡيَا</w:t>
      </w:r>
      <w:r w:rsidR="00566CED" w:rsidRPr="00566CED">
        <w:rPr>
          <w:rStyle w:val="Char3"/>
          <w:rtl/>
        </w:rPr>
        <w:t xml:space="preserve"> وَزِينَتَهَا فَتَعَالَيۡنَ أُمَتِّعۡكُنَّ وَأُسَرِّحۡكُنَّ سَرَاحٗا جَمِيلٗا٢٨ وَإِن كُنتُنَّ تُرِدۡنَ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وَرَسُولَهُ</w:t>
      </w:r>
      <w:r w:rsidR="00566CED" w:rsidRPr="00566CED">
        <w:rPr>
          <w:rStyle w:val="Char3"/>
          <w:rFonts w:hint="cs"/>
          <w:rtl/>
        </w:rPr>
        <w:t>ۥ</w:t>
      </w:r>
      <w:r w:rsidR="00566CED" w:rsidRPr="00566CED">
        <w:rPr>
          <w:rStyle w:val="Char3"/>
          <w:rtl/>
        </w:rPr>
        <w:t xml:space="preserve"> وَ</w:t>
      </w:r>
      <w:r w:rsidR="00566CED" w:rsidRPr="00566CED">
        <w:rPr>
          <w:rStyle w:val="Char3"/>
          <w:rFonts w:hint="cs"/>
          <w:rtl/>
        </w:rPr>
        <w:t>ٱ</w:t>
      </w:r>
      <w:r w:rsidR="00566CED" w:rsidRPr="00566CED">
        <w:rPr>
          <w:rStyle w:val="Char3"/>
          <w:rFonts w:hint="eastAsia"/>
          <w:rtl/>
        </w:rPr>
        <w:t>لدَّارَ</w:t>
      </w:r>
      <w:r w:rsidR="00566CED" w:rsidRPr="00566CED">
        <w:rPr>
          <w:rStyle w:val="Char3"/>
          <w:rtl/>
        </w:rPr>
        <w:t xml:space="preserve"> </w:t>
      </w:r>
      <w:r w:rsidR="00566CED" w:rsidRPr="00566CED">
        <w:rPr>
          <w:rStyle w:val="Char3"/>
          <w:rFonts w:hint="cs"/>
          <w:rtl/>
        </w:rPr>
        <w:t>ٱ</w:t>
      </w:r>
      <w:r w:rsidR="00566CED" w:rsidRPr="00566CED">
        <w:rPr>
          <w:rStyle w:val="Char3"/>
          <w:rFonts w:hint="eastAsia"/>
          <w:rtl/>
        </w:rPr>
        <w:t>لۡأٓخِرَةَ</w:t>
      </w:r>
      <w:r w:rsidR="00566CED" w:rsidRPr="00566CED">
        <w:rPr>
          <w:rStyle w:val="Char3"/>
          <w:rtl/>
        </w:rPr>
        <w:t xml:space="preserve"> فَإِنَّ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أَعَدَّ لِلۡمُحۡسِنَٰتِ مِنكُنَّ أَجۡرًا عَظِيمٗا٢٩ يَٰنِسَآءَ </w:t>
      </w:r>
      <w:r w:rsidR="00566CED" w:rsidRPr="00566CED">
        <w:rPr>
          <w:rStyle w:val="Char3"/>
          <w:rFonts w:hint="cs"/>
          <w:rtl/>
        </w:rPr>
        <w:t>ٱ</w:t>
      </w:r>
      <w:r w:rsidR="00566CED" w:rsidRPr="00566CED">
        <w:rPr>
          <w:rStyle w:val="Char3"/>
          <w:rFonts w:hint="eastAsia"/>
          <w:rtl/>
        </w:rPr>
        <w:t>لنَّبِيِّ</w:t>
      </w:r>
      <w:r w:rsidR="00566CED" w:rsidRPr="00566CED">
        <w:rPr>
          <w:rStyle w:val="Char3"/>
          <w:rtl/>
        </w:rPr>
        <w:t xml:space="preserve"> مَن يَأۡتِ مِنكُنَّ بِفَٰحِشَةٖ مُّبَيِّنَةٖ يُضَٰعَفۡ لَهَا </w:t>
      </w:r>
      <w:r w:rsidR="00566CED" w:rsidRPr="00566CED">
        <w:rPr>
          <w:rStyle w:val="Char3"/>
          <w:rFonts w:hint="cs"/>
          <w:rtl/>
        </w:rPr>
        <w:t>ٱ</w:t>
      </w:r>
      <w:r w:rsidR="00566CED" w:rsidRPr="00566CED">
        <w:rPr>
          <w:rStyle w:val="Char3"/>
          <w:rFonts w:hint="eastAsia"/>
          <w:rtl/>
        </w:rPr>
        <w:t>لۡعَذَابُ</w:t>
      </w:r>
      <w:r w:rsidR="00566CED" w:rsidRPr="00566CED">
        <w:rPr>
          <w:rStyle w:val="Char3"/>
          <w:rtl/>
        </w:rPr>
        <w:t xml:space="preserve"> ضِعۡفَيۡنِۚ وَكَانَ ذَٰلِكَ عَلَى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يَسِيرٗا٣٠ ۞وَمَن يَقۡنُتۡ مِنكُنَّ لِلَّهِ وَرَسُولِهِ</w:t>
      </w:r>
      <w:r w:rsidR="00566CED" w:rsidRPr="00566CED">
        <w:rPr>
          <w:rStyle w:val="Char3"/>
          <w:rFonts w:hint="cs"/>
          <w:rtl/>
        </w:rPr>
        <w:t>ۦ</w:t>
      </w:r>
      <w:r w:rsidR="00566CED" w:rsidRPr="00566CED">
        <w:rPr>
          <w:rStyle w:val="Char3"/>
          <w:rtl/>
        </w:rPr>
        <w:t xml:space="preserve"> وَتَعۡمَلۡ صَٰلِحٗا نُّؤۡتِهَآ أَجۡرَهَا مَرَّتَيۡنِ وَأَعۡتَدۡنَا لَهَا رِزۡقٗا كَرِيمٗا٣١ يَٰنِسَآءَ </w:t>
      </w:r>
      <w:r w:rsidR="00566CED" w:rsidRPr="00566CED">
        <w:rPr>
          <w:rStyle w:val="Char3"/>
          <w:rFonts w:hint="cs"/>
          <w:rtl/>
        </w:rPr>
        <w:t>ٱ</w:t>
      </w:r>
      <w:r w:rsidR="00566CED" w:rsidRPr="00566CED">
        <w:rPr>
          <w:rStyle w:val="Char3"/>
          <w:rFonts w:hint="eastAsia"/>
          <w:rtl/>
        </w:rPr>
        <w:t>لنَّبِيِّ</w:t>
      </w:r>
      <w:r w:rsidR="00566CED" w:rsidRPr="00566CED">
        <w:rPr>
          <w:rStyle w:val="Char3"/>
          <w:rtl/>
        </w:rPr>
        <w:t xml:space="preserve"> لَسۡتُنَّ كَأَحَدٖ مِّنَ </w:t>
      </w:r>
      <w:r w:rsidR="00566CED" w:rsidRPr="00566CED">
        <w:rPr>
          <w:rStyle w:val="Char3"/>
          <w:rFonts w:hint="cs"/>
          <w:rtl/>
        </w:rPr>
        <w:t>ٱ</w:t>
      </w:r>
      <w:r w:rsidR="00566CED" w:rsidRPr="00566CED">
        <w:rPr>
          <w:rStyle w:val="Char3"/>
          <w:rFonts w:hint="eastAsia"/>
          <w:rtl/>
        </w:rPr>
        <w:t>لنِّسَآءِ</w:t>
      </w:r>
      <w:r w:rsidR="00566CED" w:rsidRPr="00566CED">
        <w:rPr>
          <w:rStyle w:val="Char3"/>
          <w:rtl/>
        </w:rPr>
        <w:t xml:space="preserve"> إِنِ </w:t>
      </w:r>
      <w:r w:rsidR="00566CED" w:rsidRPr="00566CED">
        <w:rPr>
          <w:rStyle w:val="Char3"/>
          <w:rFonts w:hint="cs"/>
          <w:rtl/>
        </w:rPr>
        <w:t>ٱ</w:t>
      </w:r>
      <w:r w:rsidR="00566CED" w:rsidRPr="00566CED">
        <w:rPr>
          <w:rStyle w:val="Char3"/>
          <w:rFonts w:hint="eastAsia"/>
          <w:rtl/>
        </w:rPr>
        <w:t>تَّقَيۡتُنَّۚ</w:t>
      </w:r>
      <w:r w:rsidR="00566CED" w:rsidRPr="00566CED">
        <w:rPr>
          <w:rStyle w:val="Char3"/>
          <w:rtl/>
        </w:rPr>
        <w:t xml:space="preserve"> فَلَا تَخۡضَعۡنَ بِ</w:t>
      </w:r>
      <w:r w:rsidR="00566CED" w:rsidRPr="00566CED">
        <w:rPr>
          <w:rStyle w:val="Char3"/>
          <w:rFonts w:hint="cs"/>
          <w:rtl/>
        </w:rPr>
        <w:t>ٱ</w:t>
      </w:r>
      <w:r w:rsidR="00566CED" w:rsidRPr="00566CED">
        <w:rPr>
          <w:rStyle w:val="Char3"/>
          <w:rFonts w:hint="eastAsia"/>
          <w:rtl/>
        </w:rPr>
        <w:t>لۡقَوۡلِ</w:t>
      </w:r>
      <w:r w:rsidR="00566CED" w:rsidRPr="00566CED">
        <w:rPr>
          <w:rStyle w:val="Char3"/>
          <w:rtl/>
        </w:rPr>
        <w:t xml:space="preserve"> فَيَطۡمَعَ </w:t>
      </w:r>
      <w:r w:rsidR="00566CED" w:rsidRPr="00566CED">
        <w:rPr>
          <w:rStyle w:val="Char3"/>
          <w:rFonts w:hint="cs"/>
          <w:rtl/>
        </w:rPr>
        <w:t>ٱ</w:t>
      </w:r>
      <w:r w:rsidR="00566CED" w:rsidRPr="00566CED">
        <w:rPr>
          <w:rStyle w:val="Char3"/>
          <w:rFonts w:hint="eastAsia"/>
          <w:rtl/>
        </w:rPr>
        <w:t>لَّذِي</w:t>
      </w:r>
      <w:r w:rsidR="00566CED" w:rsidRPr="00566CED">
        <w:rPr>
          <w:rStyle w:val="Char3"/>
          <w:rtl/>
        </w:rPr>
        <w:t xml:space="preserve"> فِي قَلۡبِهِ</w:t>
      </w:r>
      <w:r w:rsidR="00566CED" w:rsidRPr="00566CED">
        <w:rPr>
          <w:rStyle w:val="Char3"/>
          <w:rFonts w:hint="cs"/>
          <w:rtl/>
        </w:rPr>
        <w:t>ۦ</w:t>
      </w:r>
      <w:r w:rsidR="00566CED" w:rsidRPr="00566CED">
        <w:rPr>
          <w:rStyle w:val="Char3"/>
          <w:rtl/>
        </w:rPr>
        <w:t xml:space="preserve"> مَرَضٞ وَقُلۡنَ قَوۡلٗا مَّعۡرُوفٗا٣٢ وَقَرۡنَ فِي بُيُوتِكُنَّ وَلَا تَبَرَّجۡنَ تَبَرُّجَ </w:t>
      </w:r>
      <w:r w:rsidR="00566CED" w:rsidRPr="00566CED">
        <w:rPr>
          <w:rStyle w:val="Char3"/>
          <w:rFonts w:hint="cs"/>
          <w:rtl/>
        </w:rPr>
        <w:t>ٱ</w:t>
      </w:r>
      <w:r w:rsidR="00566CED" w:rsidRPr="00566CED">
        <w:rPr>
          <w:rStyle w:val="Char3"/>
          <w:rFonts w:hint="eastAsia"/>
          <w:rtl/>
        </w:rPr>
        <w:t>لۡجَٰهِلِيَّةِ</w:t>
      </w:r>
      <w:r w:rsidR="00566CED" w:rsidRPr="00566CED">
        <w:rPr>
          <w:rStyle w:val="Char3"/>
          <w:rtl/>
        </w:rPr>
        <w:t xml:space="preserve"> </w:t>
      </w:r>
      <w:r w:rsidR="00566CED" w:rsidRPr="00566CED">
        <w:rPr>
          <w:rStyle w:val="Char3"/>
          <w:rFonts w:hint="cs"/>
          <w:rtl/>
        </w:rPr>
        <w:t>ٱ</w:t>
      </w:r>
      <w:r w:rsidR="00566CED" w:rsidRPr="00566CED">
        <w:rPr>
          <w:rStyle w:val="Char3"/>
          <w:rFonts w:hint="eastAsia"/>
          <w:rtl/>
        </w:rPr>
        <w:t>لۡأُولَىٰۖ</w:t>
      </w:r>
      <w:r w:rsidR="00566CED" w:rsidRPr="00566CED">
        <w:rPr>
          <w:rStyle w:val="Char3"/>
          <w:rtl/>
        </w:rPr>
        <w:t xml:space="preserve"> وَأَقِمۡنَ </w:t>
      </w:r>
      <w:r w:rsidR="00566CED" w:rsidRPr="00566CED">
        <w:rPr>
          <w:rStyle w:val="Char3"/>
          <w:rFonts w:hint="cs"/>
          <w:rtl/>
        </w:rPr>
        <w:t>ٱ</w:t>
      </w:r>
      <w:r w:rsidR="00566CED" w:rsidRPr="00566CED">
        <w:rPr>
          <w:rStyle w:val="Char3"/>
          <w:rFonts w:hint="eastAsia"/>
          <w:rtl/>
        </w:rPr>
        <w:t>لصَّلَوٰةَ</w:t>
      </w:r>
      <w:r w:rsidR="00566CED" w:rsidRPr="00566CED">
        <w:rPr>
          <w:rStyle w:val="Char3"/>
          <w:rtl/>
        </w:rPr>
        <w:t xml:space="preserve"> وَءَاتِينَ </w:t>
      </w:r>
      <w:r w:rsidR="00566CED" w:rsidRPr="00566CED">
        <w:rPr>
          <w:rStyle w:val="Char3"/>
          <w:rFonts w:hint="cs"/>
          <w:rtl/>
        </w:rPr>
        <w:t>ٱ</w:t>
      </w:r>
      <w:r w:rsidR="00566CED" w:rsidRPr="00566CED">
        <w:rPr>
          <w:rStyle w:val="Char3"/>
          <w:rFonts w:hint="eastAsia"/>
          <w:rtl/>
        </w:rPr>
        <w:t>لزَّكَوٰةَ</w:t>
      </w:r>
      <w:r w:rsidR="00566CED" w:rsidRPr="00566CED">
        <w:rPr>
          <w:rStyle w:val="Char3"/>
          <w:rtl/>
        </w:rPr>
        <w:t xml:space="preserve"> وَأَطِعۡنَ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وَرَسُولَهُ</w:t>
      </w:r>
      <w:r w:rsidR="00566CED" w:rsidRPr="00566CED">
        <w:rPr>
          <w:rStyle w:val="Char3"/>
          <w:rFonts w:hint="cs"/>
          <w:rtl/>
        </w:rPr>
        <w:t>ۥٓۚ</w:t>
      </w:r>
      <w:r w:rsidR="00566CED" w:rsidRPr="00566CED">
        <w:rPr>
          <w:rStyle w:val="Char3"/>
          <w:rtl/>
        </w:rPr>
        <w:t xml:space="preserve"> إِنَّمَا يُرِيدُ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لِيُذۡهِبَ عَنكُمُ </w:t>
      </w:r>
      <w:r w:rsidR="00566CED" w:rsidRPr="00566CED">
        <w:rPr>
          <w:rStyle w:val="Char3"/>
          <w:rFonts w:hint="cs"/>
          <w:rtl/>
        </w:rPr>
        <w:t>ٱ</w:t>
      </w:r>
      <w:r w:rsidR="00566CED" w:rsidRPr="00566CED">
        <w:rPr>
          <w:rStyle w:val="Char3"/>
          <w:rFonts w:hint="eastAsia"/>
          <w:rtl/>
        </w:rPr>
        <w:t>لرِّجۡسَ</w:t>
      </w:r>
      <w:r w:rsidR="00566CED" w:rsidRPr="00566CED">
        <w:rPr>
          <w:rStyle w:val="Char3"/>
          <w:rtl/>
        </w:rPr>
        <w:t xml:space="preserve"> أَهۡلَ </w:t>
      </w:r>
      <w:r w:rsidR="00566CED" w:rsidRPr="00566CED">
        <w:rPr>
          <w:rStyle w:val="Char3"/>
          <w:rFonts w:hint="cs"/>
          <w:rtl/>
        </w:rPr>
        <w:t>ٱ</w:t>
      </w:r>
      <w:r w:rsidR="00566CED" w:rsidRPr="00566CED">
        <w:rPr>
          <w:rStyle w:val="Char3"/>
          <w:rFonts w:hint="eastAsia"/>
          <w:rtl/>
        </w:rPr>
        <w:t>لۡبَيۡتِ</w:t>
      </w:r>
      <w:r w:rsidR="00566CED" w:rsidRPr="00566CED">
        <w:rPr>
          <w:rStyle w:val="Char3"/>
          <w:rtl/>
        </w:rPr>
        <w:t xml:space="preserve"> وَيُطَهِّرَكُمۡ تَطۡهِ</w:t>
      </w:r>
      <w:r w:rsidR="00566CED" w:rsidRPr="00566CED">
        <w:rPr>
          <w:rStyle w:val="Char3"/>
          <w:rFonts w:hint="eastAsia"/>
          <w:rtl/>
        </w:rPr>
        <w:t>يرٗا</w:t>
      </w:r>
      <w:r w:rsidR="00566CED" w:rsidRPr="00566CED">
        <w:rPr>
          <w:rStyle w:val="Char3"/>
          <w:rtl/>
        </w:rPr>
        <w:t>٣٣ وَ</w:t>
      </w:r>
      <w:r w:rsidR="00566CED" w:rsidRPr="00566CED">
        <w:rPr>
          <w:rStyle w:val="Char3"/>
          <w:rFonts w:hint="cs"/>
          <w:rtl/>
        </w:rPr>
        <w:t>ٱ</w:t>
      </w:r>
      <w:r w:rsidR="00566CED" w:rsidRPr="00566CED">
        <w:rPr>
          <w:rStyle w:val="Char3"/>
          <w:rFonts w:hint="eastAsia"/>
          <w:rtl/>
        </w:rPr>
        <w:t>ذۡكُرۡنَ</w:t>
      </w:r>
      <w:r w:rsidR="00566CED" w:rsidRPr="00566CED">
        <w:rPr>
          <w:rStyle w:val="Char3"/>
          <w:rtl/>
        </w:rPr>
        <w:t xml:space="preserve"> مَا يُتۡلَىٰ فِي بُيُوتِكُنَّ مِنۡ ءَايَٰتِ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وَ</w:t>
      </w:r>
      <w:r w:rsidR="00566CED" w:rsidRPr="00566CED">
        <w:rPr>
          <w:rStyle w:val="Char3"/>
          <w:rFonts w:hint="cs"/>
          <w:rtl/>
        </w:rPr>
        <w:t>ٱ</w:t>
      </w:r>
      <w:r w:rsidR="00566CED" w:rsidRPr="00566CED">
        <w:rPr>
          <w:rStyle w:val="Char3"/>
          <w:rFonts w:hint="eastAsia"/>
          <w:rtl/>
        </w:rPr>
        <w:t>لۡحِكۡمَةِۚ</w:t>
      </w:r>
      <w:r w:rsidR="00566CED" w:rsidRPr="00566CED">
        <w:rPr>
          <w:rStyle w:val="Char3"/>
          <w:rtl/>
        </w:rPr>
        <w:t xml:space="preserve"> إِنَّ </w:t>
      </w:r>
      <w:r w:rsidR="00566CED" w:rsidRPr="00566CED">
        <w:rPr>
          <w:rStyle w:val="Char3"/>
          <w:rFonts w:hint="cs"/>
          <w:rtl/>
        </w:rPr>
        <w:t>ٱ</w:t>
      </w:r>
      <w:r w:rsidR="00566CED" w:rsidRPr="00566CED">
        <w:rPr>
          <w:rStyle w:val="Char3"/>
          <w:rFonts w:hint="eastAsia"/>
          <w:rtl/>
        </w:rPr>
        <w:t>للَّهَ</w:t>
      </w:r>
      <w:r w:rsidR="00566CED" w:rsidRPr="00566CED">
        <w:rPr>
          <w:rStyle w:val="Char3"/>
          <w:rtl/>
        </w:rPr>
        <w:t xml:space="preserve"> كَانَ لَطِيفًا خَبِيرًا٣٤</w:t>
      </w:r>
      <w:r w:rsidR="00566CED">
        <w:rPr>
          <w:rFonts w:ascii="Lotus Linotype" w:hAnsi="Lotus Linotype"/>
          <w:color w:val="auto"/>
          <w:spacing w:val="-4"/>
          <w:sz w:val="34"/>
          <w:szCs w:val="28"/>
          <w:rtl/>
          <w:lang w:bidi="fa-IR"/>
        </w:rPr>
        <w:t>﴾</w:t>
      </w:r>
      <w:r w:rsidR="00566CED">
        <w:rPr>
          <w:rFonts w:ascii="Lotus Linotype" w:hAnsi="Lotus Linotype" w:cs="KFGQPC Uthmanic Script HAFS"/>
          <w:color w:val="auto"/>
          <w:spacing w:val="-4"/>
          <w:sz w:val="34"/>
          <w:szCs w:val="28"/>
          <w:rtl/>
          <w:lang w:bidi="fa-IR"/>
        </w:rPr>
        <w:t xml:space="preserve"> </w:t>
      </w:r>
      <w:r w:rsidR="00566CED" w:rsidRPr="00566CED">
        <w:rPr>
          <w:rStyle w:val="Char4"/>
          <w:rtl/>
        </w:rPr>
        <w:t>[الأحزاب: 28-34</w:t>
      </w:r>
      <w:r w:rsidR="00566CED">
        <w:rPr>
          <w:rStyle w:val="Char4"/>
          <w:rFonts w:hint="cs"/>
          <w:rtl/>
        </w:rPr>
        <w:t>]</w:t>
      </w:r>
      <w:r w:rsidRPr="00301BA1">
        <w:rPr>
          <w:rStyle w:val="Char"/>
          <w:rtl/>
        </w:rPr>
        <w:t>.</w:t>
      </w:r>
    </w:p>
    <w:p w:rsidR="00960474" w:rsidRPr="00301BA1" w:rsidRDefault="00960474" w:rsidP="009C2262">
      <w:pPr>
        <w:widowControl w:val="0"/>
        <w:spacing w:after="2"/>
        <w:ind w:firstLine="284"/>
        <w:jc w:val="both"/>
        <w:rPr>
          <w:rStyle w:val="Char"/>
          <w:rtl/>
        </w:rPr>
      </w:pPr>
      <w:r w:rsidRPr="00301BA1">
        <w:rPr>
          <w:rStyle w:val="Char"/>
          <w:rtl/>
        </w:rPr>
        <w:t xml:space="preserve">فقولُه: </w:t>
      </w:r>
      <w:r w:rsidR="00566CED">
        <w:rPr>
          <w:rFonts w:ascii="HQPB2" w:hAnsi="HQPB2"/>
          <w:b/>
          <w:color w:val="auto"/>
          <w:spacing w:val="-4"/>
          <w:sz w:val="28"/>
          <w:szCs w:val="28"/>
          <w:rtl/>
        </w:rPr>
        <w:t>﴿</w:t>
      </w:r>
      <w:r w:rsidR="00566CED" w:rsidRPr="007B0D7E">
        <w:rPr>
          <w:rStyle w:val="Char3"/>
          <w:rFonts w:hint="eastAsia"/>
          <w:rtl/>
        </w:rPr>
        <w:t>إِنَّمَا</w:t>
      </w:r>
      <w:r w:rsidR="00566CED" w:rsidRPr="007B0D7E">
        <w:rPr>
          <w:rStyle w:val="Char3"/>
          <w:rtl/>
        </w:rPr>
        <w:t xml:space="preserve"> </w:t>
      </w:r>
      <w:r w:rsidR="00566CED" w:rsidRPr="007B0D7E">
        <w:rPr>
          <w:rStyle w:val="Char3"/>
          <w:rFonts w:hint="eastAsia"/>
          <w:rtl/>
        </w:rPr>
        <w:t>يُرِيدُ</w:t>
      </w:r>
      <w:r w:rsidR="00566CED" w:rsidRPr="007B0D7E">
        <w:rPr>
          <w:rStyle w:val="Char3"/>
          <w:rtl/>
        </w:rPr>
        <w:t xml:space="preserve"> </w:t>
      </w:r>
      <w:r w:rsidR="00566CED" w:rsidRPr="007B0D7E">
        <w:rPr>
          <w:rStyle w:val="Char3"/>
          <w:rFonts w:hint="cs"/>
          <w:rtl/>
        </w:rPr>
        <w:t>ٱ</w:t>
      </w:r>
      <w:r w:rsidR="00566CED" w:rsidRPr="007B0D7E">
        <w:rPr>
          <w:rStyle w:val="Char3"/>
          <w:rFonts w:hint="eastAsia"/>
          <w:rtl/>
        </w:rPr>
        <w:t>للَّهُ</w:t>
      </w:r>
      <w:r w:rsidR="00566CED" w:rsidRPr="007B0D7E">
        <w:rPr>
          <w:rStyle w:val="Char3"/>
          <w:rtl/>
        </w:rPr>
        <w:t xml:space="preserve"> </w:t>
      </w:r>
      <w:r w:rsidR="00566CED" w:rsidRPr="007B0D7E">
        <w:rPr>
          <w:rStyle w:val="Char3"/>
          <w:rFonts w:hint="eastAsia"/>
          <w:rtl/>
        </w:rPr>
        <w:t>لِيُذۡهِبَ</w:t>
      </w:r>
      <w:r w:rsidR="00566CED" w:rsidRPr="007B0D7E">
        <w:rPr>
          <w:rStyle w:val="Char3"/>
          <w:rtl/>
        </w:rPr>
        <w:t xml:space="preserve"> </w:t>
      </w:r>
      <w:r w:rsidR="00566CED" w:rsidRPr="007B0D7E">
        <w:rPr>
          <w:rStyle w:val="Char3"/>
          <w:rFonts w:hint="eastAsia"/>
          <w:rtl/>
        </w:rPr>
        <w:t>عَنكُمُ</w:t>
      </w:r>
      <w:r w:rsidR="00566CED" w:rsidRPr="007B0D7E">
        <w:rPr>
          <w:rStyle w:val="Char3"/>
          <w:rtl/>
        </w:rPr>
        <w:t xml:space="preserve"> </w:t>
      </w:r>
      <w:r w:rsidR="00566CED" w:rsidRPr="007B0D7E">
        <w:rPr>
          <w:rStyle w:val="Char3"/>
          <w:rFonts w:hint="cs"/>
          <w:rtl/>
        </w:rPr>
        <w:t>ٱ</w:t>
      </w:r>
      <w:r w:rsidR="00566CED" w:rsidRPr="007B0D7E">
        <w:rPr>
          <w:rStyle w:val="Char3"/>
          <w:rFonts w:hint="eastAsia"/>
          <w:rtl/>
        </w:rPr>
        <w:t>لرِّجۡسَ</w:t>
      </w:r>
      <w:r w:rsidR="00566CED" w:rsidRPr="007B0D7E">
        <w:rPr>
          <w:rStyle w:val="Char3"/>
          <w:rtl/>
        </w:rPr>
        <w:t xml:space="preserve"> </w:t>
      </w:r>
      <w:r w:rsidR="00566CED" w:rsidRPr="007B0D7E">
        <w:rPr>
          <w:rStyle w:val="Char3"/>
          <w:rFonts w:hint="eastAsia"/>
          <w:rtl/>
        </w:rPr>
        <w:t>أَهۡلَ</w:t>
      </w:r>
      <w:r w:rsidR="00566CED" w:rsidRPr="007B0D7E">
        <w:rPr>
          <w:rStyle w:val="Char3"/>
          <w:rtl/>
        </w:rPr>
        <w:t xml:space="preserve"> </w:t>
      </w:r>
      <w:r w:rsidR="00566CED" w:rsidRPr="007B0D7E">
        <w:rPr>
          <w:rStyle w:val="Char3"/>
          <w:rFonts w:hint="cs"/>
          <w:rtl/>
        </w:rPr>
        <w:t>ٱ</w:t>
      </w:r>
      <w:r w:rsidR="00566CED" w:rsidRPr="007B0D7E">
        <w:rPr>
          <w:rStyle w:val="Char3"/>
          <w:rFonts w:hint="eastAsia"/>
          <w:rtl/>
        </w:rPr>
        <w:t>لۡبَيۡتِ</w:t>
      </w:r>
      <w:r w:rsidR="00566CED" w:rsidRPr="007B0D7E">
        <w:rPr>
          <w:rStyle w:val="Char3"/>
          <w:rtl/>
        </w:rPr>
        <w:t xml:space="preserve"> </w:t>
      </w:r>
      <w:r w:rsidR="00566CED" w:rsidRPr="007B0D7E">
        <w:rPr>
          <w:rStyle w:val="Char3"/>
          <w:rFonts w:hint="eastAsia"/>
          <w:rtl/>
        </w:rPr>
        <w:t>وَيُطَهِّرَكُمۡ</w:t>
      </w:r>
      <w:r w:rsidR="00566CED" w:rsidRPr="007B0D7E">
        <w:rPr>
          <w:rStyle w:val="Char3"/>
          <w:rtl/>
        </w:rPr>
        <w:t xml:space="preserve"> </w:t>
      </w:r>
      <w:r w:rsidR="00566CED" w:rsidRPr="007B0D7E">
        <w:rPr>
          <w:rStyle w:val="Char3"/>
          <w:rFonts w:hint="eastAsia"/>
          <w:rtl/>
        </w:rPr>
        <w:t>تَطۡهِيرٗا</w:t>
      </w:r>
      <w:r w:rsidR="00566CED" w:rsidRPr="007B0D7E">
        <w:rPr>
          <w:rStyle w:val="Char3"/>
          <w:rtl/>
        </w:rPr>
        <w:t>٣٣</w:t>
      </w:r>
      <w:r w:rsidR="00566CED">
        <w:rPr>
          <w:rFonts w:ascii="HQPB2" w:hAnsi="HQPB2"/>
          <w:b/>
          <w:color w:val="auto"/>
          <w:spacing w:val="-4"/>
          <w:sz w:val="28"/>
          <w:szCs w:val="28"/>
          <w:rtl/>
        </w:rPr>
        <w:t>﴾</w:t>
      </w:r>
      <w:r w:rsidR="00566CED">
        <w:rPr>
          <w:rFonts w:ascii="HQPB2" w:hAnsi="HQPB2" w:cs="KFGQPC Uthmanic Script HAFS"/>
          <w:b/>
          <w:color w:val="auto"/>
          <w:spacing w:val="-4"/>
          <w:sz w:val="28"/>
          <w:szCs w:val="28"/>
          <w:rtl/>
        </w:rPr>
        <w:t xml:space="preserve"> </w:t>
      </w:r>
      <w:r w:rsidR="00566CED" w:rsidRPr="007B0D7E">
        <w:rPr>
          <w:rStyle w:val="Char4"/>
          <w:rtl/>
        </w:rPr>
        <w:t>[</w:t>
      </w:r>
      <w:r w:rsidR="00566CED" w:rsidRPr="007B0D7E">
        <w:rPr>
          <w:rStyle w:val="Char4"/>
          <w:rFonts w:hint="eastAsia"/>
          <w:rtl/>
        </w:rPr>
        <w:t>الأحزاب</w:t>
      </w:r>
      <w:r w:rsidR="00566CED" w:rsidRPr="007B0D7E">
        <w:rPr>
          <w:rStyle w:val="Char4"/>
          <w:rtl/>
        </w:rPr>
        <w:t>: 33]</w:t>
      </w:r>
      <w:r w:rsidRPr="00301BA1">
        <w:rPr>
          <w:rStyle w:val="Char"/>
          <w:rtl/>
        </w:rPr>
        <w:t xml:space="preserve"> دالٌّ على فضل قرابةِ رسول الله </w:t>
      </w:r>
      <w:r w:rsidR="009C2262" w:rsidRPr="004B7483">
        <w:rPr>
          <w:rStyle w:val="Char"/>
          <w:rFonts w:cs="CTraditional Arabic" w:hint="cs"/>
          <w:szCs w:val="28"/>
          <w:rtl/>
        </w:rPr>
        <w:t>ج</w:t>
      </w:r>
      <w:r w:rsidRPr="00301BA1">
        <w:rPr>
          <w:rStyle w:val="Char"/>
          <w:rtl/>
        </w:rPr>
        <w:t>، وهم الذين تحرم عليهم الصَّدقة، ومِن أخَصِّهم أزواجه وذريّته، كما مرَّ بيانُه.</w:t>
      </w:r>
    </w:p>
    <w:p w:rsidR="00960474" w:rsidRPr="00301BA1" w:rsidRDefault="00960474" w:rsidP="009C2262">
      <w:pPr>
        <w:widowControl w:val="0"/>
        <w:spacing w:after="2"/>
        <w:ind w:firstLine="284"/>
        <w:jc w:val="both"/>
        <w:rPr>
          <w:rStyle w:val="Char"/>
          <w:rtl/>
        </w:rPr>
      </w:pPr>
      <w:r w:rsidRPr="00301BA1">
        <w:rPr>
          <w:rStyle w:val="Char"/>
          <w:rtl/>
        </w:rPr>
        <w:lastRenderedPageBreak/>
        <w:t xml:space="preserve">والآياتُ دالَّةٌ على فضائل أخرى لزوجات الرسول </w:t>
      </w:r>
      <w:r w:rsidR="009C2262" w:rsidRPr="004B7483">
        <w:rPr>
          <w:rStyle w:val="Char"/>
          <w:rFonts w:cs="CTraditional Arabic" w:hint="cs"/>
          <w:szCs w:val="28"/>
          <w:rtl/>
        </w:rPr>
        <w:t>ج</w:t>
      </w:r>
      <w:r w:rsidRPr="00301BA1">
        <w:rPr>
          <w:rStyle w:val="Char"/>
          <w:rtl/>
        </w:rPr>
        <w:t>، أوّلها: كونهنَّ خُيِّرْن بين إرادة الدنيا وزينتها، وبين إرادة الله ورسوله والدار الآخرة، فاخترنَ اللهَ ورسولَه والدارَ الآخرة، رضي الله عنهنَّ وأرضاهنَّ.</w:t>
      </w:r>
    </w:p>
    <w:p w:rsidR="00960474" w:rsidRPr="00301BA1" w:rsidRDefault="00960474" w:rsidP="00F672F7">
      <w:pPr>
        <w:widowControl w:val="0"/>
        <w:spacing w:after="2"/>
        <w:ind w:firstLine="284"/>
        <w:jc w:val="both"/>
        <w:rPr>
          <w:rStyle w:val="Char"/>
          <w:rtl/>
        </w:rPr>
      </w:pPr>
      <w:r w:rsidRPr="00301BA1">
        <w:rPr>
          <w:rStyle w:val="Char"/>
          <w:rtl/>
        </w:rPr>
        <w:t>ويدل على فضلهنَّ أيضاً قوله تعالى</w:t>
      </w:r>
      <w:r w:rsidR="00B32E01">
        <w:rPr>
          <w:rStyle w:val="Char"/>
          <w:rFonts w:hint="cs"/>
          <w:rtl/>
        </w:rPr>
        <w:t xml:space="preserve"> </w:t>
      </w:r>
      <w:r w:rsidR="007B0D7E">
        <w:rPr>
          <w:rFonts w:ascii="Lotus Linotype" w:hAnsi="Lotus Linotype"/>
          <w:color w:val="auto"/>
          <w:spacing w:val="-4"/>
          <w:sz w:val="34"/>
          <w:szCs w:val="28"/>
          <w:rtl/>
        </w:rPr>
        <w:t>﴿</w:t>
      </w:r>
      <w:r w:rsidR="007B0D7E" w:rsidRPr="007B0D7E">
        <w:rPr>
          <w:rStyle w:val="Char3"/>
          <w:rtl/>
        </w:rPr>
        <w:t>وَأَزۡوَٰجُهُ</w:t>
      </w:r>
      <w:r w:rsidR="007B0D7E" w:rsidRPr="007B0D7E">
        <w:rPr>
          <w:rStyle w:val="Char3"/>
          <w:rFonts w:hint="cs"/>
          <w:rtl/>
        </w:rPr>
        <w:t>ۥٓ</w:t>
      </w:r>
      <w:r w:rsidR="007B0D7E" w:rsidRPr="007B0D7E">
        <w:rPr>
          <w:rStyle w:val="Char3"/>
          <w:rtl/>
        </w:rPr>
        <w:t xml:space="preserve"> أُمَّهَٰتُهُمۡۗ</w:t>
      </w:r>
      <w:r w:rsidR="007B0D7E">
        <w:rPr>
          <w:rFonts w:ascii="Lotus Linotype" w:hAnsi="Lotus Linotype"/>
          <w:color w:val="auto"/>
          <w:spacing w:val="-4"/>
          <w:sz w:val="34"/>
          <w:szCs w:val="28"/>
          <w:rtl/>
        </w:rPr>
        <w:t>﴾</w:t>
      </w:r>
      <w:r w:rsidRPr="00301BA1">
        <w:rPr>
          <w:rStyle w:val="Char"/>
          <w:rtl/>
        </w:rPr>
        <w:t>؛ فقد وصفهنَّ بأنَّهنَّ أمّهات المؤمنين.</w:t>
      </w:r>
    </w:p>
    <w:p w:rsidR="00960474" w:rsidRPr="00301BA1" w:rsidRDefault="00960474" w:rsidP="009C2262">
      <w:pPr>
        <w:widowControl w:val="0"/>
        <w:spacing w:after="2"/>
        <w:ind w:firstLine="284"/>
        <w:jc w:val="both"/>
        <w:rPr>
          <w:rStyle w:val="Char"/>
          <w:rtl/>
        </w:rPr>
      </w:pPr>
      <w:r w:rsidRPr="00301BA1">
        <w:rPr>
          <w:rStyle w:val="Char"/>
          <w:rtl/>
        </w:rPr>
        <w:t xml:space="preserve">وأمَّا قولُه </w:t>
      </w:r>
      <w:r w:rsidR="00301BA1" w:rsidRPr="004B7483">
        <w:rPr>
          <w:rStyle w:val="Char"/>
          <w:rFonts w:ascii="CTraditional Arabic" w:hAnsi="CTraditional Arabic" w:cs="CTraditional Arabic"/>
          <w:szCs w:val="28"/>
          <w:rtl/>
        </w:rPr>
        <w:t>ﻷ</w:t>
      </w:r>
      <w:r w:rsidRPr="00301BA1">
        <w:rPr>
          <w:rStyle w:val="Char"/>
          <w:rtl/>
        </w:rPr>
        <w:t xml:space="preserve">: </w:t>
      </w:r>
      <w:r w:rsidR="007B0D7E">
        <w:rPr>
          <w:rFonts w:ascii="HQPB2" w:hAnsi="HQPB2"/>
          <w:b/>
          <w:color w:val="auto"/>
          <w:spacing w:val="-4"/>
          <w:sz w:val="28"/>
          <w:szCs w:val="28"/>
          <w:rtl/>
        </w:rPr>
        <w:t>﴿</w:t>
      </w:r>
      <w:r w:rsidR="007B0D7E" w:rsidRPr="007B0D7E">
        <w:rPr>
          <w:rStyle w:val="Char3"/>
          <w:rFonts w:hint="eastAsia"/>
          <w:rtl/>
        </w:rPr>
        <w:t>قُل</w:t>
      </w:r>
      <w:r w:rsidR="007B0D7E" w:rsidRPr="007B0D7E">
        <w:rPr>
          <w:rStyle w:val="Char3"/>
          <w:rtl/>
        </w:rPr>
        <w:t xml:space="preserve"> </w:t>
      </w:r>
      <w:r w:rsidR="007B0D7E" w:rsidRPr="007B0D7E">
        <w:rPr>
          <w:rStyle w:val="Char3"/>
          <w:rFonts w:hint="eastAsia"/>
          <w:rtl/>
        </w:rPr>
        <w:t>لَّآ</w:t>
      </w:r>
      <w:r w:rsidR="007B0D7E" w:rsidRPr="007B0D7E">
        <w:rPr>
          <w:rStyle w:val="Char3"/>
          <w:rtl/>
        </w:rPr>
        <w:t xml:space="preserve"> </w:t>
      </w:r>
      <w:r w:rsidR="007B0D7E" w:rsidRPr="007B0D7E">
        <w:rPr>
          <w:rStyle w:val="Char3"/>
          <w:rFonts w:hint="eastAsia"/>
          <w:rtl/>
        </w:rPr>
        <w:t>أَسۡ‍َٔلُكُمۡ</w:t>
      </w:r>
      <w:r w:rsidR="007B0D7E" w:rsidRPr="007B0D7E">
        <w:rPr>
          <w:rStyle w:val="Char3"/>
          <w:rtl/>
        </w:rPr>
        <w:t xml:space="preserve"> </w:t>
      </w:r>
      <w:r w:rsidR="007B0D7E" w:rsidRPr="007B0D7E">
        <w:rPr>
          <w:rStyle w:val="Char3"/>
          <w:rFonts w:hint="eastAsia"/>
          <w:rtl/>
        </w:rPr>
        <w:t>عَلَيۡهِ</w:t>
      </w:r>
      <w:r w:rsidR="007B0D7E" w:rsidRPr="007B0D7E">
        <w:rPr>
          <w:rStyle w:val="Char3"/>
          <w:rtl/>
        </w:rPr>
        <w:t xml:space="preserve"> </w:t>
      </w:r>
      <w:r w:rsidR="007B0D7E" w:rsidRPr="007B0D7E">
        <w:rPr>
          <w:rStyle w:val="Char3"/>
          <w:rFonts w:hint="eastAsia"/>
          <w:rtl/>
        </w:rPr>
        <w:t>أَجۡرًا</w:t>
      </w:r>
      <w:r w:rsidR="007B0D7E" w:rsidRPr="007B0D7E">
        <w:rPr>
          <w:rStyle w:val="Char3"/>
          <w:rtl/>
        </w:rPr>
        <w:t xml:space="preserve"> </w:t>
      </w:r>
      <w:r w:rsidR="007B0D7E" w:rsidRPr="007B0D7E">
        <w:rPr>
          <w:rStyle w:val="Char3"/>
          <w:rFonts w:hint="eastAsia"/>
          <w:rtl/>
        </w:rPr>
        <w:t>إِلَّا</w:t>
      </w:r>
      <w:r w:rsidR="007B0D7E" w:rsidRPr="007B0D7E">
        <w:rPr>
          <w:rStyle w:val="Char3"/>
          <w:rtl/>
        </w:rPr>
        <w:t xml:space="preserve"> </w:t>
      </w:r>
      <w:r w:rsidR="007B0D7E" w:rsidRPr="007B0D7E">
        <w:rPr>
          <w:rStyle w:val="Char3"/>
          <w:rFonts w:hint="cs"/>
          <w:rtl/>
        </w:rPr>
        <w:t>ٱ</w:t>
      </w:r>
      <w:r w:rsidR="007B0D7E" w:rsidRPr="007B0D7E">
        <w:rPr>
          <w:rStyle w:val="Char3"/>
          <w:rFonts w:hint="eastAsia"/>
          <w:rtl/>
        </w:rPr>
        <w:t>لۡمَوَدَّةَ</w:t>
      </w:r>
      <w:r w:rsidR="007B0D7E" w:rsidRPr="007B0D7E">
        <w:rPr>
          <w:rStyle w:val="Char3"/>
          <w:rtl/>
        </w:rPr>
        <w:t xml:space="preserve"> </w:t>
      </w:r>
      <w:r w:rsidR="007B0D7E" w:rsidRPr="007B0D7E">
        <w:rPr>
          <w:rStyle w:val="Char3"/>
          <w:rFonts w:hint="eastAsia"/>
          <w:rtl/>
        </w:rPr>
        <w:t>فِي</w:t>
      </w:r>
      <w:r w:rsidR="007B0D7E" w:rsidRPr="007B0D7E">
        <w:rPr>
          <w:rStyle w:val="Char3"/>
          <w:rtl/>
        </w:rPr>
        <w:t xml:space="preserve"> </w:t>
      </w:r>
      <w:r w:rsidR="007B0D7E" w:rsidRPr="007B0D7E">
        <w:rPr>
          <w:rStyle w:val="Char3"/>
          <w:rFonts w:hint="cs"/>
          <w:rtl/>
        </w:rPr>
        <w:t>ٱ</w:t>
      </w:r>
      <w:r w:rsidR="007B0D7E" w:rsidRPr="007B0D7E">
        <w:rPr>
          <w:rStyle w:val="Char3"/>
          <w:rFonts w:hint="eastAsia"/>
          <w:rtl/>
        </w:rPr>
        <w:t>لۡقُرۡبَىٰۗ</w:t>
      </w:r>
      <w:r w:rsidR="007B0D7E">
        <w:rPr>
          <w:rFonts w:ascii="HQPB2" w:hAnsi="HQPB2"/>
          <w:b/>
          <w:color w:val="auto"/>
          <w:spacing w:val="-4"/>
          <w:sz w:val="28"/>
          <w:szCs w:val="28"/>
          <w:rtl/>
        </w:rPr>
        <w:t>﴾</w:t>
      </w:r>
      <w:r w:rsidR="007B0D7E">
        <w:rPr>
          <w:rFonts w:ascii="HQPB2" w:hAnsi="HQPB2" w:cs="KFGQPC Uthmanic Script HAFS"/>
          <w:b/>
          <w:color w:val="auto"/>
          <w:spacing w:val="-4"/>
          <w:sz w:val="28"/>
          <w:szCs w:val="28"/>
          <w:rtl/>
        </w:rPr>
        <w:t xml:space="preserve"> </w:t>
      </w:r>
      <w:r w:rsidR="007B0D7E" w:rsidRPr="007B0D7E">
        <w:rPr>
          <w:rStyle w:val="Char4"/>
          <w:rtl/>
        </w:rPr>
        <w:t>[</w:t>
      </w:r>
      <w:r w:rsidR="007B0D7E" w:rsidRPr="007B0D7E">
        <w:rPr>
          <w:rStyle w:val="Char4"/>
          <w:rFonts w:hint="eastAsia"/>
          <w:rtl/>
        </w:rPr>
        <w:t>الشورى</w:t>
      </w:r>
      <w:r w:rsidR="007B0D7E" w:rsidRPr="007B0D7E">
        <w:rPr>
          <w:rStyle w:val="Char4"/>
          <w:rtl/>
        </w:rPr>
        <w:t>: 23]</w:t>
      </w:r>
      <w:r w:rsidRPr="00301BA1">
        <w:rPr>
          <w:rStyle w:val="Char"/>
          <w:rtl/>
        </w:rPr>
        <w:t xml:space="preserve">، فالصحيحُ في معناها أنَّ المرادَ بذلك بطونُ قريشٍ، كما جاء بيانُ ذلك في صحيح البخاري (4818) عن عبد الله بن عباس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فقد قال البخاري: حدَّثني محمد بن بشار، حدَّثنا محمد بن جعفر، حدَّثنا شعبة، عن عبد الملك بن مَيسرة قال: سمعتُ طاوساً، عن ابن عباس: </w:t>
      </w:r>
      <w:r w:rsidR="003A6865">
        <w:rPr>
          <w:rStyle w:val="Char"/>
          <w:rtl/>
        </w:rPr>
        <w:t>((</w:t>
      </w:r>
      <w:r w:rsidRPr="00301BA1">
        <w:rPr>
          <w:rStyle w:val="Char"/>
          <w:rtl/>
        </w:rPr>
        <w:t xml:space="preserve">أنَّه </w:t>
      </w:r>
      <w:r w:rsidRPr="009C2262">
        <w:rPr>
          <w:rStyle w:val="Char"/>
          <w:spacing w:val="-4"/>
          <w:rtl/>
        </w:rPr>
        <w:t>سُئل عن قوله</w:t>
      </w:r>
      <w:r w:rsidR="007B0D7E" w:rsidRPr="009C2262">
        <w:rPr>
          <w:rStyle w:val="Char"/>
          <w:rFonts w:hint="cs"/>
          <w:spacing w:val="-4"/>
          <w:rtl/>
        </w:rPr>
        <w:t xml:space="preserve"> </w:t>
      </w:r>
      <w:r w:rsidR="007B0D7E" w:rsidRPr="009C2262">
        <w:rPr>
          <w:rFonts w:ascii="HQPB2" w:hAnsi="HQPB2"/>
          <w:b/>
          <w:color w:val="auto"/>
          <w:spacing w:val="-4"/>
          <w:sz w:val="28"/>
          <w:szCs w:val="28"/>
          <w:rtl/>
        </w:rPr>
        <w:t>﴿</w:t>
      </w:r>
      <w:r w:rsidR="007B0D7E" w:rsidRPr="009C2262">
        <w:rPr>
          <w:rStyle w:val="Char3"/>
          <w:rFonts w:hint="eastAsia"/>
          <w:spacing w:val="-4"/>
          <w:rtl/>
        </w:rPr>
        <w:t>إِلَّا</w:t>
      </w:r>
      <w:r w:rsidR="007B0D7E" w:rsidRPr="009C2262">
        <w:rPr>
          <w:rStyle w:val="Char3"/>
          <w:spacing w:val="-4"/>
          <w:rtl/>
        </w:rPr>
        <w:t xml:space="preserve"> </w:t>
      </w:r>
      <w:r w:rsidR="007B0D7E" w:rsidRPr="009C2262">
        <w:rPr>
          <w:rStyle w:val="Char3"/>
          <w:rFonts w:hint="cs"/>
          <w:spacing w:val="-4"/>
          <w:rtl/>
        </w:rPr>
        <w:t>ٱ</w:t>
      </w:r>
      <w:r w:rsidR="007B0D7E" w:rsidRPr="009C2262">
        <w:rPr>
          <w:rStyle w:val="Char3"/>
          <w:rFonts w:hint="eastAsia"/>
          <w:spacing w:val="-4"/>
          <w:rtl/>
        </w:rPr>
        <w:t>لۡمَوَدَّةَ</w:t>
      </w:r>
      <w:r w:rsidR="007B0D7E" w:rsidRPr="009C2262">
        <w:rPr>
          <w:rStyle w:val="Char3"/>
          <w:spacing w:val="-4"/>
          <w:rtl/>
        </w:rPr>
        <w:t xml:space="preserve"> </w:t>
      </w:r>
      <w:r w:rsidR="007B0D7E" w:rsidRPr="009C2262">
        <w:rPr>
          <w:rStyle w:val="Char3"/>
          <w:rFonts w:hint="eastAsia"/>
          <w:spacing w:val="-4"/>
          <w:rtl/>
        </w:rPr>
        <w:t>فِي</w:t>
      </w:r>
      <w:r w:rsidR="007B0D7E" w:rsidRPr="009C2262">
        <w:rPr>
          <w:rStyle w:val="Char3"/>
          <w:spacing w:val="-4"/>
          <w:rtl/>
        </w:rPr>
        <w:t xml:space="preserve"> </w:t>
      </w:r>
      <w:r w:rsidR="007B0D7E" w:rsidRPr="009C2262">
        <w:rPr>
          <w:rStyle w:val="Char3"/>
          <w:rFonts w:hint="cs"/>
          <w:spacing w:val="-4"/>
          <w:rtl/>
        </w:rPr>
        <w:t>ٱ</w:t>
      </w:r>
      <w:r w:rsidR="007B0D7E" w:rsidRPr="009C2262">
        <w:rPr>
          <w:rStyle w:val="Char3"/>
          <w:rFonts w:hint="eastAsia"/>
          <w:spacing w:val="-4"/>
          <w:rtl/>
        </w:rPr>
        <w:t>لۡقُرۡبَىٰۗ</w:t>
      </w:r>
      <w:r w:rsidR="007B0D7E" w:rsidRPr="009C2262">
        <w:rPr>
          <w:rFonts w:ascii="HQPB2" w:hAnsi="HQPB2"/>
          <w:b/>
          <w:color w:val="auto"/>
          <w:spacing w:val="-4"/>
          <w:sz w:val="28"/>
          <w:szCs w:val="28"/>
          <w:rtl/>
        </w:rPr>
        <w:t>﴾</w:t>
      </w:r>
      <w:r w:rsidRPr="009C2262">
        <w:rPr>
          <w:rStyle w:val="Char"/>
          <w:spacing w:val="-4"/>
          <w:rtl/>
        </w:rPr>
        <w:t xml:space="preserve">، فقال سعيد بن جبير: قربى آل محمد </w:t>
      </w:r>
      <w:r w:rsidR="009C2262" w:rsidRPr="004B7483">
        <w:rPr>
          <w:rStyle w:val="Char"/>
          <w:rFonts w:cs="CTraditional Arabic" w:hint="cs"/>
          <w:spacing w:val="-4"/>
          <w:szCs w:val="28"/>
          <w:rtl/>
        </w:rPr>
        <w:t>ج</w:t>
      </w:r>
      <w:r w:rsidRPr="009C2262">
        <w:rPr>
          <w:rStyle w:val="Char"/>
          <w:spacing w:val="-4"/>
          <w:rtl/>
        </w:rPr>
        <w:t>،</w:t>
      </w:r>
      <w:r w:rsidRPr="00301BA1">
        <w:rPr>
          <w:rStyle w:val="Char"/>
          <w:rtl/>
        </w:rPr>
        <w:t xml:space="preserve"> فقال ابن عباس: عجلتَ؛ إنَّ النَّبِيَّ </w:t>
      </w:r>
      <w:r w:rsidR="009C2262" w:rsidRPr="004B7483">
        <w:rPr>
          <w:rStyle w:val="Char"/>
          <w:rFonts w:cs="CTraditional Arabic" w:hint="cs"/>
          <w:szCs w:val="28"/>
          <w:rtl/>
        </w:rPr>
        <w:t>ج</w:t>
      </w:r>
      <w:r w:rsidRPr="00301BA1">
        <w:rPr>
          <w:rStyle w:val="Char"/>
          <w:rtl/>
        </w:rPr>
        <w:t xml:space="preserve"> لم يكن بطنٌ من قريش إلَّا كان له فيهم قرابة، فقال: إلَّا أن تَصِلُوا ما بيني وبينكم من قرابة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كثير في تفسير هذه الآية: </w:t>
      </w:r>
      <w:r w:rsidR="003A6865">
        <w:rPr>
          <w:rStyle w:val="Char"/>
          <w:rtl/>
        </w:rPr>
        <w:t>((</w:t>
      </w:r>
      <w:r w:rsidRPr="00301BA1">
        <w:rPr>
          <w:rStyle w:val="Char"/>
          <w:rtl/>
        </w:rPr>
        <w:t>أي قل يا محمد! لهؤلاء المشركين من كفار قريش: لا أسألكم على هذا البلاغ والنصح لكم مالاً تُعْطُونِيه، وإنَّما أَطلبُ منكم أن تكفُّوا شرَّكم عنِّي وتَذَرُونِي أبلِّغ رسالات ربِّي، إن لَم تَنصرونِي فلا تؤذوني بِما بينِي وبينكم من القرابةِ</w:t>
      </w:r>
      <w:r w:rsidR="003A6865">
        <w:rPr>
          <w:rStyle w:val="Char"/>
          <w:rtl/>
        </w:rPr>
        <w:t>))</w:t>
      </w:r>
      <w:r w:rsidRPr="00301BA1">
        <w:rPr>
          <w:rStyle w:val="Char"/>
          <w:rtl/>
        </w:rPr>
        <w:t>، ثم أورد أثرَ ابن عباس المذكور.</w:t>
      </w:r>
    </w:p>
    <w:p w:rsidR="00960474" w:rsidRPr="00301BA1" w:rsidRDefault="00960474" w:rsidP="00F932D4">
      <w:pPr>
        <w:widowControl w:val="0"/>
        <w:spacing w:after="2"/>
        <w:ind w:firstLine="284"/>
        <w:jc w:val="both"/>
        <w:rPr>
          <w:rStyle w:val="Char"/>
          <w:rtl/>
        </w:rPr>
      </w:pPr>
      <w:r w:rsidRPr="00301BA1">
        <w:rPr>
          <w:rStyle w:val="Char"/>
          <w:rtl/>
        </w:rPr>
        <w:t xml:space="preserve">وأمَّا تخصيصُ بعض أهل الأهواءِ </w:t>
      </w:r>
      <w:r w:rsidR="007B0D7E">
        <w:rPr>
          <w:rFonts w:ascii="HQPB2" w:hAnsi="HQPB2"/>
          <w:b/>
          <w:color w:val="auto"/>
          <w:spacing w:val="-4"/>
          <w:sz w:val="28"/>
          <w:szCs w:val="28"/>
          <w:rtl/>
        </w:rPr>
        <w:t>﴿</w:t>
      </w:r>
      <w:r w:rsidR="007B0D7E" w:rsidRPr="007B0D7E">
        <w:rPr>
          <w:rStyle w:val="Char3"/>
          <w:rFonts w:hint="cs"/>
          <w:rtl/>
        </w:rPr>
        <w:t>ٱ</w:t>
      </w:r>
      <w:r w:rsidR="007B0D7E" w:rsidRPr="007B0D7E">
        <w:rPr>
          <w:rStyle w:val="Char3"/>
          <w:rFonts w:hint="eastAsia"/>
          <w:rtl/>
        </w:rPr>
        <w:t>لۡقُرۡبَىٰۗ</w:t>
      </w:r>
      <w:r w:rsidR="007B0D7E">
        <w:rPr>
          <w:rFonts w:ascii="HQPB2" w:hAnsi="HQPB2"/>
          <w:b/>
          <w:color w:val="auto"/>
          <w:spacing w:val="-4"/>
          <w:sz w:val="28"/>
          <w:szCs w:val="28"/>
          <w:rtl/>
        </w:rPr>
        <w:t>﴾</w:t>
      </w:r>
      <w:r w:rsidRPr="00301BA1">
        <w:rPr>
          <w:rStyle w:val="Char"/>
          <w:rtl/>
        </w:rPr>
        <w:t xml:space="preserve"> في الآية بفاطمة وعلي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وذريَّتهما فهو غيرُ صحيح؛ لأنَّ الآيةَ مكيَّةٌ، وزواجُ عليٍّ بفاطمةَ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إنَّما كان بالمدينة، قال ابن كثير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w:t>
      </w:r>
      <w:r w:rsidR="003A6865">
        <w:rPr>
          <w:rStyle w:val="Char"/>
          <w:rtl/>
        </w:rPr>
        <w:t>((</w:t>
      </w:r>
      <w:r w:rsidRPr="00301BA1">
        <w:rPr>
          <w:rStyle w:val="Char"/>
          <w:rtl/>
        </w:rPr>
        <w:t xml:space="preserve">وذِكرُ نزول الآية بالمدينة بعيدٌ؛ فإنَّها مكيَّةٌ، </w:t>
      </w:r>
      <w:r w:rsidRPr="00301BA1">
        <w:rPr>
          <w:rStyle w:val="Char"/>
          <w:rtl/>
        </w:rPr>
        <w:lastRenderedPageBreak/>
        <w:t xml:space="preserve">ولم يكن إذ ذاك لفاطمة </w:t>
      </w:r>
      <w:r w:rsidR="002B102D" w:rsidRPr="004B7483">
        <w:rPr>
          <w:rFonts w:ascii="Lotus Linotype" w:hAnsi="Lotus Linotype" w:cs="CTraditional Arabic" w:hint="cs"/>
          <w:color w:val="auto"/>
          <w:spacing w:val="-4"/>
          <w:sz w:val="40"/>
          <w:szCs w:val="28"/>
          <w:rtl/>
        </w:rPr>
        <w:t>ل</w:t>
      </w:r>
      <w:r w:rsidRPr="00301BA1">
        <w:rPr>
          <w:rStyle w:val="Char"/>
          <w:rtl/>
        </w:rPr>
        <w:t xml:space="preserve"> أولادٌ بالكليَّة؛ فإنَّها لَم تتزوَّج بعليٍّ </w:t>
      </w:r>
      <w:r w:rsidR="00F932D4" w:rsidRPr="004B7483">
        <w:rPr>
          <w:rStyle w:val="Char"/>
          <w:rFonts w:cs="CTraditional Arabic" w:hint="cs"/>
          <w:szCs w:val="28"/>
          <w:rtl/>
        </w:rPr>
        <w:t>س</w:t>
      </w:r>
      <w:r w:rsidRPr="00301BA1">
        <w:rPr>
          <w:rStyle w:val="Char"/>
          <w:rtl/>
        </w:rPr>
        <w:t xml:space="preserve"> </w:t>
      </w:r>
      <w:r w:rsidRPr="00301BA1">
        <w:rPr>
          <w:rStyle w:val="Char"/>
          <w:rFonts w:hint="cs"/>
          <w:rtl/>
        </w:rPr>
        <w:t xml:space="preserve">إلَّا بعد بدر من السنة الثانية مِن الهجرة، والحقُّ تفسيرُ هذه الآية بما فسَّرها به حَبْرُ الأمَّة وتُرجمان القرآن عبدُ الله بنُ عباس </w:t>
      </w:r>
      <w:r w:rsidR="009C2262" w:rsidRPr="004B7483">
        <w:rPr>
          <w:rFonts w:ascii="CTraditional Arabic" w:hAnsi="CTraditional Arabic" w:cs="CTraditional Arabic" w:hint="cs"/>
          <w:color w:val="auto"/>
          <w:spacing w:val="-4"/>
          <w:sz w:val="40"/>
          <w:szCs w:val="28"/>
          <w:rtl/>
        </w:rPr>
        <w:t>ب</w:t>
      </w:r>
      <w:r w:rsidRPr="00301BA1">
        <w:rPr>
          <w:rStyle w:val="Char"/>
          <w:rtl/>
        </w:rPr>
        <w:t>، كما رواه البخاري</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ثم ذكر ما يدلُّ على فضل أهل بيت الرسول </w:t>
      </w:r>
      <w:r w:rsidR="00F932D4" w:rsidRPr="004B7483">
        <w:rPr>
          <w:rStyle w:val="Char"/>
          <w:rFonts w:cs="CTraditional Arabic" w:hint="cs"/>
          <w:szCs w:val="28"/>
          <w:rtl/>
        </w:rPr>
        <w:t>ج</w:t>
      </w:r>
      <w:r w:rsidRPr="00301BA1">
        <w:rPr>
          <w:rStyle w:val="Char"/>
          <w:rtl/>
        </w:rPr>
        <w:t xml:space="preserve"> من السُّنَّة ومن الآثار عن أبي بكر وعمر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F672F7">
      <w:pPr>
        <w:bidi w:val="0"/>
        <w:spacing w:after="2"/>
        <w:ind w:firstLine="284"/>
        <w:jc w:val="both"/>
        <w:rPr>
          <w:rStyle w:val="Char"/>
        </w:rPr>
        <w:sectPr w:rsidR="00960474" w:rsidRPr="00301BA1" w:rsidSect="00884914">
          <w:pgSz w:w="7938" w:h="11907"/>
          <w:pgMar w:top="567" w:right="851" w:bottom="851" w:left="851" w:header="454" w:footer="0" w:gutter="0"/>
          <w:cols w:space="720"/>
          <w:titlePg/>
          <w:bidi/>
          <w:rtlGutter/>
        </w:sectPr>
      </w:pPr>
    </w:p>
    <w:p w:rsidR="00960474" w:rsidRDefault="00960474" w:rsidP="00301BA1">
      <w:pPr>
        <w:pStyle w:val="a1"/>
        <w:rPr>
          <w:rFonts w:hint="cs"/>
          <w:rtl/>
        </w:rPr>
      </w:pPr>
      <w:bookmarkStart w:id="6" w:name="_Toc456822769"/>
      <w:r>
        <w:rPr>
          <w:rFonts w:hint="cs"/>
          <w:rtl/>
        </w:rPr>
        <w:lastRenderedPageBreak/>
        <w:t>الفصل الرابع:</w:t>
      </w:r>
      <w:r w:rsidR="00301BA1">
        <w:rPr>
          <w:rtl/>
        </w:rPr>
        <w:br/>
      </w:r>
      <w:r>
        <w:rPr>
          <w:rFonts w:hint="cs"/>
          <w:rtl/>
        </w:rPr>
        <w:t>فضائل أهل البيت في السُّنَّة المطَهَّرة</w:t>
      </w:r>
      <w:bookmarkEnd w:id="6"/>
    </w:p>
    <w:p w:rsidR="00960474" w:rsidRPr="00301BA1" w:rsidRDefault="00960474" w:rsidP="00F932D4">
      <w:pPr>
        <w:widowControl w:val="0"/>
        <w:spacing w:after="2"/>
        <w:ind w:firstLine="284"/>
        <w:jc w:val="both"/>
        <w:rPr>
          <w:rStyle w:val="Char"/>
          <w:rFonts w:hint="cs"/>
          <w:rtl/>
        </w:rPr>
      </w:pPr>
      <w:r w:rsidRPr="00301BA1">
        <w:rPr>
          <w:rStyle w:val="Char"/>
          <w:rtl/>
        </w:rPr>
        <w:t xml:space="preserve">ـ روى مسلمٌ في صحيحه (2276) عن واثلةَ بنِ الأسْقَع </w:t>
      </w:r>
      <w:r w:rsidR="00F932D4" w:rsidRPr="004B7483">
        <w:rPr>
          <w:rStyle w:val="Char"/>
          <w:rFonts w:cs="CTraditional Arabic" w:hint="cs"/>
          <w:szCs w:val="28"/>
          <w:rtl/>
        </w:rPr>
        <w:t>س</w:t>
      </w:r>
      <w:r w:rsidRPr="00301BA1">
        <w:rPr>
          <w:rStyle w:val="Char"/>
          <w:rtl/>
        </w:rPr>
        <w:t xml:space="preserve"> قال: سمعتُ رسولَ الله </w:t>
      </w:r>
      <w:r w:rsidR="00F932D4" w:rsidRPr="004B7483">
        <w:rPr>
          <w:rStyle w:val="Char"/>
          <w:rFonts w:cs="CTraditional Arabic" w:hint="cs"/>
          <w:szCs w:val="28"/>
          <w:rtl/>
        </w:rPr>
        <w:t>ج</w:t>
      </w:r>
      <w:r w:rsidRPr="00301BA1">
        <w:rPr>
          <w:rStyle w:val="Char"/>
          <w:rtl/>
        </w:rPr>
        <w:t xml:space="preserve"> يقول: </w:t>
      </w:r>
      <w:r w:rsidR="003A6865">
        <w:rPr>
          <w:rStyle w:val="Char"/>
          <w:rtl/>
        </w:rPr>
        <w:t>((</w:t>
      </w:r>
      <w:r w:rsidRPr="00301BA1">
        <w:rPr>
          <w:rStyle w:val="Char5"/>
          <w:rtl/>
        </w:rPr>
        <w:t>إنَّ اللهَ اصطفى كِنانَةَ مِن ولدِ إسماعيل، واصطفى قريشاً من كِنَانَة، واصطفى مِن قريشٍ بَنِي هاشِم، واصطفانِي مِن بَنِي هاشِم</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ـ وروى مسلمٌ في صحيحه (2424) عن 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قالت: ((</w:t>
      </w:r>
      <w:r w:rsidRPr="00301BA1">
        <w:rPr>
          <w:rStyle w:val="Char5"/>
          <w:rtl/>
        </w:rPr>
        <w:t xml:space="preserve">خرج النَّبِيُّ </w:t>
      </w:r>
      <w:r w:rsidR="00F932D4">
        <w:rPr>
          <w:rStyle w:val="Char5"/>
          <w:rFonts w:cs="CTraditional Arabic" w:hint="cs"/>
          <w:rtl/>
        </w:rPr>
        <w:t>ج</w:t>
      </w:r>
      <w:r w:rsidRPr="00301BA1">
        <w:rPr>
          <w:rStyle w:val="Char5"/>
          <w:rtl/>
        </w:rPr>
        <w:t xml:space="preserve"> غداةً وعليه مِرْطٌ مُرَحَّل مِن شَعر أسود، فجاء الحسن بن علي فأدخله، ثمَّ جاء الحُسين فدخل معه، ثمَّ جاءت فاطمةُ فأدخلَها، ثمَّ جاء عليٌّ فأدخله، ثمَّ قال:</w:t>
      </w:r>
      <w:r w:rsidR="00B32E01">
        <w:rPr>
          <w:rStyle w:val="Char5"/>
          <w:rFonts w:hint="cs"/>
          <w:rtl/>
        </w:rPr>
        <w:t xml:space="preserve"> </w:t>
      </w:r>
      <w:r w:rsidR="007B0D7E">
        <w:rPr>
          <w:rFonts w:ascii="Lotus Linotype" w:hAnsi="Lotus Linotype"/>
          <w:color w:val="auto"/>
          <w:spacing w:val="-4"/>
          <w:sz w:val="34"/>
          <w:szCs w:val="28"/>
          <w:rtl/>
        </w:rPr>
        <w:t>﴿</w:t>
      </w:r>
      <w:r w:rsidR="007B0D7E" w:rsidRPr="00673245">
        <w:rPr>
          <w:rStyle w:val="Char3"/>
          <w:rtl/>
        </w:rPr>
        <w:t xml:space="preserve">إِنَّمَا يُرِيدُ </w:t>
      </w:r>
      <w:r w:rsidR="007B0D7E" w:rsidRPr="00673245">
        <w:rPr>
          <w:rStyle w:val="Char3"/>
          <w:rFonts w:hint="cs"/>
          <w:rtl/>
        </w:rPr>
        <w:t>ٱ</w:t>
      </w:r>
      <w:r w:rsidR="007B0D7E" w:rsidRPr="00673245">
        <w:rPr>
          <w:rStyle w:val="Char3"/>
          <w:rFonts w:hint="eastAsia"/>
          <w:rtl/>
        </w:rPr>
        <w:t>للَّهُ</w:t>
      </w:r>
      <w:r w:rsidR="007B0D7E" w:rsidRPr="00673245">
        <w:rPr>
          <w:rStyle w:val="Char3"/>
          <w:rtl/>
        </w:rPr>
        <w:t xml:space="preserve"> لِيُذۡهِبَ عَنكُمُ </w:t>
      </w:r>
      <w:r w:rsidR="007B0D7E" w:rsidRPr="00673245">
        <w:rPr>
          <w:rStyle w:val="Char3"/>
          <w:rFonts w:hint="cs"/>
          <w:rtl/>
        </w:rPr>
        <w:t>ٱ</w:t>
      </w:r>
      <w:r w:rsidR="007B0D7E" w:rsidRPr="00673245">
        <w:rPr>
          <w:rStyle w:val="Char3"/>
          <w:rFonts w:hint="eastAsia"/>
          <w:rtl/>
        </w:rPr>
        <w:t>لرِّجۡسَ</w:t>
      </w:r>
      <w:r w:rsidR="007B0D7E" w:rsidRPr="00673245">
        <w:rPr>
          <w:rStyle w:val="Char3"/>
          <w:rtl/>
        </w:rPr>
        <w:t xml:space="preserve"> أَهۡلَ </w:t>
      </w:r>
      <w:r w:rsidR="007B0D7E" w:rsidRPr="00673245">
        <w:rPr>
          <w:rStyle w:val="Char3"/>
          <w:rFonts w:hint="cs"/>
          <w:rtl/>
        </w:rPr>
        <w:t>ٱ</w:t>
      </w:r>
      <w:r w:rsidR="007B0D7E" w:rsidRPr="00673245">
        <w:rPr>
          <w:rStyle w:val="Char3"/>
          <w:rFonts w:hint="eastAsia"/>
          <w:rtl/>
        </w:rPr>
        <w:t>لۡبَيۡتِ</w:t>
      </w:r>
      <w:r w:rsidR="007B0D7E" w:rsidRPr="00673245">
        <w:rPr>
          <w:rStyle w:val="Char3"/>
          <w:rtl/>
        </w:rPr>
        <w:t xml:space="preserve"> وَيُطَهِّرَكُمۡ تَطۡهِ</w:t>
      </w:r>
      <w:r w:rsidR="007B0D7E" w:rsidRPr="00673245">
        <w:rPr>
          <w:rStyle w:val="Char3"/>
          <w:rFonts w:hint="eastAsia"/>
          <w:rtl/>
        </w:rPr>
        <w:t>يرٗا</w:t>
      </w:r>
      <w:r w:rsidR="007B0D7E" w:rsidRPr="00673245">
        <w:rPr>
          <w:rStyle w:val="Char3"/>
          <w:rtl/>
        </w:rPr>
        <w:t>٣٣</w:t>
      </w:r>
      <w:r w:rsidR="007B0D7E">
        <w:rPr>
          <w:rFonts w:ascii="Lotus Linotype" w:hAnsi="Lotus Linotype"/>
          <w:color w:val="auto"/>
          <w:spacing w:val="-4"/>
          <w:sz w:val="34"/>
          <w:szCs w:val="28"/>
          <w:rtl/>
        </w:rPr>
        <w:t>﴾</w:t>
      </w:r>
      <w:r w:rsidR="007B0D7E">
        <w:rPr>
          <w:rFonts w:ascii="Lotus Linotype" w:hAnsi="Lotus Linotype" w:cs="KFGQPC Uthmanic Script HAFS"/>
          <w:color w:val="auto"/>
          <w:spacing w:val="-4"/>
          <w:sz w:val="34"/>
          <w:szCs w:val="28"/>
          <w:rtl/>
        </w:rPr>
        <w:t xml:space="preserve"> </w:t>
      </w:r>
      <w:r w:rsidR="007B0D7E" w:rsidRPr="00673245">
        <w:rPr>
          <w:rStyle w:val="Char4"/>
          <w:rtl/>
        </w:rPr>
        <w:t>[الأحزاب: 33]</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ـ وروى مسلم (2404) من حديث سَعد بن أبي وقَّاص </w:t>
      </w:r>
      <w:r w:rsidR="00F932D4" w:rsidRPr="004B7483">
        <w:rPr>
          <w:rStyle w:val="Char"/>
          <w:rFonts w:cs="CTraditional Arabic" w:hint="cs"/>
          <w:szCs w:val="28"/>
          <w:rtl/>
        </w:rPr>
        <w:t>س</w:t>
      </w:r>
      <w:r w:rsidRPr="00301BA1">
        <w:rPr>
          <w:rStyle w:val="Char"/>
          <w:rtl/>
        </w:rPr>
        <w:t xml:space="preserve"> قال: </w:t>
      </w:r>
      <w:r w:rsidR="003A6865">
        <w:rPr>
          <w:rStyle w:val="Char"/>
          <w:rtl/>
        </w:rPr>
        <w:t>((</w:t>
      </w:r>
      <w:r w:rsidRPr="00301BA1">
        <w:rPr>
          <w:rStyle w:val="Char5"/>
          <w:rtl/>
        </w:rPr>
        <w:t>لَمَّا نزلت هذه الآيةُ</w:t>
      </w:r>
      <w:r w:rsidR="00673245" w:rsidRPr="00301BA1">
        <w:rPr>
          <w:rStyle w:val="Char"/>
          <w:rFonts w:hint="cs"/>
          <w:rtl/>
        </w:rPr>
        <w:t xml:space="preserve"> </w:t>
      </w:r>
      <w:r w:rsidR="00673245">
        <w:rPr>
          <w:rFonts w:ascii="Lotus Linotype" w:hAnsi="Lotus Linotype"/>
          <w:color w:val="auto"/>
          <w:spacing w:val="-4"/>
          <w:sz w:val="34"/>
          <w:szCs w:val="28"/>
          <w:rtl/>
        </w:rPr>
        <w:t>﴿</w:t>
      </w:r>
      <w:r w:rsidR="00673245" w:rsidRPr="00673245">
        <w:rPr>
          <w:rStyle w:val="Char3"/>
          <w:rtl/>
        </w:rPr>
        <w:t>فَقُلۡ تَعَالَوۡاْ نَدۡعُ أَبۡنَآءَنَا وَأَبۡنَآءَكُم</w:t>
      </w:r>
      <w:r w:rsidR="00673245">
        <w:rPr>
          <w:rFonts w:ascii="Lotus Linotype" w:hAnsi="Lotus Linotype"/>
          <w:color w:val="auto"/>
          <w:spacing w:val="-4"/>
          <w:sz w:val="34"/>
          <w:szCs w:val="28"/>
          <w:rtl/>
        </w:rPr>
        <w:t>﴾</w:t>
      </w:r>
      <w:r w:rsidR="009031E1">
        <w:rPr>
          <w:rFonts w:ascii="Lotus Linotype" w:hAnsi="Lotus Linotype" w:hint="cs"/>
          <w:color w:val="auto"/>
          <w:spacing w:val="-4"/>
          <w:sz w:val="34"/>
          <w:szCs w:val="28"/>
          <w:rtl/>
        </w:rPr>
        <w:t xml:space="preserve"> </w:t>
      </w:r>
      <w:r w:rsidRPr="00301BA1">
        <w:rPr>
          <w:rStyle w:val="Char5"/>
          <w:rtl/>
        </w:rPr>
        <w:t xml:space="preserve">دعا رسولُ الله </w:t>
      </w:r>
      <w:r w:rsidR="00F932D4">
        <w:rPr>
          <w:rStyle w:val="Char5"/>
          <w:rFonts w:cs="CTraditional Arabic" w:hint="cs"/>
          <w:rtl/>
        </w:rPr>
        <w:t>ج</w:t>
      </w:r>
      <w:r w:rsidRPr="00301BA1">
        <w:rPr>
          <w:rStyle w:val="Char5"/>
          <w:rtl/>
        </w:rPr>
        <w:t xml:space="preserve"> عليًّا وفاطمةَ وحَسناً وحُسيناً، فقال: اللَّهمَّ هؤلاء أهل بيتِي</w:t>
      </w:r>
      <w:r w:rsidR="003A6865">
        <w:rPr>
          <w:rStyle w:val="Char"/>
          <w:rtl/>
        </w:rPr>
        <w:t>))</w:t>
      </w:r>
      <w:r w:rsidRPr="00301BA1">
        <w:rPr>
          <w:rStyle w:val="Char"/>
          <w:rtl/>
        </w:rPr>
        <w:t>.</w:t>
      </w:r>
    </w:p>
    <w:p w:rsidR="00960474" w:rsidRPr="00374476" w:rsidRDefault="00960474" w:rsidP="00F932D4">
      <w:pPr>
        <w:widowControl w:val="0"/>
        <w:spacing w:after="2"/>
        <w:ind w:firstLine="284"/>
        <w:jc w:val="both"/>
        <w:rPr>
          <w:rStyle w:val="Char"/>
          <w:spacing w:val="-4"/>
          <w:rtl/>
        </w:rPr>
      </w:pPr>
      <w:r w:rsidRPr="00374476">
        <w:rPr>
          <w:rStyle w:val="Char"/>
          <w:spacing w:val="-4"/>
          <w:rtl/>
        </w:rPr>
        <w:t xml:space="preserve">ـ وروى مسلم في صحيحه (2408) بإسناده عن يزيد بن حيَّان قال: </w:t>
      </w:r>
      <w:r w:rsidRPr="00374476">
        <w:rPr>
          <w:rStyle w:val="Char"/>
          <w:spacing w:val="-4"/>
          <w:rtl/>
        </w:rPr>
        <w:br/>
      </w:r>
      <w:r w:rsidR="003A6865" w:rsidRPr="00374476">
        <w:rPr>
          <w:rStyle w:val="Char"/>
          <w:spacing w:val="-4"/>
          <w:rtl/>
        </w:rPr>
        <w:t>((</w:t>
      </w:r>
      <w:r w:rsidRPr="00374476">
        <w:rPr>
          <w:rStyle w:val="Char5"/>
          <w:spacing w:val="-4"/>
          <w:rtl/>
        </w:rPr>
        <w:t xml:space="preserve">انطلقتُ أنا وحُصين بن سَبْرة وعمر بنُ مسلم إلى زيد بنِ أرقم، فلمَّا جلسنا إليه، قال له حُصين: لقد لقيتَ ـ يا زيد! ـ خيراً كثيراً؛ رأيتَ رسولَ الله </w:t>
      </w:r>
      <w:r w:rsidR="00F932D4" w:rsidRPr="00374476">
        <w:rPr>
          <w:rStyle w:val="Char5"/>
          <w:rFonts w:cs="CTraditional Arabic" w:hint="cs"/>
          <w:spacing w:val="-4"/>
          <w:rtl/>
        </w:rPr>
        <w:t>ج</w:t>
      </w:r>
      <w:r w:rsidRPr="00374476">
        <w:rPr>
          <w:rStyle w:val="Char5"/>
          <w:spacing w:val="-4"/>
          <w:rtl/>
        </w:rPr>
        <w:t xml:space="preserve">، وسمعتَ حديثَه، وغزوتَ معه، وصلَّيتَ خلفه، لقد لقيتَ ـ يا زيد! ـ خيراً كثيراً، </w:t>
      </w:r>
      <w:r w:rsidRPr="00374476">
        <w:rPr>
          <w:rStyle w:val="Char5"/>
          <w:spacing w:val="-4"/>
          <w:rtl/>
        </w:rPr>
        <w:lastRenderedPageBreak/>
        <w:t xml:space="preserve">حدِّثْنا ـ يا زيد! ـ ما سَمعتَ من رسولِ الله </w:t>
      </w:r>
      <w:r w:rsidR="00F932D4" w:rsidRPr="00374476">
        <w:rPr>
          <w:rStyle w:val="Char5"/>
          <w:rFonts w:cs="CTraditional Arabic" w:hint="cs"/>
          <w:spacing w:val="-4"/>
          <w:rtl/>
        </w:rPr>
        <w:t>ج</w:t>
      </w:r>
      <w:r w:rsidRPr="00374476">
        <w:rPr>
          <w:rStyle w:val="Char5"/>
          <w:spacing w:val="-4"/>
          <w:rtl/>
        </w:rPr>
        <w:t xml:space="preserve">، قال: يا ابنَ أخي! والله! لقد كَبِرَتْ سِنِّي، وقَدُم عهدِي، ونسيتُ بعضَ الذي كنتُ أعِي من رسول الله </w:t>
      </w:r>
      <w:r w:rsidR="00F932D4" w:rsidRPr="00374476">
        <w:rPr>
          <w:rStyle w:val="Char5"/>
          <w:rFonts w:cs="CTraditional Arabic" w:hint="cs"/>
          <w:spacing w:val="-4"/>
          <w:rtl/>
        </w:rPr>
        <w:t>ج</w:t>
      </w:r>
      <w:r w:rsidRPr="00374476">
        <w:rPr>
          <w:rStyle w:val="Char5"/>
          <w:spacing w:val="-4"/>
          <w:rtl/>
        </w:rPr>
        <w:t xml:space="preserve">، فما حدَّثتُكم فاقبلوا، وما لا فلا تُكَلِّفونيه، ثمَّ قال: قام رسولُ الله </w:t>
      </w:r>
      <w:r w:rsidR="00F932D4" w:rsidRPr="00374476">
        <w:rPr>
          <w:rStyle w:val="Char5"/>
          <w:rFonts w:cs="CTraditional Arabic" w:hint="cs"/>
          <w:spacing w:val="-4"/>
          <w:rtl/>
        </w:rPr>
        <w:t>ج</w:t>
      </w:r>
      <w:r w:rsidRPr="00374476">
        <w:rPr>
          <w:rStyle w:val="Char5"/>
          <w:spacing w:val="-4"/>
          <w:rtl/>
        </w:rPr>
        <w:t xml:space="preserve">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w:t>
      </w:r>
      <w:r w:rsidR="003A6865" w:rsidRPr="00374476">
        <w:rPr>
          <w:rStyle w:val="Char"/>
          <w:spacing w:val="-4"/>
          <w:rtl/>
        </w:rPr>
        <w:t>))</w:t>
      </w:r>
      <w:r w:rsidRPr="00374476">
        <w:rPr>
          <w:rStyle w:val="Char"/>
          <w:spacing w:val="-4"/>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 لفظ: </w:t>
      </w:r>
      <w:r w:rsidR="003A6865">
        <w:rPr>
          <w:rStyle w:val="Char"/>
          <w:rtl/>
        </w:rPr>
        <w:t>((</w:t>
      </w:r>
      <w:r w:rsidRPr="00301BA1">
        <w:rPr>
          <w:rStyle w:val="Char5"/>
          <w:rtl/>
        </w:rPr>
        <w:t>فقلنا: مَن أهلُ بيتِه؟ نساؤه؟ قال: لا، وايمُ الله! إنَّ المرأةَ تكون مع الرَّجل العصرَ من الدَّهر، ثم يُطلِّقها، فترجع إلى أبيها وقومها، أهل بيتِه أصلُه وعَصَبتُه الذين حُرِموا الصَّدقة بعده</w:t>
      </w:r>
      <w:r w:rsidR="003A6865">
        <w:rPr>
          <w:rStyle w:val="Char"/>
          <w:rtl/>
        </w:rPr>
        <w:t>))</w:t>
      </w:r>
      <w:r w:rsidRPr="00301BA1">
        <w:rPr>
          <w:rStyle w:val="Char"/>
          <w:rtl/>
        </w:rPr>
        <w:t>.</w:t>
      </w:r>
    </w:p>
    <w:p w:rsidR="00960474" w:rsidRPr="00881CDF" w:rsidRDefault="00960474" w:rsidP="00881CDF">
      <w:pPr>
        <w:pStyle w:val="a0"/>
        <w:rPr>
          <w:rStyle w:val="Char"/>
          <w:sz w:val="30"/>
          <w:szCs w:val="30"/>
          <w:rtl/>
        </w:rPr>
      </w:pPr>
      <w:r w:rsidRPr="00881CDF">
        <w:rPr>
          <w:rStyle w:val="Char"/>
          <w:sz w:val="30"/>
          <w:szCs w:val="30"/>
          <w:rtl/>
        </w:rPr>
        <w:t>وهنا أنبِّه على أمور:</w:t>
      </w:r>
    </w:p>
    <w:p w:rsidR="00960474" w:rsidRPr="00301BA1" w:rsidRDefault="00960474" w:rsidP="00F672F7">
      <w:pPr>
        <w:widowControl w:val="0"/>
        <w:spacing w:after="2"/>
        <w:ind w:firstLine="284"/>
        <w:jc w:val="both"/>
        <w:rPr>
          <w:rStyle w:val="Char"/>
          <w:rtl/>
        </w:rPr>
      </w:pPr>
      <w:r w:rsidRPr="00374476">
        <w:rPr>
          <w:rStyle w:val="Char0"/>
          <w:rtl/>
        </w:rPr>
        <w:t>الأول:</w:t>
      </w:r>
      <w:r w:rsidRPr="00301BA1">
        <w:rPr>
          <w:rStyle w:val="Char"/>
          <w:rtl/>
        </w:rPr>
        <w:t xml:space="preserve"> أنَّ ذِكرَ عليٍّ وفاطمةَ وابنيهِما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في حديث الكِساء وحديث المباهلة المتقدِّمَين لا يدلُّ على قَصْر أهل البيت عليهم، وإنَّما يدلُّ على أنَّهم من أخصِّ أهل بيته، وأنَّهم مِن أَوْلَى مَن يدخل تحت لفظ (أهل البيت)، وتقدَّمت الإشارةُ إلى ذلك.</w:t>
      </w:r>
    </w:p>
    <w:p w:rsidR="00960474" w:rsidRPr="00301BA1" w:rsidRDefault="00960474" w:rsidP="00F932D4">
      <w:pPr>
        <w:widowControl w:val="0"/>
        <w:spacing w:after="2"/>
        <w:ind w:firstLine="284"/>
        <w:jc w:val="both"/>
        <w:rPr>
          <w:rStyle w:val="Char"/>
          <w:rtl/>
        </w:rPr>
      </w:pPr>
      <w:r w:rsidRPr="00374476">
        <w:rPr>
          <w:rStyle w:val="Char0"/>
          <w:rtl/>
        </w:rPr>
        <w:t>الثاني:</w:t>
      </w:r>
      <w:r w:rsidRPr="00301BA1">
        <w:rPr>
          <w:rStyle w:val="Char"/>
          <w:rtl/>
        </w:rPr>
        <w:t xml:space="preserve"> أنَّ ذِكرَ زيد </w:t>
      </w:r>
      <w:r w:rsidR="00F932D4" w:rsidRPr="004B7483">
        <w:rPr>
          <w:rStyle w:val="Char"/>
          <w:rFonts w:cs="CTraditional Arabic" w:hint="cs"/>
          <w:szCs w:val="28"/>
          <w:rtl/>
        </w:rPr>
        <w:t>س</w:t>
      </w:r>
      <w:r w:rsidRPr="00301BA1">
        <w:rPr>
          <w:rStyle w:val="Char"/>
          <w:rtl/>
        </w:rPr>
        <w:t xml:space="preserve"> آلَ عَقيل وآلَ عليٍّ وآلَ جعفر وآلَ العبَّاس لا يدلُّ على أنَّهم هم الذين تحرُم عليهم الصَّدقةُ دون سواهم، بل هي تحرُم على كلِّ </w:t>
      </w:r>
      <w:r w:rsidRPr="00301BA1">
        <w:rPr>
          <w:rStyle w:val="Char"/>
          <w:rtl/>
        </w:rPr>
        <w:lastRenderedPageBreak/>
        <w:t>مسلمٍ ومسلمةٍ من نسل عبد المطلب، وقد مرَّ حديثُ عبد المطلب بن ربيعة بن الحارث بن عبد المطلب في صحيح مسلم، وفيه شمول ذلك لأولاد ربيعة بن الحارث بن عبد المطلب.</w:t>
      </w:r>
    </w:p>
    <w:p w:rsidR="00960474" w:rsidRPr="00301BA1" w:rsidRDefault="00960474" w:rsidP="00F932D4">
      <w:pPr>
        <w:widowControl w:val="0"/>
        <w:spacing w:after="2"/>
        <w:ind w:firstLine="284"/>
        <w:jc w:val="both"/>
        <w:rPr>
          <w:rStyle w:val="Char"/>
          <w:rtl/>
        </w:rPr>
      </w:pPr>
      <w:r w:rsidRPr="00374476">
        <w:rPr>
          <w:rStyle w:val="Char0"/>
          <w:rtl/>
        </w:rPr>
        <w:t>الثالث:</w:t>
      </w:r>
      <w:r w:rsidRPr="00301BA1">
        <w:rPr>
          <w:rStyle w:val="Char"/>
          <w:rtl/>
        </w:rPr>
        <w:t xml:space="preserve"> تقدَّم الاستدلالُ من الكتاب والسُّنَّة على كون زوجات النَّبِيِّ </w:t>
      </w:r>
      <w:r w:rsidR="00F932D4" w:rsidRPr="004B7483">
        <w:rPr>
          <w:rStyle w:val="Char"/>
          <w:rFonts w:cs="CTraditional Arabic" w:hint="cs"/>
          <w:szCs w:val="28"/>
          <w:rtl/>
        </w:rPr>
        <w:t>ج</w:t>
      </w:r>
      <w:r w:rsidRPr="00301BA1">
        <w:rPr>
          <w:rStyle w:val="Char"/>
          <w:rtl/>
        </w:rPr>
        <w:t xml:space="preserve"> من آل بيته، وبيان أنَّهنَّ مِمَّن تحرُم عليه الصَّدقة، وأمَّا ما جاء في كلامِ زَيدٍ المتقدِّم من دخولِهنَّ في الآل في الرواية الأولى، وعدم دخولهنَّ في الرواية الثانية، فالمعتبَرُ الروايةُ الأولى، وما ذكره من عدم الدخول إنَّما ينطبِق على سائر الزوجات سوى زوجاتِه</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أمَّا زوجاتُه رضي الله عنهنَّ، فاتِّصالُهنَّ به شبيهٌ بالنَّسَب؛ لأنَّ اتِّصالَهُنَّ به غيرُ مرتفع، وهنَّ زوجاتُه في الدنيا والآخرة، كما مرَّ توضيحُ ذلك في كلام ابن القيم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932D4">
      <w:pPr>
        <w:widowControl w:val="0"/>
        <w:spacing w:after="2"/>
        <w:ind w:firstLine="284"/>
        <w:jc w:val="both"/>
        <w:rPr>
          <w:rStyle w:val="Char"/>
          <w:rtl/>
        </w:rPr>
      </w:pPr>
      <w:r w:rsidRPr="00374476">
        <w:rPr>
          <w:rStyle w:val="Char0"/>
          <w:rtl/>
        </w:rPr>
        <w:t>الرابع:</w:t>
      </w:r>
      <w:r w:rsidRPr="00301BA1">
        <w:rPr>
          <w:rStyle w:val="Char"/>
          <w:rtl/>
        </w:rPr>
        <w:t xml:space="preserve"> أنَّ أهلَ السُّنَّة والجماعة هم أسعَدُ الناس بتنفيذ وصيَّة النَّبِيِّ </w:t>
      </w:r>
      <w:r w:rsidR="00F932D4" w:rsidRPr="004B7483">
        <w:rPr>
          <w:rStyle w:val="Char"/>
          <w:rFonts w:cs="CTraditional Arabic" w:hint="cs"/>
          <w:szCs w:val="28"/>
          <w:rtl/>
        </w:rPr>
        <w:t>ج</w:t>
      </w:r>
      <w:r w:rsidRPr="00301BA1">
        <w:rPr>
          <w:rStyle w:val="Char"/>
          <w:rtl/>
        </w:rPr>
        <w:t xml:space="preserve"> في أهل بيتِه التي جاءت في هذا الحديث؛ لأنَّهم يُحبُّونَهم جميعاً ويتوَلَّونَهم، ويُنزلونَهم </w:t>
      </w:r>
      <w:r w:rsidRPr="00374476">
        <w:rPr>
          <w:rStyle w:val="Char"/>
          <w:rFonts w:hAnsi="Times New Roman"/>
          <w:spacing w:val="-4"/>
          <w:rtl/>
        </w:rPr>
        <w:t xml:space="preserve">منازلَهم التي يستحقُّونَها بالعدلِ والإنصافِ، وأمَّا غيرُهم فقد قال ابن تيمية في مجموع فتاواه (4/419): </w:t>
      </w:r>
      <w:r w:rsidR="003A6865" w:rsidRPr="00374476">
        <w:rPr>
          <w:rStyle w:val="Char"/>
          <w:rFonts w:hAnsi="Times New Roman"/>
          <w:spacing w:val="-4"/>
          <w:rtl/>
        </w:rPr>
        <w:t>((</w:t>
      </w:r>
      <w:r w:rsidRPr="00374476">
        <w:rPr>
          <w:rStyle w:val="Char"/>
          <w:rFonts w:hAnsi="Times New Roman"/>
          <w:spacing w:val="-4"/>
          <w:rtl/>
        </w:rPr>
        <w:t>وأبعدُ الناسِ عن هذه الوصيَّة الرافضةُ؛ فإنَّهم يُعادُون العبَّاس وذُريَّتَه، بل يُعادون جمهور أهل البيت ويُعينون الكفَّارَ عليهم</w:t>
      </w:r>
      <w:r w:rsidR="003A6865" w:rsidRPr="00374476">
        <w:rPr>
          <w:rStyle w:val="Char"/>
          <w:rFonts w:hAnsi="Times New Roman"/>
          <w:spacing w:val="-4"/>
          <w:rtl/>
        </w:rPr>
        <w:t>))</w:t>
      </w:r>
      <w:r w:rsidRPr="00374476">
        <w:rPr>
          <w:rStyle w:val="Char"/>
          <w:rFonts w:hAnsi="Times New Roman"/>
          <w:spacing w:val="-4"/>
          <w:rtl/>
        </w:rPr>
        <w:t>.</w:t>
      </w:r>
    </w:p>
    <w:p w:rsidR="00960474" w:rsidRPr="00301BA1" w:rsidRDefault="00960474" w:rsidP="00F672F7">
      <w:pPr>
        <w:widowControl w:val="0"/>
        <w:spacing w:after="2"/>
        <w:ind w:firstLine="284"/>
        <w:jc w:val="both"/>
        <w:rPr>
          <w:rStyle w:val="Char"/>
          <w:rtl/>
        </w:rPr>
      </w:pPr>
      <w:r w:rsidRPr="00301BA1">
        <w:rPr>
          <w:rStyle w:val="Char"/>
          <w:rtl/>
        </w:rPr>
        <w:t xml:space="preserve">ـ وحديث: </w:t>
      </w:r>
      <w:r w:rsidR="003A6865">
        <w:rPr>
          <w:rStyle w:val="Char"/>
          <w:rtl/>
        </w:rPr>
        <w:t>((</w:t>
      </w:r>
      <w:r w:rsidRPr="00301BA1">
        <w:rPr>
          <w:rStyle w:val="Char5"/>
          <w:rtl/>
        </w:rPr>
        <w:t>كلُّ سببٍ ونسبٍ منقطعٌ يوم القيامةِ إلَّا سبَبِي ونسبِي</w:t>
      </w:r>
      <w:r w:rsidR="003A6865">
        <w:rPr>
          <w:rStyle w:val="Char5"/>
          <w:rtl/>
        </w:rPr>
        <w:t>))</w:t>
      </w:r>
      <w:r w:rsidRPr="00301BA1">
        <w:rPr>
          <w:rStyle w:val="Char"/>
          <w:rtl/>
        </w:rPr>
        <w:t xml:space="preserve">، أورده الشيخ الألباني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السلسلة الصحيحة (2036) وعزاه إلى ابن عباس وعمر وابن عمر والمِسور بن مخرمة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وذكر مَن خرَّجه عنهم، وقال: </w:t>
      </w:r>
      <w:r w:rsidR="003A6865">
        <w:rPr>
          <w:rStyle w:val="Char"/>
          <w:rtl/>
        </w:rPr>
        <w:t>((</w:t>
      </w:r>
      <w:r w:rsidRPr="00301BA1">
        <w:rPr>
          <w:rStyle w:val="Char5"/>
          <w:rtl/>
        </w:rPr>
        <w:t>وجملةُ القول أنَّ الحديثَ بمجموع هذه الطرق صحيحٌ، والله أعلم</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lastRenderedPageBreak/>
        <w:t xml:space="preserve">وفي بعض الطرق أنَّ هذا الحديث هو الذي جعل عمر </w:t>
      </w:r>
      <w:r w:rsidR="00F932D4" w:rsidRPr="004B7483">
        <w:rPr>
          <w:rStyle w:val="Char"/>
          <w:rFonts w:cs="CTraditional Arabic" w:hint="cs"/>
          <w:szCs w:val="28"/>
          <w:rtl/>
        </w:rPr>
        <w:t>س</w:t>
      </w:r>
      <w:r w:rsidRPr="00301BA1">
        <w:rPr>
          <w:rStyle w:val="Char"/>
          <w:rtl/>
        </w:rPr>
        <w:t xml:space="preserve"> يرغبُ في الزواج من أمِّ كلثوم بنت عليٍّ من فاطمة رضي الله عن الجميع.</w:t>
      </w:r>
    </w:p>
    <w:p w:rsidR="00960474" w:rsidRPr="00301BA1" w:rsidRDefault="00960474" w:rsidP="00F932D4">
      <w:pPr>
        <w:widowControl w:val="0"/>
        <w:spacing w:after="2"/>
        <w:ind w:firstLine="284"/>
        <w:jc w:val="both"/>
        <w:rPr>
          <w:rStyle w:val="Char"/>
          <w:rtl/>
        </w:rPr>
      </w:pPr>
      <w:r w:rsidRPr="00301BA1">
        <w:rPr>
          <w:rStyle w:val="Char"/>
          <w:rtl/>
        </w:rPr>
        <w:t xml:space="preserve">ـ وروى الإمام أحمد في مسنده (5/374) عن عبد الرزاق، عن مَعمر، عن ابن طاوس، عن أبي بكر بن محمد بن عمرو بن حزم، عن رجل من أصحاب النَّبِيِّ </w:t>
      </w:r>
      <w:r w:rsidR="00F932D4" w:rsidRPr="004B7483">
        <w:rPr>
          <w:rStyle w:val="Char"/>
          <w:rFonts w:cs="CTraditional Arabic" w:hint="cs"/>
          <w:szCs w:val="28"/>
          <w:rtl/>
        </w:rPr>
        <w:t>ج</w:t>
      </w:r>
      <w:r w:rsidRPr="00301BA1">
        <w:rPr>
          <w:rStyle w:val="Char"/>
          <w:rtl/>
        </w:rPr>
        <w:t xml:space="preserve">، عن النَّبِيِّ </w:t>
      </w:r>
      <w:r w:rsidR="00F932D4" w:rsidRPr="004B7483">
        <w:rPr>
          <w:rStyle w:val="Char"/>
          <w:rFonts w:cs="CTraditional Arabic" w:hint="cs"/>
          <w:szCs w:val="28"/>
          <w:rtl/>
        </w:rPr>
        <w:t>ج</w:t>
      </w:r>
      <w:r w:rsidRPr="00301BA1">
        <w:rPr>
          <w:rStyle w:val="Char"/>
          <w:rtl/>
        </w:rPr>
        <w:t xml:space="preserve"> أنَّه كان يقول: </w:t>
      </w:r>
      <w:r w:rsidR="003A6865">
        <w:rPr>
          <w:rStyle w:val="Char"/>
          <w:rtl/>
        </w:rPr>
        <w:t>((</w:t>
      </w:r>
      <w:r w:rsidRPr="00301BA1">
        <w:rPr>
          <w:rStyle w:val="Char5"/>
          <w:rtl/>
        </w:rPr>
        <w:t>اللَّهمَّ صلِّ على محمَّدٍ وعلى أهل بيته وعلى أزواجِه وذريَّتِه، كما صلَّيتَ على آل إبراهيم إنَّك حميدٌ مجيدٌ، وبارِك على محمَّدٍ وعلى أهل بيته وعلى أزواجِه وذريَّتِه، كما بارَكتَ على آل إبراهيم إنَّك حميدٌ مجيدٌ</w:t>
      </w:r>
      <w:r w:rsidR="003A6865">
        <w:rPr>
          <w:rStyle w:val="Char5"/>
          <w:rtl/>
        </w:rPr>
        <w:t>))</w:t>
      </w:r>
      <w:r w:rsidRPr="00301BA1">
        <w:rPr>
          <w:rStyle w:val="Char"/>
          <w:rtl/>
        </w:rPr>
        <w:t>، قال ابن طاوس: وكان أبي يقول مثلَ ذلك.</w:t>
      </w:r>
    </w:p>
    <w:p w:rsidR="00960474" w:rsidRPr="00301BA1" w:rsidRDefault="00960474" w:rsidP="00F932D4">
      <w:pPr>
        <w:widowControl w:val="0"/>
        <w:spacing w:after="2"/>
        <w:ind w:firstLine="284"/>
        <w:jc w:val="both"/>
        <w:rPr>
          <w:rStyle w:val="Char"/>
          <w:rtl/>
        </w:rPr>
      </w:pPr>
      <w:r w:rsidRPr="00301BA1">
        <w:rPr>
          <w:rStyle w:val="Char"/>
          <w:rtl/>
        </w:rPr>
        <w:t>ورجال الإسناد دون الصحابيِّ خرَّج لهم البخاري ومسلمٌ وأصحابُ السنن الأربعة، وقال الألبانيُّ في صفة صلاة النَّبِيِّ</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 xml:space="preserve">: </w:t>
      </w:r>
      <w:r w:rsidR="003A6865">
        <w:rPr>
          <w:rStyle w:val="Char"/>
          <w:rtl/>
        </w:rPr>
        <w:t>((</w:t>
      </w:r>
      <w:r w:rsidRPr="00301BA1">
        <w:rPr>
          <w:rStyle w:val="Char"/>
          <w:rtl/>
        </w:rPr>
        <w:t>رواه أحمد والطحاوي بسندٍ صحيح</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وأمَّا ذِكرُ الصلاة على الأزواج والذريَّة، فهو ثابتٌ في الصحيحين أيضاً من حديث أبي حُميد الساعدي</w:t>
      </w:r>
      <w:r w:rsidR="00F932D4">
        <w:rPr>
          <w:rStyle w:val="Char"/>
          <w:rFonts w:hint="cs"/>
          <w:rtl/>
        </w:rPr>
        <w:t xml:space="preserve"> </w:t>
      </w:r>
      <w:r w:rsidR="00F932D4" w:rsidRPr="004B7483">
        <w:rPr>
          <w:rStyle w:val="Char"/>
          <w:rFonts w:cs="CTraditional Arabic" w:hint="cs"/>
          <w:szCs w:val="28"/>
          <w:rtl/>
        </w:rPr>
        <w:t>س</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لكن ذلك لا يدلُّ على اختصاص آل البيت بالأزواج والذريَّة، وإنَّما يدلُّ على تأكُّد دخولِهم وعدم خروجهم، وعطفُ الأزواجِ والذريَّة على أهل بيته في الحديث المتقدِّم من عطف الخاصِّ على العام.</w:t>
      </w:r>
    </w:p>
    <w:p w:rsidR="00960474" w:rsidRPr="00301BA1" w:rsidRDefault="00960474" w:rsidP="00F672F7">
      <w:pPr>
        <w:widowControl w:val="0"/>
        <w:spacing w:after="2"/>
        <w:ind w:firstLine="284"/>
        <w:jc w:val="both"/>
        <w:rPr>
          <w:rStyle w:val="Char"/>
          <w:rtl/>
        </w:rPr>
      </w:pPr>
      <w:r w:rsidRPr="00301BA1">
        <w:rPr>
          <w:rStyle w:val="Char"/>
          <w:rtl/>
        </w:rPr>
        <w:t xml:space="preserve">قال ابن القيم بعد حديث فيه ذكر أهل البيت والأزواج والذريَّة ـ وإسناده فيه مقال ـ: </w:t>
      </w:r>
      <w:r w:rsidR="003A6865">
        <w:rPr>
          <w:rStyle w:val="Char"/>
          <w:rtl/>
        </w:rPr>
        <w:t>((</w:t>
      </w:r>
      <w:r w:rsidRPr="00301BA1">
        <w:rPr>
          <w:rStyle w:val="Char"/>
          <w:rtl/>
        </w:rPr>
        <w:t xml:space="preserve">فجمع بين الأزواج والذريَّة والأهل، وإنَّما نصَّ عليهم بتعيينهم؛ ليُبيِّن أنَّهم حقيقون بالدخول في الآل، وأنَّهم ليسوا بخارجين منه، بل هم أحقُّ مَن دخل فيه، وهذا كنظائره من عطف الخاصِّ على العام وعكسه؛ تنبيهاً على </w:t>
      </w:r>
      <w:r w:rsidRPr="00301BA1">
        <w:rPr>
          <w:rStyle w:val="Char"/>
          <w:rtl/>
        </w:rPr>
        <w:lastRenderedPageBreak/>
        <w:t>شرفه، وتخصيصاً له بالذِّكر من بين النوع؛ لأنَّه أحقُّ أفراد النوع بالدخول فيه</w:t>
      </w:r>
      <w:r w:rsidR="003A6865">
        <w:rPr>
          <w:rStyle w:val="Char"/>
          <w:rtl/>
        </w:rPr>
        <w:t>))</w:t>
      </w:r>
      <w:r w:rsidRPr="00301BA1">
        <w:rPr>
          <w:rStyle w:val="Char"/>
          <w:rtl/>
        </w:rPr>
        <w:t>. جلاء الأفهام (ص:338).</w:t>
      </w:r>
    </w:p>
    <w:p w:rsidR="00960474" w:rsidRPr="00301BA1" w:rsidRDefault="00960474" w:rsidP="00F932D4">
      <w:pPr>
        <w:widowControl w:val="0"/>
        <w:spacing w:after="2"/>
        <w:ind w:firstLine="284"/>
        <w:jc w:val="both"/>
        <w:rPr>
          <w:rStyle w:val="Char"/>
          <w:rtl/>
        </w:rPr>
      </w:pPr>
      <w:r w:rsidRPr="00301BA1">
        <w:rPr>
          <w:rStyle w:val="Char"/>
          <w:rtl/>
        </w:rPr>
        <w:t>ـ وقال</w:t>
      </w:r>
      <w:r w:rsidR="00F932D4">
        <w:rPr>
          <w:rStyle w:val="Char"/>
          <w:rFonts w:hint="cs"/>
          <w:rtl/>
        </w:rPr>
        <w:t xml:space="preserve"> </w:t>
      </w:r>
      <w:r w:rsidR="00F932D4" w:rsidRPr="004B7483">
        <w:rPr>
          <w:rStyle w:val="Char"/>
          <w:rFonts w:cs="CTraditional Arabic" w:hint="cs"/>
          <w:szCs w:val="28"/>
          <w:rtl/>
        </w:rPr>
        <w:t>ج</w:t>
      </w:r>
      <w:r w:rsidRPr="00301BA1">
        <w:rPr>
          <w:rStyle w:val="Char"/>
          <w:rtl/>
        </w:rPr>
        <w:t xml:space="preserve">: </w:t>
      </w:r>
      <w:r w:rsidR="003A6865">
        <w:rPr>
          <w:rStyle w:val="Char"/>
          <w:rtl/>
        </w:rPr>
        <w:t>((</w:t>
      </w:r>
      <w:r w:rsidRPr="00301BA1">
        <w:rPr>
          <w:rStyle w:val="Char5"/>
          <w:rtl/>
        </w:rPr>
        <w:t>إنَّ الصَّدقةَ لا تنبغي لآل محمد، إنَّما هي أوساخ الناس</w:t>
      </w:r>
      <w:r w:rsidR="003A6865">
        <w:rPr>
          <w:rStyle w:val="Char"/>
          <w:rtl/>
        </w:rPr>
        <w:t>))</w:t>
      </w:r>
      <w:r w:rsidRPr="00301BA1">
        <w:rPr>
          <w:rStyle w:val="Char"/>
          <w:rtl/>
        </w:rPr>
        <w:t>، أخرجه مسلمٌ في صحيحه من حديث عبد المطلب بن ربيعة (1072)، وقد تقدَّم.</w:t>
      </w:r>
    </w:p>
    <w:p w:rsidR="00960474" w:rsidRPr="00301BA1" w:rsidRDefault="00960474" w:rsidP="00F672F7">
      <w:pPr>
        <w:bidi w:val="0"/>
        <w:spacing w:after="2"/>
        <w:ind w:firstLine="284"/>
        <w:jc w:val="both"/>
        <w:rPr>
          <w:rStyle w:val="Char"/>
        </w:rPr>
        <w:sectPr w:rsidR="00960474" w:rsidRPr="00301BA1" w:rsidSect="00884914">
          <w:pgSz w:w="7938" w:h="11907"/>
          <w:pgMar w:top="567" w:right="851" w:bottom="851" w:left="851" w:header="454" w:footer="0" w:gutter="0"/>
          <w:cols w:space="720"/>
          <w:titlePg/>
          <w:bidi/>
          <w:rtlGutter/>
        </w:sectPr>
      </w:pPr>
    </w:p>
    <w:p w:rsidR="00960474" w:rsidRDefault="00960474" w:rsidP="00301BA1">
      <w:pPr>
        <w:pStyle w:val="a1"/>
        <w:rPr>
          <w:rFonts w:hint="cs"/>
          <w:rtl/>
        </w:rPr>
      </w:pPr>
      <w:bookmarkStart w:id="7" w:name="_Toc456822770"/>
      <w:r>
        <w:rPr>
          <w:rFonts w:hint="cs"/>
          <w:rtl/>
        </w:rPr>
        <w:lastRenderedPageBreak/>
        <w:t>الفصل الخامس:</w:t>
      </w:r>
      <w:r w:rsidR="00301BA1">
        <w:rPr>
          <w:rtl/>
        </w:rPr>
        <w:br/>
      </w:r>
      <w:r>
        <w:rPr>
          <w:rFonts w:hint="cs"/>
          <w:rtl/>
        </w:rPr>
        <w:t>علوُّ مكانة أهل البيت عند الصحابة وتابعيهم بإحسان</w:t>
      </w:r>
      <w:bookmarkEnd w:id="7"/>
    </w:p>
    <w:p w:rsidR="00960474" w:rsidRPr="00301BA1" w:rsidRDefault="00960474" w:rsidP="00F932D4">
      <w:pPr>
        <w:widowControl w:val="0"/>
        <w:spacing w:after="2"/>
        <w:ind w:firstLine="284"/>
        <w:jc w:val="both"/>
        <w:rPr>
          <w:rStyle w:val="Char"/>
          <w:rFonts w:hint="cs"/>
          <w:rtl/>
        </w:rPr>
      </w:pPr>
      <w:r w:rsidRPr="00301BA1">
        <w:rPr>
          <w:rStyle w:val="Char"/>
          <w:rtl/>
        </w:rPr>
        <w:t>أبو بكر الصديق</w:t>
      </w:r>
      <w:r w:rsidR="00F932D4">
        <w:rPr>
          <w:rStyle w:val="Char"/>
          <w:rFonts w:hint="cs"/>
          <w:rtl/>
        </w:rPr>
        <w:t xml:space="preserve"> </w:t>
      </w:r>
      <w:r w:rsidR="00F932D4" w:rsidRPr="004B7483">
        <w:rPr>
          <w:rStyle w:val="Char"/>
          <w:rFonts w:cs="CTraditional Arabic" w:hint="cs"/>
          <w:szCs w:val="28"/>
          <w:rtl/>
        </w:rPr>
        <w:t>س</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روى البخاري في صحيحه (3712) أنَّ أبا بكر </w:t>
      </w:r>
      <w:r w:rsidR="00F932D4" w:rsidRPr="004B7483">
        <w:rPr>
          <w:rStyle w:val="Char"/>
          <w:rFonts w:cs="CTraditional Arabic" w:hint="cs"/>
          <w:szCs w:val="28"/>
          <w:rtl/>
        </w:rPr>
        <w:t>س</w:t>
      </w:r>
      <w:r w:rsidRPr="00301BA1">
        <w:rPr>
          <w:rStyle w:val="Char"/>
          <w:rtl/>
        </w:rPr>
        <w:t xml:space="preserve"> قال لعليٍّ</w:t>
      </w:r>
      <w:r w:rsidR="00F932D4">
        <w:rPr>
          <w:rStyle w:val="Char"/>
          <w:rFonts w:hint="cs"/>
          <w:rtl/>
        </w:rPr>
        <w:t xml:space="preserve"> </w:t>
      </w:r>
      <w:r w:rsidR="00F932D4" w:rsidRPr="004B7483">
        <w:rPr>
          <w:rStyle w:val="Char"/>
          <w:rFonts w:cs="CTraditional Arabic" w:hint="cs"/>
          <w:szCs w:val="28"/>
          <w:rtl/>
        </w:rPr>
        <w:t>س</w:t>
      </w:r>
      <w:r w:rsidRPr="00301BA1">
        <w:rPr>
          <w:rStyle w:val="Char"/>
          <w:rtl/>
        </w:rPr>
        <w:t xml:space="preserve">: </w:t>
      </w:r>
      <w:r w:rsidRPr="00301BA1">
        <w:rPr>
          <w:rStyle w:val="Char"/>
          <w:rtl/>
        </w:rPr>
        <w:br/>
      </w:r>
      <w:r w:rsidR="003A6865">
        <w:rPr>
          <w:rStyle w:val="Char"/>
          <w:rtl/>
        </w:rPr>
        <w:t>((</w:t>
      </w:r>
      <w:r w:rsidRPr="00301BA1">
        <w:rPr>
          <w:rStyle w:val="Char5"/>
          <w:rtl/>
        </w:rPr>
        <w:t xml:space="preserve">والذي نفسي بيدِه لَقرابةُ رسول الله </w:t>
      </w:r>
      <w:r w:rsidR="00F932D4">
        <w:rPr>
          <w:rStyle w:val="Char5"/>
          <w:rFonts w:cs="CTraditional Arabic" w:hint="cs"/>
          <w:rtl/>
        </w:rPr>
        <w:t>ج</w:t>
      </w:r>
      <w:r w:rsidRPr="00301BA1">
        <w:rPr>
          <w:rStyle w:val="Char5"/>
          <w:rtl/>
        </w:rPr>
        <w:t xml:space="preserve"> أحبُّ إليَّ أنْ أَصِلَ من قرابَتِي</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F932D4">
        <w:rPr>
          <w:rStyle w:val="Char"/>
          <w:rFonts w:hAnsi="Times New Roman"/>
          <w:spacing w:val="-4"/>
          <w:rtl/>
        </w:rPr>
        <w:t xml:space="preserve">وروى البخاريُّ في صحيحه أيضاً (3713) عن ابن عمر، عن أبي بكر </w:t>
      </w:r>
      <w:r w:rsidR="00F932D4" w:rsidRPr="004B7483">
        <w:rPr>
          <w:rStyle w:val="Char"/>
          <w:rFonts w:hAnsi="Times New Roman" w:cs="CTraditional Arabic" w:hint="cs"/>
          <w:spacing w:val="-4"/>
          <w:szCs w:val="28"/>
          <w:rtl/>
        </w:rPr>
        <w:t>س</w:t>
      </w:r>
      <w:r w:rsidRPr="00301BA1">
        <w:rPr>
          <w:rStyle w:val="Char"/>
          <w:rtl/>
        </w:rPr>
        <w:t xml:space="preserve"> قال: </w:t>
      </w:r>
      <w:r w:rsidR="003A6865">
        <w:rPr>
          <w:rStyle w:val="Char"/>
          <w:rtl/>
        </w:rPr>
        <w:t>((</w:t>
      </w:r>
      <w:r w:rsidRPr="00301BA1">
        <w:rPr>
          <w:rStyle w:val="Char5"/>
          <w:rtl/>
        </w:rPr>
        <w:t xml:space="preserve">ارقُبُوا محمداً </w:t>
      </w:r>
      <w:r w:rsidR="00F932D4">
        <w:rPr>
          <w:rStyle w:val="Char5"/>
          <w:rFonts w:cs="CTraditional Arabic" w:hint="cs"/>
          <w:rtl/>
        </w:rPr>
        <w:t>ج</w:t>
      </w:r>
      <w:r w:rsidRPr="00301BA1">
        <w:rPr>
          <w:rStyle w:val="Char5"/>
          <w:rtl/>
        </w:rPr>
        <w:t xml:space="preserve"> في أهل بيته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الحافظ ابن حجر في شرحه: </w:t>
      </w:r>
      <w:r w:rsidR="003A6865">
        <w:rPr>
          <w:rStyle w:val="Char"/>
          <w:rtl/>
        </w:rPr>
        <w:t>((</w:t>
      </w:r>
      <w:r w:rsidRPr="00301BA1">
        <w:rPr>
          <w:rStyle w:val="Char5"/>
          <w:rtl/>
        </w:rPr>
        <w:t>يخاطِبُ بذلك الناسَ ويوصيهم به، والمراقبةُ للشيء: المحافظةُ عليه، يقول: احفظوه فيهم، فلا تؤذوهم ولا تُسيئوا إليهم</w:t>
      </w:r>
      <w:r w:rsidR="003A6865">
        <w:rPr>
          <w:rStyle w:val="Char"/>
          <w:rtl/>
        </w:rPr>
        <w:t>))</w:t>
      </w:r>
      <w:r w:rsidRPr="00301BA1">
        <w:rPr>
          <w:rStyle w:val="Char"/>
          <w:rtl/>
        </w:rPr>
        <w:t>.</w:t>
      </w:r>
    </w:p>
    <w:p w:rsidR="00960474" w:rsidRDefault="00960474" w:rsidP="00F932D4">
      <w:pPr>
        <w:pStyle w:val="a5"/>
        <w:rPr>
          <w:rFonts w:hint="cs"/>
          <w:rtl/>
        </w:rPr>
      </w:pPr>
      <w:r>
        <w:rPr>
          <w:rtl/>
        </w:rPr>
        <w:t xml:space="preserve">وفي صحيح البخاري (3542) عن عُقبة بن الحارث </w:t>
      </w:r>
      <w:r w:rsidR="00F932D4">
        <w:rPr>
          <w:rFonts w:cs="CTraditional Arabic" w:hint="cs"/>
          <w:position w:val="-4"/>
          <w:rtl/>
        </w:rPr>
        <w:t>س</w:t>
      </w:r>
      <w:r>
        <w:rPr>
          <w:rtl/>
        </w:rPr>
        <w:t xml:space="preserve"> قال: </w:t>
      </w:r>
      <w:r w:rsidR="003A6865">
        <w:rPr>
          <w:szCs w:val="20"/>
          <w:rtl/>
        </w:rPr>
        <w:t>((</w:t>
      </w:r>
      <w:r w:rsidRPr="00301BA1">
        <w:rPr>
          <w:rtl/>
        </w:rPr>
        <w:t xml:space="preserve">صلَّى أبو بكر </w:t>
      </w:r>
      <w:r w:rsidR="00F932D4">
        <w:rPr>
          <w:rFonts w:cs="CTraditional Arabic" w:hint="cs"/>
          <w:rtl/>
        </w:rPr>
        <w:t>س</w:t>
      </w:r>
      <w:r w:rsidRPr="00301BA1">
        <w:rPr>
          <w:rtl/>
        </w:rPr>
        <w:t xml:space="preserve"> العصرَ، ثم خرج يَمشي، فرأى الحسنَ يلعبُ مع الصِّبيان، فحمله على عاتقه، وقال:</w:t>
      </w:r>
    </w:p>
    <w:tbl>
      <w:tblPr>
        <w:bidiVisual/>
        <w:tblW w:w="0" w:type="auto"/>
        <w:tblInd w:w="107" w:type="dxa"/>
        <w:tblLook w:val="04A0" w:firstRow="1" w:lastRow="0" w:firstColumn="1" w:lastColumn="0" w:noHBand="0" w:noVBand="1"/>
      </w:tblPr>
      <w:tblGrid>
        <w:gridCol w:w="2976"/>
        <w:gridCol w:w="284"/>
        <w:gridCol w:w="2977"/>
      </w:tblGrid>
      <w:tr w:rsidR="00CB22B7" w:rsidTr="00755B16">
        <w:tc>
          <w:tcPr>
            <w:tcW w:w="2976" w:type="dxa"/>
            <w:shd w:val="clear" w:color="auto" w:fill="auto"/>
          </w:tcPr>
          <w:p w:rsidR="00CB22B7" w:rsidRPr="00755B16" w:rsidRDefault="00CB22B7" w:rsidP="00755B16">
            <w:pPr>
              <w:pStyle w:val="a5"/>
              <w:ind w:firstLine="0"/>
              <w:jc w:val="lowKashida"/>
              <w:rPr>
                <w:sz w:val="2"/>
                <w:szCs w:val="2"/>
                <w:rtl/>
              </w:rPr>
            </w:pPr>
            <w:r w:rsidRPr="00301BA1">
              <w:rPr>
                <w:rtl/>
              </w:rPr>
              <w:t>بأبي شبيهٌ بالنبي</w:t>
            </w:r>
            <w:r>
              <w:rPr>
                <w:rFonts w:hint="cs"/>
                <w:rtl/>
              </w:rPr>
              <w:br/>
            </w:r>
          </w:p>
        </w:tc>
        <w:tc>
          <w:tcPr>
            <w:tcW w:w="284" w:type="dxa"/>
            <w:shd w:val="clear" w:color="auto" w:fill="auto"/>
          </w:tcPr>
          <w:p w:rsidR="00CB22B7" w:rsidRDefault="00CB22B7" w:rsidP="00755B16">
            <w:pPr>
              <w:pStyle w:val="a5"/>
              <w:ind w:firstLine="0"/>
              <w:jc w:val="lowKashida"/>
              <w:rPr>
                <w:rtl/>
              </w:rPr>
            </w:pPr>
          </w:p>
        </w:tc>
        <w:tc>
          <w:tcPr>
            <w:tcW w:w="2977" w:type="dxa"/>
            <w:shd w:val="clear" w:color="auto" w:fill="auto"/>
          </w:tcPr>
          <w:p w:rsidR="00CB22B7" w:rsidRPr="00755B16" w:rsidRDefault="00CB22B7" w:rsidP="00755B16">
            <w:pPr>
              <w:pStyle w:val="a5"/>
              <w:ind w:firstLine="0"/>
              <w:jc w:val="lowKashida"/>
              <w:rPr>
                <w:sz w:val="2"/>
                <w:szCs w:val="2"/>
                <w:rtl/>
              </w:rPr>
            </w:pPr>
            <w:r w:rsidRPr="00301BA1">
              <w:rPr>
                <w:rtl/>
              </w:rPr>
              <w:t>لا شبـيـهٌ بعلـي</w:t>
            </w:r>
            <w:r>
              <w:rPr>
                <w:rFonts w:hint="cs"/>
                <w:rtl/>
              </w:rPr>
              <w:br/>
            </w:r>
          </w:p>
        </w:tc>
      </w:tr>
    </w:tbl>
    <w:p w:rsidR="00960474" w:rsidRDefault="00960474" w:rsidP="00CB22B7">
      <w:pPr>
        <w:pStyle w:val="a5"/>
        <w:rPr>
          <w:rtl/>
        </w:rPr>
      </w:pPr>
      <w:r w:rsidRPr="00301BA1">
        <w:rPr>
          <w:rtl/>
        </w:rPr>
        <w:t>وعليٌّ يضحك</w:t>
      </w:r>
      <w:r w:rsidR="003A6865">
        <w:rPr>
          <w:rtl/>
        </w:rPr>
        <w:t>))</w:t>
      </w:r>
      <w:r>
        <w:rPr>
          <w:rtl/>
        </w:rPr>
        <w:t>.</w:t>
      </w:r>
    </w:p>
    <w:p w:rsidR="00960474" w:rsidRPr="00301BA1" w:rsidRDefault="00960474" w:rsidP="00F932D4">
      <w:pPr>
        <w:widowControl w:val="0"/>
        <w:spacing w:after="2"/>
        <w:ind w:firstLine="284"/>
        <w:jc w:val="both"/>
        <w:rPr>
          <w:rStyle w:val="Char"/>
          <w:rtl/>
        </w:rPr>
      </w:pPr>
      <w:r w:rsidRPr="00301BA1">
        <w:rPr>
          <w:rStyle w:val="Char"/>
          <w:rtl/>
        </w:rPr>
        <w:t xml:space="preserve">قال الحافظ في شرحه: </w:t>
      </w:r>
      <w:r w:rsidR="003A6865">
        <w:rPr>
          <w:rStyle w:val="Char"/>
          <w:rtl/>
        </w:rPr>
        <w:t>((</w:t>
      </w:r>
      <w:r w:rsidRPr="00301BA1">
        <w:rPr>
          <w:rStyle w:val="Char"/>
          <w:rtl/>
        </w:rPr>
        <w:t>قوله: (بأبي): فيه حذفٌ تقديره أفديه بأبي</w:t>
      </w:r>
      <w:r w:rsidR="003A6865">
        <w:rPr>
          <w:rStyle w:val="Char"/>
          <w:rtl/>
        </w:rPr>
        <w:t>))</w:t>
      </w:r>
      <w:r w:rsidRPr="00301BA1">
        <w:rPr>
          <w:rStyle w:val="Char"/>
          <w:rtl/>
        </w:rPr>
        <w:t xml:space="preserve">، وقال أيضاً: </w:t>
      </w:r>
      <w:r w:rsidR="003A6865">
        <w:rPr>
          <w:rStyle w:val="Char"/>
          <w:rtl/>
        </w:rPr>
        <w:t>((</w:t>
      </w:r>
      <w:r w:rsidRPr="00301BA1">
        <w:rPr>
          <w:rStyle w:val="Char"/>
          <w:rtl/>
        </w:rPr>
        <w:t>وفي الحديث فضلُ أبي بكر ومَحبَّتُه لقرابةِ النَّبِيِّ</w:t>
      </w:r>
      <w:r w:rsidR="00F932D4">
        <w:rPr>
          <w:rStyle w:val="Char"/>
          <w:rFonts w:hint="cs"/>
          <w:rtl/>
        </w:rPr>
        <w:t xml:space="preserve"> </w:t>
      </w:r>
      <w:r w:rsidR="00F932D4" w:rsidRPr="004B7483">
        <w:rPr>
          <w:rStyle w:val="Char"/>
          <w:rFonts w:cs="CTraditional Arabic" w:hint="cs"/>
          <w:szCs w:val="28"/>
          <w:rtl/>
        </w:rPr>
        <w:t>ج</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عمر بن الخطاب وعثمان بن عفان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روى البخاري في صحيحه (1010)، و(3710) عن أنس</w:t>
      </w:r>
      <w:r w:rsidR="00F932D4">
        <w:rPr>
          <w:rStyle w:val="Char"/>
          <w:rFonts w:hint="cs"/>
          <w:rtl/>
        </w:rPr>
        <w:t xml:space="preserve"> </w:t>
      </w:r>
      <w:r w:rsidR="00F932D4" w:rsidRPr="004B7483">
        <w:rPr>
          <w:rStyle w:val="Char"/>
          <w:rFonts w:cs="CTraditional Arabic" w:hint="cs"/>
          <w:szCs w:val="28"/>
          <w:rtl/>
        </w:rPr>
        <w:t>س</w:t>
      </w:r>
      <w:r w:rsidRPr="00301BA1">
        <w:rPr>
          <w:rStyle w:val="Char"/>
          <w:rtl/>
        </w:rPr>
        <w:t xml:space="preserve">: </w:t>
      </w:r>
      <w:r w:rsidR="003A6865">
        <w:rPr>
          <w:rStyle w:val="Char"/>
          <w:rtl/>
        </w:rPr>
        <w:t>((</w:t>
      </w:r>
      <w:r w:rsidRPr="00301BA1">
        <w:rPr>
          <w:rStyle w:val="Char5"/>
          <w:rtl/>
        </w:rPr>
        <w:t xml:space="preserve">أنَّ عمر بن الخطاب كان إذا قُحِطوا استسقى بالعباس بن عبد المطلب، فقال: اللَّهمَّ إنَّا كنَّا نتوسَّل إليك بنبيِّنا </w:t>
      </w:r>
      <w:r w:rsidR="00F932D4">
        <w:rPr>
          <w:rStyle w:val="Char5"/>
          <w:rFonts w:cs="CTraditional Arabic" w:hint="cs"/>
          <w:rtl/>
        </w:rPr>
        <w:t>ج</w:t>
      </w:r>
      <w:r w:rsidRPr="00301BA1">
        <w:rPr>
          <w:rStyle w:val="Char5"/>
          <w:rtl/>
        </w:rPr>
        <w:t xml:space="preserve"> فتسقينا، وإنَّا نتوسَّلُ إليك بعمِّ نبيِّنا فاسقِنا، قال: فيُسقَوْن</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والمرادُ بتوسُّل عمر </w:t>
      </w:r>
      <w:r w:rsidR="00F932D4" w:rsidRPr="004B7483">
        <w:rPr>
          <w:rStyle w:val="Char"/>
          <w:rFonts w:cs="CTraditional Arabic" w:hint="cs"/>
          <w:szCs w:val="28"/>
          <w:rtl/>
        </w:rPr>
        <w:t>س</w:t>
      </w:r>
      <w:r w:rsidRPr="00301BA1">
        <w:rPr>
          <w:rStyle w:val="Char"/>
          <w:rtl/>
        </w:rPr>
        <w:t xml:space="preserve"> بالعباس </w:t>
      </w:r>
      <w:r w:rsidR="00F932D4" w:rsidRPr="004B7483">
        <w:rPr>
          <w:rStyle w:val="Char"/>
          <w:rFonts w:cs="CTraditional Arabic" w:hint="cs"/>
          <w:szCs w:val="28"/>
          <w:rtl/>
        </w:rPr>
        <w:t>س</w:t>
      </w:r>
      <w:r w:rsidRPr="00301BA1">
        <w:rPr>
          <w:rStyle w:val="Char"/>
          <w:rtl/>
        </w:rPr>
        <w:t xml:space="preserve"> التوسُّلُ بدعائه كما جاء مبيَّناً في بعض الروايات، وقد ذكرها الحافظ في شرح الحديث في كتاب الاستسقاء من فتح الباري.</w:t>
      </w:r>
    </w:p>
    <w:p w:rsidR="00960474" w:rsidRPr="00301BA1" w:rsidRDefault="00960474" w:rsidP="00F932D4">
      <w:pPr>
        <w:widowControl w:val="0"/>
        <w:spacing w:after="2"/>
        <w:ind w:firstLine="284"/>
        <w:jc w:val="both"/>
        <w:rPr>
          <w:rStyle w:val="Char"/>
          <w:rtl/>
        </w:rPr>
      </w:pPr>
      <w:r w:rsidRPr="00301BA1">
        <w:rPr>
          <w:rStyle w:val="Char"/>
          <w:rtl/>
        </w:rPr>
        <w:t xml:space="preserve">واختيار عمر </w:t>
      </w:r>
      <w:r w:rsidR="00F932D4" w:rsidRPr="004B7483">
        <w:rPr>
          <w:rStyle w:val="Char"/>
          <w:rFonts w:cs="CTraditional Arabic" w:hint="cs"/>
          <w:szCs w:val="28"/>
          <w:rtl/>
        </w:rPr>
        <w:t>س</w:t>
      </w:r>
      <w:r w:rsidRPr="00301BA1">
        <w:rPr>
          <w:rStyle w:val="Char"/>
          <w:rtl/>
        </w:rPr>
        <w:t xml:space="preserve"> للعباس </w:t>
      </w:r>
      <w:r w:rsidR="00F932D4" w:rsidRPr="004B7483">
        <w:rPr>
          <w:rStyle w:val="Char"/>
          <w:rFonts w:cs="CTraditional Arabic" w:hint="cs"/>
          <w:szCs w:val="28"/>
          <w:rtl/>
        </w:rPr>
        <w:t>س</w:t>
      </w:r>
      <w:r w:rsidRPr="00301BA1">
        <w:rPr>
          <w:rStyle w:val="Char"/>
          <w:rtl/>
        </w:rPr>
        <w:t xml:space="preserve"> للتوسُّل بدعائه إ</w:t>
      </w:r>
      <w:r w:rsidR="00F932D4">
        <w:rPr>
          <w:rStyle w:val="Char"/>
          <w:rtl/>
        </w:rPr>
        <w:t>نَّما هو لقرابتِه مِن رسول الله</w:t>
      </w:r>
      <w:r w:rsidR="00F932D4" w:rsidRPr="004B7483">
        <w:rPr>
          <w:rStyle w:val="Char"/>
          <w:rFonts w:cs="CTraditional Arabic" w:hint="cs"/>
          <w:szCs w:val="28"/>
          <w:rtl/>
        </w:rPr>
        <w:t>ج</w:t>
      </w:r>
      <w:r w:rsidRPr="00301BA1">
        <w:rPr>
          <w:rStyle w:val="Char"/>
          <w:rtl/>
        </w:rPr>
        <w:t xml:space="preserve">، ولهذا قال </w:t>
      </w:r>
      <w:r w:rsidR="00F932D4" w:rsidRPr="004B7483">
        <w:rPr>
          <w:rStyle w:val="Char"/>
          <w:rFonts w:cs="CTraditional Arabic" w:hint="cs"/>
          <w:szCs w:val="28"/>
          <w:rtl/>
        </w:rPr>
        <w:t>س</w:t>
      </w:r>
      <w:r w:rsidRPr="00301BA1">
        <w:rPr>
          <w:rStyle w:val="Char"/>
          <w:rtl/>
        </w:rPr>
        <w:t xml:space="preserve"> في توسُّله: </w:t>
      </w:r>
      <w:r w:rsidR="003A6865">
        <w:rPr>
          <w:rStyle w:val="Char"/>
          <w:rtl/>
        </w:rPr>
        <w:t>((</w:t>
      </w:r>
      <w:r w:rsidRPr="00301BA1">
        <w:rPr>
          <w:rStyle w:val="Char5"/>
          <w:rtl/>
        </w:rPr>
        <w:t>وإنَّا نتوسَّل إليك بعمِّ نبيِّنا</w:t>
      </w:r>
      <w:r w:rsidR="003A6865">
        <w:rPr>
          <w:rStyle w:val="Char"/>
          <w:rtl/>
        </w:rPr>
        <w:t>))</w:t>
      </w:r>
      <w:r w:rsidRPr="00301BA1">
        <w:rPr>
          <w:rStyle w:val="Char"/>
          <w:rtl/>
        </w:rPr>
        <w:t xml:space="preserve">، ولم يقل: </w:t>
      </w:r>
      <w:r w:rsidRPr="00F932D4">
        <w:rPr>
          <w:rStyle w:val="Char"/>
          <w:rFonts w:hAnsi="Times New Roman"/>
          <w:spacing w:val="-4"/>
          <w:rtl/>
        </w:rPr>
        <w:t xml:space="preserve">بالعباس. ومن المعلوم أنَّ عليًّا </w:t>
      </w:r>
      <w:r w:rsidR="00F932D4" w:rsidRPr="004B7483">
        <w:rPr>
          <w:rStyle w:val="Char"/>
          <w:rFonts w:hAnsi="Times New Roman" w:cs="CTraditional Arabic" w:hint="cs"/>
          <w:spacing w:val="-4"/>
          <w:szCs w:val="28"/>
          <w:rtl/>
        </w:rPr>
        <w:t>س</w:t>
      </w:r>
      <w:r w:rsidRPr="00F932D4">
        <w:rPr>
          <w:rStyle w:val="Char"/>
          <w:rFonts w:hAnsi="Times New Roman"/>
          <w:spacing w:val="-4"/>
          <w:rtl/>
        </w:rPr>
        <w:t xml:space="preserve"> أفضلُ من العباس، وهو من قرابة الرسول </w:t>
      </w:r>
      <w:r w:rsidR="00F932D4" w:rsidRPr="004B7483">
        <w:rPr>
          <w:rStyle w:val="Char"/>
          <w:rFonts w:hAnsi="Times New Roman" w:cs="CTraditional Arabic" w:hint="cs"/>
          <w:spacing w:val="-4"/>
          <w:szCs w:val="28"/>
          <w:rtl/>
        </w:rPr>
        <w:t>ج</w:t>
      </w:r>
      <w:r w:rsidRPr="00F932D4">
        <w:rPr>
          <w:rStyle w:val="Char"/>
          <w:rFonts w:hAnsi="Times New Roman"/>
          <w:spacing w:val="-4"/>
          <w:rtl/>
        </w:rPr>
        <w:t>،</w:t>
      </w:r>
      <w:r w:rsidRPr="00301BA1">
        <w:rPr>
          <w:rStyle w:val="Char"/>
          <w:rtl/>
        </w:rPr>
        <w:t xml:space="preserve"> لكن العباس أقربُ، ولو كان النَّبِيُّ </w:t>
      </w:r>
      <w:r w:rsidR="00F932D4" w:rsidRPr="004B7483">
        <w:rPr>
          <w:rStyle w:val="Char"/>
          <w:rFonts w:cs="CTraditional Arabic" w:hint="cs"/>
          <w:szCs w:val="28"/>
          <w:rtl/>
        </w:rPr>
        <w:t>ج</w:t>
      </w:r>
      <w:r w:rsidRPr="00301BA1">
        <w:rPr>
          <w:rStyle w:val="Char"/>
          <w:rtl/>
        </w:rPr>
        <w:t xml:space="preserve"> يُورَث عنه المال لكان العباس هو المقدَّم </w:t>
      </w:r>
      <w:r w:rsidRPr="00F932D4">
        <w:rPr>
          <w:rStyle w:val="Char"/>
          <w:spacing w:val="-4"/>
          <w:rtl/>
        </w:rPr>
        <w:t>في ذلك؛ لقوله</w:t>
      </w:r>
      <w:r w:rsidR="00F932D4" w:rsidRPr="00F932D4">
        <w:rPr>
          <w:rStyle w:val="Char"/>
          <w:rFonts w:hint="cs"/>
          <w:spacing w:val="-4"/>
          <w:rtl/>
        </w:rPr>
        <w:t xml:space="preserve"> </w:t>
      </w:r>
      <w:r w:rsidR="00F932D4" w:rsidRPr="004B7483">
        <w:rPr>
          <w:rStyle w:val="Char"/>
          <w:rFonts w:cs="CTraditional Arabic" w:hint="cs"/>
          <w:spacing w:val="-4"/>
          <w:szCs w:val="28"/>
          <w:rtl/>
        </w:rPr>
        <w:t>ج</w:t>
      </w:r>
      <w:r w:rsidRPr="00F932D4">
        <w:rPr>
          <w:rStyle w:val="Char"/>
          <w:spacing w:val="-4"/>
          <w:rtl/>
        </w:rPr>
        <w:t xml:space="preserve">: </w:t>
      </w:r>
      <w:r w:rsidR="003A6865" w:rsidRPr="00F932D4">
        <w:rPr>
          <w:rStyle w:val="Char"/>
          <w:spacing w:val="-4"/>
          <w:rtl/>
        </w:rPr>
        <w:t>((</w:t>
      </w:r>
      <w:r w:rsidRPr="00F932D4">
        <w:rPr>
          <w:rStyle w:val="Char5"/>
          <w:spacing w:val="-4"/>
          <w:rtl/>
        </w:rPr>
        <w:t>أَلحِقوا الفرائض بأهلها، فما أبقتِ الفرائضُ فلأولَى رجل ذَكر</w:t>
      </w:r>
      <w:r w:rsidR="003A6865" w:rsidRPr="00F932D4">
        <w:rPr>
          <w:rStyle w:val="Char"/>
          <w:spacing w:val="-4"/>
          <w:rtl/>
        </w:rPr>
        <w:t>))</w:t>
      </w:r>
      <w:r w:rsidRPr="00F932D4">
        <w:rPr>
          <w:rStyle w:val="Char"/>
          <w:spacing w:val="-4"/>
          <w:rtl/>
        </w:rPr>
        <w:t xml:space="preserve">، أخرجه البخاري ومسلم، وفي الصحيحين من حديث أبي هريرة </w:t>
      </w:r>
      <w:r w:rsidR="00F932D4" w:rsidRPr="004B7483">
        <w:rPr>
          <w:rStyle w:val="Char"/>
          <w:rFonts w:cs="CTraditional Arabic" w:hint="cs"/>
          <w:spacing w:val="-4"/>
          <w:szCs w:val="28"/>
          <w:rtl/>
        </w:rPr>
        <w:t>س</w:t>
      </w:r>
      <w:r w:rsidRPr="00301BA1">
        <w:rPr>
          <w:rStyle w:val="Char"/>
          <w:rtl/>
        </w:rPr>
        <w:t xml:space="preserve"> قولُ النَّبِيِّ </w:t>
      </w:r>
      <w:r w:rsidR="00F932D4" w:rsidRPr="004B7483">
        <w:rPr>
          <w:rStyle w:val="Char"/>
          <w:rFonts w:cs="CTraditional Arabic" w:hint="cs"/>
          <w:szCs w:val="28"/>
          <w:rtl/>
        </w:rPr>
        <w:t>ج</w:t>
      </w:r>
      <w:r w:rsidRPr="00301BA1">
        <w:rPr>
          <w:rStyle w:val="Char"/>
          <w:rtl/>
        </w:rPr>
        <w:t xml:space="preserve"> لعمر عن عمِّه العباس: </w:t>
      </w:r>
      <w:r w:rsidR="003A6865">
        <w:rPr>
          <w:rStyle w:val="Char"/>
          <w:rtl/>
        </w:rPr>
        <w:t>((</w:t>
      </w:r>
      <w:r w:rsidRPr="00301BA1">
        <w:rPr>
          <w:rStyle w:val="Char5"/>
          <w:rtl/>
        </w:rPr>
        <w:t>أمَا عَلِمتَ أنَّ عمَّ الرَّجلِ صِنْوُ أبيه</w:t>
      </w:r>
      <w:r w:rsidR="003A6865">
        <w:rPr>
          <w:rStyle w:val="Char"/>
          <w:rtl/>
        </w:rPr>
        <w:t>))</w:t>
      </w:r>
      <w:r w:rsidRPr="00301BA1">
        <w:rPr>
          <w:rStyle w:val="Char"/>
          <w:rtl/>
        </w:rPr>
        <w:t>.</w:t>
      </w:r>
    </w:p>
    <w:p w:rsidR="00960474" w:rsidRPr="00301BA1" w:rsidRDefault="00960474" w:rsidP="00F932D4">
      <w:pPr>
        <w:widowControl w:val="0"/>
        <w:spacing w:after="2"/>
        <w:ind w:firstLine="284"/>
        <w:jc w:val="both"/>
        <w:rPr>
          <w:rStyle w:val="Char"/>
          <w:rtl/>
        </w:rPr>
      </w:pPr>
      <w:r w:rsidRPr="00301BA1">
        <w:rPr>
          <w:rStyle w:val="Char"/>
          <w:rtl/>
        </w:rPr>
        <w:t xml:space="preserve">وفي تفسير ابن كثير لآيات الشورى: قال عمر بن الخطاب للعباس رضي الله تعالى عنهما: </w:t>
      </w:r>
      <w:r w:rsidR="003A6865">
        <w:rPr>
          <w:rStyle w:val="Char"/>
          <w:rtl/>
        </w:rPr>
        <w:t>((</w:t>
      </w:r>
      <w:r w:rsidRPr="00301BA1">
        <w:rPr>
          <w:rStyle w:val="Char5"/>
          <w:rtl/>
        </w:rPr>
        <w:t xml:space="preserve">والله لإِسلاَمُك يوم أسلمتَ كان أحبَّ إليَّ من إسلامِ الخطاب لو أسلَمَ؛ لأنَّ إسلامَك كان أحبَّ إلى رسول الله </w:t>
      </w:r>
      <w:r w:rsidR="00F932D4">
        <w:rPr>
          <w:rStyle w:val="Char5"/>
          <w:rFonts w:cs="CTraditional Arabic" w:hint="cs"/>
          <w:rtl/>
        </w:rPr>
        <w:t>ج</w:t>
      </w:r>
      <w:r w:rsidRPr="00301BA1">
        <w:rPr>
          <w:rStyle w:val="Char5"/>
          <w:rtl/>
        </w:rPr>
        <w:t xml:space="preserve"> من إسلام الخطاب</w:t>
      </w:r>
      <w:r w:rsidR="003A6865">
        <w:rPr>
          <w:rStyle w:val="Char"/>
          <w:rtl/>
        </w:rPr>
        <w:t>))</w:t>
      </w:r>
      <w:r w:rsidRPr="00301BA1">
        <w:rPr>
          <w:rStyle w:val="Char"/>
          <w:rtl/>
        </w:rPr>
        <w:t>، وهو عند ابن سعد في الطبقات (4/22، 30).</w:t>
      </w:r>
    </w:p>
    <w:p w:rsidR="00960474" w:rsidRPr="00301BA1" w:rsidRDefault="00960474" w:rsidP="00374476">
      <w:pPr>
        <w:spacing w:after="2"/>
        <w:ind w:firstLine="284"/>
        <w:jc w:val="both"/>
        <w:rPr>
          <w:rStyle w:val="Char"/>
          <w:rtl/>
        </w:rPr>
      </w:pPr>
      <w:r w:rsidRPr="00CB22B7">
        <w:rPr>
          <w:rStyle w:val="Char"/>
          <w:spacing w:val="-4"/>
          <w:rtl/>
        </w:rPr>
        <w:lastRenderedPageBreak/>
        <w:t xml:space="preserve">وفي كتاب اقتضاء الصراط المستقيم مخالفة أصحاب الجحيم (1/446) لشيخ الإسلام ابن تيمية </w:t>
      </w:r>
      <w:r w:rsidR="00F672F7" w:rsidRPr="004B7483">
        <w:rPr>
          <w:rFonts w:ascii="CTraditional Arabic" w:hAnsi="CTraditional Arabic" w:cs="CTraditional Arabic" w:hint="cs"/>
          <w:color w:val="auto"/>
          <w:spacing w:val="-4"/>
          <w:sz w:val="36"/>
          <w:szCs w:val="28"/>
          <w:rtl/>
        </w:rPr>
        <w:t>/</w:t>
      </w:r>
      <w:r w:rsidRPr="00CB22B7">
        <w:rPr>
          <w:rStyle w:val="Char"/>
          <w:spacing w:val="-4"/>
          <w:rtl/>
        </w:rPr>
        <w:t xml:space="preserve">: </w:t>
      </w:r>
      <w:r w:rsidR="003A6865" w:rsidRPr="00CB22B7">
        <w:rPr>
          <w:rStyle w:val="Char"/>
          <w:spacing w:val="-4"/>
          <w:rtl/>
        </w:rPr>
        <w:t>((</w:t>
      </w:r>
      <w:r w:rsidRPr="00CB22B7">
        <w:rPr>
          <w:rStyle w:val="Char"/>
          <w:spacing w:val="-4"/>
          <w:rtl/>
        </w:rPr>
        <w:t xml:space="preserve">أنَّ عمر بنَ الخطاب </w:t>
      </w:r>
      <w:r w:rsidR="00CB22B7" w:rsidRPr="004B7483">
        <w:rPr>
          <w:rStyle w:val="Char"/>
          <w:rFonts w:cs="CTraditional Arabic" w:hint="cs"/>
          <w:spacing w:val="-4"/>
          <w:szCs w:val="28"/>
          <w:rtl/>
        </w:rPr>
        <w:t>س</w:t>
      </w:r>
      <w:r w:rsidRPr="00CB22B7">
        <w:rPr>
          <w:rStyle w:val="Char"/>
          <w:spacing w:val="-4"/>
          <w:rtl/>
        </w:rPr>
        <w:t xml:space="preserve"> لَمَّا وضع ديوان العَطاءِ كتب الناسَ على قَدْرِ أنسابِهم، فبدأ بأقربِهم فأقربهم نسباً إلى رسول الله </w:t>
      </w:r>
      <w:r w:rsidR="00CB22B7" w:rsidRPr="004B7483">
        <w:rPr>
          <w:rStyle w:val="Char"/>
          <w:rFonts w:cs="CTraditional Arabic" w:hint="cs"/>
          <w:spacing w:val="-4"/>
          <w:szCs w:val="28"/>
          <w:rtl/>
        </w:rPr>
        <w:t>ج</w:t>
      </w:r>
      <w:r w:rsidRPr="00301BA1">
        <w:rPr>
          <w:rStyle w:val="Char"/>
          <w:rtl/>
        </w:rPr>
        <w:t>، فلمَّا انقضت العربُ ذكر العَجَم، هكذا كان الديوان على عهد الخلفاء الراشدين، وسائر الخلفاء من بَنِي أُميَّة ووَلَدِ العباس إلى أن تغيَّر الأمرُ بعد ذلك</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أيضاً (1/453): </w:t>
      </w:r>
      <w:r w:rsidR="003A6865">
        <w:rPr>
          <w:rStyle w:val="Char"/>
          <w:rtl/>
        </w:rPr>
        <w:t>((</w:t>
      </w:r>
      <w:r w:rsidRPr="00301BA1">
        <w:rPr>
          <w:rStyle w:val="Char"/>
          <w:rtl/>
        </w:rPr>
        <w:t xml:space="preserve">وانظر إلى عمر بن الخطاب </w:t>
      </w:r>
      <w:r w:rsidR="00CB22B7" w:rsidRPr="004B7483">
        <w:rPr>
          <w:rStyle w:val="Char"/>
          <w:rFonts w:cs="CTraditional Arabic" w:hint="cs"/>
          <w:szCs w:val="28"/>
          <w:rtl/>
        </w:rPr>
        <w:t>س</w:t>
      </w:r>
      <w:r w:rsidRPr="00301BA1">
        <w:rPr>
          <w:rStyle w:val="Char"/>
          <w:rtl/>
        </w:rPr>
        <w:t xml:space="preserve"> حين وضع الديوان، وقالوا له: يبدأ أميرُ المؤمنين بنفسِه، فقال: لا! ولكن ضَعُوا عمر حيث وضعه الله، فبدأ بأهل بيت رسول الله </w:t>
      </w:r>
      <w:r w:rsidR="00CB22B7" w:rsidRPr="004B7483">
        <w:rPr>
          <w:rStyle w:val="Char"/>
          <w:rFonts w:cs="CTraditional Arabic" w:hint="cs"/>
          <w:szCs w:val="28"/>
          <w:rtl/>
        </w:rPr>
        <w:t>ج</w:t>
      </w:r>
      <w:r w:rsidRPr="00301BA1">
        <w:rPr>
          <w:rStyle w:val="Char"/>
          <w:rtl/>
        </w:rPr>
        <w:t xml:space="preserve"> ثمَّ مَن يليهِم، حتى جاءت نوْبَتُه في بَنِي عديٍّ، وهم متأخِّرون عن أكثر بطون قريش</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وتقدَّم في فضائل أهل البيت من السُّنَّة حديث: </w:t>
      </w:r>
      <w:r w:rsidR="003A6865">
        <w:rPr>
          <w:rStyle w:val="Char"/>
          <w:rtl/>
        </w:rPr>
        <w:t>((</w:t>
      </w:r>
      <w:r w:rsidRPr="00301BA1">
        <w:rPr>
          <w:rStyle w:val="Char5"/>
          <w:rtl/>
        </w:rPr>
        <w:t>كلُّ سبب ونَسبٍ منقطعٌ يوم القيامة إلَّا سبَبِي ونسبِي</w:t>
      </w:r>
      <w:r w:rsidR="003A6865">
        <w:rPr>
          <w:rStyle w:val="Char"/>
          <w:rtl/>
        </w:rPr>
        <w:t>))</w:t>
      </w:r>
      <w:r w:rsidRPr="00301BA1">
        <w:rPr>
          <w:rStyle w:val="Char"/>
          <w:rtl/>
        </w:rPr>
        <w:t xml:space="preserve">، وأنَّ هذا هو الذي دفع عمر </w:t>
      </w:r>
      <w:r w:rsidR="00CB22B7" w:rsidRPr="004B7483">
        <w:rPr>
          <w:rStyle w:val="Char"/>
          <w:rFonts w:cs="CTraditional Arabic" w:hint="cs"/>
          <w:szCs w:val="28"/>
          <w:rtl/>
        </w:rPr>
        <w:t>س</w:t>
      </w:r>
      <w:r w:rsidRPr="00301BA1">
        <w:rPr>
          <w:rStyle w:val="Char"/>
          <w:rtl/>
        </w:rPr>
        <w:t xml:space="preserve"> إلى خِطبَة أمِّ كلثوم بنت عليٍّ، وقد ذكر الألباني في السلسلة الصحيحة تحت (رقم:2036) طرقَ هذا الحديث عن عمر</w:t>
      </w:r>
      <w:r w:rsidR="00374476">
        <w:rPr>
          <w:rStyle w:val="Char"/>
          <w:rFonts w:hint="cs"/>
          <w:rtl/>
        </w:rPr>
        <w:t xml:space="preserve"> </w:t>
      </w:r>
      <w:r w:rsidR="00CB22B7" w:rsidRPr="004B7483">
        <w:rPr>
          <w:rStyle w:val="Char"/>
          <w:rFonts w:cs="CTraditional Arabic" w:hint="cs"/>
          <w:szCs w:val="28"/>
          <w:rtl/>
        </w:rPr>
        <w:t>س</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ومن المعلوم أنَّ الخلفاء الراشدين الأربعة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هم أصهارٌ لرسول الله </w:t>
      </w:r>
      <w:r w:rsidR="00CB22B7" w:rsidRPr="004B7483">
        <w:rPr>
          <w:rStyle w:val="Char"/>
          <w:rFonts w:cs="CTraditional Arabic" w:hint="cs"/>
          <w:szCs w:val="28"/>
          <w:rtl/>
        </w:rPr>
        <w:t>ج</w:t>
      </w:r>
      <w:r w:rsidRPr="00301BA1">
        <w:rPr>
          <w:rStyle w:val="Char"/>
          <w:rtl/>
        </w:rPr>
        <w:t xml:space="preserve">، فأبو بكر وعمر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حصل لهما زيادة الشَّرَف بزواج النَّبِيِّ </w:t>
      </w:r>
      <w:r w:rsidR="00CB22B7" w:rsidRPr="004B7483">
        <w:rPr>
          <w:rStyle w:val="Char"/>
          <w:rFonts w:cs="CTraditional Arabic" w:hint="cs"/>
          <w:szCs w:val="28"/>
          <w:rtl/>
        </w:rPr>
        <w:t>ج</w:t>
      </w:r>
      <w:r w:rsidRPr="00301BA1">
        <w:rPr>
          <w:rStyle w:val="Char"/>
          <w:rtl/>
        </w:rPr>
        <w:t xml:space="preserve"> من بنتيهِما: عائشة وحفصة، وعثمان وعلي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حصل لهما زيادة الشَّرَف بزواجهما من بنات رسول الله </w:t>
      </w:r>
      <w:r w:rsidR="00CB22B7" w:rsidRPr="004B7483">
        <w:rPr>
          <w:rStyle w:val="Char"/>
          <w:rFonts w:cs="CTraditional Arabic" w:hint="cs"/>
          <w:szCs w:val="28"/>
          <w:rtl/>
        </w:rPr>
        <w:t>ج</w:t>
      </w:r>
      <w:r w:rsidRPr="00301BA1">
        <w:rPr>
          <w:rStyle w:val="Char"/>
          <w:rtl/>
        </w:rPr>
        <w:t xml:space="preserve">، فتزوَّج عثمان </w:t>
      </w:r>
      <w:r w:rsidR="00CB22B7" w:rsidRPr="004B7483">
        <w:rPr>
          <w:rStyle w:val="Char"/>
          <w:rFonts w:cs="CTraditional Arabic" w:hint="cs"/>
          <w:szCs w:val="28"/>
          <w:rtl/>
        </w:rPr>
        <w:t>س</w:t>
      </w:r>
      <w:r w:rsidRPr="00301BA1">
        <w:rPr>
          <w:rStyle w:val="Char"/>
          <w:rtl/>
        </w:rPr>
        <w:t xml:space="preserve"> رُقيَّة، وبعد موتها تزوَّج أختَها أمَّ كلثوم، ولهذا يُقال له: ذو النُّورَين، وتزوَّج عليٌّ </w:t>
      </w:r>
      <w:r w:rsidR="00CB22B7" w:rsidRPr="004B7483">
        <w:rPr>
          <w:rStyle w:val="Char"/>
          <w:rFonts w:cs="CTraditional Arabic" w:hint="cs"/>
          <w:szCs w:val="28"/>
          <w:rtl/>
        </w:rPr>
        <w:t>س</w:t>
      </w:r>
      <w:r w:rsidRPr="00301BA1">
        <w:rPr>
          <w:rStyle w:val="Char"/>
          <w:rtl/>
        </w:rPr>
        <w:t xml:space="preserve"> فاطمةَ </w:t>
      </w:r>
      <w:r w:rsidR="002B102D" w:rsidRPr="004B7483">
        <w:rPr>
          <w:rFonts w:ascii="Lotus Linotype" w:hAnsi="Lotus Linotype" w:cs="CTraditional Arabic" w:hint="cs"/>
          <w:color w:val="auto"/>
          <w:spacing w:val="-4"/>
          <w:sz w:val="40"/>
          <w:szCs w:val="28"/>
          <w:rtl/>
        </w:rPr>
        <w:t>ل</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وفي سير أعلام النبلاء للذهبي وتهذيب التهذيب لابن حجر في ترجمة العبَّاس: </w:t>
      </w:r>
      <w:r w:rsidR="003A6865">
        <w:rPr>
          <w:rStyle w:val="Char"/>
          <w:rtl/>
        </w:rPr>
        <w:t>((</w:t>
      </w:r>
      <w:r w:rsidRPr="00301BA1">
        <w:rPr>
          <w:rStyle w:val="Char"/>
          <w:rtl/>
        </w:rPr>
        <w:t xml:space="preserve">كان العبَّاسُ إذا مرَّ بعمر أو بعثمان، وهما راكبان، نزلاَ حتى يُجاوِزهما </w:t>
      </w:r>
      <w:r w:rsidRPr="00301BA1">
        <w:rPr>
          <w:rStyle w:val="Char"/>
          <w:rtl/>
        </w:rPr>
        <w:lastRenderedPageBreak/>
        <w:t>إجلالاً لعمِّ رسول الله</w:t>
      </w:r>
      <w:r w:rsidR="00CB22B7">
        <w:rPr>
          <w:rStyle w:val="Char"/>
          <w:rFonts w:hint="cs"/>
          <w:rtl/>
        </w:rPr>
        <w:t xml:space="preserve"> </w:t>
      </w:r>
      <w:r w:rsidR="00CB22B7" w:rsidRPr="004B7483">
        <w:rPr>
          <w:rStyle w:val="Char"/>
          <w:rFonts w:cs="CTraditional Arabic" w:hint="cs"/>
          <w:szCs w:val="28"/>
          <w:rtl/>
        </w:rPr>
        <w:t>ج</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عمر بن عبد العزيز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في طبقات ابن سعد (5/333)، و(5/387 ـ 388) بإسناده إلى فاطمة بنت علي بن أبي طالب أنَّ عمر بن عبد العزيز قال لها: </w:t>
      </w:r>
      <w:r w:rsidR="003A6865">
        <w:rPr>
          <w:rStyle w:val="Char"/>
          <w:rtl/>
        </w:rPr>
        <w:t>((</w:t>
      </w:r>
      <w:r w:rsidRPr="00301BA1">
        <w:rPr>
          <w:rStyle w:val="Char"/>
          <w:rtl/>
        </w:rPr>
        <w:t>يا ابنة علي! والله ما على ظهر الأرض أهلُ بيت أحبُّ إليَّ منكم، ولأَنتم أحبُّ إليَّ مِن أهل بيتِي</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أبو بكر بن أبي شيبة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في تهذيب الكمال للمزي في ترجمة علي بن الحسين، قال أبو بكر بن أبي شيبة </w:t>
      </w:r>
      <w:r w:rsidR="00F672F7" w:rsidRPr="004B7483">
        <w:rPr>
          <w:rFonts w:ascii="CTraditional Arabic" w:hAnsi="CTraditional Arabic" w:cs="CTraditional Arabic" w:hint="cs"/>
          <w:color w:val="auto"/>
          <w:spacing w:val="-8"/>
          <w:sz w:val="36"/>
          <w:szCs w:val="28"/>
          <w:rtl/>
        </w:rPr>
        <w:t>/</w:t>
      </w:r>
      <w:r w:rsidRPr="00301BA1">
        <w:rPr>
          <w:rStyle w:val="Char"/>
          <w:rtl/>
        </w:rPr>
        <w:t xml:space="preserve">: </w:t>
      </w:r>
      <w:r w:rsidR="003A6865">
        <w:rPr>
          <w:rStyle w:val="Char"/>
          <w:rtl/>
        </w:rPr>
        <w:t>((</w:t>
      </w:r>
      <w:r w:rsidRPr="00301BA1">
        <w:rPr>
          <w:rStyle w:val="Char"/>
          <w:rtl/>
        </w:rPr>
        <w:t>أصحُّ الأسانيد كلِّها: الزهري، عن علي بن الحسين، عن أبيه، عن علي</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شيخ الإسلام ابن تيمية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CB22B7">
      <w:pPr>
        <w:widowControl w:val="0"/>
        <w:spacing w:after="2"/>
        <w:ind w:firstLine="284"/>
        <w:jc w:val="both"/>
        <w:rPr>
          <w:rStyle w:val="Char"/>
          <w:rtl/>
        </w:rPr>
      </w:pPr>
      <w:r w:rsidRPr="00CB22B7">
        <w:rPr>
          <w:rStyle w:val="Char"/>
          <w:spacing w:val="-4"/>
          <w:rtl/>
        </w:rPr>
        <w:t xml:space="preserve">قال ابنُ تيمية </w:t>
      </w:r>
      <w:r w:rsidR="00F672F7" w:rsidRPr="004B7483">
        <w:rPr>
          <w:rFonts w:ascii="CTraditional Arabic" w:hAnsi="CTraditional Arabic" w:cs="CTraditional Arabic" w:hint="cs"/>
          <w:color w:val="auto"/>
          <w:spacing w:val="-4"/>
          <w:sz w:val="36"/>
          <w:szCs w:val="28"/>
          <w:rtl/>
        </w:rPr>
        <w:t>/</w:t>
      </w:r>
      <w:r w:rsidRPr="00CB22B7">
        <w:rPr>
          <w:rStyle w:val="Char"/>
          <w:spacing w:val="-4"/>
          <w:rtl/>
        </w:rPr>
        <w:t xml:space="preserve"> في العقيدة الواسطية: </w:t>
      </w:r>
      <w:r w:rsidR="003A6865" w:rsidRPr="00CB22B7">
        <w:rPr>
          <w:rStyle w:val="Char"/>
          <w:spacing w:val="-4"/>
          <w:rtl/>
        </w:rPr>
        <w:t>((</w:t>
      </w:r>
      <w:r w:rsidRPr="00CB22B7">
        <w:rPr>
          <w:rStyle w:val="Char"/>
          <w:spacing w:val="-4"/>
          <w:rtl/>
        </w:rPr>
        <w:t xml:space="preserve">ويُحبُّون (يعني أهل السُّنَّة والجماعة) أهلَ بيت رسول الله </w:t>
      </w:r>
      <w:r w:rsidR="00CB22B7" w:rsidRPr="004B7483">
        <w:rPr>
          <w:rStyle w:val="Char"/>
          <w:rFonts w:cs="CTraditional Arabic" w:hint="cs"/>
          <w:spacing w:val="-4"/>
          <w:szCs w:val="28"/>
          <w:rtl/>
        </w:rPr>
        <w:t>ج</w:t>
      </w:r>
      <w:r w:rsidRPr="00CB22B7">
        <w:rPr>
          <w:rStyle w:val="Char"/>
          <w:spacing w:val="-4"/>
          <w:rtl/>
        </w:rPr>
        <w:t xml:space="preserve"> ويتوَلَّوْنَهم، ويحفظون فيهم وصيَّة رسول الله </w:t>
      </w:r>
      <w:r w:rsidR="00CB22B7" w:rsidRPr="004B7483">
        <w:rPr>
          <w:rStyle w:val="Char"/>
          <w:rFonts w:cs="CTraditional Arabic" w:hint="cs"/>
          <w:spacing w:val="-4"/>
          <w:szCs w:val="28"/>
          <w:rtl/>
        </w:rPr>
        <w:t>ج</w:t>
      </w:r>
      <w:r w:rsidRPr="00CB22B7">
        <w:rPr>
          <w:rStyle w:val="Char"/>
          <w:spacing w:val="-4"/>
          <w:rtl/>
        </w:rPr>
        <w:t xml:space="preserve"> </w:t>
      </w:r>
      <w:r w:rsidRPr="00301BA1">
        <w:rPr>
          <w:rStyle w:val="Char"/>
          <w:rtl/>
        </w:rPr>
        <w:t xml:space="preserve">حيث قال يوم غدير خُمّ: (أُذكِّرُكم الله في أهل بيتِي)، وقال أيضاً للعباس عمّه ـ وقد اشتكى إليه أنَّ بعضَ قريش يجفو بَنِي هاشم ـ فقال: (والذي نفسي بيده، لا يؤمنون حتَّى يُحبُّوكم لله ولقرابَتِي)، وقال: (إنَّ اللهَ اصطفى مِن بَنِي إسماعيل كِنانَةَ، واصطفى من كنَانَة قريشاً، واصطفى مِن قريشٍ بَنِي هاشِم، واصطفانِي مِن بَنِي هاشِم)، ويتوَلَّون أزواجَ رسول الله </w:t>
      </w:r>
      <w:r w:rsidR="00F672F7" w:rsidRPr="004B7483">
        <w:rPr>
          <w:rStyle w:val="Char"/>
          <w:rFonts w:cs="CTraditional Arabic" w:hint="cs"/>
          <w:szCs w:val="28"/>
          <w:rtl/>
        </w:rPr>
        <w:t>ج</w:t>
      </w:r>
      <w:r w:rsidRPr="00301BA1">
        <w:rPr>
          <w:rStyle w:val="Char"/>
          <w:rtl/>
        </w:rPr>
        <w:t xml:space="preserve"> أمَّهات المؤمنين، ويؤمنون بأنَّهنَّ أزواجُه في الآخرة، خصوصاً خديجة </w:t>
      </w:r>
      <w:r w:rsidR="002B102D" w:rsidRPr="004B7483">
        <w:rPr>
          <w:rFonts w:ascii="Lotus Linotype" w:hAnsi="Lotus Linotype" w:cs="CTraditional Arabic" w:hint="cs"/>
          <w:color w:val="auto"/>
          <w:spacing w:val="-4"/>
          <w:sz w:val="40"/>
          <w:szCs w:val="28"/>
          <w:rtl/>
        </w:rPr>
        <w:t>ل</w:t>
      </w:r>
      <w:r w:rsidRPr="00301BA1">
        <w:rPr>
          <w:rStyle w:val="Char"/>
          <w:rtl/>
        </w:rPr>
        <w:t xml:space="preserve">، أمُّ أكثر أولاده، وأوَّل مَن آمن به وعاضده على أمره، وكان لها منه المنزلة العالية، والصدِّيقة بنت الصدِّيق </w:t>
      </w:r>
      <w:r w:rsidR="002B102D" w:rsidRPr="004B7483">
        <w:rPr>
          <w:rFonts w:ascii="Lotus Linotype" w:hAnsi="Lotus Linotype" w:cs="CTraditional Arabic" w:hint="cs"/>
          <w:color w:val="auto"/>
          <w:spacing w:val="-4"/>
          <w:sz w:val="40"/>
          <w:szCs w:val="28"/>
          <w:rtl/>
        </w:rPr>
        <w:t>ل</w:t>
      </w:r>
      <w:r w:rsidRPr="00301BA1">
        <w:rPr>
          <w:rStyle w:val="Char"/>
          <w:rtl/>
        </w:rPr>
        <w:t xml:space="preserve">، </w:t>
      </w:r>
      <w:r w:rsidRPr="00301BA1">
        <w:rPr>
          <w:rStyle w:val="Char"/>
          <w:rtl/>
        </w:rPr>
        <w:lastRenderedPageBreak/>
        <w:t>التي قال فيها النَّبِيُّ</w:t>
      </w:r>
      <w:r w:rsidR="00F672F7">
        <w:rPr>
          <w:rStyle w:val="Char"/>
        </w:rPr>
        <w:t xml:space="preserve"> </w:t>
      </w:r>
      <w:r w:rsidR="00F672F7" w:rsidRPr="004B7483">
        <w:rPr>
          <w:rStyle w:val="Char"/>
          <w:rFonts w:cs="CTraditional Arabic" w:hint="cs"/>
          <w:szCs w:val="28"/>
          <w:rtl/>
        </w:rPr>
        <w:t>ج</w:t>
      </w:r>
      <w:r w:rsidRPr="00301BA1">
        <w:rPr>
          <w:rStyle w:val="Char"/>
          <w:rtl/>
        </w:rPr>
        <w:t>: (فضلُ عائشة على النساء كفضل الثَّريد على سائر الطعام)، ويتبرَّؤون من طريقة الروافض الذين يُبغضون الصحابةَ ويَسبُّونَهم، وطريقةِ النَّواصب الذين يُؤذون أهلَ البيت بقول أو عمل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في الوصيَّة الكبرى كما في مجموع فتاواه (3/407 ـ 408): </w:t>
      </w:r>
      <w:r w:rsidRPr="00301BA1">
        <w:rPr>
          <w:rStyle w:val="Char"/>
          <w:rtl/>
        </w:rPr>
        <w:br/>
      </w:r>
      <w:r w:rsidR="003A6865">
        <w:rPr>
          <w:rStyle w:val="Char"/>
          <w:rtl/>
        </w:rPr>
        <w:t>((</w:t>
      </w:r>
      <w:r w:rsidRPr="00301BA1">
        <w:rPr>
          <w:rStyle w:val="Char"/>
          <w:rtl/>
        </w:rPr>
        <w:t xml:space="preserve">وكذلك آل بيت رسول الله </w:t>
      </w:r>
      <w:r w:rsidR="00F672F7" w:rsidRPr="004B7483">
        <w:rPr>
          <w:rStyle w:val="Char"/>
          <w:rFonts w:cs="CTraditional Arabic" w:hint="cs"/>
          <w:szCs w:val="28"/>
          <w:rtl/>
        </w:rPr>
        <w:t>ج</w:t>
      </w:r>
      <w:r w:rsidRPr="00301BA1">
        <w:rPr>
          <w:rStyle w:val="Char"/>
          <w:rtl/>
        </w:rPr>
        <w:t xml:space="preserve"> لهم من الحقوق ما يجب رعايتُها؛ فإنَّ الله جعل لهم حقًّا في الخمس والفيء، وأمر بالصلاةِ عليهم مع الصلاةِ على رسول الله </w:t>
      </w:r>
      <w:r w:rsidR="00F672F7" w:rsidRPr="004B7483">
        <w:rPr>
          <w:rStyle w:val="Char"/>
          <w:rFonts w:cs="CTraditional Arabic" w:hint="cs"/>
          <w:szCs w:val="28"/>
          <w:rtl/>
        </w:rPr>
        <w:t>ج</w:t>
      </w:r>
      <w:r w:rsidRPr="00301BA1">
        <w:rPr>
          <w:rStyle w:val="Char"/>
          <w:rtl/>
        </w:rPr>
        <w:t>، فقال لنا: (</w:t>
      </w:r>
      <w:r w:rsidRPr="00301BA1">
        <w:rPr>
          <w:rStyle w:val="Char5"/>
          <w:rtl/>
        </w:rPr>
        <w:t>قولوا: اللَّهمَّ صلِّ على محمد وعلى آل محمد، كما صلَّيتَ على آل إبراهيم، إنَّك حميدٌ مجيدٌ، وبارِك على محمد وعلى آل محمد كما بارَكتَ على آل إبراهيم، إنَّك حميدٌ مجيدٌ</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وآلُ محمَّدٍ هم الذين حرُمت عليهم الصَّدقة، هكذا قال الشافعيُّ وأحمد بنُ حنبل وغيرُهما من العلماء رحمهم الله؛ فإنَّ النَّبِيَّ </w:t>
      </w:r>
      <w:r w:rsidR="00F672F7" w:rsidRPr="004B7483">
        <w:rPr>
          <w:rStyle w:val="Char"/>
          <w:rFonts w:cs="CTraditional Arabic" w:hint="cs"/>
          <w:szCs w:val="28"/>
          <w:rtl/>
        </w:rPr>
        <w:t>ج</w:t>
      </w:r>
      <w:r w:rsidRPr="00301BA1">
        <w:rPr>
          <w:rStyle w:val="Char"/>
          <w:rtl/>
        </w:rPr>
        <w:t xml:space="preserve"> قال: (</w:t>
      </w:r>
      <w:r w:rsidRPr="00301BA1">
        <w:rPr>
          <w:rStyle w:val="Char5"/>
          <w:rtl/>
        </w:rPr>
        <w:t>إنَّ الصَّدقةَ لا تَحِلُّ لمحمَّدٍ ولا لآلِ محمَّد</w:t>
      </w:r>
      <w:r w:rsidRPr="00301BA1">
        <w:rPr>
          <w:rStyle w:val="Char"/>
          <w:rtl/>
        </w:rPr>
        <w:t xml:space="preserve">)، وقد قال الله تعالى في كتابه: </w:t>
      </w:r>
      <w:r w:rsidR="00125072">
        <w:rPr>
          <w:rFonts w:ascii="HQPB2" w:hAnsi="HQPB2"/>
          <w:b/>
          <w:color w:val="auto"/>
          <w:spacing w:val="-4"/>
          <w:sz w:val="28"/>
          <w:szCs w:val="28"/>
          <w:rtl/>
        </w:rPr>
        <w:t>﴿</w:t>
      </w:r>
      <w:r w:rsidR="00125072" w:rsidRPr="00125072">
        <w:rPr>
          <w:rStyle w:val="Char3"/>
          <w:rFonts w:hint="eastAsia"/>
          <w:rtl/>
        </w:rPr>
        <w:t>إِنَّمَا</w:t>
      </w:r>
      <w:r w:rsidR="00125072" w:rsidRPr="00125072">
        <w:rPr>
          <w:rStyle w:val="Char3"/>
          <w:rtl/>
        </w:rPr>
        <w:t xml:space="preserve"> </w:t>
      </w:r>
      <w:r w:rsidR="00125072" w:rsidRPr="00125072">
        <w:rPr>
          <w:rStyle w:val="Char3"/>
          <w:rFonts w:hint="eastAsia"/>
          <w:rtl/>
        </w:rPr>
        <w:t>يُرِيدُ</w:t>
      </w:r>
      <w:r w:rsidR="00125072" w:rsidRPr="00125072">
        <w:rPr>
          <w:rStyle w:val="Char3"/>
          <w:rtl/>
        </w:rPr>
        <w:t xml:space="preserve"> </w:t>
      </w:r>
      <w:r w:rsidR="00125072" w:rsidRPr="00125072">
        <w:rPr>
          <w:rStyle w:val="Char3"/>
          <w:rFonts w:hint="cs"/>
          <w:rtl/>
        </w:rPr>
        <w:t>ٱ</w:t>
      </w:r>
      <w:r w:rsidR="00125072" w:rsidRPr="00125072">
        <w:rPr>
          <w:rStyle w:val="Char3"/>
          <w:rFonts w:hint="eastAsia"/>
          <w:rtl/>
        </w:rPr>
        <w:t>للَّهُ</w:t>
      </w:r>
      <w:r w:rsidR="00125072" w:rsidRPr="00125072">
        <w:rPr>
          <w:rStyle w:val="Char3"/>
          <w:rtl/>
        </w:rPr>
        <w:t xml:space="preserve"> </w:t>
      </w:r>
      <w:r w:rsidR="00125072" w:rsidRPr="00125072">
        <w:rPr>
          <w:rStyle w:val="Char3"/>
          <w:rFonts w:hint="eastAsia"/>
          <w:rtl/>
        </w:rPr>
        <w:t>لِيُذۡهِبَ</w:t>
      </w:r>
      <w:r w:rsidR="00125072" w:rsidRPr="00125072">
        <w:rPr>
          <w:rStyle w:val="Char3"/>
          <w:rtl/>
        </w:rPr>
        <w:t xml:space="preserve"> </w:t>
      </w:r>
      <w:r w:rsidR="00125072" w:rsidRPr="00125072">
        <w:rPr>
          <w:rStyle w:val="Char3"/>
          <w:rFonts w:hint="eastAsia"/>
          <w:rtl/>
        </w:rPr>
        <w:t>عَنكُمُ</w:t>
      </w:r>
      <w:r w:rsidR="00125072" w:rsidRPr="00125072">
        <w:rPr>
          <w:rStyle w:val="Char3"/>
          <w:rtl/>
        </w:rPr>
        <w:t xml:space="preserve"> </w:t>
      </w:r>
      <w:r w:rsidR="00125072" w:rsidRPr="00125072">
        <w:rPr>
          <w:rStyle w:val="Char3"/>
          <w:rFonts w:hint="cs"/>
          <w:rtl/>
        </w:rPr>
        <w:t>ٱ</w:t>
      </w:r>
      <w:r w:rsidR="00125072" w:rsidRPr="00125072">
        <w:rPr>
          <w:rStyle w:val="Char3"/>
          <w:rFonts w:hint="eastAsia"/>
          <w:rtl/>
        </w:rPr>
        <w:t>لرِّجۡسَ</w:t>
      </w:r>
      <w:r w:rsidR="00125072" w:rsidRPr="00125072">
        <w:rPr>
          <w:rStyle w:val="Char3"/>
          <w:rtl/>
        </w:rPr>
        <w:t xml:space="preserve"> </w:t>
      </w:r>
      <w:r w:rsidR="00125072" w:rsidRPr="00125072">
        <w:rPr>
          <w:rStyle w:val="Char3"/>
          <w:rFonts w:hint="eastAsia"/>
          <w:rtl/>
        </w:rPr>
        <w:t>أَهۡلَ</w:t>
      </w:r>
      <w:r w:rsidR="00125072" w:rsidRPr="00125072">
        <w:rPr>
          <w:rStyle w:val="Char3"/>
          <w:rtl/>
        </w:rPr>
        <w:t xml:space="preserve"> </w:t>
      </w:r>
      <w:r w:rsidR="00125072" w:rsidRPr="00125072">
        <w:rPr>
          <w:rStyle w:val="Char3"/>
          <w:rFonts w:hint="cs"/>
          <w:rtl/>
        </w:rPr>
        <w:t>ٱ</w:t>
      </w:r>
      <w:r w:rsidR="00125072" w:rsidRPr="00125072">
        <w:rPr>
          <w:rStyle w:val="Char3"/>
          <w:rFonts w:hint="eastAsia"/>
          <w:rtl/>
        </w:rPr>
        <w:t>لۡبَيۡتِ</w:t>
      </w:r>
      <w:r w:rsidR="00125072" w:rsidRPr="00125072">
        <w:rPr>
          <w:rStyle w:val="Char3"/>
          <w:rtl/>
        </w:rPr>
        <w:t xml:space="preserve"> </w:t>
      </w:r>
      <w:r w:rsidR="00125072" w:rsidRPr="00125072">
        <w:rPr>
          <w:rStyle w:val="Char3"/>
          <w:rFonts w:hint="eastAsia"/>
          <w:rtl/>
        </w:rPr>
        <w:t>وَيُطَهِّرَكُمۡ</w:t>
      </w:r>
      <w:r w:rsidR="00125072" w:rsidRPr="00125072">
        <w:rPr>
          <w:rStyle w:val="Char3"/>
          <w:rtl/>
        </w:rPr>
        <w:t xml:space="preserve"> </w:t>
      </w:r>
      <w:r w:rsidR="00125072" w:rsidRPr="00125072">
        <w:rPr>
          <w:rStyle w:val="Char3"/>
          <w:rFonts w:hint="eastAsia"/>
          <w:rtl/>
        </w:rPr>
        <w:t>تَطۡهِيرٗا</w:t>
      </w:r>
      <w:r w:rsidR="00125072" w:rsidRPr="00125072">
        <w:rPr>
          <w:rStyle w:val="Char3"/>
          <w:rtl/>
        </w:rPr>
        <w:t>٣٣</w:t>
      </w:r>
      <w:r w:rsidR="00125072">
        <w:rPr>
          <w:rFonts w:ascii="HQPB2" w:hAnsi="HQPB2"/>
          <w:b/>
          <w:color w:val="auto"/>
          <w:spacing w:val="-4"/>
          <w:sz w:val="28"/>
          <w:szCs w:val="28"/>
          <w:rtl/>
        </w:rPr>
        <w:t>﴾</w:t>
      </w:r>
      <w:r w:rsidR="00125072">
        <w:rPr>
          <w:rFonts w:ascii="HQPB2" w:hAnsi="HQPB2" w:cs="KFGQPC Uthmanic Script HAFS"/>
          <w:b/>
          <w:color w:val="auto"/>
          <w:spacing w:val="-4"/>
          <w:sz w:val="28"/>
          <w:szCs w:val="28"/>
          <w:rtl/>
        </w:rPr>
        <w:t xml:space="preserve"> </w:t>
      </w:r>
      <w:r w:rsidR="00125072" w:rsidRPr="00125072">
        <w:rPr>
          <w:rStyle w:val="Char4"/>
          <w:rtl/>
        </w:rPr>
        <w:t>[</w:t>
      </w:r>
      <w:r w:rsidR="00125072" w:rsidRPr="00125072">
        <w:rPr>
          <w:rStyle w:val="Char4"/>
          <w:rFonts w:hint="eastAsia"/>
          <w:rtl/>
        </w:rPr>
        <w:t>الأحزاب</w:t>
      </w:r>
      <w:r w:rsidR="00125072" w:rsidRPr="00125072">
        <w:rPr>
          <w:rStyle w:val="Char4"/>
          <w:rtl/>
        </w:rPr>
        <w:t>: 33]</w:t>
      </w:r>
      <w:r w:rsidRPr="00301BA1">
        <w:rPr>
          <w:rStyle w:val="Char"/>
          <w:rtl/>
        </w:rPr>
        <w:t>، وحرَّم الله عليهم الصَّدقة؛ لأنَّها أوساخُ الناس</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كما في مجموع فتاواه (28/491): </w:t>
      </w:r>
      <w:r w:rsidR="003A6865">
        <w:rPr>
          <w:rStyle w:val="Char"/>
          <w:rtl/>
        </w:rPr>
        <w:t>((</w:t>
      </w:r>
      <w:r w:rsidRPr="00301BA1">
        <w:rPr>
          <w:rStyle w:val="Char"/>
          <w:rtl/>
        </w:rPr>
        <w:t xml:space="preserve">وكذلك أهل بيت رسول الله </w:t>
      </w:r>
      <w:r w:rsidR="00F672F7" w:rsidRPr="004B7483">
        <w:rPr>
          <w:rStyle w:val="Char"/>
          <w:rFonts w:cs="CTraditional Arabic" w:hint="cs"/>
          <w:szCs w:val="28"/>
          <w:rtl/>
        </w:rPr>
        <w:t>ج</w:t>
      </w:r>
      <w:r w:rsidRPr="00301BA1">
        <w:rPr>
          <w:rStyle w:val="Char"/>
          <w:rtl/>
        </w:rPr>
        <w:t xml:space="preserve"> تجبُ مَحبَّتُهم وموالاتُهم ورعايةُ حقِّهم</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الإمام ابن القيِّم </w:t>
      </w:r>
      <w:r w:rsidR="00F672F7" w:rsidRPr="004B7483">
        <w:rPr>
          <w:rFonts w:ascii="CTraditional Arabic" w:hAnsi="CTraditional Arabic" w:cs="CTraditional Arabic" w:hint="cs"/>
          <w:color w:val="auto"/>
          <w:spacing w:val="-4"/>
          <w:sz w:val="32"/>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القيم في بيان أسباب قبول التأويل الفاسد: </w:t>
      </w:r>
      <w:r w:rsidR="003A6865">
        <w:rPr>
          <w:rStyle w:val="Char"/>
          <w:rtl/>
        </w:rPr>
        <w:t>((</w:t>
      </w:r>
      <w:r w:rsidRPr="00301BA1">
        <w:rPr>
          <w:rStyle w:val="Char"/>
          <w:rtl/>
        </w:rPr>
        <w:t xml:space="preserve">السبب الثالث: أن يَعْزُو المتأوِّلُ تأويلَه إلى جليلِ القَدْر، نبيلِ الذِّكر، مِن العقلاء، أو مِن آل بيت النَّبِيِّ </w:t>
      </w:r>
      <w:r w:rsidR="00F672F7" w:rsidRPr="004B7483">
        <w:rPr>
          <w:rStyle w:val="Char"/>
          <w:rFonts w:cs="CTraditional Arabic" w:hint="cs"/>
          <w:szCs w:val="28"/>
          <w:rtl/>
        </w:rPr>
        <w:t>ج</w:t>
      </w:r>
      <w:r w:rsidRPr="00301BA1">
        <w:rPr>
          <w:rStyle w:val="Char"/>
          <w:rtl/>
        </w:rPr>
        <w:t xml:space="preserve">، أو مَن حصل له في الأمَّة ثناءٌ جميل ولسانُ صِدق؛ ليُحلِّيه بذلك في </w:t>
      </w:r>
      <w:r w:rsidRPr="00301BA1">
        <w:rPr>
          <w:rStyle w:val="Char"/>
          <w:rtl/>
        </w:rPr>
        <w:lastRenderedPageBreak/>
        <w:t>قلوب الجُهَّال، فإنَّه من شأن الناسِ تعظيمُ كلامِ مَن يَعظُمُ قدْرُه في نفوسهم، حتى إنَّهم لَيُقدِّمون كلامَه على كلام الله ورسوله، ويقولون: هو أعلمُ بالله منَّا!</w:t>
      </w:r>
    </w:p>
    <w:p w:rsidR="00960474" w:rsidRPr="00301BA1" w:rsidRDefault="00960474" w:rsidP="00F672F7">
      <w:pPr>
        <w:widowControl w:val="0"/>
        <w:spacing w:after="2"/>
        <w:ind w:firstLine="284"/>
        <w:jc w:val="both"/>
        <w:rPr>
          <w:rStyle w:val="Char"/>
          <w:rtl/>
        </w:rPr>
      </w:pPr>
      <w:r w:rsidRPr="00301BA1">
        <w:rPr>
          <w:rStyle w:val="Char"/>
          <w:rtl/>
        </w:rPr>
        <w:t xml:space="preserve">وبهذا الطريق توصَّل الرافضةُ والباطنيَّةُ والإسماعليَّةُ والنُّصيريَّة إلى تنفيقِ باطلهم وتأويلاتِهم حين أضافوها إلى أهل بيت رسول الله </w:t>
      </w:r>
      <w:r w:rsidR="00F672F7" w:rsidRPr="004B7483">
        <w:rPr>
          <w:rStyle w:val="Char"/>
          <w:rFonts w:cs="CTraditional Arabic" w:hint="cs"/>
          <w:szCs w:val="28"/>
          <w:rtl/>
        </w:rPr>
        <w:t>ج</w:t>
      </w:r>
      <w:r w:rsidRPr="00301BA1">
        <w:rPr>
          <w:rStyle w:val="Char"/>
          <w:rtl/>
        </w:rPr>
        <w:t>؛ لِمَا علموا أنَّ المسلمين متَّفقون على مَحبَّتِهم وتعظيمِهم، فانتمَوا إليهم وأظهروا مِن مَحبَّتِهم وإجلالهم وذِكر مناقبهم ما خُيِّل إلى السَّامع أنَّهم أولياؤهم، ثم نفقوا باطلَهم بنسبتِه إليهم.</w:t>
      </w:r>
    </w:p>
    <w:p w:rsidR="00960474" w:rsidRPr="00301BA1" w:rsidRDefault="00960474" w:rsidP="00F672F7">
      <w:pPr>
        <w:widowControl w:val="0"/>
        <w:spacing w:after="2"/>
        <w:ind w:firstLine="284"/>
        <w:jc w:val="both"/>
        <w:rPr>
          <w:rStyle w:val="Char"/>
          <w:rtl/>
        </w:rPr>
      </w:pPr>
      <w:r w:rsidRPr="00301BA1">
        <w:rPr>
          <w:rStyle w:val="Char"/>
          <w:rtl/>
        </w:rPr>
        <w:t>فلا إله إلَّا الله! كم مِن زندقَةٍ وإلحادٍ وبدعةٍ قد نفقت في الوجود بسبب ذلك، وهم بُرآءُ منها.</w:t>
      </w:r>
    </w:p>
    <w:p w:rsidR="00960474" w:rsidRPr="00301BA1" w:rsidRDefault="00960474" w:rsidP="00F672F7">
      <w:pPr>
        <w:widowControl w:val="0"/>
        <w:spacing w:after="2"/>
        <w:ind w:firstLine="284"/>
        <w:jc w:val="both"/>
        <w:rPr>
          <w:rStyle w:val="Char"/>
          <w:rtl/>
        </w:rPr>
      </w:pPr>
      <w:r w:rsidRPr="00301BA1">
        <w:rPr>
          <w:rStyle w:val="Char"/>
          <w:rtl/>
        </w:rPr>
        <w:t>وإذا تأمَّلتَ هذا السَّببَ رأيتَه هو الغالب على أكثر النفوس، فليس معهم سوى إحسان الظنِّ بالقائل، بلا بُرهان من الله قادَهم إلى ذلك، وهذا ميراثٌ بالتعصيب من الذين عارضوا دين الرُّسل بما كان عليه الآباء والأسلاف، وهذا شأنُ كلِّ مقلِّدٍ لِمَن يعظمه فيما خالف فيه الحقَّ إلى يوم القيامة</w:t>
      </w:r>
      <w:r w:rsidR="003A6865">
        <w:rPr>
          <w:rStyle w:val="Char"/>
          <w:rtl/>
        </w:rPr>
        <w:t>))</w:t>
      </w:r>
      <w:r w:rsidRPr="00301BA1">
        <w:rPr>
          <w:rStyle w:val="Char"/>
          <w:rtl/>
        </w:rPr>
        <w:t>. مختصر الصواعق المرسلة (1/90).</w:t>
      </w:r>
    </w:p>
    <w:p w:rsidR="00960474" w:rsidRPr="00301BA1" w:rsidRDefault="00960474" w:rsidP="00F672F7">
      <w:pPr>
        <w:widowControl w:val="0"/>
        <w:spacing w:after="2"/>
        <w:ind w:firstLine="284"/>
        <w:jc w:val="both"/>
        <w:rPr>
          <w:rStyle w:val="Char"/>
          <w:rtl/>
        </w:rPr>
      </w:pPr>
      <w:r w:rsidRPr="00301BA1">
        <w:rPr>
          <w:rStyle w:val="Char"/>
          <w:rtl/>
        </w:rPr>
        <w:t xml:space="preserve">الحافظ ابن كثير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قال ابن كثير في تفسيره لآية الشورى بعد أن بيَّن أنَّ الصحيحَ تفسيرُها بأنَّ المرادَ بـ</w:t>
      </w:r>
      <w:r w:rsidR="00125072" w:rsidRPr="00301BA1">
        <w:rPr>
          <w:rStyle w:val="Char"/>
          <w:rFonts w:hint="cs"/>
          <w:rtl/>
        </w:rPr>
        <w:t xml:space="preserve"> </w:t>
      </w:r>
      <w:r w:rsidR="00125072">
        <w:rPr>
          <w:rFonts w:ascii="HQPB1" w:hAnsi="HQPB1"/>
          <w:b/>
          <w:color w:val="auto"/>
          <w:spacing w:val="-4"/>
          <w:sz w:val="28"/>
          <w:szCs w:val="28"/>
          <w:rtl/>
        </w:rPr>
        <w:t>﴿</w:t>
      </w:r>
      <w:r w:rsidR="00125072" w:rsidRPr="00125072">
        <w:rPr>
          <w:rStyle w:val="Char3"/>
          <w:rFonts w:hint="cs"/>
          <w:rtl/>
        </w:rPr>
        <w:t>ٱ</w:t>
      </w:r>
      <w:r w:rsidR="00125072" w:rsidRPr="00125072">
        <w:rPr>
          <w:rStyle w:val="Char3"/>
          <w:rFonts w:hint="eastAsia"/>
          <w:rtl/>
        </w:rPr>
        <w:t>لۡقُرۡبَىٰ</w:t>
      </w:r>
      <w:r w:rsidR="00125072">
        <w:rPr>
          <w:rFonts w:ascii="HQPB1" w:hAnsi="HQPB1"/>
          <w:b/>
          <w:color w:val="auto"/>
          <w:spacing w:val="-4"/>
          <w:sz w:val="28"/>
          <w:szCs w:val="28"/>
          <w:rtl/>
        </w:rPr>
        <w:t>﴾</w:t>
      </w:r>
      <w:r w:rsidRPr="00301BA1">
        <w:rPr>
          <w:rStyle w:val="Char"/>
          <w:rtl/>
        </w:rPr>
        <w:t xml:space="preserve"> بطونُ قريش، كما جاء ذلك في تفسير ابن عباس للآية في صحيح البخاري، قال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w:t>
      </w:r>
      <w:r w:rsidR="003A6865">
        <w:rPr>
          <w:rStyle w:val="Char"/>
          <w:rtl/>
        </w:rPr>
        <w:t>((</w:t>
      </w:r>
      <w:r w:rsidRPr="00301BA1">
        <w:rPr>
          <w:rStyle w:val="Char"/>
          <w:rtl/>
        </w:rPr>
        <w:t xml:space="preserve">ولا نُنكرُ الوُصاةَ بأهل البيت والأمرَ بالإحسان إليهم واحترامِهم وإكرامِهم؛ فإنَّهم من ذريَّةٍ طاهرَةٍ، مِن أشرف بيتٍ وُجِد على وجه الأرض، فخراً وحسَباً ونَسَباً، ولا سيما إذا كانوا متَّبعين للسُّنَّة النَّبويَّة </w:t>
      </w:r>
      <w:r w:rsidRPr="00301BA1">
        <w:rPr>
          <w:rStyle w:val="Char"/>
          <w:rtl/>
        </w:rPr>
        <w:lastRenderedPageBreak/>
        <w:t xml:space="preserve">الصحيحة الواضحة الجليَّة، كما كان سلفُهم، كالعباس وبنيه، وعليٍّ وأهل بيته وذريَّتِه، </w:t>
      </w:r>
      <w:r w:rsidR="00301BA1">
        <w:rPr>
          <w:rStyle w:val="Char"/>
          <w:rFonts w:hint="cs"/>
          <w:rtl/>
        </w:rPr>
        <w:t xml:space="preserve">رضي </w:t>
      </w:r>
      <w:r w:rsidR="00301BA1" w:rsidRPr="00301BA1">
        <w:rPr>
          <w:rStyle w:val="Char"/>
          <w:rFonts w:hint="cs"/>
          <w:rtl/>
        </w:rPr>
        <w:t xml:space="preserve">الله عنهم </w:t>
      </w:r>
      <w:r w:rsidRPr="00301BA1">
        <w:rPr>
          <w:rStyle w:val="Char"/>
          <w:rtl/>
        </w:rPr>
        <w:t>أجمعين</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وبعد أن أورد أثرَين عن أبي بكر </w:t>
      </w:r>
      <w:r w:rsidR="00CB22B7" w:rsidRPr="004B7483">
        <w:rPr>
          <w:rStyle w:val="Char"/>
          <w:rFonts w:cs="CTraditional Arabic" w:hint="cs"/>
          <w:szCs w:val="28"/>
          <w:rtl/>
        </w:rPr>
        <w:t>س</w:t>
      </w:r>
      <w:r w:rsidRPr="00301BA1">
        <w:rPr>
          <w:rStyle w:val="Char"/>
          <w:rtl/>
        </w:rPr>
        <w:t xml:space="preserve">، وأثراً عن عمر </w:t>
      </w:r>
      <w:r w:rsidR="00CB22B7" w:rsidRPr="004B7483">
        <w:rPr>
          <w:rStyle w:val="Char"/>
          <w:rFonts w:cs="CTraditional Arabic" w:hint="cs"/>
          <w:szCs w:val="28"/>
          <w:rtl/>
        </w:rPr>
        <w:t>س</w:t>
      </w:r>
      <w:r w:rsidRPr="00301BA1">
        <w:rPr>
          <w:rStyle w:val="Char"/>
          <w:rtl/>
        </w:rPr>
        <w:t xml:space="preserve"> في توقير أهل </w:t>
      </w:r>
      <w:r w:rsidRPr="00CB22B7">
        <w:rPr>
          <w:rStyle w:val="Char"/>
          <w:spacing w:val="-4"/>
          <w:rtl/>
        </w:rPr>
        <w:t xml:space="preserve">البيت وبيان علوِّ مكانتِهم، قال: </w:t>
      </w:r>
      <w:r w:rsidR="003A6865" w:rsidRPr="00CB22B7">
        <w:rPr>
          <w:rStyle w:val="Char"/>
          <w:spacing w:val="-4"/>
          <w:rtl/>
        </w:rPr>
        <w:t>((</w:t>
      </w:r>
      <w:r w:rsidRPr="00CB22B7">
        <w:rPr>
          <w:rStyle w:val="Char"/>
          <w:spacing w:val="-4"/>
          <w:rtl/>
        </w:rPr>
        <w:t xml:space="preserve">فحالُ الشيخين </w:t>
      </w:r>
      <w:r w:rsidR="009C2262" w:rsidRPr="004B7483">
        <w:rPr>
          <w:rFonts w:ascii="CTraditional Arabic" w:hAnsi="CTraditional Arabic" w:cs="CTraditional Arabic" w:hint="cs"/>
          <w:color w:val="auto"/>
          <w:spacing w:val="-4"/>
          <w:sz w:val="40"/>
          <w:szCs w:val="28"/>
          <w:rtl/>
        </w:rPr>
        <w:t>ب</w:t>
      </w:r>
      <w:r w:rsidRPr="00CB22B7">
        <w:rPr>
          <w:rStyle w:val="Char"/>
          <w:spacing w:val="-4"/>
          <w:rtl/>
        </w:rPr>
        <w:t xml:space="preserve"> هو الواجبُ على كلِّ أحدٍ أن يكون كذلك، ولهذا كانا أفضلَ المؤمنين بعد النَّبيِّين والمرسَلين،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وعن سائر الصحابة أجمعين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الحافظ ابن حجر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حجر في فتح الباري (3/11) في حديث في إسنادِه علي بن حسين، عن حسين بن علي، عن علي بن أبي طالب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قال: </w:t>
      </w:r>
      <w:r w:rsidR="003A6865">
        <w:rPr>
          <w:rStyle w:val="Char"/>
          <w:rtl/>
        </w:rPr>
        <w:t>((</w:t>
      </w:r>
      <w:r w:rsidRPr="00301BA1">
        <w:rPr>
          <w:rStyle w:val="Char"/>
          <w:rtl/>
        </w:rPr>
        <w:t>وهذا من أصحِّ الأسانيد، ومن أشرف التراجم الواردةِ فيمَن روى عن أبيه، عن جدِّه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شيخ الإسلام محمد بن عبد الوهاب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وأمَّا شيخ الإسلام محمد بن عبد الوهاب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فله ستَّةُ بنين وبنت واحدة، وهم عبد الله وعلي وحسن وحسين وإبراهيم وعبد العزيز وفاطمة، وكلُّهم بأسماء أهل البيت ما عدا عبد العزيز، فعبد الله وإبراهيم ابنا النَّبِيِّ </w:t>
      </w:r>
      <w:r w:rsidR="00CB22B7" w:rsidRPr="004B7483">
        <w:rPr>
          <w:rStyle w:val="Char"/>
          <w:rFonts w:cs="CTraditional Arabic" w:hint="cs"/>
          <w:szCs w:val="28"/>
          <w:rtl/>
        </w:rPr>
        <w:t>ج</w:t>
      </w:r>
      <w:r w:rsidRPr="00301BA1">
        <w:rPr>
          <w:rStyle w:val="Char"/>
          <w:rtl/>
        </w:rPr>
        <w:t xml:space="preserve">، والباقون علي وفاطمة وحسن وحسين: صهره وبنته </w:t>
      </w:r>
      <w:r w:rsidR="00CB22B7" w:rsidRPr="004B7483">
        <w:rPr>
          <w:rStyle w:val="Char"/>
          <w:rFonts w:cs="CTraditional Arabic" w:hint="cs"/>
          <w:szCs w:val="28"/>
          <w:rtl/>
        </w:rPr>
        <w:t>ج</w:t>
      </w:r>
      <w:r w:rsidRPr="00301BA1">
        <w:rPr>
          <w:rStyle w:val="Char"/>
          <w:rtl/>
        </w:rPr>
        <w:t xml:space="preserve"> وسبطاه.</w:t>
      </w:r>
    </w:p>
    <w:p w:rsidR="00960474" w:rsidRPr="00301BA1" w:rsidRDefault="00960474" w:rsidP="00CB22B7">
      <w:pPr>
        <w:widowControl w:val="0"/>
        <w:spacing w:after="2"/>
        <w:ind w:firstLine="284"/>
        <w:jc w:val="both"/>
        <w:rPr>
          <w:rStyle w:val="Char"/>
          <w:rtl/>
        </w:rPr>
      </w:pPr>
      <w:r w:rsidRPr="00301BA1">
        <w:rPr>
          <w:rStyle w:val="Char"/>
          <w:rtl/>
        </w:rPr>
        <w:t xml:space="preserve">واختياره تسمية أولاده بأسماء هؤلاء يدلُّ على مَحبَّته لأهل بيت النَّبِيِّ </w:t>
      </w:r>
      <w:r w:rsidR="00CB22B7" w:rsidRPr="004B7483">
        <w:rPr>
          <w:rStyle w:val="Char"/>
          <w:rFonts w:cs="CTraditional Arabic" w:hint="cs"/>
          <w:szCs w:val="28"/>
          <w:rtl/>
        </w:rPr>
        <w:t>ج</w:t>
      </w:r>
      <w:r w:rsidRPr="00301BA1">
        <w:rPr>
          <w:rStyle w:val="Char"/>
          <w:rtl/>
        </w:rPr>
        <w:t xml:space="preserve"> وتقديره لهم، وقد تكرَّرت هذه الأسماء في أحفادِه.</w:t>
      </w:r>
    </w:p>
    <w:p w:rsidR="00960474" w:rsidRPr="00301BA1" w:rsidRDefault="00960474" w:rsidP="00F672F7">
      <w:pPr>
        <w:widowControl w:val="0"/>
        <w:spacing w:after="2"/>
        <w:ind w:firstLine="284"/>
        <w:jc w:val="both"/>
        <w:rPr>
          <w:rStyle w:val="Char"/>
          <w:rtl/>
        </w:rPr>
      </w:pPr>
      <w:r w:rsidRPr="00301BA1">
        <w:rPr>
          <w:rStyle w:val="Char"/>
          <w:rtl/>
        </w:rPr>
        <w:t>وفي ختام هذا الفصل أقول: لقد رزقنِي الله بنين وبنات، سميت باسم علي والحسن والحسين وفاطمة، وبأسماء سَبْعٍ من أمهات المؤمنين، والمسمَّى بأسمائهم جمعوا بين كونهم صحابة وقرابة.</w:t>
      </w:r>
    </w:p>
    <w:p w:rsidR="00960474" w:rsidRPr="00301BA1" w:rsidRDefault="00960474" w:rsidP="00CB22B7">
      <w:pPr>
        <w:widowControl w:val="0"/>
        <w:spacing w:after="2"/>
        <w:ind w:firstLine="284"/>
        <w:jc w:val="both"/>
        <w:rPr>
          <w:rStyle w:val="Char"/>
          <w:rtl/>
        </w:rPr>
      </w:pPr>
      <w:r w:rsidRPr="00301BA1">
        <w:rPr>
          <w:rStyle w:val="Char"/>
          <w:rtl/>
        </w:rPr>
        <w:lastRenderedPageBreak/>
        <w:t xml:space="preserve">والحمد لله الذي أنعم عليَّ بمَحبَّة صحابة رسول الله </w:t>
      </w:r>
      <w:r w:rsidR="00CB22B7" w:rsidRPr="004B7483">
        <w:rPr>
          <w:rStyle w:val="Char"/>
          <w:rFonts w:cs="CTraditional Arabic" w:hint="cs"/>
          <w:szCs w:val="28"/>
          <w:rtl/>
        </w:rPr>
        <w:t>ج</w:t>
      </w:r>
      <w:r w:rsidRPr="00301BA1">
        <w:rPr>
          <w:rStyle w:val="Char"/>
          <w:rtl/>
        </w:rPr>
        <w:t xml:space="preserve"> وأهل بيته، وأسأل اللهَ أن يُديم عليَّ هذه النِّعمةَ، وأن يحفظَ قلبِي من الغِلِّ على أحدٍ منهم، ولساني من ذِكرهم بما لا ينبغي،</w:t>
      </w:r>
      <w:r w:rsidR="00125072" w:rsidRPr="00301BA1">
        <w:rPr>
          <w:rStyle w:val="Char"/>
          <w:rFonts w:hint="cs"/>
          <w:rtl/>
        </w:rPr>
        <w:t xml:space="preserve"> </w:t>
      </w:r>
      <w:r w:rsidR="00125072">
        <w:rPr>
          <w:rFonts w:ascii="Lotus Linotype" w:hAnsi="Lotus Linotype"/>
          <w:color w:val="auto"/>
          <w:spacing w:val="-4"/>
          <w:sz w:val="34"/>
          <w:szCs w:val="28"/>
          <w:rtl/>
        </w:rPr>
        <w:t>﴿</w:t>
      </w:r>
      <w:r w:rsidR="00125072" w:rsidRPr="00125072">
        <w:rPr>
          <w:rStyle w:val="Char3"/>
          <w:rtl/>
        </w:rPr>
        <w:t xml:space="preserve">رَبَّنَا </w:t>
      </w:r>
      <w:r w:rsidR="00125072" w:rsidRPr="00125072">
        <w:rPr>
          <w:rStyle w:val="Char3"/>
          <w:rFonts w:hint="cs"/>
          <w:rtl/>
        </w:rPr>
        <w:t>ٱ</w:t>
      </w:r>
      <w:r w:rsidR="00125072" w:rsidRPr="00125072">
        <w:rPr>
          <w:rStyle w:val="Char3"/>
          <w:rFonts w:hint="eastAsia"/>
          <w:rtl/>
        </w:rPr>
        <w:t>غۡفِرۡ</w:t>
      </w:r>
      <w:r w:rsidR="00125072" w:rsidRPr="00125072">
        <w:rPr>
          <w:rStyle w:val="Char3"/>
          <w:rtl/>
        </w:rPr>
        <w:t xml:space="preserve"> لَنَا وَلِإِخۡوَٰنِنَا </w:t>
      </w:r>
      <w:r w:rsidR="00125072" w:rsidRPr="00125072">
        <w:rPr>
          <w:rStyle w:val="Char3"/>
          <w:rFonts w:hint="cs"/>
          <w:rtl/>
        </w:rPr>
        <w:t>ٱ</w:t>
      </w:r>
      <w:r w:rsidR="00125072" w:rsidRPr="00125072">
        <w:rPr>
          <w:rStyle w:val="Char3"/>
          <w:rFonts w:hint="eastAsia"/>
          <w:rtl/>
        </w:rPr>
        <w:t>لَّذِينَ</w:t>
      </w:r>
      <w:r w:rsidR="00125072" w:rsidRPr="00125072">
        <w:rPr>
          <w:rStyle w:val="Char3"/>
          <w:rtl/>
        </w:rPr>
        <w:t xml:space="preserve"> سَبَقُونَا بِ</w:t>
      </w:r>
      <w:r w:rsidR="00125072" w:rsidRPr="00125072">
        <w:rPr>
          <w:rStyle w:val="Char3"/>
          <w:rFonts w:hint="cs"/>
          <w:rtl/>
        </w:rPr>
        <w:t>ٱ</w:t>
      </w:r>
      <w:r w:rsidR="00125072" w:rsidRPr="00125072">
        <w:rPr>
          <w:rStyle w:val="Char3"/>
          <w:rFonts w:hint="eastAsia"/>
          <w:rtl/>
        </w:rPr>
        <w:t>لۡإِيمَٰنِ</w:t>
      </w:r>
      <w:r w:rsidR="00125072" w:rsidRPr="00125072">
        <w:rPr>
          <w:rStyle w:val="Char3"/>
          <w:rtl/>
        </w:rPr>
        <w:t xml:space="preserve"> وَلَا تَجۡعَلۡ فِي قُلُوبِنَا غِلّٗا لِّلَّذِينَ ءَامَنُواْ رَبَّنَآ إِنَّكَ رَءُوفٞ رَّحِيمٌ١٠</w:t>
      </w:r>
      <w:r w:rsidR="00125072">
        <w:rPr>
          <w:rFonts w:ascii="Lotus Linotype" w:hAnsi="Lotus Linotype"/>
          <w:color w:val="auto"/>
          <w:spacing w:val="-4"/>
          <w:sz w:val="34"/>
          <w:szCs w:val="28"/>
          <w:rtl/>
        </w:rPr>
        <w:t>﴾</w:t>
      </w:r>
      <w:r w:rsidR="00125072">
        <w:rPr>
          <w:rFonts w:ascii="Lotus Linotype" w:hAnsi="Lotus Linotype" w:cs="KFGQPC Uthmanic Script HAFS"/>
          <w:color w:val="auto"/>
          <w:spacing w:val="-4"/>
          <w:sz w:val="34"/>
          <w:szCs w:val="28"/>
          <w:rtl/>
        </w:rPr>
        <w:t xml:space="preserve"> </w:t>
      </w:r>
      <w:r w:rsidR="00125072" w:rsidRPr="00125072">
        <w:rPr>
          <w:rStyle w:val="Char4"/>
          <w:rtl/>
        </w:rPr>
        <w:t>[الحشر: 10]</w:t>
      </w:r>
      <w:r w:rsidRPr="00301BA1">
        <w:rPr>
          <w:rStyle w:val="Char"/>
          <w:rtl/>
        </w:rPr>
        <w:t>.</w:t>
      </w:r>
    </w:p>
    <w:p w:rsidR="00960474" w:rsidRPr="00301BA1" w:rsidRDefault="00960474" w:rsidP="00374476">
      <w:pPr>
        <w:widowControl w:val="0"/>
        <w:spacing w:after="2"/>
        <w:jc w:val="center"/>
        <w:rPr>
          <w:rStyle w:val="Char"/>
          <w:rtl/>
        </w:rPr>
      </w:pPr>
      <w:r w:rsidRPr="00301BA1">
        <w:rPr>
          <w:rStyle w:val="Char"/>
          <w:rtl/>
        </w:rPr>
        <w:t>* * *</w:t>
      </w:r>
    </w:p>
    <w:p w:rsidR="00960474" w:rsidRPr="00301BA1" w:rsidRDefault="00960474" w:rsidP="00F672F7">
      <w:pPr>
        <w:bidi w:val="0"/>
        <w:spacing w:after="2"/>
        <w:ind w:firstLine="284"/>
        <w:jc w:val="both"/>
        <w:rPr>
          <w:rStyle w:val="Char"/>
        </w:rPr>
        <w:sectPr w:rsidR="00960474" w:rsidRPr="00301BA1" w:rsidSect="00374476">
          <w:type w:val="oddPage"/>
          <w:pgSz w:w="7938" w:h="11907"/>
          <w:pgMar w:top="567" w:right="851" w:bottom="851" w:left="851" w:header="454" w:footer="0" w:gutter="0"/>
          <w:cols w:space="720"/>
          <w:titlePg/>
          <w:bidi/>
          <w:rtlGutter/>
        </w:sectPr>
      </w:pPr>
    </w:p>
    <w:p w:rsidR="00960474" w:rsidRPr="00301BA1" w:rsidRDefault="00960474" w:rsidP="00301BA1">
      <w:pPr>
        <w:pStyle w:val="a1"/>
        <w:rPr>
          <w:rFonts w:hint="cs"/>
          <w:rtl/>
        </w:rPr>
      </w:pPr>
      <w:bookmarkStart w:id="8" w:name="_Toc456822771"/>
      <w:r w:rsidRPr="00301BA1">
        <w:rPr>
          <w:rFonts w:hint="cs"/>
          <w:rtl/>
        </w:rPr>
        <w:lastRenderedPageBreak/>
        <w:t>الفصل السادس:</w:t>
      </w:r>
      <w:r w:rsidR="00301BA1" w:rsidRPr="00301BA1">
        <w:rPr>
          <w:rtl/>
        </w:rPr>
        <w:br/>
      </w:r>
      <w:r w:rsidRPr="00301BA1">
        <w:rPr>
          <w:rFonts w:hint="cs"/>
          <w:rtl/>
        </w:rPr>
        <w:t>ثناءُ بعض أهل العلم على جماعة من الصحابة من أهل البيت</w:t>
      </w:r>
      <w:bookmarkEnd w:id="8"/>
    </w:p>
    <w:p w:rsidR="00960474" w:rsidRPr="00301BA1" w:rsidRDefault="00960474" w:rsidP="00CB22B7">
      <w:pPr>
        <w:widowControl w:val="0"/>
        <w:spacing w:after="2"/>
        <w:ind w:firstLine="284"/>
        <w:jc w:val="both"/>
        <w:rPr>
          <w:rStyle w:val="Char"/>
          <w:rFonts w:hint="cs"/>
          <w:rtl/>
        </w:rPr>
      </w:pPr>
      <w:r w:rsidRPr="00301BA1">
        <w:rPr>
          <w:rStyle w:val="Char"/>
          <w:rtl/>
        </w:rPr>
        <w:t xml:space="preserve">عمُّ رسول الله </w:t>
      </w:r>
      <w:r w:rsidR="00CB22B7" w:rsidRPr="004B7483">
        <w:rPr>
          <w:rStyle w:val="Char"/>
          <w:rFonts w:cs="CTraditional Arabic" w:hint="cs"/>
          <w:szCs w:val="28"/>
          <w:rtl/>
        </w:rPr>
        <w:t>ج</w:t>
      </w:r>
      <w:r w:rsidRPr="00301BA1">
        <w:rPr>
          <w:rStyle w:val="Char"/>
          <w:rtl/>
        </w:rPr>
        <w:t xml:space="preserve"> العباس بن عبد المطلب</w:t>
      </w:r>
      <w:r w:rsidR="00CB22B7">
        <w:rPr>
          <w:rStyle w:val="Char"/>
          <w:rFonts w:hint="cs"/>
          <w:rtl/>
        </w:rPr>
        <w:t xml:space="preserve"> </w:t>
      </w:r>
      <w:r w:rsidR="00CB22B7" w:rsidRPr="004B7483">
        <w:rPr>
          <w:rStyle w:val="Char"/>
          <w:rFonts w:cs="CTraditional Arabic" w:hint="cs"/>
          <w:szCs w:val="28"/>
          <w:rtl/>
        </w:rPr>
        <w:t>س</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الذهبيُّ في سير أعلام النبلاء (2/79 ـ80): </w:t>
      </w:r>
      <w:r w:rsidR="003A6865">
        <w:rPr>
          <w:rStyle w:val="Char"/>
          <w:rtl/>
        </w:rPr>
        <w:t>((</w:t>
      </w:r>
      <w:r w:rsidRPr="00301BA1">
        <w:rPr>
          <w:rStyle w:val="Char"/>
          <w:rtl/>
        </w:rPr>
        <w:t>كان مِن أطولِ الرِّجال، وأحسنِهم صورة، وأبهاهم، وأجهرِهم صوتاً، مع الحِلْمِ الوافر والسُّؤْدد</w:t>
      </w:r>
      <w:r w:rsidR="00B32E01">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قال الزبير بن بكَّار: كان للعباس ثوبٌ لعاري بنِي هاشم، وجفنةٌ لجائعهم، ومِنظرة لجاهلهم، وكان يمنع الجارَ، ويَبذُل المالَ، ويُعطي في النوائب</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E8176F">
        <w:rPr>
          <w:rStyle w:val="Char0"/>
          <w:rtl/>
        </w:rPr>
        <w:t>وقوله:</w:t>
      </w:r>
      <w:r w:rsidRPr="00301BA1">
        <w:rPr>
          <w:rStyle w:val="Char"/>
          <w:rtl/>
        </w:rPr>
        <w:t xml:space="preserve"> </w:t>
      </w:r>
      <w:r w:rsidR="003A6865">
        <w:rPr>
          <w:rStyle w:val="Char"/>
          <w:rtl/>
        </w:rPr>
        <w:t>((</w:t>
      </w:r>
      <w:r w:rsidRPr="00301BA1">
        <w:rPr>
          <w:rStyle w:val="Char"/>
          <w:rtl/>
        </w:rPr>
        <w:t>مِنظرة</w:t>
      </w:r>
      <w:r w:rsidR="003A6865">
        <w:rPr>
          <w:rStyle w:val="Char"/>
          <w:rtl/>
        </w:rPr>
        <w:t>))</w:t>
      </w:r>
      <w:r w:rsidRPr="00301BA1">
        <w:rPr>
          <w:rStyle w:val="Char"/>
          <w:rtl/>
        </w:rPr>
        <w:t>: في تهذيب تاريخ ابن عساكر: مِقطرة، وهي ما يُربَط به مَن يحصل منه اعتداءٌ وظلم. (انظر: حاشية السير).</w:t>
      </w:r>
    </w:p>
    <w:p w:rsidR="00960474" w:rsidRPr="00301BA1" w:rsidRDefault="00960474" w:rsidP="00CB22B7">
      <w:pPr>
        <w:widowControl w:val="0"/>
        <w:spacing w:after="2"/>
        <w:ind w:firstLine="284"/>
        <w:jc w:val="both"/>
        <w:rPr>
          <w:rStyle w:val="Char"/>
          <w:rtl/>
        </w:rPr>
      </w:pPr>
      <w:r w:rsidRPr="00301BA1">
        <w:rPr>
          <w:rStyle w:val="Char"/>
          <w:rtl/>
        </w:rPr>
        <w:t xml:space="preserve">عمُّ رسول الله </w:t>
      </w:r>
      <w:r w:rsidR="00CB22B7" w:rsidRPr="004B7483">
        <w:rPr>
          <w:rStyle w:val="Char"/>
          <w:rFonts w:cs="CTraditional Arabic" w:hint="cs"/>
          <w:szCs w:val="28"/>
          <w:rtl/>
        </w:rPr>
        <w:t>ج</w:t>
      </w:r>
      <w:r w:rsidRPr="00301BA1">
        <w:rPr>
          <w:rStyle w:val="Char"/>
          <w:rtl/>
        </w:rPr>
        <w:t xml:space="preserve"> حمزة بن عبد المطلب</w:t>
      </w:r>
      <w:r w:rsidR="00CB22B7">
        <w:rPr>
          <w:rStyle w:val="Char"/>
          <w:rFonts w:hint="cs"/>
          <w:rtl/>
        </w:rPr>
        <w:t xml:space="preserve"> </w:t>
      </w:r>
      <w:r w:rsidR="00CB22B7" w:rsidRPr="004B7483">
        <w:rPr>
          <w:rStyle w:val="Char"/>
          <w:rFonts w:cs="CTraditional Arabic" w:hint="cs"/>
          <w:szCs w:val="28"/>
          <w:rtl/>
        </w:rPr>
        <w:t>س</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عبد البر في الاستيعاب (1/270 حاشية الإصابة): </w:t>
      </w:r>
      <w:r w:rsidR="003A6865">
        <w:rPr>
          <w:rStyle w:val="Char"/>
          <w:rtl/>
        </w:rPr>
        <w:t>((</w:t>
      </w:r>
      <w:r w:rsidRPr="00301BA1">
        <w:rPr>
          <w:rStyle w:val="Char"/>
          <w:rtl/>
        </w:rPr>
        <w:t>حمزة بن عبد المطلب بن هاشم عمُّ النَّبِيِّ عليه الصلاة والسلام، كان يُقال له: أسد الله وأسد رسوله، يكنى أبا عمارة وأبا يعلى أيضاً</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فيه الذهبي: </w:t>
      </w:r>
      <w:r w:rsidR="003A6865">
        <w:rPr>
          <w:rStyle w:val="Char"/>
          <w:rtl/>
        </w:rPr>
        <w:t>((</w:t>
      </w:r>
      <w:r w:rsidRPr="00301BA1">
        <w:rPr>
          <w:rStyle w:val="Char"/>
          <w:rtl/>
        </w:rPr>
        <w:t xml:space="preserve">الإمام البَطل الضِّرغام أسد الله أبو عُمارة وأبو يعلى القرشي الهاشمي المكي ثم المدني البدري الشهيد، عمُّ رسول الله </w:t>
      </w:r>
      <w:r w:rsidR="00CB22B7" w:rsidRPr="004B7483">
        <w:rPr>
          <w:rStyle w:val="Char"/>
          <w:rFonts w:cs="CTraditional Arabic" w:hint="cs"/>
          <w:szCs w:val="28"/>
          <w:rtl/>
        </w:rPr>
        <w:t>ج</w:t>
      </w:r>
      <w:r w:rsidRPr="00301BA1">
        <w:rPr>
          <w:rStyle w:val="Char"/>
          <w:rtl/>
        </w:rPr>
        <w:t>، وأخوه من الرَّضاعة</w:t>
      </w:r>
      <w:r w:rsidR="003A6865">
        <w:rPr>
          <w:rStyle w:val="Char"/>
          <w:rtl/>
        </w:rPr>
        <w:t>))</w:t>
      </w:r>
      <w:r w:rsidRPr="00301BA1">
        <w:rPr>
          <w:rStyle w:val="Char"/>
          <w:rtl/>
        </w:rPr>
        <w:t>. السير (1/172).</w:t>
      </w:r>
    </w:p>
    <w:p w:rsidR="00960474" w:rsidRPr="00301BA1" w:rsidRDefault="00960474" w:rsidP="00CB22B7">
      <w:pPr>
        <w:widowControl w:val="0"/>
        <w:spacing w:after="2"/>
        <w:ind w:firstLine="284"/>
        <w:jc w:val="both"/>
        <w:rPr>
          <w:rStyle w:val="Char"/>
          <w:rtl/>
        </w:rPr>
      </w:pPr>
      <w:r w:rsidRPr="00301BA1">
        <w:rPr>
          <w:rStyle w:val="Char"/>
          <w:rtl/>
        </w:rPr>
        <w:lastRenderedPageBreak/>
        <w:t>أمير المؤمنين علي بن أبى طالب</w:t>
      </w:r>
      <w:r w:rsidR="00CB22B7">
        <w:rPr>
          <w:rStyle w:val="Char"/>
          <w:rFonts w:hint="cs"/>
          <w:rtl/>
        </w:rPr>
        <w:t xml:space="preserve"> </w:t>
      </w:r>
      <w:r w:rsidR="00CB22B7" w:rsidRPr="004B7483">
        <w:rPr>
          <w:rStyle w:val="Char"/>
          <w:rFonts w:cs="CTraditional Arabic" w:hint="cs"/>
          <w:szCs w:val="28"/>
          <w:rtl/>
        </w:rPr>
        <w:t>س</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روى مسلمٌ في صحيحه (276) بإسناده إلى شُريح بن هانئ قال: </w:t>
      </w:r>
      <w:r w:rsidR="003A6865">
        <w:rPr>
          <w:rStyle w:val="Char"/>
          <w:rtl/>
        </w:rPr>
        <w:t>((</w:t>
      </w:r>
      <w:r w:rsidRPr="00301BA1">
        <w:rPr>
          <w:rStyle w:val="Char"/>
          <w:rtl/>
        </w:rPr>
        <w:t xml:space="preserve">أتيتُ عائشةَ أسألها عن المسح على الخفين، فقالت: عليك بابن أبي طالب فَسَلْه؛ فإنَّه كان يُسافر مع رسول الله </w:t>
      </w:r>
      <w:r w:rsidR="00CB22B7" w:rsidRPr="004B7483">
        <w:rPr>
          <w:rStyle w:val="Char"/>
          <w:rFonts w:cs="CTraditional Arabic" w:hint="cs"/>
          <w:szCs w:val="28"/>
          <w:rtl/>
        </w:rPr>
        <w:t>ج</w:t>
      </w:r>
      <w:r w:rsidRPr="00301BA1">
        <w:rPr>
          <w:rStyle w:val="Char"/>
          <w:rtl/>
        </w:rPr>
        <w:t xml:space="preserve">، فسألناه، فقال: جعل رسول الله </w:t>
      </w:r>
      <w:r w:rsidR="00CB22B7" w:rsidRPr="004B7483">
        <w:rPr>
          <w:rStyle w:val="Char"/>
          <w:rFonts w:cs="CTraditional Arabic" w:hint="cs"/>
          <w:szCs w:val="28"/>
          <w:rtl/>
        </w:rPr>
        <w:t>ج</w:t>
      </w:r>
      <w:r w:rsidRPr="00301BA1">
        <w:rPr>
          <w:rStyle w:val="Char"/>
          <w:rtl/>
        </w:rPr>
        <w:t xml:space="preserve"> ثلاثةَ أيامٍ ولياليَهنَّ للمسافر، ويوماً وليلةً للمقيم</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وفي رواية له قالت: </w:t>
      </w:r>
      <w:r w:rsidR="003A6865">
        <w:rPr>
          <w:rStyle w:val="Char"/>
          <w:rtl/>
        </w:rPr>
        <w:t>((</w:t>
      </w:r>
      <w:r w:rsidRPr="00301BA1">
        <w:rPr>
          <w:rStyle w:val="Char5"/>
          <w:rtl/>
        </w:rPr>
        <w:t xml:space="preserve">ائتِ عليًّا؛ فإنَّه أعلمُ بذلك منِّي، فأتيتُ عليًّا، فذكر عن النَّبِيِّ </w:t>
      </w:r>
      <w:r w:rsidR="00CB22B7">
        <w:rPr>
          <w:rStyle w:val="Char5"/>
          <w:rFonts w:cs="CTraditional Arabic" w:hint="cs"/>
          <w:rtl/>
        </w:rPr>
        <w:t>ج</w:t>
      </w:r>
      <w:r w:rsidRPr="00301BA1">
        <w:rPr>
          <w:rStyle w:val="Char5"/>
          <w:rtl/>
        </w:rPr>
        <w:t xml:space="preserve"> بمثلِه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ابن عبد البر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الاستيعاب (3/51 حاشية الإصابة): </w:t>
      </w:r>
      <w:r w:rsidR="003A6865">
        <w:rPr>
          <w:rStyle w:val="Char"/>
          <w:rtl/>
        </w:rPr>
        <w:t>((</w:t>
      </w:r>
      <w:r w:rsidRPr="00301BA1">
        <w:rPr>
          <w:rStyle w:val="Char"/>
          <w:rtl/>
        </w:rPr>
        <w:t xml:space="preserve">وقال أحمد بن حنبل وإسماعيل بن إسحاق القاضي: لَم يُرْوَ في فضائل أحدٍ من الصحابةِ بالأسانيد الحسان ما رُوي في فضائل عليِّ بن أبي طالب، وكذلك أحمد بن شعيب بن علي النسائي </w:t>
      </w:r>
      <w:r w:rsidR="00F672F7" w:rsidRPr="004B7483">
        <w:rPr>
          <w:rFonts w:ascii="CTraditional Arabic" w:hAnsi="CTraditional Arabic" w:cs="CTraditional Arabic" w:hint="cs"/>
          <w:color w:val="auto"/>
          <w:spacing w:val="-4"/>
          <w:sz w:val="36"/>
          <w:szCs w:val="28"/>
          <w:rtl/>
        </w:rPr>
        <w:t>/</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أيضاً (3/47): </w:t>
      </w:r>
      <w:r w:rsidR="003A6865">
        <w:rPr>
          <w:rStyle w:val="Char"/>
          <w:rtl/>
        </w:rPr>
        <w:t>((</w:t>
      </w:r>
      <w:r w:rsidRPr="00301BA1">
        <w:rPr>
          <w:rStyle w:val="Char"/>
          <w:rtl/>
        </w:rPr>
        <w:t xml:space="preserve">وسُئل الحسن بن أبي الحسن البصري عن علي بن أبي طالب </w:t>
      </w:r>
      <w:r w:rsidR="00CB22B7" w:rsidRPr="004B7483">
        <w:rPr>
          <w:rStyle w:val="Char"/>
          <w:rFonts w:cs="CTraditional Arabic" w:hint="cs"/>
          <w:szCs w:val="28"/>
          <w:rtl/>
        </w:rPr>
        <w:t>س</w:t>
      </w:r>
      <w:r w:rsidRPr="00301BA1">
        <w:rPr>
          <w:rStyle w:val="Char"/>
          <w:rtl/>
        </w:rPr>
        <w:t xml:space="preserve">؟ فقال: كان عليٌّ والله! سَهماً صائباً من مرامي الله على عدوِّه، وربَّانيَّ هذه الأمَّة، وذا فضلها وذا سابقتها وذا قرابتِها من رسول الله </w:t>
      </w:r>
      <w:r w:rsidR="00CB22B7" w:rsidRPr="004B7483">
        <w:rPr>
          <w:rStyle w:val="Char"/>
          <w:rFonts w:cs="CTraditional Arabic" w:hint="cs"/>
          <w:szCs w:val="28"/>
          <w:rtl/>
        </w:rPr>
        <w:t>ج</w:t>
      </w:r>
      <w:r w:rsidRPr="00301BA1">
        <w:rPr>
          <w:rStyle w:val="Char"/>
          <w:rtl/>
        </w:rPr>
        <w:t>،</w:t>
      </w:r>
      <w:r w:rsidR="006364CB">
        <w:rPr>
          <w:rStyle w:val="Char"/>
          <w:rtl/>
        </w:rPr>
        <w:t xml:space="preserve"> لَم يكن بالنومة عن أمر الله، و</w:t>
      </w:r>
      <w:r w:rsidRPr="00301BA1">
        <w:rPr>
          <w:rStyle w:val="Char"/>
          <w:rtl/>
        </w:rPr>
        <w:t>لا بالملومة في دين الله، ولا بالسروقة لمال الله، أعطى القرآن عزائمَه، ففاز منه برياضٍ مونِقة، ذلك عليُّ بن أبي طالب يا لُكَع!</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(3/52): </w:t>
      </w:r>
      <w:r w:rsidR="003A6865">
        <w:rPr>
          <w:rStyle w:val="Char"/>
          <w:rtl/>
        </w:rPr>
        <w:t>((</w:t>
      </w:r>
      <w:r w:rsidRPr="00301BA1">
        <w:rPr>
          <w:rStyle w:val="Char"/>
          <w:rtl/>
        </w:rPr>
        <w:t>روى الأصمُّ، عن عباس الدوري، عن يحيى بن معين أنَّه قال: خيرُ هذه الأمَّة بعد نبيِّنا: أبو بكر وعمر ثم عثمان ثم علي، هذا مذهبُنا وقولُ أئمَّتِنا</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(3/65): </w:t>
      </w:r>
      <w:r w:rsidR="003A6865">
        <w:rPr>
          <w:rStyle w:val="Char"/>
          <w:rtl/>
        </w:rPr>
        <w:t>((</w:t>
      </w:r>
      <w:r w:rsidRPr="00301BA1">
        <w:rPr>
          <w:rStyle w:val="Char"/>
          <w:rtl/>
        </w:rPr>
        <w:t xml:space="preserve">وروى أبو أحمد الزبيري وغيرُه عن مالك بن مِغوَل، </w:t>
      </w:r>
      <w:r w:rsidRPr="00301BA1">
        <w:rPr>
          <w:rStyle w:val="Char"/>
          <w:rtl/>
        </w:rPr>
        <w:lastRenderedPageBreak/>
        <w:t>عن أُكَيْل، عن الشَّعبي قال: قال لي علقمة: تدري ما مَثَلُ عليٍّ في هذه الأمَّة؟ قلت: وما مثله؟ قال: مَثَلُ عيسى بن مريم؛ أحبَّه قومٌ حتى هلكوا في حبِّه، وأبغضه قومٌ حتى هلكوا في بغضه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ومرادُ علقمة بالمشبَّه به اليهود والنصارى، وفي المشبَّه الخوارج والرافضة.</w:t>
      </w:r>
    </w:p>
    <w:p w:rsidR="00960474" w:rsidRPr="00301BA1" w:rsidRDefault="00960474" w:rsidP="00CB22B7">
      <w:pPr>
        <w:widowControl w:val="0"/>
        <w:spacing w:after="2"/>
        <w:ind w:firstLine="284"/>
        <w:jc w:val="both"/>
        <w:rPr>
          <w:rStyle w:val="Char"/>
          <w:rtl/>
        </w:rPr>
      </w:pPr>
      <w:r w:rsidRPr="00301BA1">
        <w:rPr>
          <w:rStyle w:val="Char"/>
          <w:rtl/>
        </w:rPr>
        <w:t xml:space="preserve">وقال أيضاً (3/33): </w:t>
      </w:r>
      <w:r w:rsidR="003A6865">
        <w:rPr>
          <w:rStyle w:val="Char"/>
          <w:rtl/>
        </w:rPr>
        <w:t>((</w:t>
      </w:r>
      <w:r w:rsidRPr="00301BA1">
        <w:rPr>
          <w:rStyle w:val="Char"/>
          <w:rtl/>
        </w:rPr>
        <w:t xml:space="preserve">وأجمعوا على أنَّه صلَّى القبلتين وهاجر، وشهد بدراً والحديبية وسائر المشاهد، وأنَّه أبلى ببدرٍ وبأُحدٍ وبالخندق وبخيبر بلاءً عظيماً، </w:t>
      </w:r>
      <w:r w:rsidRPr="00CB22B7">
        <w:rPr>
          <w:rStyle w:val="Char"/>
          <w:rFonts w:hAnsi="Times New Roman"/>
          <w:spacing w:val="-2"/>
          <w:rtl/>
        </w:rPr>
        <w:t xml:space="preserve">وأنَّه أغنى في تلك المشاهد، وقام فيها المقامَ الكريم، وكان لواءُ رسول الله </w:t>
      </w:r>
      <w:r w:rsidR="00CB22B7" w:rsidRPr="004B7483">
        <w:rPr>
          <w:rStyle w:val="Char"/>
          <w:rFonts w:hAnsi="Times New Roman" w:cs="CTraditional Arabic" w:hint="cs"/>
          <w:spacing w:val="-2"/>
          <w:szCs w:val="28"/>
          <w:rtl/>
        </w:rPr>
        <w:t>ج</w:t>
      </w:r>
      <w:r w:rsidRPr="00CB22B7">
        <w:rPr>
          <w:rStyle w:val="Char"/>
          <w:rFonts w:hAnsi="Times New Roman"/>
          <w:spacing w:val="-2"/>
          <w:rtl/>
        </w:rPr>
        <w:t xml:space="preserve"> بيده في مواطن كثيرة، وكان يوم بدر بيده على اختلاف في ذلك، ولَمَّا قُتل مصعب بن عُمير يوم أُحُد وكان اللِّواءُ بيده دفعه رسولُ الله </w:t>
      </w:r>
      <w:r w:rsidR="00CB22B7" w:rsidRPr="004B7483">
        <w:rPr>
          <w:rStyle w:val="Char"/>
          <w:rFonts w:hAnsi="Times New Roman" w:cs="CTraditional Arabic" w:hint="cs"/>
          <w:spacing w:val="-2"/>
          <w:szCs w:val="28"/>
          <w:rtl/>
        </w:rPr>
        <w:t>ج</w:t>
      </w:r>
      <w:r w:rsidRPr="00CB22B7">
        <w:rPr>
          <w:rStyle w:val="Char"/>
          <w:rFonts w:hAnsi="Times New Roman"/>
          <w:spacing w:val="-2"/>
          <w:rtl/>
        </w:rPr>
        <w:t xml:space="preserve"> إلى عليٍّ</w:t>
      </w:r>
      <w:r w:rsidR="00CB22B7" w:rsidRPr="00CB22B7">
        <w:rPr>
          <w:rStyle w:val="Char"/>
          <w:rFonts w:hAnsi="Times New Roman" w:hint="cs"/>
          <w:spacing w:val="-2"/>
          <w:rtl/>
        </w:rPr>
        <w:t xml:space="preserve"> </w:t>
      </w:r>
      <w:r w:rsidR="00CB22B7" w:rsidRPr="004B7483">
        <w:rPr>
          <w:rStyle w:val="Char"/>
          <w:rFonts w:hAnsi="Times New Roman" w:cs="CTraditional Arabic" w:hint="cs"/>
          <w:spacing w:val="-2"/>
          <w:szCs w:val="28"/>
          <w:rtl/>
        </w:rPr>
        <w:t>س</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ابن تيمية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منهاج السنة (6/178): </w:t>
      </w:r>
      <w:r w:rsidR="003A6865">
        <w:rPr>
          <w:rStyle w:val="Char"/>
          <w:rtl/>
        </w:rPr>
        <w:t>((</w:t>
      </w:r>
      <w:r w:rsidRPr="00301BA1">
        <w:rPr>
          <w:rStyle w:val="Char"/>
          <w:rtl/>
        </w:rPr>
        <w:t xml:space="preserve">وعليٌّ </w:t>
      </w:r>
      <w:r w:rsidR="00CB22B7" w:rsidRPr="004B7483">
        <w:rPr>
          <w:rStyle w:val="Char"/>
          <w:rFonts w:cs="CTraditional Arabic" w:hint="cs"/>
          <w:szCs w:val="28"/>
          <w:rtl/>
        </w:rPr>
        <w:t>س</w:t>
      </w:r>
      <w:r w:rsidRPr="00301BA1">
        <w:rPr>
          <w:rStyle w:val="Char"/>
          <w:rtl/>
        </w:rPr>
        <w:t xml:space="preserve"> ما زالاَ ـ أي أبو بكر وعمر ـ مُكرِمَين له غايةَ الإكرام بكلِّ طريق، مُقدِّمَيْن له بل ولسائر بَنِي هاشِم على غيرهم في العَطاءِ، مُقدِّمَيْن له في المرتبةِ والحرمةِ والمَحبَّةِ والموالاة والثناءِ والتعظيمِ، كما يفعلان بنُظرائه، ويُفضِّلانه بما فضَّله الله </w:t>
      </w:r>
      <w:r w:rsidR="00301BA1" w:rsidRPr="004B7483">
        <w:rPr>
          <w:rStyle w:val="Char"/>
          <w:rFonts w:ascii="CTraditional Arabic" w:hAnsi="CTraditional Arabic" w:cs="CTraditional Arabic"/>
          <w:szCs w:val="28"/>
          <w:rtl/>
        </w:rPr>
        <w:t>ﻷ</w:t>
      </w:r>
      <w:r w:rsidRPr="00301BA1">
        <w:rPr>
          <w:rStyle w:val="Char"/>
          <w:rtl/>
        </w:rPr>
        <w:t xml:space="preserve"> به على مَن ليس مثله، ولَم يُعرَف عنهما كلمةُ سوءٍ في عليٍّ قطُّ، بل ولا في أحد من بَنِي هاشِم</w:t>
      </w:r>
      <w:r w:rsidR="003A6865">
        <w:rPr>
          <w:rStyle w:val="Char"/>
          <w:rtl/>
        </w:rPr>
        <w:t>))</w:t>
      </w:r>
      <w:r w:rsidRPr="00301BA1">
        <w:rPr>
          <w:rStyle w:val="Char"/>
          <w:rtl/>
        </w:rPr>
        <w:t xml:space="preserve"> إلى أن قال: </w:t>
      </w:r>
      <w:r w:rsidR="003A6865">
        <w:rPr>
          <w:rStyle w:val="Char"/>
          <w:rtl/>
        </w:rPr>
        <w:t>((</w:t>
      </w:r>
      <w:r w:rsidRPr="00301BA1">
        <w:rPr>
          <w:rStyle w:val="Char"/>
          <w:rtl/>
        </w:rPr>
        <w:t xml:space="preserve">وكذلك عليٌّ </w:t>
      </w:r>
      <w:r w:rsidR="00CB22B7" w:rsidRPr="004B7483">
        <w:rPr>
          <w:rStyle w:val="Char"/>
          <w:rFonts w:cs="CTraditional Arabic" w:hint="cs"/>
          <w:szCs w:val="28"/>
          <w:rtl/>
        </w:rPr>
        <w:t>س</w:t>
      </w:r>
      <w:r w:rsidRPr="00301BA1">
        <w:rPr>
          <w:rStyle w:val="Char"/>
          <w:rtl/>
        </w:rPr>
        <w:t xml:space="preserve"> قد تواتر عنه مِن مَحبَّتِهما وموالاتِهما وتعظيمِهما وتقديمِهما على سائر الأمَّة ما يُعلم به حالُه في ذلك، ولَم يُعرف عنه قطُّ كلمةُ سوءٍ في حقِّهما، ولا أنَّه كان أحقَّ بالأمر منهما، وهذا معروفٌ عند مَن عرف الأخبارَ الثابتةَ المتواترةَ عند الخاصَّة والعامة، والمنقولة بأخبار الثقات</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أيضاً (6/18): </w:t>
      </w:r>
      <w:r w:rsidR="003A6865">
        <w:rPr>
          <w:rStyle w:val="Char"/>
          <w:rtl/>
        </w:rPr>
        <w:t>((</w:t>
      </w:r>
      <w:r w:rsidRPr="00301BA1">
        <w:rPr>
          <w:rStyle w:val="Char"/>
          <w:rtl/>
        </w:rPr>
        <w:t xml:space="preserve">وأمَّا عليٌّ </w:t>
      </w:r>
      <w:r w:rsidR="00CB22B7" w:rsidRPr="004B7483">
        <w:rPr>
          <w:rStyle w:val="Char"/>
          <w:rFonts w:cs="CTraditional Arabic" w:hint="cs"/>
          <w:szCs w:val="28"/>
          <w:rtl/>
        </w:rPr>
        <w:t>س</w:t>
      </w:r>
      <w:r w:rsidRPr="00301BA1">
        <w:rPr>
          <w:rStyle w:val="Char"/>
          <w:rtl/>
        </w:rPr>
        <w:t xml:space="preserve">، فأهل السُّنَّة يُحبُّونَه ويتولَّونه، </w:t>
      </w:r>
      <w:r w:rsidRPr="00301BA1">
        <w:rPr>
          <w:rStyle w:val="Char"/>
          <w:rtl/>
        </w:rPr>
        <w:lastRenderedPageBreak/>
        <w:t>ويشهدون بأنَّه من الخلفاء الراشدين والأئمة المهديِّين</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ابن حجر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التقريب: </w:t>
      </w:r>
      <w:r w:rsidR="003A6865">
        <w:rPr>
          <w:rStyle w:val="Char"/>
          <w:rtl/>
        </w:rPr>
        <w:t>((</w:t>
      </w:r>
      <w:r w:rsidRPr="00301BA1">
        <w:rPr>
          <w:rStyle w:val="Char"/>
          <w:rtl/>
        </w:rPr>
        <w:t xml:space="preserve">عليُّ بن أبي طالب بن عبد المطلب بن هاشم الهاشمي، حَيْدَرَة، أبو تُراب، وأبو الحَسنَيْن، ابنُ عمِّ رسول الله </w:t>
      </w:r>
      <w:r w:rsidR="00CB22B7" w:rsidRPr="004B7483">
        <w:rPr>
          <w:rStyle w:val="Char"/>
          <w:rFonts w:cs="CTraditional Arabic" w:hint="cs"/>
          <w:szCs w:val="28"/>
          <w:rtl/>
        </w:rPr>
        <w:t>ج</w:t>
      </w:r>
      <w:r w:rsidRPr="00301BA1">
        <w:rPr>
          <w:rStyle w:val="Char"/>
          <w:rtl/>
        </w:rPr>
        <w:t xml:space="preserve"> وزوجُ ابنته، من السابقين الأوَّلين، ورجَّح جمعٌ أنَّه أوَّلُ مَن أَسلَم، فهو سابقُ العرب، وهو أحدُ العشرة، مات في رمضان سنة أربعين، وهو يومئذٍ أفضلُ الأحياء مِن بَنِي آدَم بالأرض، بإجماع أهل السُّنَّة، وله ثلاثٌ وستون سنة على الأرجح</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ولعليِّ بن أبي طالب </w:t>
      </w:r>
      <w:r w:rsidR="00CB22B7" w:rsidRPr="004B7483">
        <w:rPr>
          <w:rStyle w:val="Char"/>
          <w:rFonts w:cs="CTraditional Arabic" w:hint="cs"/>
          <w:szCs w:val="28"/>
          <w:rtl/>
        </w:rPr>
        <w:t>س</w:t>
      </w:r>
      <w:r w:rsidRPr="00301BA1">
        <w:rPr>
          <w:rStyle w:val="Char"/>
          <w:rtl/>
        </w:rPr>
        <w:t xml:space="preserve"> مِن الولد خمسة عشر من الذُّكور، وثمان عشرة من الإناث، ذكر ذلك العامريُّ في </w:t>
      </w:r>
      <w:r w:rsidR="003A6865">
        <w:rPr>
          <w:rStyle w:val="Char"/>
          <w:rtl/>
        </w:rPr>
        <w:t>((</w:t>
      </w:r>
      <w:r w:rsidRPr="00301BA1">
        <w:rPr>
          <w:rStyle w:val="Char"/>
          <w:rtl/>
        </w:rPr>
        <w:t>الرياض المستطابة في جملة مَن رَوَى في الصحيحين من الصحابة</w:t>
      </w:r>
      <w:r w:rsidR="003A6865">
        <w:rPr>
          <w:rStyle w:val="Char"/>
          <w:rtl/>
        </w:rPr>
        <w:t>))</w:t>
      </w:r>
      <w:r w:rsidRPr="00301BA1">
        <w:rPr>
          <w:rStyle w:val="Char"/>
          <w:rtl/>
        </w:rPr>
        <w:t xml:space="preserve"> (ص:180)، ثم ذكرهم وذكر أمَّهاتهم، ثم قال: </w:t>
      </w:r>
      <w:r w:rsidRPr="00301BA1">
        <w:rPr>
          <w:rStyle w:val="Char"/>
          <w:rtl/>
        </w:rPr>
        <w:br/>
      </w:r>
      <w:r w:rsidR="003A6865">
        <w:rPr>
          <w:rStyle w:val="Char"/>
          <w:rtl/>
        </w:rPr>
        <w:t>((</w:t>
      </w:r>
      <w:r w:rsidRPr="00301BA1">
        <w:rPr>
          <w:rStyle w:val="Char"/>
          <w:rtl/>
        </w:rPr>
        <w:t>والعَقِبُ من ولَد عليٍّ كان في الحسن والحسين ومحمد وعمر والعباس</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سِبطُ رسول الله </w:t>
      </w:r>
      <w:r w:rsidR="00CB22B7" w:rsidRPr="004B7483">
        <w:rPr>
          <w:rStyle w:val="Char"/>
          <w:rFonts w:cs="CTraditional Arabic" w:hint="cs"/>
          <w:szCs w:val="28"/>
          <w:rtl/>
        </w:rPr>
        <w:t>ج</w:t>
      </w:r>
      <w:r w:rsidRPr="00301BA1">
        <w:rPr>
          <w:rStyle w:val="Char"/>
          <w:rtl/>
        </w:rPr>
        <w:t xml:space="preserve"> الحسنُ بنُ علي بن أبي طالب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عبد البر </w:t>
      </w:r>
      <w:r w:rsidR="00F672F7" w:rsidRPr="004B7483">
        <w:rPr>
          <w:rFonts w:ascii="CTraditional Arabic" w:hAnsi="CTraditional Arabic" w:cs="CTraditional Arabic" w:hint="cs"/>
          <w:color w:val="auto"/>
          <w:spacing w:val="-10"/>
          <w:sz w:val="36"/>
          <w:szCs w:val="28"/>
          <w:rtl/>
        </w:rPr>
        <w:t>/</w:t>
      </w:r>
      <w:r w:rsidRPr="00301BA1">
        <w:rPr>
          <w:rStyle w:val="Char"/>
          <w:rtl/>
        </w:rPr>
        <w:t xml:space="preserve"> في الاستيعاب (1/369 حاشية الإصابة): </w:t>
      </w:r>
      <w:r w:rsidR="003A6865">
        <w:rPr>
          <w:rStyle w:val="Char"/>
          <w:rtl/>
        </w:rPr>
        <w:t>((</w:t>
      </w:r>
      <w:r w:rsidRPr="00301BA1">
        <w:rPr>
          <w:rStyle w:val="Char"/>
          <w:rtl/>
        </w:rPr>
        <w:t>وتواترت الآثارُ الصحاحُ عن النَّبِيِّ عليه الصلاة والسلام أنَّه قال في الحسن بن علي: (إنَّ ابنِي هذا سيِّدٌ، وعسى الله أن يُبقيه حتى يُصلِح به بين فئتَين عظيمتَين من المسلمين)، رواه جماعةٌ من الصحابة، وفي حديث أبي بكرة في ذلك: (وأنَّه رَيْحانَتِي من الدنيا).</w:t>
      </w:r>
    </w:p>
    <w:p w:rsidR="00960474" w:rsidRPr="00301BA1" w:rsidRDefault="00960474" w:rsidP="00CB22B7">
      <w:pPr>
        <w:widowControl w:val="0"/>
        <w:spacing w:after="2"/>
        <w:ind w:firstLine="284"/>
        <w:jc w:val="both"/>
        <w:rPr>
          <w:rStyle w:val="Char"/>
          <w:rtl/>
        </w:rPr>
      </w:pPr>
      <w:r w:rsidRPr="00301BA1">
        <w:rPr>
          <w:rStyle w:val="Char"/>
          <w:rtl/>
        </w:rPr>
        <w:t xml:space="preserve">ولا أَسْوَد مِمَّن سَمَّاه رسولُ الله </w:t>
      </w:r>
      <w:r w:rsidR="00CB22B7" w:rsidRPr="004B7483">
        <w:rPr>
          <w:rStyle w:val="Char"/>
          <w:rFonts w:cs="CTraditional Arabic" w:hint="cs"/>
          <w:szCs w:val="28"/>
          <w:rtl/>
        </w:rPr>
        <w:t>ج</w:t>
      </w:r>
      <w:r w:rsidRPr="00301BA1">
        <w:rPr>
          <w:rStyle w:val="Char"/>
          <w:rtl/>
        </w:rPr>
        <w:t xml:space="preserve"> سيِّداً، وكان رحمة الله عليه حليماً ورِعاً فاضلاً، دعاه ورعُه وفضلُه إلى أن تَرَك المُلْكَ والدنيا رغبةً فيما عند الله، وقال: (والله! ما أحببتُ ـ منذُ علمتُ ما ينفعُنِي ويضُرُّنِي ـ أن أَلِيَ أمرَ أمَّة محمدٍ </w:t>
      </w:r>
      <w:r w:rsidR="00CB22B7" w:rsidRPr="004B7483">
        <w:rPr>
          <w:rStyle w:val="Char"/>
          <w:rFonts w:cs="CTraditional Arabic" w:hint="cs"/>
          <w:szCs w:val="28"/>
          <w:rtl/>
        </w:rPr>
        <w:t>ج</w:t>
      </w:r>
      <w:r w:rsidRPr="00301BA1">
        <w:rPr>
          <w:rStyle w:val="Char"/>
          <w:rtl/>
        </w:rPr>
        <w:t xml:space="preserve"> على أن يُهراق في ذلك محجمة دم)، وكان من المبادرين إلى نصر عثمان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w:t>
      </w:r>
      <w:r w:rsidRPr="00301BA1">
        <w:rPr>
          <w:rStyle w:val="Char"/>
          <w:rtl/>
        </w:rPr>
        <w:lastRenderedPageBreak/>
        <w:t>والذَّابِّين عنه</w:t>
      </w:r>
      <w:r w:rsidR="003A6865">
        <w:rPr>
          <w:rStyle w:val="Char"/>
          <w:rtl/>
        </w:rPr>
        <w:t>))</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وقال فيه الذهبيُّ في السير (3/245 ـ 246): </w:t>
      </w:r>
      <w:r w:rsidR="003A6865">
        <w:rPr>
          <w:rStyle w:val="Char"/>
          <w:rtl/>
        </w:rPr>
        <w:t>((</w:t>
      </w:r>
      <w:r w:rsidRPr="00301BA1">
        <w:rPr>
          <w:rStyle w:val="Char"/>
          <w:rtl/>
        </w:rPr>
        <w:t xml:space="preserve">الإمامُ السيِّد، رَيحانةُ رسول الله </w:t>
      </w:r>
      <w:r w:rsidR="00CB22B7" w:rsidRPr="004B7483">
        <w:rPr>
          <w:rStyle w:val="Char"/>
          <w:rFonts w:cs="CTraditional Arabic" w:hint="cs"/>
          <w:szCs w:val="28"/>
          <w:rtl/>
        </w:rPr>
        <w:t>ج</w:t>
      </w:r>
      <w:r w:rsidRPr="00301BA1">
        <w:rPr>
          <w:rStyle w:val="Char"/>
          <w:rtl/>
        </w:rPr>
        <w:t xml:space="preserve"> وسِبطُه، وسيِّد شباب أهل الجَنَّة، أبو محمد القرشي الهاشمي المدني الشهيد</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(3/253): </w:t>
      </w:r>
      <w:r w:rsidR="003A6865">
        <w:rPr>
          <w:rStyle w:val="Char"/>
          <w:rtl/>
        </w:rPr>
        <w:t>((</w:t>
      </w:r>
      <w:r w:rsidRPr="00301BA1">
        <w:rPr>
          <w:rStyle w:val="Char"/>
          <w:rtl/>
        </w:rPr>
        <w:t>وقد كان هذا الإمامُ سيِّداً، وَسيماً، جميلاً، عاقِلاً، رَزيناً، جَوَاداً، مُمَدَّحاً، خيِّراً، دَيِّناً، وَرِعاً، مُحتشِماً، كبيرَ الشأنِ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فيه ابنُ كثير في البداية والنهاية (11/192 ـ 193): </w:t>
      </w:r>
      <w:r w:rsidR="003A6865">
        <w:rPr>
          <w:rStyle w:val="Char"/>
          <w:rtl/>
        </w:rPr>
        <w:t>((</w:t>
      </w:r>
      <w:r w:rsidRPr="00301BA1">
        <w:rPr>
          <w:rStyle w:val="Char"/>
          <w:rtl/>
        </w:rPr>
        <w:t>وقد كان الصِّدِّيقُ يُجِلُّه ويُعظِّمُه ويُكرمُه ويتفدَّاه، وكذلك عمر بنُ الخطاب</w:t>
      </w:r>
      <w:r w:rsidR="003A6865">
        <w:rPr>
          <w:rStyle w:val="Char"/>
          <w:rtl/>
        </w:rPr>
        <w:t>))</w:t>
      </w:r>
      <w:r w:rsidRPr="00301BA1">
        <w:rPr>
          <w:rStyle w:val="Char"/>
          <w:rtl/>
        </w:rPr>
        <w:t xml:space="preserve"> إلى أن قال: </w:t>
      </w:r>
      <w:r w:rsidR="003A6865">
        <w:rPr>
          <w:rStyle w:val="Char"/>
          <w:rtl/>
        </w:rPr>
        <w:t>((</w:t>
      </w:r>
      <w:r w:rsidRPr="00301BA1">
        <w:rPr>
          <w:rStyle w:val="Char"/>
          <w:rtl/>
        </w:rPr>
        <w:t xml:space="preserve">وكذلك كان عثمان بن عفان يُكرِمُ الحسن والحُسين ويُحبُّهما، وقد كان الحسن بن علي يوم الدار ـ وعثمان بن عفان محصورٌ ـ عنده ومعه السيف متقلِّداً به يُجاحف عن عثمان، فخشي عثمان عليه، فأقسم عليه ليَرجِعنَّ إلى منزلهم؛ تطييباً لقلب عليٍّ وخوفاً عليه، </w:t>
      </w:r>
      <w:r w:rsidR="002B102D" w:rsidRPr="004B7483">
        <w:rPr>
          <w:rFonts w:ascii="CTraditional Arabic" w:hAnsi="CTraditional Arabic" w:cs="CTraditional Arabic" w:hint="cs"/>
          <w:color w:val="auto"/>
          <w:spacing w:val="-4"/>
          <w:sz w:val="40"/>
          <w:szCs w:val="28"/>
          <w:rtl/>
        </w:rPr>
        <w:t>ش</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سِبطُ رسول الله </w:t>
      </w:r>
      <w:r w:rsidR="002B102D" w:rsidRPr="004B7483">
        <w:rPr>
          <w:rStyle w:val="Char"/>
          <w:rFonts w:cs="CTraditional Arabic" w:hint="cs"/>
          <w:szCs w:val="28"/>
          <w:rtl/>
        </w:rPr>
        <w:t>ج</w:t>
      </w:r>
      <w:r w:rsidRPr="00301BA1">
        <w:rPr>
          <w:rStyle w:val="Char"/>
          <w:rtl/>
        </w:rPr>
        <w:t xml:space="preserve"> الحسين بن علي بن أبي طالب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عبد البر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الاستيعاب (1/377 حاشية الإصابة): </w:t>
      </w:r>
      <w:r w:rsidR="003A6865">
        <w:rPr>
          <w:rStyle w:val="Char"/>
          <w:rtl/>
        </w:rPr>
        <w:t>((</w:t>
      </w:r>
      <w:r w:rsidRPr="00301BA1">
        <w:rPr>
          <w:rStyle w:val="Char"/>
          <w:rtl/>
        </w:rPr>
        <w:t>وكان الحسين فاضلاً ديِّناً كثيرَ الصَّومِ والصلاةِ والحجِّ</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ابن تيمية كما في مجموع فتاواه (4/511): </w:t>
      </w:r>
      <w:r w:rsidR="003A6865">
        <w:rPr>
          <w:rStyle w:val="Char"/>
          <w:rtl/>
        </w:rPr>
        <w:t>((</w:t>
      </w:r>
      <w:r w:rsidRPr="00301BA1">
        <w:rPr>
          <w:rStyle w:val="Char"/>
          <w:rtl/>
        </w:rPr>
        <w:t xml:space="preserve">والحسين </w:t>
      </w:r>
      <w:r w:rsidR="002B102D" w:rsidRPr="004B7483">
        <w:rPr>
          <w:rStyle w:val="Char"/>
          <w:rFonts w:cs="CTraditional Arabic" w:hint="cs"/>
          <w:szCs w:val="28"/>
          <w:rtl/>
        </w:rPr>
        <w:t>س</w:t>
      </w:r>
      <w:r w:rsidRPr="00301BA1">
        <w:rPr>
          <w:rStyle w:val="Char"/>
          <w:rtl/>
        </w:rPr>
        <w:t xml:space="preserve"> أكرمه اللهُ تعالى بالشهادةِ في هذا اليوم (أي يوم عاشوراء)، وأهان بذلك مَن قتله أو أعان على قتلِه أو رضيَ بقتلِه، وله أسوةٌ حسنةٌ بِمَن سبقه من الشهداء؛ فإنَّه (هو) وأخوه سيِّدَا شباب أهل الجَنَّة، وكانا قد تربَّيَا في عزِّ الإسلامِ، لَم ينالاَ من الهجرة والجهاد والصَّبر على الأذى في الله ما ناله أهلُ بيتِه، فأكرمهما اللهُ تعالى </w:t>
      </w:r>
      <w:r w:rsidRPr="00301BA1">
        <w:rPr>
          <w:rStyle w:val="Char"/>
          <w:rtl/>
        </w:rPr>
        <w:lastRenderedPageBreak/>
        <w:t>بالشَّهادةِ تكميلاً لكرامتِهما، ورَفعاً لدرجاتِهما.</w:t>
      </w:r>
    </w:p>
    <w:p w:rsidR="00960474" w:rsidRPr="00301BA1" w:rsidRDefault="00960474" w:rsidP="00F672F7">
      <w:pPr>
        <w:widowControl w:val="0"/>
        <w:spacing w:after="2"/>
        <w:ind w:firstLine="284"/>
        <w:jc w:val="both"/>
        <w:rPr>
          <w:rStyle w:val="Char"/>
          <w:rtl/>
        </w:rPr>
      </w:pPr>
      <w:r w:rsidRPr="00301BA1">
        <w:rPr>
          <w:rStyle w:val="Char"/>
          <w:rtl/>
        </w:rPr>
        <w:t xml:space="preserve">وقتلُه مصيبةٌ عظيمةٌ، والله سبحانه قد شرع الاسترجاعَ عند المصيبة بقوله: </w:t>
      </w:r>
      <w:r w:rsidR="00125072">
        <w:rPr>
          <w:rFonts w:ascii="HQPB2" w:hAnsi="HQPB2"/>
          <w:b/>
          <w:color w:val="auto"/>
          <w:spacing w:val="-8"/>
          <w:sz w:val="28"/>
          <w:szCs w:val="28"/>
          <w:rtl/>
        </w:rPr>
        <w:t>﴿</w:t>
      </w:r>
      <w:r w:rsidR="00125072" w:rsidRPr="00125072">
        <w:rPr>
          <w:rStyle w:val="Char3"/>
          <w:rFonts w:hint="eastAsia"/>
          <w:rtl/>
        </w:rPr>
        <w:t>وَبَشِّرِ</w:t>
      </w:r>
      <w:r w:rsidR="00125072" w:rsidRPr="00125072">
        <w:rPr>
          <w:rStyle w:val="Char3"/>
          <w:rtl/>
        </w:rPr>
        <w:t xml:space="preserve"> </w:t>
      </w:r>
      <w:r w:rsidR="00125072" w:rsidRPr="00125072">
        <w:rPr>
          <w:rStyle w:val="Char3"/>
          <w:rFonts w:hint="cs"/>
          <w:rtl/>
        </w:rPr>
        <w:t>ٱ</w:t>
      </w:r>
      <w:r w:rsidR="00125072" w:rsidRPr="00125072">
        <w:rPr>
          <w:rStyle w:val="Char3"/>
          <w:rFonts w:hint="eastAsia"/>
          <w:rtl/>
        </w:rPr>
        <w:t>لصَّٰبِرِينَ</w:t>
      </w:r>
      <w:r w:rsidR="00125072" w:rsidRPr="00125072">
        <w:rPr>
          <w:rStyle w:val="Char3"/>
          <w:rtl/>
        </w:rPr>
        <w:t xml:space="preserve">١٥٥ </w:t>
      </w:r>
      <w:r w:rsidR="00125072" w:rsidRPr="00125072">
        <w:rPr>
          <w:rStyle w:val="Char3"/>
          <w:rFonts w:hint="cs"/>
          <w:rtl/>
        </w:rPr>
        <w:t>ٱ</w:t>
      </w:r>
      <w:r w:rsidR="00125072" w:rsidRPr="00125072">
        <w:rPr>
          <w:rStyle w:val="Char3"/>
          <w:rFonts w:hint="eastAsia"/>
          <w:rtl/>
        </w:rPr>
        <w:t>لَّذِينَ</w:t>
      </w:r>
      <w:r w:rsidR="00125072" w:rsidRPr="00125072">
        <w:rPr>
          <w:rStyle w:val="Char3"/>
          <w:rtl/>
        </w:rPr>
        <w:t xml:space="preserve"> </w:t>
      </w:r>
      <w:r w:rsidR="00125072" w:rsidRPr="00125072">
        <w:rPr>
          <w:rStyle w:val="Char3"/>
          <w:rFonts w:hint="eastAsia"/>
          <w:rtl/>
        </w:rPr>
        <w:t>إِذَآ</w:t>
      </w:r>
      <w:r w:rsidR="00125072" w:rsidRPr="00125072">
        <w:rPr>
          <w:rStyle w:val="Char3"/>
          <w:rtl/>
        </w:rPr>
        <w:t xml:space="preserve"> </w:t>
      </w:r>
      <w:r w:rsidR="00125072" w:rsidRPr="00125072">
        <w:rPr>
          <w:rStyle w:val="Char3"/>
          <w:rFonts w:hint="eastAsia"/>
          <w:rtl/>
        </w:rPr>
        <w:t>أَصَٰبَتۡهُم</w:t>
      </w:r>
      <w:r w:rsidR="00125072" w:rsidRPr="00125072">
        <w:rPr>
          <w:rStyle w:val="Char3"/>
          <w:rtl/>
        </w:rPr>
        <w:t xml:space="preserve"> </w:t>
      </w:r>
      <w:r w:rsidR="00125072" w:rsidRPr="00125072">
        <w:rPr>
          <w:rStyle w:val="Char3"/>
          <w:rFonts w:hint="eastAsia"/>
          <w:rtl/>
        </w:rPr>
        <w:t>مُّصِيبَةٞ</w:t>
      </w:r>
      <w:r w:rsidR="00125072" w:rsidRPr="00125072">
        <w:rPr>
          <w:rStyle w:val="Char3"/>
          <w:rtl/>
        </w:rPr>
        <w:t xml:space="preserve"> </w:t>
      </w:r>
      <w:r w:rsidR="00125072" w:rsidRPr="00125072">
        <w:rPr>
          <w:rStyle w:val="Char3"/>
          <w:rFonts w:hint="eastAsia"/>
          <w:rtl/>
        </w:rPr>
        <w:t>قَالُوٓاْ</w:t>
      </w:r>
      <w:r w:rsidR="00125072" w:rsidRPr="00125072">
        <w:rPr>
          <w:rStyle w:val="Char3"/>
          <w:rtl/>
        </w:rPr>
        <w:t xml:space="preserve"> </w:t>
      </w:r>
      <w:r w:rsidR="00125072" w:rsidRPr="00125072">
        <w:rPr>
          <w:rStyle w:val="Char3"/>
          <w:rFonts w:hint="eastAsia"/>
          <w:rtl/>
        </w:rPr>
        <w:t>إِنَّا</w:t>
      </w:r>
      <w:r w:rsidR="00125072" w:rsidRPr="00125072">
        <w:rPr>
          <w:rStyle w:val="Char3"/>
          <w:rtl/>
        </w:rPr>
        <w:t xml:space="preserve"> </w:t>
      </w:r>
      <w:r w:rsidR="00125072" w:rsidRPr="00125072">
        <w:rPr>
          <w:rStyle w:val="Char3"/>
          <w:rFonts w:hint="eastAsia"/>
          <w:rtl/>
        </w:rPr>
        <w:t>لِلَّهِ</w:t>
      </w:r>
      <w:r w:rsidR="00125072" w:rsidRPr="00125072">
        <w:rPr>
          <w:rStyle w:val="Char3"/>
          <w:rtl/>
        </w:rPr>
        <w:t xml:space="preserve"> </w:t>
      </w:r>
      <w:r w:rsidR="00125072" w:rsidRPr="00125072">
        <w:rPr>
          <w:rStyle w:val="Char3"/>
          <w:rFonts w:hint="eastAsia"/>
          <w:rtl/>
        </w:rPr>
        <w:t>وَإِنَّآ</w:t>
      </w:r>
      <w:r w:rsidR="00125072" w:rsidRPr="00125072">
        <w:rPr>
          <w:rStyle w:val="Char3"/>
          <w:rtl/>
        </w:rPr>
        <w:t xml:space="preserve"> </w:t>
      </w:r>
      <w:r w:rsidR="00125072" w:rsidRPr="00125072">
        <w:rPr>
          <w:rStyle w:val="Char3"/>
          <w:rFonts w:hint="eastAsia"/>
          <w:rtl/>
        </w:rPr>
        <w:t>إِلَيۡهِ</w:t>
      </w:r>
      <w:r w:rsidR="00125072" w:rsidRPr="00125072">
        <w:rPr>
          <w:rStyle w:val="Char3"/>
          <w:rtl/>
        </w:rPr>
        <w:t xml:space="preserve"> </w:t>
      </w:r>
      <w:r w:rsidR="00125072" w:rsidRPr="00125072">
        <w:rPr>
          <w:rStyle w:val="Char3"/>
          <w:rFonts w:hint="eastAsia"/>
          <w:rtl/>
        </w:rPr>
        <w:t>رَٰجِعُونَ</w:t>
      </w:r>
      <w:r w:rsidR="00125072" w:rsidRPr="00125072">
        <w:rPr>
          <w:rStyle w:val="Char3"/>
          <w:rtl/>
        </w:rPr>
        <w:t xml:space="preserve">١٥٦ </w:t>
      </w:r>
      <w:r w:rsidR="00125072" w:rsidRPr="00125072">
        <w:rPr>
          <w:rStyle w:val="Char3"/>
          <w:rFonts w:hint="eastAsia"/>
          <w:rtl/>
        </w:rPr>
        <w:t>أُوْلَٰٓئِكَ</w:t>
      </w:r>
      <w:r w:rsidR="00125072" w:rsidRPr="00125072">
        <w:rPr>
          <w:rStyle w:val="Char3"/>
          <w:rtl/>
        </w:rPr>
        <w:t xml:space="preserve"> </w:t>
      </w:r>
      <w:r w:rsidR="00125072" w:rsidRPr="00125072">
        <w:rPr>
          <w:rStyle w:val="Char3"/>
          <w:rFonts w:hint="eastAsia"/>
          <w:rtl/>
        </w:rPr>
        <w:t>عَلَيۡهِمۡ</w:t>
      </w:r>
      <w:r w:rsidR="00125072" w:rsidRPr="00125072">
        <w:rPr>
          <w:rStyle w:val="Char3"/>
          <w:rtl/>
        </w:rPr>
        <w:t xml:space="preserve"> </w:t>
      </w:r>
      <w:r w:rsidR="00125072" w:rsidRPr="00125072">
        <w:rPr>
          <w:rStyle w:val="Char3"/>
          <w:rFonts w:hint="eastAsia"/>
          <w:rtl/>
        </w:rPr>
        <w:t>صَلَوَٰتٞ</w:t>
      </w:r>
      <w:r w:rsidR="00125072" w:rsidRPr="00125072">
        <w:rPr>
          <w:rStyle w:val="Char3"/>
          <w:rtl/>
        </w:rPr>
        <w:t xml:space="preserve"> </w:t>
      </w:r>
      <w:r w:rsidR="00125072" w:rsidRPr="00125072">
        <w:rPr>
          <w:rStyle w:val="Char3"/>
          <w:rFonts w:hint="eastAsia"/>
          <w:rtl/>
        </w:rPr>
        <w:t>مِّن</w:t>
      </w:r>
      <w:r w:rsidR="00125072" w:rsidRPr="00125072">
        <w:rPr>
          <w:rStyle w:val="Char3"/>
          <w:rtl/>
        </w:rPr>
        <w:t xml:space="preserve"> </w:t>
      </w:r>
      <w:r w:rsidR="00125072" w:rsidRPr="00125072">
        <w:rPr>
          <w:rStyle w:val="Char3"/>
          <w:rFonts w:hint="eastAsia"/>
          <w:rtl/>
        </w:rPr>
        <w:t>رَّبِّهِمۡ</w:t>
      </w:r>
      <w:r w:rsidR="00125072" w:rsidRPr="00125072">
        <w:rPr>
          <w:rStyle w:val="Char3"/>
          <w:rtl/>
        </w:rPr>
        <w:t xml:space="preserve"> </w:t>
      </w:r>
      <w:r w:rsidR="00125072" w:rsidRPr="00125072">
        <w:rPr>
          <w:rStyle w:val="Char3"/>
          <w:rFonts w:hint="eastAsia"/>
          <w:rtl/>
        </w:rPr>
        <w:t>وَرَحۡمَةٞۖ</w:t>
      </w:r>
      <w:r w:rsidR="00125072" w:rsidRPr="00125072">
        <w:rPr>
          <w:rStyle w:val="Char3"/>
          <w:rtl/>
        </w:rPr>
        <w:t xml:space="preserve"> </w:t>
      </w:r>
      <w:r w:rsidR="00125072" w:rsidRPr="00125072">
        <w:rPr>
          <w:rStyle w:val="Char3"/>
          <w:rFonts w:hint="eastAsia"/>
          <w:rtl/>
        </w:rPr>
        <w:t>وَأُوْلَٰٓئِكَ</w:t>
      </w:r>
      <w:r w:rsidR="00125072" w:rsidRPr="00125072">
        <w:rPr>
          <w:rStyle w:val="Char3"/>
          <w:rtl/>
        </w:rPr>
        <w:t xml:space="preserve"> </w:t>
      </w:r>
      <w:r w:rsidR="00125072" w:rsidRPr="00125072">
        <w:rPr>
          <w:rStyle w:val="Char3"/>
          <w:rFonts w:hint="eastAsia"/>
          <w:rtl/>
        </w:rPr>
        <w:t>هُمُ</w:t>
      </w:r>
      <w:r w:rsidR="00125072" w:rsidRPr="00125072">
        <w:rPr>
          <w:rStyle w:val="Char3"/>
          <w:rtl/>
        </w:rPr>
        <w:t xml:space="preserve"> </w:t>
      </w:r>
      <w:r w:rsidR="00125072" w:rsidRPr="00125072">
        <w:rPr>
          <w:rStyle w:val="Char3"/>
          <w:rFonts w:hint="cs"/>
          <w:rtl/>
        </w:rPr>
        <w:t>ٱ</w:t>
      </w:r>
      <w:r w:rsidR="00125072" w:rsidRPr="00125072">
        <w:rPr>
          <w:rStyle w:val="Char3"/>
          <w:rFonts w:hint="eastAsia"/>
          <w:rtl/>
        </w:rPr>
        <w:t>لۡمُهۡتَدُونَ</w:t>
      </w:r>
      <w:r w:rsidR="00125072" w:rsidRPr="00125072">
        <w:rPr>
          <w:rStyle w:val="Char3"/>
          <w:rtl/>
        </w:rPr>
        <w:t>١٥٧</w:t>
      </w:r>
      <w:r w:rsidR="00125072">
        <w:rPr>
          <w:rFonts w:ascii="HQPB2" w:hAnsi="HQPB2"/>
          <w:b/>
          <w:color w:val="auto"/>
          <w:spacing w:val="-8"/>
          <w:sz w:val="28"/>
          <w:szCs w:val="28"/>
          <w:rtl/>
        </w:rPr>
        <w:t>﴾</w:t>
      </w:r>
      <w:r w:rsidR="00125072">
        <w:rPr>
          <w:rFonts w:ascii="HQPB2" w:hAnsi="HQPB2" w:cs="KFGQPC Uthmanic Script HAFS"/>
          <w:b/>
          <w:color w:val="auto"/>
          <w:spacing w:val="-8"/>
          <w:sz w:val="28"/>
          <w:szCs w:val="28"/>
          <w:rtl/>
        </w:rPr>
        <w:t xml:space="preserve"> </w:t>
      </w:r>
      <w:r w:rsidR="00125072" w:rsidRPr="00125072">
        <w:rPr>
          <w:rStyle w:val="Char4"/>
          <w:rtl/>
        </w:rPr>
        <w:t>[</w:t>
      </w:r>
      <w:r w:rsidR="00125072" w:rsidRPr="00125072">
        <w:rPr>
          <w:rStyle w:val="Char4"/>
          <w:rFonts w:hint="eastAsia"/>
          <w:rtl/>
        </w:rPr>
        <w:t>البقرة</w:t>
      </w:r>
      <w:r w:rsidR="00125072" w:rsidRPr="00125072">
        <w:rPr>
          <w:rStyle w:val="Char4"/>
          <w:rtl/>
        </w:rPr>
        <w:t>: 155-157]</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فيه الذهبيُّ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السير (3/280): </w:t>
      </w:r>
      <w:r w:rsidR="003A6865">
        <w:rPr>
          <w:rStyle w:val="Char"/>
          <w:rtl/>
        </w:rPr>
        <w:t>((</w:t>
      </w:r>
      <w:r w:rsidRPr="00301BA1">
        <w:rPr>
          <w:rStyle w:val="Char"/>
          <w:rtl/>
        </w:rPr>
        <w:t xml:space="preserve">الإمام الشريفُ الكاملُ، سِبطُ رسول الله </w:t>
      </w:r>
      <w:r w:rsidR="002B102D" w:rsidRPr="004B7483">
        <w:rPr>
          <w:rStyle w:val="Char"/>
          <w:rFonts w:cs="CTraditional Arabic" w:hint="cs"/>
          <w:szCs w:val="28"/>
          <w:rtl/>
        </w:rPr>
        <w:t>ج</w:t>
      </w:r>
      <w:r w:rsidRPr="00301BA1">
        <w:rPr>
          <w:rStyle w:val="Char"/>
          <w:rtl/>
        </w:rPr>
        <w:t xml:space="preserve"> ورَيْحانتُه من الدنيا ومَحبوبُه، أبو عبد الله الحسين بن أمير المؤمنين أبى الحسن علي بن أبي طالب بن عبد المطلب بن هاشم بن عبد مَناف ابن قُصَي القرشي الهاشمي</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ابنُ كثير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البداية والنهاية (11/476): </w:t>
      </w:r>
      <w:r w:rsidR="003A6865">
        <w:rPr>
          <w:rStyle w:val="Char"/>
          <w:rtl/>
        </w:rPr>
        <w:t>((</w:t>
      </w:r>
      <w:r w:rsidRPr="00301BA1">
        <w:rPr>
          <w:rStyle w:val="Char"/>
          <w:rtl/>
        </w:rPr>
        <w:t xml:space="preserve">والمقصودُ أنَّ الحسين عاصَر رسولَ الله </w:t>
      </w:r>
      <w:r w:rsidR="002B102D" w:rsidRPr="004B7483">
        <w:rPr>
          <w:rStyle w:val="Char"/>
          <w:rFonts w:cs="CTraditional Arabic" w:hint="cs"/>
          <w:szCs w:val="28"/>
          <w:rtl/>
        </w:rPr>
        <w:t>ج</w:t>
      </w:r>
      <w:r w:rsidRPr="00301BA1">
        <w:rPr>
          <w:rStyle w:val="Char"/>
          <w:rtl/>
        </w:rPr>
        <w:t xml:space="preserve"> وصَحِبَه إلى أن توفي وهو عنه راضٍ، ولكنَّه كان صغيراً، ثم كان الصِّدِّيقُ يُكرمُه ويُعظِّمه، وكذلك عمر وعثمان، وصحب أباه وروى عنه، وكان معه في مغازيه كلِّها، في الجَمَل وصِفِّين، وكان معظَّماً مُوَقَّراً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ابنُ عمِّ رسول الله </w:t>
      </w:r>
      <w:r w:rsidR="002B102D" w:rsidRPr="004B7483">
        <w:rPr>
          <w:rStyle w:val="Char"/>
          <w:rFonts w:cs="CTraditional Arabic" w:hint="cs"/>
          <w:szCs w:val="28"/>
          <w:rtl/>
        </w:rPr>
        <w:t>ج</w:t>
      </w:r>
      <w:r w:rsidRPr="00301BA1">
        <w:rPr>
          <w:rStyle w:val="Char"/>
          <w:rtl/>
        </w:rPr>
        <w:t xml:space="preserve"> عبد الله بن عبَّاس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روى البخاريُّ في صحيحه (4970) عن ابن عباس قال: ((</w:t>
      </w:r>
      <w:r w:rsidRPr="00301BA1">
        <w:rPr>
          <w:rStyle w:val="Char5"/>
          <w:rtl/>
        </w:rPr>
        <w:t>كان عمرُ يُدخِلُنِي مع أشياخ بَدر، فكأنَّ بعضَهم وَجَد في نفسه، فقال: لِمَ تُدخلُ هذا معنا ولنا أبناء مثلُه؟ فقال عمرُ: إنَّه مِن حيث علِمتُم، فدعا ذات يومٍ فأدخله معهم، فما رُئِيتُ أنَّه دعانِي إلَّا ليُريهم، قال: ما تقولون في قول الله تعالى:</w:t>
      </w:r>
      <w:r w:rsidRPr="00301BA1">
        <w:rPr>
          <w:rStyle w:val="Char"/>
          <w:rtl/>
        </w:rPr>
        <w:t xml:space="preserve"> </w:t>
      </w:r>
      <w:r w:rsidR="00125072">
        <w:rPr>
          <w:rFonts w:ascii="Lotus Linotype" w:hAnsi="Lotus Linotype"/>
          <w:color w:val="auto"/>
          <w:spacing w:val="-4"/>
          <w:sz w:val="34"/>
          <w:szCs w:val="28"/>
          <w:rtl/>
        </w:rPr>
        <w:t>﴿</w:t>
      </w:r>
      <w:r w:rsidR="00125072" w:rsidRPr="00125072">
        <w:rPr>
          <w:rStyle w:val="Char3"/>
          <w:rtl/>
        </w:rPr>
        <w:t xml:space="preserve">إِذَا جَآءَ نَصۡرُ </w:t>
      </w:r>
      <w:r w:rsidR="00125072" w:rsidRPr="00125072">
        <w:rPr>
          <w:rStyle w:val="Char3"/>
          <w:rFonts w:hint="cs"/>
          <w:rtl/>
        </w:rPr>
        <w:t>ٱ</w:t>
      </w:r>
      <w:r w:rsidR="00125072" w:rsidRPr="00125072">
        <w:rPr>
          <w:rStyle w:val="Char3"/>
          <w:rFonts w:hint="eastAsia"/>
          <w:rtl/>
        </w:rPr>
        <w:t>للَّهِ</w:t>
      </w:r>
      <w:r w:rsidR="00125072" w:rsidRPr="00125072">
        <w:rPr>
          <w:rStyle w:val="Char3"/>
          <w:rtl/>
        </w:rPr>
        <w:t xml:space="preserve"> وَ</w:t>
      </w:r>
      <w:r w:rsidR="00125072" w:rsidRPr="00125072">
        <w:rPr>
          <w:rStyle w:val="Char3"/>
          <w:rFonts w:hint="cs"/>
          <w:rtl/>
        </w:rPr>
        <w:t>ٱ</w:t>
      </w:r>
      <w:r w:rsidR="00125072" w:rsidRPr="00125072">
        <w:rPr>
          <w:rStyle w:val="Char3"/>
          <w:rFonts w:hint="eastAsia"/>
          <w:rtl/>
        </w:rPr>
        <w:t>لۡفَتۡحُ</w:t>
      </w:r>
      <w:r w:rsidR="00125072" w:rsidRPr="00125072">
        <w:rPr>
          <w:rStyle w:val="Char3"/>
          <w:rtl/>
        </w:rPr>
        <w:t>١</w:t>
      </w:r>
      <w:r w:rsidR="00125072">
        <w:rPr>
          <w:rFonts w:ascii="Lotus Linotype" w:hAnsi="Lotus Linotype"/>
          <w:color w:val="auto"/>
          <w:spacing w:val="-4"/>
          <w:sz w:val="34"/>
          <w:szCs w:val="28"/>
          <w:rtl/>
        </w:rPr>
        <w:t>﴾</w:t>
      </w:r>
      <w:r w:rsidRPr="00301BA1">
        <w:rPr>
          <w:rStyle w:val="Char5"/>
          <w:rtl/>
        </w:rPr>
        <w:t xml:space="preserve">؟ فقال بعضُهم: أُمِرنا نَحمدُ الله ونستغفرُه إذا نُصِرنا وفُتِح علينا، وسكت بعضُهم فلَم يَقُل شيئاً، فقال لي: أكذاك تقول يا ابنَ عبَّاس؟ </w:t>
      </w:r>
      <w:r w:rsidRPr="00301BA1">
        <w:rPr>
          <w:rStyle w:val="Char5"/>
          <w:rtl/>
        </w:rPr>
        <w:lastRenderedPageBreak/>
        <w:t xml:space="preserve">فقلتُ: لا، قال: فما تقول؟ قلت: هو أَجَلُ رسولِ الله </w:t>
      </w:r>
      <w:r w:rsidR="00CB22B7">
        <w:rPr>
          <w:rStyle w:val="Char5"/>
          <w:rFonts w:cs="CTraditional Arabic" w:hint="cs"/>
          <w:rtl/>
        </w:rPr>
        <w:t>ج</w:t>
      </w:r>
      <w:r w:rsidRPr="00301BA1">
        <w:rPr>
          <w:rStyle w:val="Char5"/>
          <w:rtl/>
        </w:rPr>
        <w:t xml:space="preserve"> أَعْلَمَه له، قال:</w:t>
      </w:r>
      <w:r w:rsidR="00B32E01">
        <w:rPr>
          <w:rStyle w:val="Char5"/>
          <w:rFonts w:hint="cs"/>
          <w:rtl/>
        </w:rPr>
        <w:t xml:space="preserve"> </w:t>
      </w:r>
      <w:r w:rsidR="0080573C">
        <w:rPr>
          <w:rFonts w:ascii="Lotus Linotype" w:hAnsi="Lotus Linotype"/>
          <w:color w:val="auto"/>
          <w:spacing w:val="-4"/>
          <w:sz w:val="34"/>
          <w:szCs w:val="28"/>
          <w:rtl/>
        </w:rPr>
        <w:t>﴿</w:t>
      </w:r>
      <w:r w:rsidR="0080573C" w:rsidRPr="0080573C">
        <w:rPr>
          <w:rStyle w:val="Char3"/>
          <w:rtl/>
        </w:rPr>
        <w:t xml:space="preserve">إِذَا جَآءَ نَصۡرُ </w:t>
      </w:r>
      <w:r w:rsidR="0080573C" w:rsidRPr="0080573C">
        <w:rPr>
          <w:rStyle w:val="Char3"/>
          <w:rFonts w:hint="cs"/>
          <w:rtl/>
        </w:rPr>
        <w:t>ٱ</w:t>
      </w:r>
      <w:r w:rsidR="0080573C" w:rsidRPr="0080573C">
        <w:rPr>
          <w:rStyle w:val="Char3"/>
          <w:rFonts w:hint="eastAsia"/>
          <w:rtl/>
        </w:rPr>
        <w:t>للَّهِ</w:t>
      </w:r>
      <w:r w:rsidR="0080573C" w:rsidRPr="0080573C">
        <w:rPr>
          <w:rStyle w:val="Char3"/>
          <w:rtl/>
        </w:rPr>
        <w:t xml:space="preserve"> وَ</w:t>
      </w:r>
      <w:r w:rsidR="0080573C" w:rsidRPr="0080573C">
        <w:rPr>
          <w:rStyle w:val="Char3"/>
          <w:rFonts w:hint="cs"/>
          <w:rtl/>
        </w:rPr>
        <w:t>ٱ</w:t>
      </w:r>
      <w:r w:rsidR="0080573C" w:rsidRPr="0080573C">
        <w:rPr>
          <w:rStyle w:val="Char3"/>
          <w:rFonts w:hint="eastAsia"/>
          <w:rtl/>
        </w:rPr>
        <w:t>لۡفَتۡحُ</w:t>
      </w:r>
      <w:r w:rsidR="0080573C" w:rsidRPr="0080573C">
        <w:rPr>
          <w:rStyle w:val="Char3"/>
          <w:rtl/>
        </w:rPr>
        <w:t>١</w:t>
      </w:r>
      <w:r w:rsidR="0080573C">
        <w:rPr>
          <w:rFonts w:ascii="Lotus Linotype" w:hAnsi="Lotus Linotype"/>
          <w:color w:val="auto"/>
          <w:spacing w:val="-4"/>
          <w:sz w:val="34"/>
          <w:szCs w:val="28"/>
          <w:rtl/>
        </w:rPr>
        <w:t>﴾</w:t>
      </w:r>
      <w:r w:rsidR="0080573C">
        <w:rPr>
          <w:rFonts w:ascii="Lotus Linotype" w:hAnsi="Lotus Linotype" w:cs="KFGQPC Uthmanic Script HAFS"/>
          <w:color w:val="auto"/>
          <w:spacing w:val="-4"/>
          <w:sz w:val="34"/>
          <w:szCs w:val="28"/>
          <w:rtl/>
        </w:rPr>
        <w:t xml:space="preserve"> </w:t>
      </w:r>
      <w:r w:rsidR="0080573C" w:rsidRPr="0080573C">
        <w:rPr>
          <w:rStyle w:val="Char4"/>
          <w:rtl/>
        </w:rPr>
        <w:t>[النصر: 1]</w:t>
      </w:r>
      <w:r w:rsidR="00B32E01">
        <w:rPr>
          <w:rStyle w:val="Char"/>
          <w:rtl/>
        </w:rPr>
        <w:t>،</w:t>
      </w:r>
      <w:r w:rsidRPr="00301BA1">
        <w:rPr>
          <w:rStyle w:val="Char5"/>
          <w:rtl/>
        </w:rPr>
        <w:t xml:space="preserve"> وذلك علامةُ أَجَلِكَ، </w:t>
      </w:r>
      <w:r w:rsidR="0080573C">
        <w:rPr>
          <w:rFonts w:ascii="HQPB2" w:hAnsi="HQPB2"/>
          <w:b/>
          <w:color w:val="auto"/>
          <w:spacing w:val="-4"/>
          <w:sz w:val="28"/>
          <w:szCs w:val="28"/>
          <w:rtl/>
        </w:rPr>
        <w:t>﴿</w:t>
      </w:r>
      <w:r w:rsidR="0080573C" w:rsidRPr="0080573C">
        <w:rPr>
          <w:rStyle w:val="Char3"/>
          <w:rFonts w:hint="eastAsia"/>
          <w:rtl/>
        </w:rPr>
        <w:t>فَسَبِّحۡ</w:t>
      </w:r>
      <w:r w:rsidR="0080573C" w:rsidRPr="0080573C">
        <w:rPr>
          <w:rStyle w:val="Char3"/>
          <w:rtl/>
        </w:rPr>
        <w:t xml:space="preserve"> </w:t>
      </w:r>
      <w:r w:rsidR="0080573C" w:rsidRPr="0080573C">
        <w:rPr>
          <w:rStyle w:val="Char3"/>
          <w:rFonts w:hint="eastAsia"/>
          <w:rtl/>
        </w:rPr>
        <w:t>بِحَمۡدِ</w:t>
      </w:r>
      <w:r w:rsidR="0080573C" w:rsidRPr="0080573C">
        <w:rPr>
          <w:rStyle w:val="Char3"/>
          <w:rtl/>
        </w:rPr>
        <w:t xml:space="preserve"> </w:t>
      </w:r>
      <w:r w:rsidR="0080573C" w:rsidRPr="0080573C">
        <w:rPr>
          <w:rStyle w:val="Char3"/>
          <w:rFonts w:hint="eastAsia"/>
          <w:rtl/>
        </w:rPr>
        <w:t>رَبِّكَ</w:t>
      </w:r>
      <w:r w:rsidR="0080573C" w:rsidRPr="0080573C">
        <w:rPr>
          <w:rStyle w:val="Char3"/>
          <w:rtl/>
        </w:rPr>
        <w:t xml:space="preserve"> </w:t>
      </w:r>
      <w:r w:rsidR="0080573C" w:rsidRPr="0080573C">
        <w:rPr>
          <w:rStyle w:val="Char3"/>
          <w:rFonts w:hint="eastAsia"/>
          <w:rtl/>
        </w:rPr>
        <w:t>وَ</w:t>
      </w:r>
      <w:r w:rsidR="0080573C" w:rsidRPr="0080573C">
        <w:rPr>
          <w:rStyle w:val="Char3"/>
          <w:rFonts w:hint="cs"/>
          <w:rtl/>
        </w:rPr>
        <w:t>ٱ</w:t>
      </w:r>
      <w:r w:rsidR="0080573C" w:rsidRPr="0080573C">
        <w:rPr>
          <w:rStyle w:val="Char3"/>
          <w:rFonts w:hint="eastAsia"/>
          <w:rtl/>
        </w:rPr>
        <w:t>سۡتَغۡفِرۡهُۚ</w:t>
      </w:r>
      <w:r w:rsidR="0080573C" w:rsidRPr="0080573C">
        <w:rPr>
          <w:rStyle w:val="Char3"/>
          <w:rtl/>
        </w:rPr>
        <w:t xml:space="preserve"> </w:t>
      </w:r>
      <w:r w:rsidR="0080573C" w:rsidRPr="0080573C">
        <w:rPr>
          <w:rStyle w:val="Char3"/>
          <w:rFonts w:hint="eastAsia"/>
          <w:rtl/>
        </w:rPr>
        <w:t>إِنَّهُ</w:t>
      </w:r>
      <w:r w:rsidR="0080573C" w:rsidRPr="0080573C">
        <w:rPr>
          <w:rStyle w:val="Char3"/>
          <w:rFonts w:hint="cs"/>
          <w:rtl/>
        </w:rPr>
        <w:t>ۥ</w:t>
      </w:r>
      <w:r w:rsidR="0080573C" w:rsidRPr="0080573C">
        <w:rPr>
          <w:rStyle w:val="Char3"/>
          <w:rtl/>
        </w:rPr>
        <w:t xml:space="preserve"> </w:t>
      </w:r>
      <w:r w:rsidR="0080573C" w:rsidRPr="0080573C">
        <w:rPr>
          <w:rStyle w:val="Char3"/>
          <w:rFonts w:hint="eastAsia"/>
          <w:rtl/>
        </w:rPr>
        <w:t>كَانَ</w:t>
      </w:r>
      <w:r w:rsidR="0080573C" w:rsidRPr="0080573C">
        <w:rPr>
          <w:rStyle w:val="Char3"/>
          <w:rtl/>
        </w:rPr>
        <w:t xml:space="preserve"> </w:t>
      </w:r>
      <w:r w:rsidR="0080573C" w:rsidRPr="0080573C">
        <w:rPr>
          <w:rStyle w:val="Char3"/>
          <w:rFonts w:hint="eastAsia"/>
          <w:rtl/>
        </w:rPr>
        <w:t>تَوَّابَۢا</w:t>
      </w:r>
      <w:r w:rsidR="0080573C" w:rsidRPr="0080573C">
        <w:rPr>
          <w:rStyle w:val="Char3"/>
          <w:rtl/>
        </w:rPr>
        <w:t>٣</w:t>
      </w:r>
      <w:r w:rsidR="0080573C">
        <w:rPr>
          <w:rFonts w:ascii="HQPB2" w:hAnsi="HQPB2"/>
          <w:b/>
          <w:color w:val="auto"/>
          <w:spacing w:val="-4"/>
          <w:sz w:val="28"/>
          <w:szCs w:val="28"/>
          <w:rtl/>
        </w:rPr>
        <w:t>﴾</w:t>
      </w:r>
      <w:r w:rsidR="0080573C">
        <w:rPr>
          <w:rFonts w:ascii="HQPB2" w:hAnsi="HQPB2" w:cs="KFGQPC Uthmanic Script HAFS"/>
          <w:b/>
          <w:color w:val="auto"/>
          <w:spacing w:val="-4"/>
          <w:sz w:val="28"/>
          <w:szCs w:val="28"/>
          <w:rtl/>
        </w:rPr>
        <w:t xml:space="preserve"> </w:t>
      </w:r>
      <w:r w:rsidR="0080573C" w:rsidRPr="0080573C">
        <w:rPr>
          <w:rStyle w:val="Char4"/>
          <w:rtl/>
        </w:rPr>
        <w:t>[</w:t>
      </w:r>
      <w:r w:rsidR="0080573C" w:rsidRPr="0080573C">
        <w:rPr>
          <w:rStyle w:val="Char4"/>
          <w:rFonts w:hint="eastAsia"/>
          <w:rtl/>
        </w:rPr>
        <w:t>النصر</w:t>
      </w:r>
      <w:r w:rsidR="0080573C" w:rsidRPr="0080573C">
        <w:rPr>
          <w:rStyle w:val="Char4"/>
          <w:rtl/>
        </w:rPr>
        <w:t>: 3]</w:t>
      </w:r>
      <w:r w:rsidRPr="00301BA1">
        <w:rPr>
          <w:rStyle w:val="Char"/>
          <w:rtl/>
        </w:rPr>
        <w:t xml:space="preserve">، </w:t>
      </w:r>
      <w:r w:rsidRPr="00301BA1">
        <w:rPr>
          <w:rStyle w:val="Char5"/>
          <w:rtl/>
        </w:rPr>
        <w:t>فقال عمر: ما أعلمُ منها إلَّا ما تقول</w:t>
      </w:r>
      <w:r w:rsidRPr="00301BA1">
        <w:rPr>
          <w:rStyle w:val="Char"/>
          <w:rtl/>
        </w:rPr>
        <w:t>)).</w:t>
      </w:r>
    </w:p>
    <w:p w:rsidR="00960474" w:rsidRPr="00301BA1" w:rsidRDefault="00960474" w:rsidP="00CB22B7">
      <w:pPr>
        <w:widowControl w:val="0"/>
        <w:spacing w:after="2"/>
        <w:ind w:firstLine="284"/>
        <w:jc w:val="both"/>
        <w:rPr>
          <w:rStyle w:val="Char"/>
          <w:rtl/>
        </w:rPr>
      </w:pPr>
      <w:r w:rsidRPr="00301BA1">
        <w:rPr>
          <w:rStyle w:val="Char"/>
          <w:rtl/>
        </w:rPr>
        <w:t xml:space="preserve">وفي الطبقات لابن سعد (2/369) عن سَعد بن أبي وقَّاص </w:t>
      </w:r>
      <w:r w:rsidR="00CB22B7" w:rsidRPr="004B7483">
        <w:rPr>
          <w:rStyle w:val="Char"/>
          <w:rFonts w:cs="CTraditional Arabic" w:hint="cs"/>
          <w:szCs w:val="28"/>
          <w:rtl/>
        </w:rPr>
        <w:t>س</w:t>
      </w:r>
      <w:r w:rsidRPr="00301BA1">
        <w:rPr>
          <w:rStyle w:val="Char"/>
          <w:rtl/>
        </w:rPr>
        <w:t xml:space="preserve"> أنَّه قال: </w:t>
      </w:r>
      <w:r w:rsidR="003A6865">
        <w:rPr>
          <w:rStyle w:val="Char"/>
          <w:rtl/>
        </w:rPr>
        <w:t>((</w:t>
      </w:r>
      <w:r w:rsidRPr="00301BA1">
        <w:rPr>
          <w:rStyle w:val="Char"/>
          <w:rtl/>
        </w:rPr>
        <w:t>ما رأيتُ أحضَرَ فهْماً ولا أَلَبَّ لُبًّا ولا أكثرَ علماً ولا أوسَعَ حِلْماً من ابن عباس، ولقد رأيت</w:t>
      </w:r>
      <w:r w:rsidR="00301BA1">
        <w:rPr>
          <w:rStyle w:val="Char"/>
          <w:rtl/>
        </w:rPr>
        <w:t>ُ عمر بنَ الخطاب يدعوه للمعضلات</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وفيها أيضاً (2/370) عن طلحة بن عُبيد الله أنَّه قال: ((لقد أُعطِي ابنُ عباس فهماً ولقناً وعلماً، ما كنتُ أرى عمرَ بنَ الخطاب يُق</w:t>
      </w:r>
      <w:r w:rsidR="00301BA1">
        <w:rPr>
          <w:rStyle w:val="Char"/>
          <w:rtl/>
        </w:rPr>
        <w:t>دِّم عليه أحداً</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وفيها أيضاً (2/370) عن جابر بن عبد الله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أنَّه قال حين بلغه موتُ ابنِ عباس ـ وصفَّق بإحدى يديه على الأخرى ـ: </w:t>
      </w:r>
      <w:r w:rsidR="003A6865">
        <w:rPr>
          <w:rStyle w:val="Char"/>
          <w:rtl/>
        </w:rPr>
        <w:t>((</w:t>
      </w:r>
      <w:r w:rsidRPr="00301BA1">
        <w:rPr>
          <w:rStyle w:val="Char"/>
          <w:rtl/>
        </w:rPr>
        <w:t>مات أعلمُ الناس، وأحلَمُ الناس، ولقد أُصيبَتْ به هذه الأمَّة مُصيبة لا تُرتق</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وفيها أيضاً عن أبي بكر بن محمد بن عمرو بن حزم قال: </w:t>
      </w:r>
      <w:r w:rsidR="003A6865">
        <w:rPr>
          <w:rStyle w:val="Char"/>
          <w:rtl/>
        </w:rPr>
        <w:t>((</w:t>
      </w:r>
      <w:r w:rsidRPr="00301BA1">
        <w:rPr>
          <w:rStyle w:val="Char"/>
          <w:rtl/>
        </w:rPr>
        <w:t>لَمَّا مات ابنُ عباس قال رافع بن خديج: مات اليوم مَن كان يَحتاج إليه مَن بين المشرق والمغرب في العِلم</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وفي الاستيعاب لابن عبد البر (2/344 ـ 345) عن مجاهد أنَّه قال: </w:t>
      </w:r>
      <w:r w:rsidR="003A6865">
        <w:rPr>
          <w:rStyle w:val="Char"/>
          <w:rtl/>
        </w:rPr>
        <w:t>((</w:t>
      </w:r>
      <w:r w:rsidRPr="00301BA1">
        <w:rPr>
          <w:rStyle w:val="Char"/>
          <w:rtl/>
        </w:rPr>
        <w:t xml:space="preserve">ما سمعتُ فُتيا أحسنَ من فتيا ابن عباس، إلَّا أن يقول قائلٌ: قال رسول الله </w:t>
      </w:r>
      <w:r w:rsidR="002B102D" w:rsidRPr="004B7483">
        <w:rPr>
          <w:rStyle w:val="Char"/>
          <w:rFonts w:cs="CTraditional Arabic" w:hint="cs"/>
          <w:szCs w:val="28"/>
          <w:rtl/>
        </w:rPr>
        <w:t>ج</w:t>
      </w:r>
      <w:r w:rsidRPr="00301BA1">
        <w:rPr>
          <w:rStyle w:val="Char"/>
          <w:rtl/>
        </w:rPr>
        <w:t>، وروي مثلُ هذا عن القاسم بن محمد</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ابن كثير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البداية والنهاية (12/88): </w:t>
      </w:r>
      <w:r w:rsidR="003A6865">
        <w:rPr>
          <w:rStyle w:val="Char"/>
          <w:rtl/>
        </w:rPr>
        <w:t>((</w:t>
      </w:r>
      <w:r w:rsidRPr="00301BA1">
        <w:rPr>
          <w:rStyle w:val="Char"/>
          <w:rtl/>
        </w:rPr>
        <w:t xml:space="preserve">وثبت عن عمر بن الخطاب أنَّه كان يُجلِسُ ابنَ عباس مع مشايخ الصحابة، ويقول: نِعمَ ترجمان </w:t>
      </w:r>
      <w:r w:rsidRPr="00301BA1">
        <w:rPr>
          <w:rStyle w:val="Char"/>
          <w:rtl/>
        </w:rPr>
        <w:lastRenderedPageBreak/>
        <w:t>القرآن عبد الله بن عباس، وكان إذا أقبل يقول عمر: جاء فتى الكهول، وذو اللِّسان السَّئول، والقلبِ العَقول</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ابنُ عمِّ رسول الله </w:t>
      </w:r>
      <w:r w:rsidR="002B102D" w:rsidRPr="004B7483">
        <w:rPr>
          <w:rStyle w:val="Char"/>
          <w:rFonts w:cs="CTraditional Arabic" w:hint="cs"/>
          <w:szCs w:val="28"/>
          <w:rtl/>
        </w:rPr>
        <w:t>ج</w:t>
      </w:r>
      <w:r w:rsidRPr="00301BA1">
        <w:rPr>
          <w:rStyle w:val="Char"/>
          <w:rtl/>
        </w:rPr>
        <w:t xml:space="preserve"> جعفر بن أبي طالب</w:t>
      </w:r>
      <w:r w:rsidR="002B102D" w:rsidRPr="004B7483">
        <w:rPr>
          <w:rStyle w:val="Char"/>
          <w:rFonts w:cs="CTraditional Arabic" w:hint="cs"/>
          <w:szCs w:val="28"/>
          <w:rtl/>
        </w:rPr>
        <w:t>س</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في صحيح البخاري (3708) من حديث أبي هريرة، وفيه: </w:t>
      </w:r>
      <w:r w:rsidR="003A6865">
        <w:rPr>
          <w:rStyle w:val="Char"/>
          <w:rtl/>
        </w:rPr>
        <w:t>((</w:t>
      </w:r>
      <w:r w:rsidRPr="00301BA1">
        <w:rPr>
          <w:rStyle w:val="Char"/>
          <w:rtl/>
        </w:rPr>
        <w:t>وكان أخْيَرَ النَّاس للمساكين جعفر بن أبي طالب، كان ينقلبُ بنا فيُطعِمُنا ما كان في بيتِه، حتى إن كان ليُخرِج إلينا العُكَّة التي ليس فيها شيء فيَشُقُّها، فنلعق ما فيها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الحافظ ابن حجر في شرحه (الفتح 7/76): </w:t>
      </w:r>
      <w:r w:rsidR="003A6865">
        <w:rPr>
          <w:rStyle w:val="Char"/>
          <w:rtl/>
        </w:rPr>
        <w:t>((</w:t>
      </w:r>
      <w:r w:rsidRPr="00301BA1">
        <w:rPr>
          <w:rStyle w:val="Char"/>
          <w:rtl/>
        </w:rPr>
        <w:t xml:space="preserve">وهذا التقييد يُحمَل عليه المطلقُ الذي جاء عن عكرمة، عن أبي هريرة وقال: (ما احتذى النِّعالَ ولا ركب المطايا بعد رسول الله </w:t>
      </w:r>
      <w:r w:rsidR="002B102D" w:rsidRPr="004B7483">
        <w:rPr>
          <w:rStyle w:val="Char"/>
          <w:rFonts w:cs="CTraditional Arabic" w:hint="cs"/>
          <w:szCs w:val="28"/>
          <w:rtl/>
        </w:rPr>
        <w:t>ج</w:t>
      </w:r>
      <w:r w:rsidRPr="00301BA1">
        <w:rPr>
          <w:rStyle w:val="Char"/>
          <w:rtl/>
        </w:rPr>
        <w:t xml:space="preserve"> أفضلُ مِن جعفر بن أبي طالب) أخرجه الترمذي والحاكم بإسنادٍ صحيح</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فيه الذهبي في السير (1/206): </w:t>
      </w:r>
      <w:r w:rsidR="003A6865">
        <w:rPr>
          <w:rStyle w:val="Char"/>
          <w:rtl/>
        </w:rPr>
        <w:t>((</w:t>
      </w:r>
      <w:r w:rsidRPr="00301BA1">
        <w:rPr>
          <w:rStyle w:val="Char"/>
          <w:rtl/>
        </w:rPr>
        <w:t xml:space="preserve">السيِّد الشهيد الكبيرُ الشأن، عَلَمُ المجاهدين، أبو عبد الله، ابن عمِّ رسول الله </w:t>
      </w:r>
      <w:r w:rsidR="002B102D" w:rsidRPr="004B7483">
        <w:rPr>
          <w:rStyle w:val="Char"/>
          <w:rFonts w:cs="CTraditional Arabic" w:hint="cs"/>
          <w:szCs w:val="28"/>
          <w:rtl/>
        </w:rPr>
        <w:t>ج</w:t>
      </w:r>
      <w:r w:rsidRPr="00301BA1">
        <w:rPr>
          <w:rStyle w:val="Char"/>
          <w:rtl/>
        </w:rPr>
        <w:t xml:space="preserve"> عبدِ مناف بن عبد المطلب بن هاشم بن عبد مناف بن قُصيّ الهاشمي، أخو عليّ بن أبي طالب، وهو أسنُّ من عليّ بعشرِ سنين.</w:t>
      </w:r>
    </w:p>
    <w:p w:rsidR="00960474" w:rsidRPr="00301BA1" w:rsidRDefault="00960474" w:rsidP="002B102D">
      <w:pPr>
        <w:widowControl w:val="0"/>
        <w:spacing w:after="2"/>
        <w:ind w:firstLine="284"/>
        <w:jc w:val="both"/>
        <w:rPr>
          <w:rStyle w:val="Char"/>
          <w:rtl/>
        </w:rPr>
      </w:pPr>
      <w:r w:rsidRPr="00301BA1">
        <w:rPr>
          <w:rStyle w:val="Char"/>
          <w:rtl/>
        </w:rPr>
        <w:t xml:space="preserve">هاجر الهجرتين، وهاجر من الحبشة إلى المدينة، فوافى المسلمين وهم على خيبر إِثْرَ أخذها، فأقام بالمدينة أشهُراً ثمَّ أمَّرَهُ رسولُ الله </w:t>
      </w:r>
      <w:r w:rsidR="002B102D" w:rsidRPr="004B7483">
        <w:rPr>
          <w:rStyle w:val="Char"/>
          <w:rFonts w:cs="CTraditional Arabic" w:hint="cs"/>
          <w:szCs w:val="28"/>
          <w:rtl/>
        </w:rPr>
        <w:t>ج</w:t>
      </w:r>
      <w:r w:rsidRPr="00301BA1">
        <w:rPr>
          <w:rStyle w:val="Char"/>
          <w:rtl/>
        </w:rPr>
        <w:t xml:space="preserve"> على جيش غزوة مؤتة بناحية الكَرَك، فاستُشهد، وقد سُرَّ رسولُ الله </w:t>
      </w:r>
      <w:r w:rsidR="002B102D" w:rsidRPr="004B7483">
        <w:rPr>
          <w:rStyle w:val="Char"/>
          <w:rFonts w:cs="CTraditional Arabic" w:hint="cs"/>
          <w:szCs w:val="28"/>
          <w:rtl/>
        </w:rPr>
        <w:t>ج</w:t>
      </w:r>
      <w:r w:rsidR="00301BA1" w:rsidRPr="00301BA1">
        <w:rPr>
          <w:rStyle w:val="Char"/>
          <w:rtl/>
        </w:rPr>
        <w:t xml:space="preserve"> كثيراً بقدومه، وحزن </w:t>
      </w:r>
      <w:r w:rsidRPr="00301BA1">
        <w:rPr>
          <w:rStyle w:val="Char"/>
          <w:rtl/>
        </w:rPr>
        <w:t>ـ والله! ـ لوفاته</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وفي التقريب لابن حجر أنَّه قال: </w:t>
      </w:r>
      <w:r w:rsidR="003A6865">
        <w:rPr>
          <w:rStyle w:val="Char"/>
          <w:rtl/>
        </w:rPr>
        <w:t>((</w:t>
      </w:r>
      <w:r w:rsidRPr="00301BA1">
        <w:rPr>
          <w:rStyle w:val="Char"/>
          <w:rtl/>
        </w:rPr>
        <w:t xml:space="preserve">جعفر بن أبي طالب الهاشمي، أبو </w:t>
      </w:r>
      <w:r w:rsidRPr="00301BA1">
        <w:rPr>
          <w:rStyle w:val="Char"/>
          <w:rtl/>
        </w:rPr>
        <w:lastRenderedPageBreak/>
        <w:t xml:space="preserve">المساكين، ذو الجناحين، الصحابيّ الجليل ابن عمِّ رسول الله </w:t>
      </w:r>
      <w:r w:rsidR="002B102D" w:rsidRPr="004B7483">
        <w:rPr>
          <w:rStyle w:val="Char"/>
          <w:rFonts w:cs="CTraditional Arabic" w:hint="cs"/>
          <w:szCs w:val="28"/>
          <w:rtl/>
        </w:rPr>
        <w:t>ج</w:t>
      </w:r>
      <w:r w:rsidRPr="00301BA1">
        <w:rPr>
          <w:rStyle w:val="Char"/>
          <w:rtl/>
        </w:rPr>
        <w:t>، استُشهد في غزوة مؤتة سنة ثمان من الهجرة، وَرَدَ ذكرُه في الصحيحين دون رواية له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ويُقال له ذو الجناحين؛ لأنَّه عُوِّض عن يديه لَمَّا قُطِعتا في غزوة مؤتة جناحين يطير بهما مع الملائكة، ففي صحيح البخاري (3709) بإسناده إلى الشعبي: </w:t>
      </w:r>
      <w:r w:rsidR="003A6865">
        <w:rPr>
          <w:rStyle w:val="Char"/>
          <w:rtl/>
        </w:rPr>
        <w:t>((</w:t>
      </w:r>
      <w:r w:rsidRPr="00301BA1">
        <w:rPr>
          <w:rStyle w:val="Char"/>
          <w:rtl/>
        </w:rPr>
        <w:t xml:space="preserve">أنَّ ابنَ عمر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كان إذا سلَّم على ابن جعفر قال: السلام عليك يا ابنَ ذي الجناحين</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الحافظ في شرحه: </w:t>
      </w:r>
      <w:r w:rsidR="003A6865">
        <w:rPr>
          <w:rStyle w:val="Char"/>
          <w:rtl/>
        </w:rPr>
        <w:t>((</w:t>
      </w:r>
      <w:r w:rsidRPr="00301BA1">
        <w:rPr>
          <w:rStyle w:val="Char"/>
          <w:rtl/>
        </w:rPr>
        <w:t>كأنَّه يشير إلى حديث عبد الله بن جعفر، قال: قال لي رسول الله</w:t>
      </w:r>
      <w:r w:rsidR="002B102D" w:rsidRPr="004B7483">
        <w:rPr>
          <w:rStyle w:val="Char"/>
          <w:rFonts w:cs="CTraditional Arabic" w:hint="cs"/>
          <w:szCs w:val="28"/>
          <w:rtl/>
        </w:rPr>
        <w:t>ج</w:t>
      </w:r>
      <w:r w:rsidRPr="00301BA1">
        <w:rPr>
          <w:rStyle w:val="Char"/>
          <w:rtl/>
        </w:rPr>
        <w:t>: (هنيئاً لك؛ أبوك يطير مع الملائكة في السماء) أخرجه الطبراني بإسنادٍ حسنٍ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ثمَّ ذكر طرقاً أخرى عن أبي هريرة وعليّ وابن عباس، وقال في طريقٍ عن ابن عباس: </w:t>
      </w:r>
      <w:r w:rsidR="003A6865">
        <w:rPr>
          <w:rStyle w:val="Char"/>
          <w:rtl/>
        </w:rPr>
        <w:t>((</w:t>
      </w:r>
      <w:r w:rsidRPr="00301BA1">
        <w:rPr>
          <w:rStyle w:val="Char"/>
          <w:rtl/>
        </w:rPr>
        <w:t>إنَّ جعفر يطير مع جبريل وميكائيل، له جناحان؛ عوَّضه اللهُ مِن يديه</w:t>
      </w:r>
      <w:r w:rsidR="003A6865">
        <w:rPr>
          <w:rStyle w:val="Char"/>
          <w:rtl/>
        </w:rPr>
        <w:t>))</w:t>
      </w:r>
      <w:r w:rsidRPr="00301BA1">
        <w:rPr>
          <w:rStyle w:val="Char"/>
          <w:rtl/>
        </w:rPr>
        <w:t xml:space="preserve">، وقال: </w:t>
      </w:r>
      <w:r w:rsidR="003A6865">
        <w:rPr>
          <w:rStyle w:val="Char"/>
          <w:rtl/>
        </w:rPr>
        <w:t>((</w:t>
      </w:r>
      <w:r w:rsidRPr="00301BA1">
        <w:rPr>
          <w:rStyle w:val="Char"/>
          <w:rtl/>
        </w:rPr>
        <w:t>وإسناد هذه جيِّد</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ابنُ ابنِ عمِّ رسول الله </w:t>
      </w:r>
      <w:r w:rsidR="002B102D" w:rsidRPr="004B7483">
        <w:rPr>
          <w:rStyle w:val="Char"/>
          <w:rFonts w:cs="CTraditional Arabic" w:hint="cs"/>
          <w:szCs w:val="28"/>
          <w:rtl/>
        </w:rPr>
        <w:t>ج</w:t>
      </w:r>
      <w:r w:rsidRPr="00301BA1">
        <w:rPr>
          <w:rStyle w:val="Char"/>
          <w:rtl/>
        </w:rPr>
        <w:t xml:space="preserve"> عبد الله بن جعفر </w:t>
      </w:r>
      <w:r w:rsidR="009C2262" w:rsidRPr="004B7483">
        <w:rPr>
          <w:rFonts w:ascii="CTraditional Arabic" w:hAnsi="CTraditional Arabic" w:cs="CTraditional Arabic" w:hint="cs"/>
          <w:color w:val="auto"/>
          <w:spacing w:val="-4"/>
          <w:sz w:val="40"/>
          <w:szCs w:val="28"/>
          <w:rtl/>
        </w:rPr>
        <w:t>ب</w:t>
      </w:r>
      <w:r w:rsidRPr="00301BA1">
        <w:rPr>
          <w:rStyle w:val="Char"/>
          <w:rtl/>
        </w:rPr>
        <w:t>:</w:t>
      </w:r>
    </w:p>
    <w:p w:rsidR="00960474" w:rsidRPr="00301BA1" w:rsidRDefault="00960474" w:rsidP="002B102D">
      <w:pPr>
        <w:widowControl w:val="0"/>
        <w:spacing w:after="2"/>
        <w:ind w:firstLine="284"/>
        <w:jc w:val="both"/>
        <w:rPr>
          <w:rStyle w:val="Char"/>
          <w:rtl/>
        </w:rPr>
      </w:pPr>
      <w:r w:rsidRPr="00E8176F">
        <w:rPr>
          <w:rStyle w:val="Char"/>
          <w:rFonts w:hAnsi="Times New Roman"/>
          <w:spacing w:val="-4"/>
          <w:rtl/>
        </w:rPr>
        <w:t xml:space="preserve">في صحيح مسلم (2428) عن عبد الله بن جعفر قال: </w:t>
      </w:r>
      <w:r w:rsidR="003A6865" w:rsidRPr="00E8176F">
        <w:rPr>
          <w:rStyle w:val="Char"/>
          <w:rFonts w:hAnsi="Times New Roman"/>
          <w:spacing w:val="-4"/>
          <w:rtl/>
        </w:rPr>
        <w:t>((</w:t>
      </w:r>
      <w:r w:rsidR="002B102D" w:rsidRPr="00F17CA4">
        <w:rPr>
          <w:rStyle w:val="Char5"/>
          <w:rtl/>
        </w:rPr>
        <w:t>كان رسولُ الله</w:t>
      </w:r>
      <w:r w:rsidR="00E8176F" w:rsidRPr="00F17CA4">
        <w:rPr>
          <w:rStyle w:val="Char5"/>
          <w:rFonts w:hint="cs"/>
          <w:rtl/>
        </w:rPr>
        <w:t xml:space="preserve"> </w:t>
      </w:r>
      <w:r w:rsidR="002B102D" w:rsidRPr="00F17CA4">
        <w:rPr>
          <w:rStyle w:val="Char5"/>
          <w:rFonts w:cs="CTraditional Arabic" w:hint="cs"/>
          <w:rtl/>
        </w:rPr>
        <w:t>ج</w:t>
      </w:r>
      <w:r w:rsidRPr="00E8176F">
        <w:rPr>
          <w:rStyle w:val="Char"/>
          <w:rFonts w:hAnsi="Times New Roman"/>
          <w:spacing w:val="-4"/>
          <w:rtl/>
        </w:rPr>
        <w:t xml:space="preserve"> </w:t>
      </w:r>
      <w:r w:rsidRPr="00F17CA4">
        <w:rPr>
          <w:rStyle w:val="Char5"/>
          <w:rtl/>
        </w:rPr>
        <w:t>إذا قدم من سفرٍ تُلُقِّي بصبيانِ أهل بيته، قال: وإنَّه قدم من سفرٍ فسُبق بي إليه، فحملنِي بين يديه، ثمَّ جيء بأَحَدِ ابْنَي فاطمة فأردفه خلفه، قال: فأُدخلنا المدينة ثلاثةً على دابَّة</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فيه الذهبي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السير (3/456): </w:t>
      </w:r>
      <w:r w:rsidR="003A6865">
        <w:rPr>
          <w:rStyle w:val="Char"/>
          <w:rtl/>
        </w:rPr>
        <w:t>((</w:t>
      </w:r>
      <w:r w:rsidRPr="00301BA1">
        <w:rPr>
          <w:rStyle w:val="Char"/>
          <w:rtl/>
        </w:rPr>
        <w:t xml:space="preserve">السيِّد العالِمُ، أبو جعفر القرشي الهاشمي، الحبشي المولد، المدني الدار، الجَواد بن الجواد ذي الجناحين، له صحبةٌ وروايةٌ، عِدَادُه في صغار الصحابة، استُشهد أبوه يوم مؤتة، فكفَلَه </w:t>
      </w:r>
      <w:r w:rsidRPr="00301BA1">
        <w:rPr>
          <w:rStyle w:val="Char"/>
          <w:rtl/>
        </w:rPr>
        <w:lastRenderedPageBreak/>
        <w:t xml:space="preserve">النبيُّ </w:t>
      </w:r>
      <w:r w:rsidR="002B102D" w:rsidRPr="004B7483">
        <w:rPr>
          <w:rStyle w:val="Char"/>
          <w:rFonts w:cs="CTraditional Arabic" w:hint="cs"/>
          <w:szCs w:val="28"/>
          <w:rtl/>
        </w:rPr>
        <w:t>ج</w:t>
      </w:r>
      <w:r w:rsidRPr="00301BA1">
        <w:rPr>
          <w:rStyle w:val="Char"/>
          <w:rtl/>
        </w:rPr>
        <w:t xml:space="preserve"> ونشأ في حِجْرِه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w:t>
      </w:r>
      <w:r w:rsidR="003A6865">
        <w:rPr>
          <w:rStyle w:val="Char"/>
          <w:rtl/>
        </w:rPr>
        <w:t>((</w:t>
      </w:r>
      <w:r w:rsidRPr="00301BA1">
        <w:rPr>
          <w:rStyle w:val="Char"/>
          <w:rtl/>
        </w:rPr>
        <w:t>وكان كبيرَ الشأن، كريماً جواداً، يَصلحُ للإمامة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 الرياض المستطابة للعامريّ (ص:205): </w:t>
      </w:r>
      <w:r w:rsidR="003A6865">
        <w:rPr>
          <w:rStyle w:val="Char"/>
          <w:rtl/>
        </w:rPr>
        <w:t>((</w:t>
      </w:r>
      <w:r w:rsidRPr="00301BA1">
        <w:rPr>
          <w:rStyle w:val="Char"/>
          <w:rtl/>
        </w:rPr>
        <w:t>وصلّى عليه أبان بن عثمان، وكان يومئذٍ واليَ المدينة، وحمل أبانُ سريرَه ودموعُه تنحدر وهو يقول: كنتَ ـ والله! ـ خيراً لا شرَّ فيك، وكنتَ ـ والله! ـ شريفاً فاضلاً برًّا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ومن أصحاب رسول الله </w:t>
      </w:r>
      <w:r w:rsidR="002B102D" w:rsidRPr="004B7483">
        <w:rPr>
          <w:rStyle w:val="Char"/>
          <w:rFonts w:cs="CTraditional Arabic" w:hint="cs"/>
          <w:szCs w:val="28"/>
          <w:rtl/>
        </w:rPr>
        <w:t>ج</w:t>
      </w:r>
      <w:r w:rsidRPr="00301BA1">
        <w:rPr>
          <w:rStyle w:val="Char"/>
          <w:rtl/>
        </w:rPr>
        <w:t xml:space="preserve"> الذين هم مِن أهل بيته:</w:t>
      </w:r>
    </w:p>
    <w:p w:rsidR="00960474" w:rsidRPr="00301BA1" w:rsidRDefault="00960474" w:rsidP="00F672F7">
      <w:pPr>
        <w:widowControl w:val="0"/>
        <w:spacing w:after="2"/>
        <w:ind w:firstLine="284"/>
        <w:jc w:val="both"/>
        <w:rPr>
          <w:rStyle w:val="Char"/>
          <w:rtl/>
        </w:rPr>
      </w:pPr>
      <w:r w:rsidRPr="00301BA1">
        <w:rPr>
          <w:rStyle w:val="Char"/>
          <w:rtl/>
        </w:rPr>
        <w:t>أبو سفيان ونوفل وربيعة وعبيدة بنو الحارث بن عبد المطلب.</w:t>
      </w:r>
    </w:p>
    <w:p w:rsidR="00960474" w:rsidRPr="00301BA1" w:rsidRDefault="00960474" w:rsidP="00F672F7">
      <w:pPr>
        <w:widowControl w:val="0"/>
        <w:spacing w:after="2"/>
        <w:ind w:firstLine="284"/>
        <w:jc w:val="both"/>
        <w:rPr>
          <w:rStyle w:val="Char"/>
          <w:rtl/>
        </w:rPr>
      </w:pPr>
      <w:r w:rsidRPr="00301BA1">
        <w:rPr>
          <w:rStyle w:val="Char"/>
          <w:rtl/>
        </w:rPr>
        <w:t>وعبد المطلب بن ربيعة بن الحارث بن عبد المطلب.</w:t>
      </w:r>
    </w:p>
    <w:p w:rsidR="00960474" w:rsidRPr="00301BA1" w:rsidRDefault="00960474" w:rsidP="00F672F7">
      <w:pPr>
        <w:widowControl w:val="0"/>
        <w:spacing w:after="2"/>
        <w:ind w:firstLine="284"/>
        <w:jc w:val="both"/>
        <w:rPr>
          <w:rStyle w:val="Char"/>
          <w:rtl/>
        </w:rPr>
      </w:pPr>
      <w:r w:rsidRPr="00301BA1">
        <w:rPr>
          <w:rStyle w:val="Char"/>
          <w:rtl/>
        </w:rPr>
        <w:t>والحارث والمغيرة ابنا نَوفل بن الحارث بن عبد المطلب.</w:t>
      </w:r>
    </w:p>
    <w:p w:rsidR="00960474" w:rsidRPr="00301BA1" w:rsidRDefault="00960474" w:rsidP="00F672F7">
      <w:pPr>
        <w:widowControl w:val="0"/>
        <w:spacing w:after="2"/>
        <w:ind w:firstLine="284"/>
        <w:jc w:val="both"/>
        <w:rPr>
          <w:rStyle w:val="Char"/>
          <w:rtl/>
        </w:rPr>
      </w:pPr>
      <w:r w:rsidRPr="00301BA1">
        <w:rPr>
          <w:rStyle w:val="Char"/>
          <w:rtl/>
        </w:rPr>
        <w:t>وجعفر وعبد الله ابنا أبي سفيان بن الحارث بن عبد المطلب.</w:t>
      </w:r>
    </w:p>
    <w:p w:rsidR="00960474" w:rsidRPr="00301BA1" w:rsidRDefault="00960474" w:rsidP="00F672F7">
      <w:pPr>
        <w:widowControl w:val="0"/>
        <w:spacing w:after="2"/>
        <w:ind w:firstLine="284"/>
        <w:jc w:val="both"/>
        <w:rPr>
          <w:rStyle w:val="Char"/>
          <w:rtl/>
        </w:rPr>
      </w:pPr>
      <w:r w:rsidRPr="00301BA1">
        <w:rPr>
          <w:rStyle w:val="Char"/>
          <w:rtl/>
        </w:rPr>
        <w:t>ومعتِّب وعتبة ابنا أبي لهب عبد العزّى بن عبد المطلب.</w:t>
      </w:r>
    </w:p>
    <w:p w:rsidR="00960474" w:rsidRPr="00301BA1" w:rsidRDefault="00960474" w:rsidP="002B102D">
      <w:pPr>
        <w:widowControl w:val="0"/>
        <w:spacing w:after="2"/>
        <w:ind w:firstLine="284"/>
        <w:jc w:val="both"/>
        <w:rPr>
          <w:rStyle w:val="Char"/>
          <w:rtl/>
        </w:rPr>
      </w:pPr>
      <w:r w:rsidRPr="00301BA1">
        <w:rPr>
          <w:rStyle w:val="Char"/>
          <w:rtl/>
        </w:rPr>
        <w:t>والفضل وعبيد الله ابنا العباس بن عبد المطلب.</w:t>
      </w:r>
    </w:p>
    <w:p w:rsidR="00960474" w:rsidRPr="00301BA1" w:rsidRDefault="00960474" w:rsidP="002B102D">
      <w:pPr>
        <w:widowControl w:val="0"/>
        <w:spacing w:after="2"/>
        <w:jc w:val="center"/>
        <w:rPr>
          <w:rStyle w:val="Char"/>
          <w:rtl/>
        </w:rPr>
      </w:pPr>
      <w:r w:rsidRPr="00301BA1">
        <w:rPr>
          <w:rStyle w:val="Char"/>
          <w:rtl/>
        </w:rPr>
        <w:t>* * *</w:t>
      </w:r>
    </w:p>
    <w:p w:rsidR="00960474" w:rsidRPr="00301BA1" w:rsidRDefault="00960474" w:rsidP="00F672F7">
      <w:pPr>
        <w:bidi w:val="0"/>
        <w:spacing w:after="2"/>
        <w:ind w:firstLine="284"/>
        <w:jc w:val="both"/>
        <w:rPr>
          <w:rStyle w:val="Char"/>
        </w:rPr>
        <w:sectPr w:rsidR="00960474" w:rsidRPr="00301BA1" w:rsidSect="00E8176F">
          <w:type w:val="oddPage"/>
          <w:pgSz w:w="7938" w:h="11907"/>
          <w:pgMar w:top="567" w:right="851" w:bottom="851" w:left="851" w:header="454" w:footer="0" w:gutter="0"/>
          <w:cols w:space="720"/>
          <w:titlePg/>
          <w:bidi/>
          <w:rtlGutter/>
        </w:sectPr>
      </w:pPr>
    </w:p>
    <w:p w:rsidR="00960474" w:rsidRDefault="00960474" w:rsidP="00E8176F">
      <w:pPr>
        <w:pStyle w:val="a1"/>
        <w:rPr>
          <w:rFonts w:hint="cs"/>
          <w:rtl/>
        </w:rPr>
      </w:pPr>
      <w:bookmarkStart w:id="9" w:name="_Toc456822772"/>
      <w:r>
        <w:rPr>
          <w:rFonts w:hint="cs"/>
          <w:rtl/>
        </w:rPr>
        <w:lastRenderedPageBreak/>
        <w:t>الفصل السابع:</w:t>
      </w:r>
      <w:r w:rsidR="00E8176F">
        <w:rPr>
          <w:rtl/>
        </w:rPr>
        <w:br/>
      </w:r>
      <w:r>
        <w:rPr>
          <w:rFonts w:hint="cs"/>
          <w:rtl/>
        </w:rPr>
        <w:t>ثناءُ بعض أهل العلم على جماعةٍ من الصحابيات من أهل البيت</w:t>
      </w:r>
      <w:bookmarkEnd w:id="9"/>
    </w:p>
    <w:p w:rsidR="00960474" w:rsidRPr="00301BA1" w:rsidRDefault="00960474" w:rsidP="002B102D">
      <w:pPr>
        <w:pStyle w:val="2"/>
        <w:bidi/>
        <w:spacing w:before="0" w:after="2"/>
        <w:jc w:val="both"/>
        <w:rPr>
          <w:rStyle w:val="Char"/>
          <w:rFonts w:hint="cs"/>
          <w:rtl/>
        </w:rPr>
      </w:pPr>
      <w:r w:rsidRPr="00301BA1">
        <w:rPr>
          <w:rStyle w:val="Char"/>
          <w:rtl/>
        </w:rPr>
        <w:t xml:space="preserve">ابنةُ رسول الله </w:t>
      </w:r>
      <w:r w:rsidR="002B102D" w:rsidRPr="004B7483">
        <w:rPr>
          <w:rStyle w:val="Char"/>
          <w:rFonts w:cs="CTraditional Arabic" w:hint="cs"/>
          <w:szCs w:val="28"/>
          <w:rtl/>
        </w:rPr>
        <w:t>ج</w:t>
      </w:r>
      <w:r w:rsidRPr="00301BA1">
        <w:rPr>
          <w:rStyle w:val="Char"/>
          <w:rtl/>
        </w:rPr>
        <w:t xml:space="preserve"> فاطمة </w:t>
      </w:r>
      <w:r w:rsidR="002B102D" w:rsidRPr="004B7483">
        <w:rPr>
          <w:rFonts w:ascii="Lotus Linotype" w:hAnsi="Lotus Linotype" w:cs="CTraditional Arabic" w:hint="cs"/>
          <w:b/>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عن عائشة أمِّ المؤمنين </w:t>
      </w:r>
      <w:r w:rsidR="002B102D" w:rsidRPr="004B7483">
        <w:rPr>
          <w:rFonts w:ascii="Lotus Linotype" w:hAnsi="Lotus Linotype" w:cs="CTraditional Arabic" w:hint="cs"/>
          <w:color w:val="auto"/>
          <w:spacing w:val="-4"/>
          <w:sz w:val="40"/>
          <w:szCs w:val="28"/>
          <w:rtl/>
        </w:rPr>
        <w:t>ل</w:t>
      </w:r>
      <w:r w:rsidRPr="00301BA1">
        <w:rPr>
          <w:rStyle w:val="Char"/>
          <w:rtl/>
        </w:rPr>
        <w:t xml:space="preserve"> قالت: </w:t>
      </w:r>
      <w:r w:rsidR="003A6865">
        <w:rPr>
          <w:rStyle w:val="Char"/>
          <w:rtl/>
        </w:rPr>
        <w:t>((</w:t>
      </w:r>
      <w:r w:rsidRPr="00301BA1">
        <w:rPr>
          <w:rStyle w:val="Char"/>
          <w:rtl/>
        </w:rPr>
        <w:t xml:space="preserve">ما </w:t>
      </w:r>
      <w:r w:rsidRPr="00301BA1">
        <w:rPr>
          <w:rStyle w:val="Char5"/>
          <w:rtl/>
        </w:rPr>
        <w:t>رأيتُ أحدًا أشبهَ سَمْتاً ودَلاًّ وهَدْياً برسولِ الله في قيامها وقعودها من فاطمة بنت رسول الله</w:t>
      </w:r>
      <w:r w:rsidR="002B102D">
        <w:rPr>
          <w:rStyle w:val="Char5"/>
        </w:rPr>
        <w:t xml:space="preserve"> </w:t>
      </w:r>
      <w:r w:rsidR="002B102D">
        <w:rPr>
          <w:rStyle w:val="Char5"/>
          <w:rFonts w:cs="CTraditional Arabic" w:hint="cs"/>
          <w:rtl/>
        </w:rPr>
        <w:t>ج</w:t>
      </w:r>
      <w:r w:rsidRPr="00301BA1">
        <w:rPr>
          <w:rStyle w:val="Char5"/>
          <w:rtl/>
        </w:rPr>
        <w:t>...</w:t>
      </w:r>
      <w:r w:rsidR="003A6865">
        <w:rPr>
          <w:rStyle w:val="Char5"/>
          <w:rtl/>
        </w:rPr>
        <w:t>))</w:t>
      </w:r>
      <w:r w:rsidRPr="00301BA1">
        <w:rPr>
          <w:rStyle w:val="Char"/>
          <w:rtl/>
        </w:rPr>
        <w:t xml:space="preserve"> رواه أبو داود (5217) والترمذي (3872)، وإسناده حسن.</w:t>
      </w:r>
    </w:p>
    <w:p w:rsidR="00960474" w:rsidRPr="00301BA1" w:rsidRDefault="00960474" w:rsidP="00F672F7">
      <w:pPr>
        <w:widowControl w:val="0"/>
        <w:spacing w:after="2"/>
        <w:ind w:firstLine="284"/>
        <w:jc w:val="both"/>
        <w:rPr>
          <w:rStyle w:val="Char"/>
          <w:rtl/>
        </w:rPr>
      </w:pPr>
      <w:r w:rsidRPr="00301BA1">
        <w:rPr>
          <w:rStyle w:val="Char"/>
          <w:rtl/>
        </w:rPr>
        <w:t xml:space="preserve">وقال أبو نعيم في الحلية (2/39): </w:t>
      </w:r>
      <w:r w:rsidR="003A6865">
        <w:rPr>
          <w:rStyle w:val="Char"/>
          <w:rtl/>
        </w:rPr>
        <w:t>((</w:t>
      </w:r>
      <w:r w:rsidRPr="00301BA1">
        <w:rPr>
          <w:rStyle w:val="Char"/>
          <w:rtl/>
        </w:rPr>
        <w:t>ومن ناسكات الأصفياء، وصفيَّات الأتقياء: فاطمة رضي الله تعالى عنها، السيِّدةُ البَتول، البَضْعَة الشبيهةُ بالرسول، أَلْوَطُ أولاده بقلبه لُصوقاً، وأوَّلهم بعد وفاته به لحوقاً، كانت عن الدنيا ومتعتها عازفة، وبغوامض عيوب الدنيا وآفاتها عارفة</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2B102D">
        <w:rPr>
          <w:rStyle w:val="Char"/>
          <w:spacing w:val="-4"/>
          <w:rtl/>
        </w:rPr>
        <w:t xml:space="preserve">وقال الذهبي </w:t>
      </w:r>
      <w:r w:rsidR="00F672F7" w:rsidRPr="004B7483">
        <w:rPr>
          <w:rFonts w:ascii="CTraditional Arabic" w:hAnsi="CTraditional Arabic" w:cs="CTraditional Arabic" w:hint="cs"/>
          <w:color w:val="auto"/>
          <w:spacing w:val="-4"/>
          <w:sz w:val="36"/>
          <w:szCs w:val="28"/>
          <w:rtl/>
        </w:rPr>
        <w:t>/</w:t>
      </w:r>
      <w:r w:rsidRPr="002B102D">
        <w:rPr>
          <w:rStyle w:val="Char"/>
          <w:spacing w:val="-4"/>
          <w:rtl/>
        </w:rPr>
        <w:t xml:space="preserve"> في السير (2/118 ـ 119): </w:t>
      </w:r>
      <w:r w:rsidR="003A6865" w:rsidRPr="002B102D">
        <w:rPr>
          <w:rStyle w:val="Char"/>
          <w:spacing w:val="-4"/>
          <w:rtl/>
        </w:rPr>
        <w:t>((</w:t>
      </w:r>
      <w:r w:rsidRPr="002B102D">
        <w:rPr>
          <w:rStyle w:val="Char"/>
          <w:spacing w:val="-4"/>
          <w:rtl/>
        </w:rPr>
        <w:t xml:space="preserve">سيِّدةُ نساء العالمين في زمانها، البَضْعَةُ النَّبويّة والجهة المصطفويّة، أمُّ أبيها، بنتُ سيِّد الخلق رسول الله </w:t>
      </w:r>
      <w:r w:rsidR="002B102D" w:rsidRPr="004B7483">
        <w:rPr>
          <w:rStyle w:val="Char"/>
          <w:rFonts w:cs="CTraditional Arabic" w:hint="cs"/>
          <w:spacing w:val="-4"/>
          <w:szCs w:val="28"/>
          <w:rtl/>
        </w:rPr>
        <w:t>ج</w:t>
      </w:r>
      <w:r w:rsidRPr="00301BA1">
        <w:rPr>
          <w:rStyle w:val="Char"/>
          <w:rtl/>
        </w:rPr>
        <w:t xml:space="preserve"> أبي القاسم محمد بن عبد الله بن عبد المطلب بن هاشم بن عبد مناف القرشية الهاشمية، وأمُّ الحسنين</w:t>
      </w:r>
      <w:r w:rsidR="003A6865">
        <w:rPr>
          <w:rStyle w:val="Char"/>
          <w:rtl/>
        </w:rPr>
        <w:t>))</w:t>
      </w:r>
      <w:r w:rsidRPr="00301BA1">
        <w:rPr>
          <w:rStyle w:val="Char"/>
          <w:rtl/>
        </w:rPr>
        <w:t xml:space="preserve">، وقال أيضاً: </w:t>
      </w:r>
      <w:r w:rsidR="003A6865">
        <w:rPr>
          <w:rStyle w:val="Char"/>
          <w:rtl/>
        </w:rPr>
        <w:t>((</w:t>
      </w:r>
      <w:r w:rsidRPr="00301BA1">
        <w:rPr>
          <w:rStyle w:val="Char"/>
          <w:rtl/>
        </w:rPr>
        <w:t xml:space="preserve">وقد كان النَّبِيُّ </w:t>
      </w:r>
      <w:r w:rsidR="002B102D" w:rsidRPr="004B7483">
        <w:rPr>
          <w:rStyle w:val="Char"/>
          <w:rFonts w:cs="CTraditional Arabic" w:hint="cs"/>
          <w:szCs w:val="28"/>
          <w:rtl/>
        </w:rPr>
        <w:t>ج</w:t>
      </w:r>
      <w:r w:rsidRPr="00301BA1">
        <w:rPr>
          <w:rStyle w:val="Char"/>
          <w:rtl/>
        </w:rPr>
        <w:t xml:space="preserve"> يحبُّها ويكرمُها ويُسِرُّ إليها، ومناقبها غزيرةٌ، وكانت صابرةً ديِّنةً خيِّرةً صيِّنةً قانعةً شاكرةً لله</w:t>
      </w:r>
      <w:r w:rsidR="003A6865">
        <w:rPr>
          <w:rStyle w:val="Char"/>
          <w:rtl/>
        </w:rPr>
        <w:t>))</w:t>
      </w:r>
      <w:r w:rsidRPr="00301BA1">
        <w:rPr>
          <w:rStyle w:val="Char"/>
          <w:rtl/>
        </w:rPr>
        <w:t>.</w:t>
      </w:r>
    </w:p>
    <w:p w:rsidR="00960474" w:rsidRPr="00301BA1" w:rsidRDefault="00960474" w:rsidP="00852AB1">
      <w:pPr>
        <w:spacing w:after="2"/>
        <w:ind w:firstLine="284"/>
        <w:jc w:val="both"/>
        <w:rPr>
          <w:rStyle w:val="Char"/>
          <w:rtl/>
        </w:rPr>
      </w:pPr>
      <w:r w:rsidRPr="00301BA1">
        <w:rPr>
          <w:rStyle w:val="Char"/>
          <w:rtl/>
        </w:rPr>
        <w:lastRenderedPageBreak/>
        <w:t xml:space="preserve">وقال ابن كثير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البداية والنهاية (9/485): </w:t>
      </w:r>
      <w:r w:rsidR="003A6865">
        <w:rPr>
          <w:rStyle w:val="Char"/>
          <w:rtl/>
        </w:rPr>
        <w:t>((</w:t>
      </w:r>
      <w:r w:rsidRPr="00301BA1">
        <w:rPr>
          <w:rStyle w:val="Char"/>
          <w:rtl/>
        </w:rPr>
        <w:t>وتُكَنَّى بأمِّ أبيها</w:t>
      </w:r>
      <w:r w:rsidR="003A6865">
        <w:rPr>
          <w:rStyle w:val="Char"/>
          <w:rtl/>
        </w:rPr>
        <w:t>))</w:t>
      </w:r>
      <w:r w:rsidRPr="00301BA1">
        <w:rPr>
          <w:rStyle w:val="Char"/>
          <w:rtl/>
        </w:rPr>
        <w:t xml:space="preserve">، وقال: </w:t>
      </w:r>
      <w:r w:rsidR="003A6865">
        <w:rPr>
          <w:rStyle w:val="Char"/>
          <w:rtl/>
        </w:rPr>
        <w:t>((</w:t>
      </w:r>
      <w:r w:rsidRPr="00301BA1">
        <w:rPr>
          <w:rStyle w:val="Char"/>
          <w:rtl/>
        </w:rPr>
        <w:t xml:space="preserve">وكانت أصغرَ بنات النَّبِيِّ </w:t>
      </w:r>
      <w:r w:rsidR="002B102D" w:rsidRPr="004B7483">
        <w:rPr>
          <w:rStyle w:val="Char"/>
          <w:rFonts w:cs="CTraditional Arabic" w:hint="cs"/>
          <w:szCs w:val="28"/>
          <w:rtl/>
        </w:rPr>
        <w:t>ج</w:t>
      </w:r>
      <w:r w:rsidRPr="00301BA1">
        <w:rPr>
          <w:rStyle w:val="Char"/>
          <w:rtl/>
        </w:rPr>
        <w:t xml:space="preserve"> على المشهور، ولَم يبق بعده سواها، فلهذا عظُمَ أجرُها؛ لأنَّها أُصيبت به عليه الصلاة والسلام</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خديجة بنت خويلد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الذهبي في السير (2/109 ـ110): </w:t>
      </w:r>
      <w:r w:rsidR="003A6865">
        <w:rPr>
          <w:rStyle w:val="Char"/>
          <w:rtl/>
        </w:rPr>
        <w:t>((</w:t>
      </w:r>
      <w:r w:rsidRPr="00301BA1">
        <w:rPr>
          <w:rStyle w:val="Char"/>
          <w:rtl/>
        </w:rPr>
        <w:t xml:space="preserve">أمُّ المؤمنين وسيِّدة نساء العالمين في زمانها... أمّ أولاد رسول الله </w:t>
      </w:r>
      <w:r w:rsidR="002B102D" w:rsidRPr="004B7483">
        <w:rPr>
          <w:rStyle w:val="Char"/>
          <w:rFonts w:cs="CTraditional Arabic" w:hint="cs"/>
          <w:szCs w:val="28"/>
          <w:rtl/>
        </w:rPr>
        <w:t>ج</w:t>
      </w:r>
      <w:r w:rsidRPr="00301BA1">
        <w:rPr>
          <w:rStyle w:val="Char"/>
          <w:rtl/>
        </w:rPr>
        <w:t xml:space="preserve"> (سوى إبراهيم)، وأوَّلُ مَن آمن به وصدَّقه قبل كلِّ أحد، وثبَّتتْ جَأشَه... ومناقبُها جَمَّة، وهي مِمَّن كمُل من النساء، كانت عاقلةً جليلةً ديِّنةً مصونةً كريمةً، من أهل الجنَّة، وكان النَّبِيُّ </w:t>
      </w:r>
      <w:r w:rsidR="002B102D" w:rsidRPr="004B7483">
        <w:rPr>
          <w:rStyle w:val="Char"/>
          <w:rFonts w:cs="CTraditional Arabic" w:hint="cs"/>
          <w:szCs w:val="28"/>
          <w:rtl/>
        </w:rPr>
        <w:t>ج</w:t>
      </w:r>
      <w:r w:rsidRPr="00301BA1">
        <w:rPr>
          <w:rStyle w:val="Char"/>
          <w:rtl/>
        </w:rPr>
        <w:t xml:space="preserve"> يُثني عليها ويفضِّلها على سائر أمّهات المؤمنين، ويُبالغ في تعظيمها...</w:t>
      </w:r>
    </w:p>
    <w:p w:rsidR="00960474" w:rsidRPr="00301BA1" w:rsidRDefault="00960474" w:rsidP="002B102D">
      <w:pPr>
        <w:widowControl w:val="0"/>
        <w:spacing w:after="2"/>
        <w:ind w:firstLine="284"/>
        <w:jc w:val="both"/>
        <w:rPr>
          <w:rStyle w:val="Char"/>
          <w:rtl/>
        </w:rPr>
      </w:pPr>
      <w:r w:rsidRPr="00301BA1">
        <w:rPr>
          <w:rStyle w:val="Char"/>
          <w:rtl/>
        </w:rPr>
        <w:t xml:space="preserve">ومِن كرامتها عليه </w:t>
      </w:r>
      <w:r w:rsidR="002B102D" w:rsidRPr="004B7483">
        <w:rPr>
          <w:rStyle w:val="Char"/>
          <w:rFonts w:cs="CTraditional Arabic" w:hint="cs"/>
          <w:szCs w:val="28"/>
          <w:rtl/>
        </w:rPr>
        <w:t>ج</w:t>
      </w:r>
      <w:r w:rsidRPr="00301BA1">
        <w:rPr>
          <w:rStyle w:val="Char"/>
          <w:rtl/>
        </w:rPr>
        <w:t xml:space="preserve"> أنَّها لَم يتزوَّج امرأةً قبلها، وجاءه منها عدّةُ أولادٍ، ولَم يتزوّج عليها قطُّ، ولا تَسَرَّى إلى أن قضت نَحْبَها، فوَجَدَ لفَقْدها؛ فإنَّها كانت نِعمَ القرين... وقد أمره اللهُ أن يبشِّرَها ببيتٍ في الجنّة من قصَب، لا صخَبَ فيه ولا نصَب</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ومِمَّا قاله ابنُ القيِّم في جلاء الأفهام (ص:349) أنَّ مِن خصائصها أنَّ اللهَ بعث إليها السلام مع جبريل </w:t>
      </w:r>
      <w:r w:rsidR="00301BA1" w:rsidRPr="004B7483">
        <w:rPr>
          <w:rStyle w:val="Char"/>
          <w:rFonts w:cs="CTraditional Arabic" w:hint="cs"/>
          <w:szCs w:val="28"/>
          <w:rtl/>
        </w:rPr>
        <w:t>÷</w:t>
      </w:r>
      <w:r w:rsidRPr="00301BA1">
        <w:rPr>
          <w:rStyle w:val="Char"/>
          <w:rtl/>
        </w:rPr>
        <w:t xml:space="preserve">، وقال: </w:t>
      </w:r>
      <w:r w:rsidR="003A6865">
        <w:rPr>
          <w:rStyle w:val="Char"/>
          <w:rtl/>
        </w:rPr>
        <w:t>((</w:t>
      </w:r>
      <w:r w:rsidRPr="00301BA1">
        <w:rPr>
          <w:rStyle w:val="Char"/>
          <w:rtl/>
        </w:rPr>
        <w:t>وهذه لَعَمرُ الله خاصَّة لَم تكن لسواها!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قبل ذلك: </w:t>
      </w:r>
      <w:r w:rsidR="003A6865">
        <w:rPr>
          <w:rStyle w:val="Char"/>
          <w:rtl/>
        </w:rPr>
        <w:t>((</w:t>
      </w:r>
      <w:r w:rsidRPr="00301BA1">
        <w:rPr>
          <w:rStyle w:val="Char"/>
          <w:rtl/>
        </w:rPr>
        <w:t xml:space="preserve">ومنها (أي من خصائصها): أنَّها خيرُ نساء الأمَّة، واختُلف في تفضيلها على عائشة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على ثلاثة أقوال: ثالثُها: الوقف، وسألتُ شيخَنا ابن تيمية رحمة الله عليه؟ فقال: اختصَّ كلُّ واحدةٍ منهما بخاصَّة، فخديجةُ كان تأثيرُها في أوَّل الإسلام، وكانت تُسَلِّي رسولَ الله </w:t>
      </w:r>
      <w:r w:rsidR="002B102D" w:rsidRPr="004B7483">
        <w:rPr>
          <w:rStyle w:val="Char"/>
          <w:rFonts w:cs="CTraditional Arabic" w:hint="cs"/>
          <w:szCs w:val="28"/>
          <w:rtl/>
        </w:rPr>
        <w:t>ج</w:t>
      </w:r>
      <w:r w:rsidRPr="00301BA1">
        <w:rPr>
          <w:rStyle w:val="Char"/>
          <w:rtl/>
        </w:rPr>
        <w:t xml:space="preserve"> </w:t>
      </w:r>
      <w:r w:rsidRPr="00301BA1">
        <w:rPr>
          <w:rStyle w:val="Char"/>
          <w:rtl/>
        </w:rPr>
        <w:lastRenderedPageBreak/>
        <w:t xml:space="preserve">وتُثبِّتُه وتُسكنه، وتَبذُلُ دونه مالَها، فأدركت غرة الإسلام، واحتملتِ الأذى في الله تعالى وفي رسوله </w:t>
      </w:r>
      <w:r w:rsidR="002B102D" w:rsidRPr="004B7483">
        <w:rPr>
          <w:rStyle w:val="Char"/>
          <w:rFonts w:cs="CTraditional Arabic" w:hint="cs"/>
          <w:szCs w:val="28"/>
          <w:rtl/>
        </w:rPr>
        <w:t>ج</w:t>
      </w:r>
      <w:r w:rsidRPr="00301BA1">
        <w:rPr>
          <w:rStyle w:val="Char"/>
          <w:rtl/>
        </w:rPr>
        <w:t xml:space="preserve">، وكانت نُصرتُها للرَّسول </w:t>
      </w:r>
      <w:r w:rsidR="002B102D" w:rsidRPr="004B7483">
        <w:rPr>
          <w:rStyle w:val="Char"/>
          <w:rFonts w:cs="CTraditional Arabic" w:hint="cs"/>
          <w:szCs w:val="28"/>
          <w:rtl/>
        </w:rPr>
        <w:t>ج</w:t>
      </w:r>
      <w:r w:rsidRPr="00301BA1">
        <w:rPr>
          <w:rStyle w:val="Char"/>
          <w:rtl/>
        </w:rPr>
        <w:t xml:space="preserve"> في أعظمِ أوقات الحاجة، فلها من النُّصرةِ والبذل ما ليس لغيرها، وعائشة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تأثيرُها في آخر الإسلام، فلها من التفقُّه في الدِّين وتبليغه إلى الأمَّة وانتفاع بَنيها بِما أدَّت إليهم من العلم ما ليس لغيرها، هذا معنى كلامِه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عائشة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فيها الذهبي في السير (2/140): ((... ولَم يتزوَّج النَّبِيُّ </w:t>
      </w:r>
      <w:r w:rsidR="002B102D" w:rsidRPr="004B7483">
        <w:rPr>
          <w:rStyle w:val="Char"/>
          <w:rFonts w:cs="CTraditional Arabic" w:hint="cs"/>
          <w:szCs w:val="28"/>
          <w:rtl/>
        </w:rPr>
        <w:t>ج</w:t>
      </w:r>
      <w:r w:rsidRPr="00301BA1">
        <w:rPr>
          <w:rStyle w:val="Char"/>
          <w:rtl/>
        </w:rPr>
        <w:t xml:space="preserve"> بكراً غيرها، ولا أحَبَّ امرأةً حُبَّها، ولا أعلمُ في أُمَّة محمد </w:t>
      </w:r>
      <w:r w:rsidR="002B102D" w:rsidRPr="004B7483">
        <w:rPr>
          <w:rStyle w:val="Char"/>
          <w:rFonts w:cs="CTraditional Arabic" w:hint="cs"/>
          <w:szCs w:val="28"/>
          <w:rtl/>
        </w:rPr>
        <w:t>ج</w:t>
      </w:r>
      <w:r w:rsidRPr="00301BA1">
        <w:rPr>
          <w:rStyle w:val="Char"/>
          <w:rtl/>
        </w:rPr>
        <w:t xml:space="preserve"> ـ بل ولا في النساء مطلقاً ـ امرأةً أعلمَ منها</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 السير أيضاً (2/181) عن عليِّ بن الأقْمَر قال: </w:t>
      </w:r>
      <w:r w:rsidR="003A6865">
        <w:rPr>
          <w:rStyle w:val="Char"/>
          <w:rtl/>
        </w:rPr>
        <w:t>((</w:t>
      </w:r>
      <w:r w:rsidRPr="00301BA1">
        <w:rPr>
          <w:rStyle w:val="Char"/>
          <w:rtl/>
        </w:rPr>
        <w:t>كان مسروق إذا حدَّث عن عائشة قال: حدَّثتنِي الصِّدِّيقةُ بنتُ الصِّدِّيق، حبيبةُ حبيبِ الله، المُبرَّأةُ من فوق سبع سماوات، فلَم أكذبها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وذكر ابن القيم في جلاء الأفهام (ص:351 ـ 355) جملةً من خصائصها، مُلخَّصُها: </w:t>
      </w:r>
      <w:r w:rsidR="003A6865">
        <w:rPr>
          <w:rStyle w:val="Char"/>
          <w:rtl/>
        </w:rPr>
        <w:t>((</w:t>
      </w:r>
      <w:r w:rsidRPr="00301BA1">
        <w:rPr>
          <w:rStyle w:val="Char"/>
          <w:rtl/>
        </w:rPr>
        <w:t xml:space="preserve">أنَّها كانت أحبَّ الناس إلى رسول الله </w:t>
      </w:r>
      <w:r w:rsidR="002B102D" w:rsidRPr="004B7483">
        <w:rPr>
          <w:rStyle w:val="Char"/>
          <w:rFonts w:cs="CTraditional Arabic" w:hint="cs"/>
          <w:szCs w:val="28"/>
          <w:rtl/>
        </w:rPr>
        <w:t>ج</w:t>
      </w:r>
      <w:r w:rsidRPr="00301BA1">
        <w:rPr>
          <w:rStyle w:val="Char"/>
          <w:rtl/>
        </w:rPr>
        <w:t xml:space="preserve">، وأنَّه لَم يتزوَّج بِكراً غيرها، وأنَّ الوحيَ كان ينزل عليه وهو في لِحافِها، وأنَّه لَمَّا نزلت عليه آيةُ التَّخيير بدأ بها، فخيَّرها، فاختارت اللهَ ورسولَه، واستنَّ بها بقيَّةُ أزواجِه، وأنَّ اللهَ برَّأها بِما رماها به أهلُ الإفك، وأنزل في عُذرِها وبراءَتِها وَحْياً يُتلَى في محاريب المسلمين وصلواتِهم إلى يوم القيامة، وشهد لها بأنَّها مِن الطيِّبات، ووعدها المغفرةَ والرِّزقَ الكريم، ومع هذه المنزلة العليَّة تتواضعُ لله وتقول: (ولَشأنِي في نفسي أهونُ مِن أن يُنزل الله فِيَّ قرآناً يُتلى)، وأنَّ أكابرَ الصحابةِ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إذا أشكل </w:t>
      </w:r>
      <w:r w:rsidRPr="00301BA1">
        <w:rPr>
          <w:rStyle w:val="Char"/>
          <w:rtl/>
        </w:rPr>
        <w:lastRenderedPageBreak/>
        <w:t xml:space="preserve">عليهم الأمرُ من الدِّين استفتَوْها، فيجِدون علمَه عندها، وأنَّ رسول الله </w:t>
      </w:r>
      <w:r w:rsidR="002B102D" w:rsidRPr="004B7483">
        <w:rPr>
          <w:rStyle w:val="Char"/>
          <w:rFonts w:cs="CTraditional Arabic" w:hint="cs"/>
          <w:szCs w:val="28"/>
          <w:rtl/>
        </w:rPr>
        <w:t>ج</w:t>
      </w:r>
      <w:r w:rsidRPr="00301BA1">
        <w:rPr>
          <w:rStyle w:val="Char"/>
          <w:rtl/>
        </w:rPr>
        <w:t xml:space="preserve"> توفي في بيتها، وفي يومِها، وبين سَحْرِها ونَحرِها، ودُفن في بيتِها، وأنَّ المَلَكَ أَرَى صورتَها للنَّبِيِّ </w:t>
      </w:r>
      <w:r w:rsidR="002B102D" w:rsidRPr="004B7483">
        <w:rPr>
          <w:rStyle w:val="Char"/>
          <w:rFonts w:cs="CTraditional Arabic" w:hint="cs"/>
          <w:szCs w:val="28"/>
          <w:rtl/>
        </w:rPr>
        <w:t>ج</w:t>
      </w:r>
      <w:r w:rsidRPr="00301BA1">
        <w:rPr>
          <w:rStyle w:val="Char"/>
          <w:rtl/>
        </w:rPr>
        <w:t xml:space="preserve"> قبل أن يتزوَّجها في سَرَقة حرير، فقال: (إن يكن هذا من عند الله يُمضِه)، وأنَّ الناسَ كانوا يَتحرَّونَ بهداياهم يومَها مِن رسول الله </w:t>
      </w:r>
      <w:r w:rsidR="002B102D" w:rsidRPr="004B7483">
        <w:rPr>
          <w:rStyle w:val="Char"/>
          <w:rFonts w:cs="CTraditional Arabic" w:hint="cs"/>
          <w:szCs w:val="28"/>
          <w:rtl/>
        </w:rPr>
        <w:t>ج</w:t>
      </w:r>
      <w:r w:rsidRPr="00301BA1">
        <w:rPr>
          <w:rStyle w:val="Char"/>
          <w:rtl/>
        </w:rPr>
        <w:t xml:space="preserve">، فيُتحِفونَه بما يُحبُّ في منزلِ أحبِّ نسائه إليه </w:t>
      </w:r>
      <w:r w:rsidR="002B102D" w:rsidRPr="004B7483">
        <w:rPr>
          <w:rFonts w:ascii="CTraditional Arabic" w:hAnsi="CTraditional Arabic" w:cs="CTraditional Arabic" w:hint="cs"/>
          <w:color w:val="auto"/>
          <w:spacing w:val="-4"/>
          <w:sz w:val="40"/>
          <w:szCs w:val="28"/>
          <w:rtl/>
        </w:rPr>
        <w:t>ش</w:t>
      </w:r>
      <w:r w:rsidRPr="00301BA1">
        <w:rPr>
          <w:rStyle w:val="Char"/>
          <w:rtl/>
        </w:rPr>
        <w:t xml:space="preserve"> أجمعين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سَوْدَة بنت زَمْعَة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الذهبيُّ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السير (2/265 ـ 266): </w:t>
      </w:r>
      <w:r w:rsidR="003A6865">
        <w:rPr>
          <w:rStyle w:val="Char"/>
          <w:rtl/>
        </w:rPr>
        <w:t>((</w:t>
      </w:r>
      <w:r w:rsidRPr="00301BA1">
        <w:rPr>
          <w:rStyle w:val="Char"/>
          <w:rtl/>
        </w:rPr>
        <w:t xml:space="preserve">وهي أوَّلُ مَن تزوَّج بها النَّبِيُّ </w:t>
      </w:r>
      <w:r w:rsidR="002B102D" w:rsidRPr="004B7483">
        <w:rPr>
          <w:rStyle w:val="Char"/>
          <w:rFonts w:cs="CTraditional Arabic" w:hint="cs"/>
          <w:szCs w:val="28"/>
          <w:rtl/>
        </w:rPr>
        <w:t>ج</w:t>
      </w:r>
      <w:r w:rsidRPr="00301BA1">
        <w:rPr>
          <w:rStyle w:val="Char"/>
          <w:rtl/>
        </w:rPr>
        <w:t xml:space="preserve"> بعد خديجة، وانفردت به نحواً من ثلاث سنين أو أكثر، حتى دخل بعائشة، وكانت سيِّدةً جليلةً نبيلةً ضخمةً... وهي التي وَهبتْ يومَها لعائشة؛ رِعايَةً لقلبِ رسول الله</w:t>
      </w:r>
      <w:r w:rsidR="002B102D">
        <w:rPr>
          <w:rStyle w:val="Char"/>
        </w:rPr>
        <w:t xml:space="preserve"> </w:t>
      </w:r>
      <w:r w:rsidR="002B102D" w:rsidRPr="004B7483">
        <w:rPr>
          <w:rStyle w:val="Char"/>
          <w:rFonts w:cs="CTraditional Arabic" w:hint="cs"/>
          <w:szCs w:val="28"/>
          <w:rtl/>
        </w:rPr>
        <w:t>ج</w:t>
      </w:r>
      <w:r w:rsidRPr="00301BA1">
        <w:rPr>
          <w:rStyle w:val="Char"/>
          <w:rtl/>
        </w:rPr>
        <w:t>...</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ابنُ القيِّم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جلاء الأفهام (ص:350): ((... وكبرت عنده، وأراد طلاَقَها، فوهبتْ يومَها لعائشة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فأمسَكَها، وهذا مِن خواصِّها، أنَّها آثَرَت بيَومِها حِبَّ النَّبِيِّ </w:t>
      </w:r>
      <w:r w:rsidR="002B102D" w:rsidRPr="004B7483">
        <w:rPr>
          <w:rStyle w:val="Char"/>
          <w:rFonts w:cs="CTraditional Arabic" w:hint="cs"/>
          <w:szCs w:val="28"/>
          <w:rtl/>
        </w:rPr>
        <w:t>ج</w:t>
      </w:r>
      <w:r w:rsidRPr="00301BA1">
        <w:rPr>
          <w:rStyle w:val="Char"/>
          <w:rtl/>
        </w:rPr>
        <w:t xml:space="preserve">، تقرُّباً إلى رسول الله </w:t>
      </w:r>
      <w:r w:rsidR="002B102D" w:rsidRPr="004B7483">
        <w:rPr>
          <w:rStyle w:val="Char"/>
          <w:rFonts w:cs="CTraditional Arabic" w:hint="cs"/>
          <w:szCs w:val="28"/>
          <w:rtl/>
        </w:rPr>
        <w:t>ج</w:t>
      </w:r>
      <w:r w:rsidRPr="00301BA1">
        <w:rPr>
          <w:rStyle w:val="Char"/>
          <w:rtl/>
        </w:rPr>
        <w:t xml:space="preserve"> وحُبًّا له، وإيثاراً لِمُقامِها معه، فكان رسولُ الله </w:t>
      </w:r>
      <w:r w:rsidR="002B102D" w:rsidRPr="004B7483">
        <w:rPr>
          <w:rStyle w:val="Char"/>
          <w:rFonts w:cs="CTraditional Arabic" w:hint="cs"/>
          <w:szCs w:val="28"/>
          <w:rtl/>
        </w:rPr>
        <w:t>ج</w:t>
      </w:r>
      <w:r w:rsidRPr="00301BA1">
        <w:rPr>
          <w:rStyle w:val="Char"/>
          <w:rtl/>
        </w:rPr>
        <w:t xml:space="preserve"> يَقسِمُ لنسائه، ولا يَقسِمُ لها، وهي راضيةٌ بذلك، مُؤثِرةٌ لرضى رسول الله </w:t>
      </w:r>
      <w:r w:rsidR="002B102D" w:rsidRPr="004B7483">
        <w:rPr>
          <w:rStyle w:val="Char"/>
          <w:rFonts w:cs="CTraditional Arabic" w:hint="cs"/>
          <w:szCs w:val="28"/>
          <w:rtl/>
        </w:rPr>
        <w:t>ج</w:t>
      </w:r>
      <w:r w:rsidRPr="00301BA1">
        <w:rPr>
          <w:rStyle w:val="Char"/>
          <w:rtl/>
        </w:rPr>
        <w:t>،</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حفصة بنت عمر بن الخطاب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الذهبيُّ في السير (2/227): </w:t>
      </w:r>
      <w:r w:rsidR="003A6865">
        <w:rPr>
          <w:rStyle w:val="Char"/>
          <w:rtl/>
        </w:rPr>
        <w:t>((</w:t>
      </w:r>
      <w:r w:rsidRPr="00301BA1">
        <w:rPr>
          <w:rStyle w:val="Char"/>
          <w:rtl/>
        </w:rPr>
        <w:t xml:space="preserve">السِّتْرُ الرَّفيعُ، بنتُ أمير المؤمنين أبي حفص عمر بن الخطاب، تزوَّجها النَّبِيُّ </w:t>
      </w:r>
      <w:r w:rsidR="002B102D" w:rsidRPr="004B7483">
        <w:rPr>
          <w:rStyle w:val="Char"/>
          <w:rFonts w:cs="CTraditional Arabic" w:hint="cs"/>
          <w:szCs w:val="28"/>
          <w:rtl/>
        </w:rPr>
        <w:t>ج</w:t>
      </w:r>
      <w:r w:rsidRPr="00301BA1">
        <w:rPr>
          <w:rStyle w:val="Char"/>
          <w:rtl/>
        </w:rPr>
        <w:t xml:space="preserve"> بعد انقضاءِ عِدَّتِها من خُنيس بن حُذافة السَّهمي ـ أحد المهاجرين ـ في سنة ثلاثٍ من الهجرة.</w:t>
      </w:r>
    </w:p>
    <w:p w:rsidR="00960474" w:rsidRPr="00301BA1" w:rsidRDefault="00960474" w:rsidP="002B102D">
      <w:pPr>
        <w:widowControl w:val="0"/>
        <w:spacing w:after="2"/>
        <w:ind w:firstLine="284"/>
        <w:jc w:val="both"/>
        <w:rPr>
          <w:rStyle w:val="Char"/>
          <w:rtl/>
        </w:rPr>
      </w:pPr>
      <w:r w:rsidRPr="00301BA1">
        <w:rPr>
          <w:rStyle w:val="Char"/>
          <w:rtl/>
        </w:rPr>
        <w:t>قالت عائشةُ: هي التي كانت تُسامِينِي من أزواج النَّبِيِّ</w:t>
      </w:r>
      <w:r w:rsidR="002B102D">
        <w:rPr>
          <w:rStyle w:val="Char"/>
        </w:rPr>
        <w:t xml:space="preserve"> </w:t>
      </w:r>
      <w:r w:rsidR="002B102D" w:rsidRPr="004B7483">
        <w:rPr>
          <w:rStyle w:val="Char"/>
          <w:rFonts w:cs="CTraditional Arabic" w:hint="cs"/>
          <w:szCs w:val="28"/>
          <w:rtl/>
        </w:rPr>
        <w:t>ج</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أمُّ المؤمنين أمُّ سلمة هند بنتُ أبي أُميَّة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الذهبيُّ في السير (2/201 ـ 203): </w:t>
      </w:r>
      <w:r w:rsidR="003A6865">
        <w:rPr>
          <w:rStyle w:val="Char"/>
          <w:rtl/>
        </w:rPr>
        <w:t>((</w:t>
      </w:r>
      <w:r w:rsidRPr="00301BA1">
        <w:rPr>
          <w:rStyle w:val="Char"/>
          <w:rtl/>
        </w:rPr>
        <w:t>السيِّدةُ المُحجَّبَةُ الطَّاهرةُ... من المهاجرات الأُوَل... وكانت تُعدُّ من فقهاء الصحابيات</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يحيى بن أبي بكر العامري في الرياض المستطابة (ص:324): </w:t>
      </w:r>
      <w:r w:rsidR="003A6865">
        <w:rPr>
          <w:rStyle w:val="Char"/>
          <w:rtl/>
        </w:rPr>
        <w:t>((</w:t>
      </w:r>
      <w:r w:rsidRPr="00301BA1">
        <w:rPr>
          <w:rStyle w:val="Char"/>
          <w:rtl/>
        </w:rPr>
        <w:t xml:space="preserve">وكانت فاضلةً حليمةً، وهي التي أشارت على النَّبِيِّ </w:t>
      </w:r>
      <w:r w:rsidR="002B102D" w:rsidRPr="004B7483">
        <w:rPr>
          <w:rStyle w:val="Char"/>
          <w:rFonts w:cs="CTraditional Arabic" w:hint="cs"/>
          <w:szCs w:val="28"/>
          <w:rtl/>
        </w:rPr>
        <w:t>ج</w:t>
      </w:r>
      <w:r w:rsidRPr="00301BA1">
        <w:rPr>
          <w:rStyle w:val="Char"/>
          <w:rtl/>
        </w:rPr>
        <w:t xml:space="preserve"> يوم الحُديبية (أي بِحَلْقِ رأسِه ونَحْرِ هَديِه)، ورأت جبريلَ في صورة دِحية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زينب بنت خُزَيْمة الهلاليَّة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ذكر الذهبيُّ في السير (2/218) أنَّها تُدعى أمَّ المساكين؛ لكثرة معروفها.</w:t>
      </w:r>
    </w:p>
    <w:p w:rsidR="00960474" w:rsidRPr="00301BA1" w:rsidRDefault="00960474" w:rsidP="002B102D">
      <w:pPr>
        <w:widowControl w:val="0"/>
        <w:spacing w:after="2"/>
        <w:ind w:firstLine="284"/>
        <w:jc w:val="both"/>
        <w:rPr>
          <w:rStyle w:val="Char"/>
          <w:rtl/>
        </w:rPr>
      </w:pPr>
      <w:r w:rsidRPr="00301BA1">
        <w:rPr>
          <w:rStyle w:val="Char"/>
          <w:rtl/>
        </w:rPr>
        <w:t xml:space="preserve">وقال ابنُ القيِّم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في جلاء الأفهام (ص:376): </w:t>
      </w:r>
      <w:r w:rsidR="003A6865">
        <w:rPr>
          <w:rStyle w:val="Char"/>
          <w:rtl/>
        </w:rPr>
        <w:t>((</w:t>
      </w:r>
      <w:r w:rsidRPr="00301BA1">
        <w:rPr>
          <w:rStyle w:val="Char"/>
          <w:rtl/>
        </w:rPr>
        <w:t xml:space="preserve">وكانت تُسمَّى أمَّ المساكين؛ لكثرة إطعامِها المساكين، ولَم تلبَث عند رسول الله </w:t>
      </w:r>
      <w:r w:rsidR="002B102D" w:rsidRPr="004B7483">
        <w:rPr>
          <w:rStyle w:val="Char"/>
          <w:rFonts w:cs="CTraditional Arabic" w:hint="cs"/>
          <w:szCs w:val="28"/>
          <w:rtl/>
        </w:rPr>
        <w:t>ج</w:t>
      </w:r>
      <w:r w:rsidRPr="00301BA1">
        <w:rPr>
          <w:rStyle w:val="Char"/>
          <w:rtl/>
        </w:rPr>
        <w:t xml:space="preserve"> </w:t>
      </w:r>
      <w:r w:rsidRPr="00301BA1">
        <w:rPr>
          <w:rStyle w:val="Char"/>
          <w:rFonts w:hint="cs"/>
          <w:rtl/>
        </w:rPr>
        <w:t xml:space="preserve">إلَّا يسيراً: شهرين أو ثلاثة، وتوفيت </w:t>
      </w:r>
      <w:r w:rsidR="002B102D" w:rsidRPr="004B7483">
        <w:rPr>
          <w:rFonts w:ascii="Lotus Linotype" w:hAnsi="Lotus Linotype" w:cs="CTraditional Arabic" w:hint="cs"/>
          <w:color w:val="auto"/>
          <w:spacing w:val="-4"/>
          <w:sz w:val="40"/>
          <w:szCs w:val="28"/>
          <w:rtl/>
        </w:rPr>
        <w:t>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جُوَيْرِية بنت الحارث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هي أمُّ المؤمنين وحليلةُ سيِّد المرسَلين </w:t>
      </w:r>
      <w:r w:rsidR="002B102D" w:rsidRPr="004B7483">
        <w:rPr>
          <w:rStyle w:val="Char"/>
          <w:rFonts w:cs="CTraditional Arabic" w:hint="cs"/>
          <w:szCs w:val="28"/>
          <w:rtl/>
        </w:rPr>
        <w:t>ج</w:t>
      </w:r>
      <w:r w:rsidRPr="00301BA1">
        <w:rPr>
          <w:rStyle w:val="Char"/>
          <w:rtl/>
        </w:rPr>
        <w:t xml:space="preserve">، ويكفيها ذلك فضلاً وشرَفاً، قال ابن القيِّم في جلاء الأفهام (ص:376 ـ 377): </w:t>
      </w:r>
      <w:r w:rsidR="003A6865">
        <w:rPr>
          <w:rStyle w:val="Char"/>
          <w:rtl/>
        </w:rPr>
        <w:t>((</w:t>
      </w:r>
      <w:r w:rsidRPr="00301BA1">
        <w:rPr>
          <w:rStyle w:val="Char"/>
          <w:rtl/>
        </w:rPr>
        <w:t xml:space="preserve">وهي التي أعتق المسلمون بسببها مئة أهل بيتٍ من الرَّقيق، وقالوا: أصهارُ رسول الله </w:t>
      </w:r>
      <w:r w:rsidR="002B102D" w:rsidRPr="004B7483">
        <w:rPr>
          <w:rStyle w:val="Char"/>
          <w:rFonts w:cs="CTraditional Arabic" w:hint="cs"/>
          <w:szCs w:val="28"/>
          <w:rtl/>
        </w:rPr>
        <w:t>ج</w:t>
      </w:r>
      <w:r w:rsidRPr="00301BA1">
        <w:rPr>
          <w:rStyle w:val="Char"/>
          <w:rtl/>
        </w:rPr>
        <w:t xml:space="preserve">، وكان ذلك مِن برَكَتِها على قومِها </w:t>
      </w:r>
      <w:r w:rsidR="002B102D" w:rsidRPr="004B7483">
        <w:rPr>
          <w:rFonts w:ascii="Lotus Linotype" w:hAnsi="Lotus Linotype" w:cs="CTraditional Arabic" w:hint="cs"/>
          <w:color w:val="auto"/>
          <w:spacing w:val="-4"/>
          <w:sz w:val="40"/>
          <w:szCs w:val="28"/>
          <w:rtl/>
        </w:rPr>
        <w:t>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صفيَّةُ بنت حُيَيّ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في جامع الترمذي (3894) بإسنادٍ صحيح من حديث أنس</w:t>
      </w:r>
      <w:r w:rsidR="002B102D">
        <w:rPr>
          <w:rStyle w:val="Char"/>
        </w:rPr>
        <w:t xml:space="preserve"> </w:t>
      </w:r>
      <w:r w:rsidR="002B102D" w:rsidRPr="004B7483">
        <w:rPr>
          <w:rStyle w:val="Char"/>
          <w:rFonts w:cs="CTraditional Arabic" w:hint="cs"/>
          <w:szCs w:val="28"/>
          <w:rtl/>
        </w:rPr>
        <w:t>س</w:t>
      </w:r>
      <w:r w:rsidRPr="00301BA1">
        <w:rPr>
          <w:rStyle w:val="Char"/>
          <w:rtl/>
        </w:rPr>
        <w:t xml:space="preserve">: أنَّ النَّبِيَّ </w:t>
      </w:r>
      <w:r w:rsidR="002B102D" w:rsidRPr="004B7483">
        <w:rPr>
          <w:rStyle w:val="Char"/>
          <w:rFonts w:cs="CTraditional Arabic" w:hint="cs"/>
          <w:szCs w:val="28"/>
          <w:rtl/>
        </w:rPr>
        <w:t>ج</w:t>
      </w:r>
      <w:r w:rsidRPr="00301BA1">
        <w:rPr>
          <w:rStyle w:val="Char"/>
          <w:rtl/>
        </w:rPr>
        <w:t xml:space="preserve"> قال لها: </w:t>
      </w:r>
      <w:r w:rsidR="003A6865">
        <w:rPr>
          <w:rStyle w:val="Char"/>
          <w:rtl/>
        </w:rPr>
        <w:t>((</w:t>
      </w:r>
      <w:r w:rsidRPr="00301BA1">
        <w:rPr>
          <w:rStyle w:val="Char5"/>
          <w:rtl/>
        </w:rPr>
        <w:t>إنَّكِ لابْنَةُ نبِيٍّ، وإنَّ عمَّكِ لَنبِيٌّ، وإنَّكِ لتحت نَبِيٍّ</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الذهبيُّ في السير (2/232): </w:t>
      </w:r>
      <w:r w:rsidR="003A6865">
        <w:rPr>
          <w:rStyle w:val="Char"/>
          <w:rtl/>
        </w:rPr>
        <w:t>((</w:t>
      </w:r>
      <w:r w:rsidRPr="00301BA1">
        <w:rPr>
          <w:rStyle w:val="Char"/>
          <w:rtl/>
        </w:rPr>
        <w:t xml:space="preserve">وكانت شريفةً عاقلةً، ذاتَ حَسَبٍ </w:t>
      </w:r>
      <w:r w:rsidRPr="00301BA1">
        <w:rPr>
          <w:rStyle w:val="Char"/>
          <w:rtl/>
        </w:rPr>
        <w:lastRenderedPageBreak/>
        <w:t xml:space="preserve">وجمال ودِينٍ </w:t>
      </w:r>
      <w:r w:rsidR="002B102D" w:rsidRPr="004B7483">
        <w:rPr>
          <w:rFonts w:ascii="Lotus Linotype" w:hAnsi="Lotus Linotype" w:cs="CTraditional Arabic" w:hint="cs"/>
          <w:color w:val="auto"/>
          <w:spacing w:val="-4"/>
          <w:sz w:val="40"/>
          <w:szCs w:val="28"/>
          <w:rtl/>
        </w:rPr>
        <w:t>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(2/235): </w:t>
      </w:r>
      <w:r w:rsidR="003A6865">
        <w:rPr>
          <w:rStyle w:val="Char"/>
          <w:rtl/>
        </w:rPr>
        <w:t>((</w:t>
      </w:r>
      <w:r w:rsidRPr="00301BA1">
        <w:rPr>
          <w:rStyle w:val="Char"/>
          <w:rtl/>
        </w:rPr>
        <w:t>وكانت صفيَّةُ ذاتَ حِلمٍ ووَقارٍ</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ابن القيم في جلاء الأفهام (ص:377): </w:t>
      </w:r>
      <w:r w:rsidR="003A6865">
        <w:rPr>
          <w:rStyle w:val="Char"/>
          <w:rtl/>
        </w:rPr>
        <w:t>((</w:t>
      </w:r>
      <w:r w:rsidRPr="00301BA1">
        <w:rPr>
          <w:rStyle w:val="Char"/>
          <w:rtl/>
        </w:rPr>
        <w:t xml:space="preserve">وتزوَّج رسول الله </w:t>
      </w:r>
      <w:r w:rsidR="002B102D" w:rsidRPr="004B7483">
        <w:rPr>
          <w:rStyle w:val="Char"/>
          <w:rFonts w:cs="CTraditional Arabic" w:hint="cs"/>
          <w:szCs w:val="28"/>
          <w:rtl/>
        </w:rPr>
        <w:t>ج</w:t>
      </w:r>
      <w:r w:rsidRPr="00301BA1">
        <w:rPr>
          <w:rStyle w:val="Char"/>
          <w:rtl/>
        </w:rPr>
        <w:t xml:space="preserve"> صفيَّةَ بنت حُيَيّ مِن ولَدِ هارون بن عمران أخي موسى عليهما السَّلام</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أيضاً: </w:t>
      </w:r>
      <w:r w:rsidR="003A6865">
        <w:rPr>
          <w:rStyle w:val="Char"/>
          <w:rtl/>
        </w:rPr>
        <w:t>((</w:t>
      </w:r>
      <w:r w:rsidRPr="00301BA1">
        <w:rPr>
          <w:rStyle w:val="Char"/>
          <w:rtl/>
        </w:rPr>
        <w:t xml:space="preserve">ومِن خصائصِها أنَّ رسول الله </w:t>
      </w:r>
      <w:r w:rsidR="002B102D" w:rsidRPr="004B7483">
        <w:rPr>
          <w:rStyle w:val="Char"/>
          <w:rFonts w:cs="CTraditional Arabic" w:hint="cs"/>
          <w:szCs w:val="28"/>
          <w:rtl/>
        </w:rPr>
        <w:t>ج</w:t>
      </w:r>
      <w:r w:rsidRPr="00301BA1">
        <w:rPr>
          <w:rStyle w:val="Char"/>
          <w:rtl/>
        </w:rPr>
        <w:t xml:space="preserve"> أعتَقَها، وجعل عِتقَها صداقَها، قال أنس: (أمهرها نفسَها)، وصار ذلك سُنَّةً للأمَّة إلى يوم القيامة، يجوز للرَّجلِ أن يجعلَ عِتقَ جاريَتِه صداقَها، وتصيرَ زوجتَه، على منصوصِ الإمام أحمد </w:t>
      </w:r>
      <w:r w:rsidR="00F672F7" w:rsidRPr="004B7483">
        <w:rPr>
          <w:rFonts w:ascii="CTraditional Arabic" w:hAnsi="CTraditional Arabic" w:cs="CTraditional Arabic" w:hint="cs"/>
          <w:color w:val="auto"/>
          <w:spacing w:val="-4"/>
          <w:sz w:val="36"/>
          <w:szCs w:val="28"/>
          <w:rtl/>
        </w:rPr>
        <w:t>/</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أمُّ حبيبة رَمْلَةُ بنت أبي سفيان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الذهبيُّ في السير (2/218): </w:t>
      </w:r>
      <w:r w:rsidR="003A6865">
        <w:rPr>
          <w:rStyle w:val="Char"/>
          <w:rtl/>
        </w:rPr>
        <w:t>((</w:t>
      </w:r>
      <w:r w:rsidRPr="00301BA1">
        <w:rPr>
          <w:rStyle w:val="Char"/>
          <w:rtl/>
        </w:rPr>
        <w:t>السيِّدةُ المُحجَّبة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(2/222): </w:t>
      </w:r>
      <w:r w:rsidR="003A6865">
        <w:rPr>
          <w:rStyle w:val="Char"/>
          <w:rtl/>
        </w:rPr>
        <w:t>((</w:t>
      </w:r>
      <w:r w:rsidRPr="00301BA1">
        <w:rPr>
          <w:rStyle w:val="Char"/>
          <w:rtl/>
        </w:rPr>
        <w:t>وقد كان لأمِّ حبيبة حُرمةٌ وجلالةٌ، ولا سيما في دولة أخيها، ولمكانه منها قيل له: خال المؤمنين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ابنُ كثير في البداية والنهاية (11/166): </w:t>
      </w:r>
      <w:r w:rsidR="003A6865">
        <w:rPr>
          <w:rStyle w:val="Char"/>
          <w:rtl/>
        </w:rPr>
        <w:t>((</w:t>
      </w:r>
      <w:r w:rsidRPr="00301BA1">
        <w:rPr>
          <w:rStyle w:val="Char"/>
          <w:rtl/>
        </w:rPr>
        <w:t xml:space="preserve">وقد كانت من سيِّدات أمَّهات المؤمنين، ومن العابدات الورِعات </w:t>
      </w:r>
      <w:r w:rsidR="002B102D" w:rsidRPr="004B7483">
        <w:rPr>
          <w:rFonts w:ascii="Lotus Linotype" w:hAnsi="Lotus Linotype" w:cs="CTraditional Arabic" w:hint="cs"/>
          <w:color w:val="auto"/>
          <w:spacing w:val="-4"/>
          <w:sz w:val="40"/>
          <w:szCs w:val="28"/>
          <w:rtl/>
        </w:rPr>
        <w:t>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ميمونة بنت الحارث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في السير (2/244) عن 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قالت: </w:t>
      </w:r>
      <w:r w:rsidR="003A6865">
        <w:rPr>
          <w:rStyle w:val="Char"/>
          <w:rtl/>
        </w:rPr>
        <w:t>((</w:t>
      </w:r>
      <w:r w:rsidRPr="00301BA1">
        <w:rPr>
          <w:rStyle w:val="Char"/>
          <w:rtl/>
        </w:rPr>
        <w:t>أمَا إنَّها مِن أتقانا لله، وأَوْصَلنا للرَّحِم</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الذهبي (2/239): </w:t>
      </w:r>
      <w:r w:rsidR="003A6865">
        <w:rPr>
          <w:rStyle w:val="Char"/>
          <w:rtl/>
        </w:rPr>
        <w:t>((</w:t>
      </w:r>
      <w:r w:rsidRPr="00301BA1">
        <w:rPr>
          <w:rStyle w:val="Char"/>
          <w:rtl/>
        </w:rPr>
        <w:t>وكانت مِن سادات النِّساء</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أمُّ المؤمنين زينب بنت جحش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في صحيح مسلم من حديث طويلٍ (2442) عن عائشة </w:t>
      </w:r>
      <w:r w:rsidR="002B102D" w:rsidRPr="004B7483">
        <w:rPr>
          <w:rFonts w:ascii="Lotus Linotype" w:hAnsi="Lotus Linotype" w:cs="CTraditional Arabic" w:hint="cs"/>
          <w:color w:val="auto"/>
          <w:spacing w:val="-4"/>
          <w:sz w:val="40"/>
          <w:szCs w:val="28"/>
          <w:rtl/>
        </w:rPr>
        <w:t>ل</w:t>
      </w:r>
      <w:r w:rsidRPr="00301BA1">
        <w:rPr>
          <w:rStyle w:val="Char"/>
          <w:rtl/>
        </w:rPr>
        <w:t xml:space="preserve"> قالت: </w:t>
      </w:r>
      <w:r w:rsidRPr="00301BA1">
        <w:rPr>
          <w:rStyle w:val="Char"/>
          <w:rtl/>
        </w:rPr>
        <w:br/>
      </w:r>
      <w:r w:rsidR="003A6865">
        <w:rPr>
          <w:rStyle w:val="Char"/>
          <w:rtl/>
        </w:rPr>
        <w:lastRenderedPageBreak/>
        <w:t>((</w:t>
      </w:r>
      <w:r w:rsidRPr="00A56C6F">
        <w:rPr>
          <w:rStyle w:val="Char"/>
          <w:rtl/>
        </w:rPr>
        <w:t xml:space="preserve">وهي التي كانت تُسامينِي منهنَّ في المنزلة عند رسول الله </w:t>
      </w:r>
      <w:r w:rsidR="002B102D" w:rsidRPr="00A56C6F">
        <w:rPr>
          <w:rStyle w:val="Char"/>
          <w:rFonts w:cs="CTraditional Arabic" w:hint="cs"/>
          <w:sz w:val="28"/>
          <w:szCs w:val="28"/>
          <w:rtl/>
        </w:rPr>
        <w:t>ج</w:t>
      </w:r>
      <w:r w:rsidRPr="00A56C6F">
        <w:rPr>
          <w:rStyle w:val="Char"/>
          <w:rtl/>
        </w:rPr>
        <w:t>، ولَم أرَ امرأةً قطُّ خيراً في الدِّين من زينب، وأتقى لله، وأصدقَ حديثاً، وأوْصَل للرَّحِم، وأعظمَ صدقة، وأشدَّ ابتذالاً لنفسِها في العمل الذي تصدَّق به وتقرَّب به إلى الله تعالى، ما عدا سَوْرَةً مِن حَدٍّ كانت فيها، تُسرع منها الفَيْئَة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الذهبيُّ في السير (2/211): </w:t>
      </w:r>
      <w:r w:rsidR="003A6865">
        <w:rPr>
          <w:rStyle w:val="Char"/>
          <w:rtl/>
        </w:rPr>
        <w:t>((</w:t>
      </w:r>
      <w:r w:rsidRPr="00A56C6F">
        <w:rPr>
          <w:rStyle w:val="Char"/>
          <w:rtl/>
        </w:rPr>
        <w:t>فزوَّجها اللهُ تعالى بنبيِّه بنصِّ كتابه، بلا ولِيٍّ ولا شاهدٍ، فكانت تَفخَرُ بذلك على أمَّهات المؤمنين، وتقول: زوَّجَكنَّ أهاليكُنَّ، وزوَّجَنِي اللهُ من فوق عرشه</w:t>
      </w:r>
      <w:r w:rsidR="003A6865">
        <w:rPr>
          <w:rStyle w:val="Char"/>
          <w:rtl/>
        </w:rPr>
        <w:t>))</w:t>
      </w:r>
      <w:r w:rsidRPr="00301BA1">
        <w:rPr>
          <w:rStyle w:val="Char"/>
          <w:rtl/>
        </w:rPr>
        <w:t>، والحديث في صحيح البخاري (7402).</w:t>
      </w:r>
    </w:p>
    <w:p w:rsidR="00960474" w:rsidRPr="00301BA1" w:rsidRDefault="00960474" w:rsidP="00F672F7">
      <w:pPr>
        <w:widowControl w:val="0"/>
        <w:spacing w:after="2"/>
        <w:ind w:firstLine="284"/>
        <w:jc w:val="both"/>
        <w:rPr>
          <w:rStyle w:val="Char"/>
          <w:rtl/>
        </w:rPr>
      </w:pPr>
      <w:r w:rsidRPr="00852AB1">
        <w:rPr>
          <w:rStyle w:val="Char"/>
          <w:spacing w:val="-4"/>
          <w:rtl/>
        </w:rPr>
        <w:t xml:space="preserve">وقال أيضاً: </w:t>
      </w:r>
      <w:r w:rsidR="003A6865" w:rsidRPr="00852AB1">
        <w:rPr>
          <w:rStyle w:val="Char"/>
          <w:spacing w:val="-4"/>
          <w:rtl/>
        </w:rPr>
        <w:t>((</w:t>
      </w:r>
      <w:r w:rsidRPr="00852AB1">
        <w:rPr>
          <w:rStyle w:val="Char"/>
          <w:spacing w:val="-4"/>
          <w:rtl/>
        </w:rPr>
        <w:t xml:space="preserve">وكانت مِن سادة النِّساءِ دِيناً ووَرَعاً وجُوداً ومعروفاً، </w:t>
      </w:r>
      <w:r w:rsidR="002B102D" w:rsidRPr="00852AB1">
        <w:rPr>
          <w:rFonts w:ascii="Lotus Linotype" w:hAnsi="Lotus Linotype" w:cs="CTraditional Arabic" w:hint="cs"/>
          <w:color w:val="auto"/>
          <w:spacing w:val="-4"/>
          <w:sz w:val="40"/>
          <w:szCs w:val="28"/>
          <w:rtl/>
        </w:rPr>
        <w:t>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(2/217): </w:t>
      </w:r>
      <w:r w:rsidR="003A6865">
        <w:rPr>
          <w:rStyle w:val="Char"/>
          <w:rtl/>
        </w:rPr>
        <w:t>((</w:t>
      </w:r>
      <w:r w:rsidRPr="00301BA1">
        <w:rPr>
          <w:rStyle w:val="Char"/>
          <w:rtl/>
        </w:rPr>
        <w:t>وكانت صالِحةً صوَّامةً قوَّامةً بارَّةً، ويُقال لها: أمّ المساكين</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عَمَّة رسول الله </w:t>
      </w:r>
      <w:r w:rsidR="002B102D" w:rsidRPr="004B7483">
        <w:rPr>
          <w:rStyle w:val="Char"/>
          <w:rFonts w:cs="CTraditional Arabic" w:hint="cs"/>
          <w:szCs w:val="28"/>
          <w:rtl/>
        </w:rPr>
        <w:t>ج</w:t>
      </w:r>
      <w:r w:rsidRPr="00301BA1">
        <w:rPr>
          <w:rStyle w:val="Char"/>
          <w:rtl/>
        </w:rPr>
        <w:t xml:space="preserve"> صفيَّةُ بنت عبد المطلب </w:t>
      </w:r>
      <w:r w:rsidR="002B102D" w:rsidRPr="004B7483">
        <w:rPr>
          <w:rFonts w:ascii="Lotus Linotype" w:hAnsi="Lotus Linotype" w:cs="CTraditional Arabic" w:hint="cs"/>
          <w:b/>
          <w:color w:val="auto"/>
          <w:spacing w:val="-4"/>
          <w:sz w:val="40"/>
          <w:szCs w:val="28"/>
          <w:rtl/>
        </w:rPr>
        <w:t>ل</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قال الذهبيُّ في السير (2/269): </w:t>
      </w:r>
      <w:r w:rsidR="003A6865">
        <w:rPr>
          <w:rStyle w:val="Char"/>
          <w:rtl/>
        </w:rPr>
        <w:t>((</w:t>
      </w:r>
      <w:r w:rsidRPr="00301BA1">
        <w:rPr>
          <w:rStyle w:val="Char"/>
          <w:rtl/>
        </w:rPr>
        <w:t xml:space="preserve">صفيَّةُ عمَّةُ رسول الله </w:t>
      </w:r>
      <w:r w:rsidR="002B102D" w:rsidRPr="004B7483">
        <w:rPr>
          <w:rStyle w:val="Char"/>
          <w:rFonts w:cs="CTraditional Arabic" w:hint="cs"/>
          <w:szCs w:val="28"/>
          <w:rtl/>
        </w:rPr>
        <w:t>ج</w:t>
      </w:r>
      <w:r w:rsidRPr="00301BA1">
        <w:rPr>
          <w:rStyle w:val="Char"/>
          <w:rtl/>
        </w:rPr>
        <w:t xml:space="preserve"> بنت عبد المطلب، الهاشميَّة، وهي شقيقة حمزة، وأمُّ حواريِّ النَّبِيِّ</w:t>
      </w:r>
      <w:r w:rsidR="002B102D">
        <w:rPr>
          <w:rStyle w:val="Char"/>
        </w:rPr>
        <w:t xml:space="preserve"> </w:t>
      </w:r>
      <w:r w:rsidR="002B102D" w:rsidRPr="004B7483">
        <w:rPr>
          <w:rStyle w:val="Char"/>
          <w:rFonts w:cs="CTraditional Arabic" w:hint="cs"/>
          <w:szCs w:val="28"/>
          <w:rtl/>
        </w:rPr>
        <w:t>ج</w:t>
      </w:r>
      <w:r w:rsidRPr="00301BA1">
        <w:rPr>
          <w:rStyle w:val="Char"/>
          <w:rtl/>
        </w:rPr>
        <w:t>: الزبير</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أيضاً (1/270): </w:t>
      </w:r>
      <w:r w:rsidR="003A6865">
        <w:rPr>
          <w:rStyle w:val="Char"/>
          <w:rtl/>
        </w:rPr>
        <w:t>((</w:t>
      </w:r>
      <w:r w:rsidRPr="00301BA1">
        <w:rPr>
          <w:rStyle w:val="Char"/>
          <w:rtl/>
        </w:rPr>
        <w:t xml:space="preserve">والصحيح أنَّه ما أسلم مِن عمَّات النَّبِيِّ </w:t>
      </w:r>
      <w:r w:rsidR="002B102D" w:rsidRPr="004B7483">
        <w:rPr>
          <w:rStyle w:val="Char"/>
          <w:rFonts w:cs="CTraditional Arabic" w:hint="cs"/>
          <w:szCs w:val="28"/>
          <w:rtl/>
        </w:rPr>
        <w:t>ج</w:t>
      </w:r>
      <w:r w:rsidRPr="00301BA1">
        <w:rPr>
          <w:rStyle w:val="Char"/>
          <w:rtl/>
        </w:rPr>
        <w:t xml:space="preserve"> سواها، ولقد وَجَدت على مَصرَع أخيها حمزة، وصبرت واحتسبت، وهي من المهاجرات الأُوَل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ومن الصحابيات من أهل البيت:</w:t>
      </w:r>
    </w:p>
    <w:p w:rsidR="00960474" w:rsidRPr="00301BA1" w:rsidRDefault="00960474" w:rsidP="002B102D">
      <w:pPr>
        <w:widowControl w:val="0"/>
        <w:spacing w:after="2"/>
        <w:ind w:firstLine="284"/>
        <w:jc w:val="both"/>
        <w:rPr>
          <w:rStyle w:val="Char"/>
          <w:rtl/>
        </w:rPr>
      </w:pPr>
      <w:r w:rsidRPr="00301BA1">
        <w:rPr>
          <w:rStyle w:val="Char"/>
          <w:rtl/>
        </w:rPr>
        <w:t>بناتُه</w:t>
      </w:r>
      <w:r w:rsidR="002B102D">
        <w:rPr>
          <w:rStyle w:val="Char"/>
        </w:rPr>
        <w:t xml:space="preserve"> </w:t>
      </w:r>
      <w:r w:rsidR="002B102D" w:rsidRPr="004B7483">
        <w:rPr>
          <w:rStyle w:val="Char"/>
          <w:rFonts w:cs="CTraditional Arabic" w:hint="cs"/>
          <w:szCs w:val="28"/>
          <w:rtl/>
        </w:rPr>
        <w:t>ج</w:t>
      </w:r>
      <w:r w:rsidRPr="00301BA1">
        <w:rPr>
          <w:rStyle w:val="Char"/>
          <w:rtl/>
        </w:rPr>
        <w:t>: زينب ورُقيَّة وأمُّ كلثوم.</w:t>
      </w:r>
    </w:p>
    <w:p w:rsidR="00960474" w:rsidRPr="00301BA1" w:rsidRDefault="00960474" w:rsidP="00F672F7">
      <w:pPr>
        <w:widowControl w:val="0"/>
        <w:spacing w:after="2"/>
        <w:ind w:firstLine="284"/>
        <w:jc w:val="both"/>
        <w:rPr>
          <w:rStyle w:val="Char"/>
          <w:rtl/>
        </w:rPr>
      </w:pPr>
      <w:r w:rsidRPr="00301BA1">
        <w:rPr>
          <w:rStyle w:val="Char"/>
          <w:rtl/>
        </w:rPr>
        <w:t>وأمُّ كلثوم وزينب ابنتا عليِّ بن أبي طالب، وأمُّهما فاطمة.</w:t>
      </w:r>
    </w:p>
    <w:p w:rsidR="00960474" w:rsidRPr="00301BA1" w:rsidRDefault="00960474" w:rsidP="002B102D">
      <w:pPr>
        <w:widowControl w:val="0"/>
        <w:spacing w:after="2"/>
        <w:ind w:firstLine="284"/>
        <w:jc w:val="both"/>
        <w:rPr>
          <w:rStyle w:val="Char"/>
          <w:rtl/>
        </w:rPr>
      </w:pPr>
      <w:r w:rsidRPr="00301BA1">
        <w:rPr>
          <w:rStyle w:val="Char"/>
          <w:rtl/>
        </w:rPr>
        <w:lastRenderedPageBreak/>
        <w:t xml:space="preserve">وأمامة بنت أبي العاص بن الربيع، وأمُّها زينب بنت رسول الله </w:t>
      </w:r>
      <w:r w:rsidR="002B102D" w:rsidRPr="004B7483">
        <w:rPr>
          <w:rStyle w:val="Char"/>
          <w:rFonts w:cs="CTraditional Arabic" w:hint="cs"/>
          <w:szCs w:val="28"/>
          <w:rtl/>
        </w:rPr>
        <w:t>ج</w:t>
      </w:r>
      <w:r w:rsidRPr="00301BA1">
        <w:rPr>
          <w:rStyle w:val="Char"/>
          <w:rtl/>
        </w:rPr>
        <w:t xml:space="preserve">، وهي التي كان رسول الله </w:t>
      </w:r>
      <w:r w:rsidR="002B102D" w:rsidRPr="004B7483">
        <w:rPr>
          <w:rStyle w:val="Char"/>
          <w:rFonts w:cs="CTraditional Arabic" w:hint="cs"/>
          <w:szCs w:val="28"/>
          <w:rtl/>
        </w:rPr>
        <w:t>ج</w:t>
      </w:r>
      <w:r w:rsidRPr="00301BA1">
        <w:rPr>
          <w:rStyle w:val="Char"/>
          <w:rtl/>
        </w:rPr>
        <w:t xml:space="preserve"> يَحمِلُها في الصلاة.</w:t>
      </w:r>
    </w:p>
    <w:p w:rsidR="00960474" w:rsidRPr="00301BA1" w:rsidRDefault="00960474" w:rsidP="00F672F7">
      <w:pPr>
        <w:widowControl w:val="0"/>
        <w:spacing w:after="2"/>
        <w:ind w:firstLine="284"/>
        <w:jc w:val="both"/>
        <w:rPr>
          <w:rStyle w:val="Char"/>
          <w:rtl/>
        </w:rPr>
      </w:pPr>
      <w:r w:rsidRPr="00301BA1">
        <w:rPr>
          <w:rStyle w:val="Char"/>
          <w:rtl/>
        </w:rPr>
        <w:t>وأمُّ هانئ بنت أبي طالب بن عبد المطلب.</w:t>
      </w:r>
    </w:p>
    <w:p w:rsidR="00960474" w:rsidRPr="00301BA1" w:rsidRDefault="00960474" w:rsidP="002B102D">
      <w:pPr>
        <w:widowControl w:val="0"/>
        <w:spacing w:after="2"/>
        <w:ind w:firstLine="284"/>
        <w:jc w:val="both"/>
        <w:rPr>
          <w:rStyle w:val="Char"/>
          <w:rtl/>
        </w:rPr>
      </w:pPr>
      <w:r w:rsidRPr="00301BA1">
        <w:rPr>
          <w:rStyle w:val="Char"/>
          <w:rtl/>
        </w:rPr>
        <w:t>وضُباعة وأمُّ الحَكَم ابنتا الزبير بن عبد المطلب، جاء ذكرُهما في حديث عنهما، أخرجه أبو داود تحت رقم: (2987)، وضُباعةُ هي صاحبةُ حديث الاشتراط في الحجِّ، التي قال لها النَّبِيُّ</w:t>
      </w:r>
      <w:r w:rsidR="002B102D">
        <w:rPr>
          <w:rStyle w:val="Char"/>
        </w:rPr>
        <w:t xml:space="preserve"> </w:t>
      </w:r>
      <w:r w:rsidR="002B102D" w:rsidRPr="004B7483">
        <w:rPr>
          <w:rStyle w:val="Char"/>
          <w:rFonts w:cs="CTraditional Arabic" w:hint="cs"/>
          <w:szCs w:val="28"/>
          <w:rtl/>
        </w:rPr>
        <w:t>ج</w:t>
      </w:r>
      <w:r w:rsidRPr="00301BA1">
        <w:rPr>
          <w:rStyle w:val="Char"/>
          <w:rtl/>
        </w:rPr>
        <w:t xml:space="preserve">: </w:t>
      </w:r>
      <w:r w:rsidR="003A6865">
        <w:rPr>
          <w:rStyle w:val="Char"/>
          <w:rtl/>
        </w:rPr>
        <w:t>((</w:t>
      </w:r>
      <w:r w:rsidRPr="00301BA1">
        <w:rPr>
          <w:rStyle w:val="Char"/>
          <w:rtl/>
        </w:rPr>
        <w:t>قولِي: فإن حَبَسَنِي حابِسٌ فمحلِّي حيث حَبَستَنِي</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وأمامة بنت حمزة بن عبد المطلب.</w:t>
      </w:r>
    </w:p>
    <w:p w:rsidR="00960474" w:rsidRPr="00301BA1" w:rsidRDefault="00960474" w:rsidP="00F672F7">
      <w:pPr>
        <w:bidi w:val="0"/>
        <w:spacing w:after="2"/>
        <w:ind w:firstLine="284"/>
        <w:jc w:val="both"/>
        <w:rPr>
          <w:rStyle w:val="Char"/>
        </w:rPr>
        <w:sectPr w:rsidR="00960474" w:rsidRPr="00301BA1" w:rsidSect="00E8176F">
          <w:type w:val="oddPage"/>
          <w:pgSz w:w="7938" w:h="11907"/>
          <w:pgMar w:top="567" w:right="851" w:bottom="851" w:left="851" w:header="454" w:footer="0" w:gutter="0"/>
          <w:cols w:space="720"/>
          <w:titlePg/>
          <w:bidi/>
          <w:rtlGutter/>
        </w:sectPr>
      </w:pPr>
    </w:p>
    <w:p w:rsidR="00960474" w:rsidRPr="00301BA1" w:rsidRDefault="00960474" w:rsidP="00301BA1">
      <w:pPr>
        <w:pStyle w:val="a1"/>
        <w:rPr>
          <w:rFonts w:hint="cs"/>
          <w:rtl/>
        </w:rPr>
      </w:pPr>
      <w:bookmarkStart w:id="10" w:name="_Toc456822773"/>
      <w:r w:rsidRPr="00301BA1">
        <w:rPr>
          <w:rFonts w:hint="cs"/>
          <w:rtl/>
        </w:rPr>
        <w:lastRenderedPageBreak/>
        <w:t>الفصل الثامن:</w:t>
      </w:r>
      <w:r w:rsidR="00301BA1" w:rsidRPr="00301BA1">
        <w:rPr>
          <w:rtl/>
        </w:rPr>
        <w:br/>
      </w:r>
      <w:r w:rsidRPr="00301BA1">
        <w:rPr>
          <w:rFonts w:hint="cs"/>
          <w:rtl/>
        </w:rPr>
        <w:t>ثناءُ بعض أهل العلم على جماعة من التابعين وغيرهم من أهل البيت</w:t>
      </w:r>
      <w:bookmarkEnd w:id="10"/>
    </w:p>
    <w:p w:rsidR="00960474" w:rsidRPr="00301BA1" w:rsidRDefault="00960474" w:rsidP="00F672F7">
      <w:pPr>
        <w:widowControl w:val="0"/>
        <w:spacing w:after="2"/>
        <w:ind w:firstLine="284"/>
        <w:jc w:val="both"/>
        <w:rPr>
          <w:rStyle w:val="Char"/>
          <w:rFonts w:hint="cs"/>
          <w:rtl/>
        </w:rPr>
      </w:pPr>
      <w:r w:rsidRPr="00301BA1">
        <w:rPr>
          <w:rStyle w:val="Char"/>
          <w:rtl/>
        </w:rPr>
        <w:t xml:space="preserve">محمد بن علي بن أبي طالب (المشهور بابن الحنفيَّة)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حبان في ثقات التابعين (5/347): </w:t>
      </w:r>
      <w:r w:rsidR="003A6865">
        <w:rPr>
          <w:rStyle w:val="Char"/>
          <w:rtl/>
        </w:rPr>
        <w:t>((</w:t>
      </w:r>
      <w:r w:rsidRPr="00301BA1">
        <w:rPr>
          <w:rStyle w:val="Char"/>
          <w:rtl/>
        </w:rPr>
        <w:t>وكان من أفاضل أهل بيته</w:t>
      </w:r>
      <w:r w:rsidR="003A6865">
        <w:rPr>
          <w:rStyle w:val="Char"/>
          <w:rtl/>
        </w:rPr>
        <w:t>))</w:t>
      </w:r>
      <w:r w:rsidRPr="00301BA1">
        <w:rPr>
          <w:rStyle w:val="Char"/>
          <w:rtl/>
        </w:rPr>
        <w:t>.</w:t>
      </w:r>
    </w:p>
    <w:p w:rsidR="00960474" w:rsidRPr="00852AB1" w:rsidRDefault="00960474" w:rsidP="002B102D">
      <w:pPr>
        <w:widowControl w:val="0"/>
        <w:spacing w:after="2"/>
        <w:ind w:firstLine="284"/>
        <w:jc w:val="both"/>
        <w:rPr>
          <w:rStyle w:val="Char"/>
          <w:rFonts w:hAnsi="Times New Roman"/>
          <w:spacing w:val="-2"/>
          <w:rtl/>
        </w:rPr>
      </w:pPr>
      <w:r w:rsidRPr="00852AB1">
        <w:rPr>
          <w:rStyle w:val="Char"/>
          <w:rFonts w:hAnsi="Times New Roman"/>
          <w:spacing w:val="-2"/>
          <w:rtl/>
        </w:rPr>
        <w:t xml:space="preserve">وفي ترجمته في تهذيب الكمال للمزي: </w:t>
      </w:r>
      <w:r w:rsidR="003A6865" w:rsidRPr="00852AB1">
        <w:rPr>
          <w:rStyle w:val="Char"/>
          <w:rFonts w:hAnsi="Times New Roman"/>
          <w:spacing w:val="-2"/>
          <w:rtl/>
        </w:rPr>
        <w:t>((</w:t>
      </w:r>
      <w:r w:rsidRPr="00852AB1">
        <w:rPr>
          <w:rStyle w:val="Char"/>
          <w:rFonts w:hAnsi="Times New Roman"/>
          <w:spacing w:val="-2"/>
          <w:rtl/>
        </w:rPr>
        <w:t xml:space="preserve">قال أحمد بن عبد الله العجلي: تابعيٌّ ثقة، كان رجلاً صالِحاً... وقال إبراهيم بن عبد الله بن الجنيد: لا نعلم أحداً أسند عن عليٍّ، عن النَّبِيِّ </w:t>
      </w:r>
      <w:r w:rsidR="002B102D" w:rsidRPr="00852AB1">
        <w:rPr>
          <w:rStyle w:val="Char"/>
          <w:rFonts w:hAnsi="Times New Roman" w:cs="CTraditional Arabic" w:hint="cs"/>
          <w:spacing w:val="-2"/>
          <w:szCs w:val="28"/>
          <w:rtl/>
        </w:rPr>
        <w:t>ج</w:t>
      </w:r>
      <w:r w:rsidRPr="00852AB1">
        <w:rPr>
          <w:rStyle w:val="Char"/>
          <w:rFonts w:hAnsi="Times New Roman"/>
          <w:spacing w:val="-2"/>
          <w:rtl/>
        </w:rPr>
        <w:t xml:space="preserve"> أكثر ولا أصحَّ مِمَّا أسند محمد بن الحنفية</w:t>
      </w:r>
      <w:r w:rsidR="003A6865" w:rsidRPr="00852AB1">
        <w:rPr>
          <w:rStyle w:val="Char"/>
          <w:rFonts w:hAnsi="Times New Roman"/>
          <w:spacing w:val="-2"/>
          <w:rtl/>
        </w:rPr>
        <w:t>))</w:t>
      </w:r>
      <w:r w:rsidRPr="00852AB1">
        <w:rPr>
          <w:rStyle w:val="Char"/>
          <w:rFonts w:hAnsi="Times New Roman"/>
          <w:spacing w:val="-2"/>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 السير للذهبي (4/115) عن إسرائيل، عن عبد الأعلى (هو ابن عامر): </w:t>
      </w:r>
      <w:r w:rsidR="003A6865">
        <w:rPr>
          <w:rStyle w:val="Char"/>
          <w:rtl/>
        </w:rPr>
        <w:t>((</w:t>
      </w:r>
      <w:r w:rsidRPr="00301BA1">
        <w:rPr>
          <w:rStyle w:val="Char"/>
          <w:rtl/>
        </w:rPr>
        <w:t>أنَّ محمد بن علي كان يُكْنَى أبا القاسم، وكان ورِعاً كثيرَ العلم</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فيه أيضاً (4/110): </w:t>
      </w:r>
      <w:r w:rsidR="003A6865">
        <w:rPr>
          <w:rStyle w:val="Char"/>
          <w:rtl/>
        </w:rPr>
        <w:t>((</w:t>
      </w:r>
      <w:r w:rsidRPr="00301BA1">
        <w:rPr>
          <w:rStyle w:val="Char"/>
          <w:rtl/>
        </w:rPr>
        <w:t>السيِّدُ الإمامُ، أبو القاسم وأبو عبد الله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عليُّ بنُ الحُسين بنِ علي بن أبي طالب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سعد في الطبقات (5/222): </w:t>
      </w:r>
      <w:r w:rsidR="003A6865">
        <w:rPr>
          <w:rStyle w:val="Char"/>
          <w:rtl/>
        </w:rPr>
        <w:t>((</w:t>
      </w:r>
      <w:r w:rsidRPr="00301BA1">
        <w:rPr>
          <w:rStyle w:val="Char"/>
          <w:rtl/>
        </w:rPr>
        <w:t>وكان عليُّ ابنُ حُسين ثقةً مأموناً كثيرَ الحديث، عالياً رفيعاً ورِعاً</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ابن تيمية في منهاج السنة (4/48): </w:t>
      </w:r>
      <w:r w:rsidR="003A6865">
        <w:rPr>
          <w:rStyle w:val="Char"/>
          <w:rtl/>
        </w:rPr>
        <w:t>((</w:t>
      </w:r>
      <w:r w:rsidRPr="00301BA1">
        <w:rPr>
          <w:rStyle w:val="Char"/>
          <w:rtl/>
        </w:rPr>
        <w:t>وأمَّا عليُّ ابنُ الحُسين، فمِن كبار التابعين وساداتهم علماً ودِيناً</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وفي ترجمته في تهذيب الكمال للمزي: </w:t>
      </w:r>
      <w:r w:rsidR="003A6865">
        <w:rPr>
          <w:rStyle w:val="Char"/>
          <w:rtl/>
        </w:rPr>
        <w:t>((</w:t>
      </w:r>
      <w:r w:rsidRPr="00301BA1">
        <w:rPr>
          <w:rStyle w:val="Char"/>
          <w:rtl/>
        </w:rPr>
        <w:t>وقال سفيان ابن عيينة، عن الزهري: ما رأيتُ قرشيًّا أفضل مِن عليِّ بنِ الحُسين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ونقل معناه عن أبي حازم وزيد بن أسلم ومالك ويحيى بن سعيد الأنصاري رحمهم الله.</w:t>
      </w:r>
    </w:p>
    <w:p w:rsidR="00960474" w:rsidRPr="00301BA1" w:rsidRDefault="00960474" w:rsidP="00F672F7">
      <w:pPr>
        <w:widowControl w:val="0"/>
        <w:spacing w:after="2"/>
        <w:ind w:firstLine="284"/>
        <w:jc w:val="both"/>
        <w:rPr>
          <w:rStyle w:val="Char"/>
          <w:rtl/>
        </w:rPr>
      </w:pPr>
      <w:r w:rsidRPr="00301BA1">
        <w:rPr>
          <w:rStyle w:val="Char"/>
          <w:rtl/>
        </w:rPr>
        <w:t>وقال العجلي: عليُّ بنُ الحُسين مدنيٌّ تابعيٌّ ثقة.</w:t>
      </w:r>
    </w:p>
    <w:p w:rsidR="00960474" w:rsidRPr="00301BA1" w:rsidRDefault="00960474" w:rsidP="00F672F7">
      <w:pPr>
        <w:widowControl w:val="0"/>
        <w:spacing w:after="2"/>
        <w:ind w:firstLine="284"/>
        <w:jc w:val="both"/>
        <w:rPr>
          <w:rStyle w:val="Char"/>
          <w:rtl/>
        </w:rPr>
      </w:pPr>
      <w:r w:rsidRPr="00301BA1">
        <w:rPr>
          <w:rStyle w:val="Char"/>
          <w:rtl/>
        </w:rPr>
        <w:t>وقال الزهري: كان عليُّ بنُ الحُسين من أفضلِ أهلِ بيتِه وأحسنِهم طاعة، وأحبِّهم إلى مروان بن الحَكَم وعبد الملك بن مروان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الذهبي في السير (4/386): </w:t>
      </w:r>
      <w:r w:rsidR="003A6865">
        <w:rPr>
          <w:rStyle w:val="Char"/>
          <w:rtl/>
        </w:rPr>
        <w:t>((</w:t>
      </w:r>
      <w:r w:rsidRPr="00301BA1">
        <w:rPr>
          <w:rStyle w:val="Char"/>
          <w:rtl/>
        </w:rPr>
        <w:t>السيِّدُ الإمامُ، زَين العابدين، الهاشميُّ العلويُّ المدني</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ابن حجر في التقريب: </w:t>
      </w:r>
      <w:r w:rsidR="003A6865">
        <w:rPr>
          <w:rStyle w:val="Char"/>
          <w:rtl/>
        </w:rPr>
        <w:t>((</w:t>
      </w:r>
      <w:r w:rsidRPr="00301BA1">
        <w:rPr>
          <w:rStyle w:val="Char"/>
          <w:rtl/>
        </w:rPr>
        <w:t>ثقةٌ ثبتٌ عابدٌ فقيهٌ فاضلٌ مشهور</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محمد بن علي بنِ الحُسين بن علي بنِ أبى طالب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مِن إجلالِ جابر بن عبد الله الأنصاري </w:t>
      </w:r>
      <w:r w:rsidR="009C2262" w:rsidRPr="004B7483">
        <w:rPr>
          <w:rFonts w:ascii="CTraditional Arabic" w:hAnsi="CTraditional Arabic" w:cs="CTraditional Arabic" w:hint="cs"/>
          <w:color w:val="auto"/>
          <w:spacing w:val="-4"/>
          <w:sz w:val="40"/>
          <w:szCs w:val="28"/>
          <w:rtl/>
        </w:rPr>
        <w:t>ب</w:t>
      </w:r>
      <w:r w:rsidRPr="00301BA1">
        <w:rPr>
          <w:rStyle w:val="Char"/>
          <w:rtl/>
        </w:rPr>
        <w:t xml:space="preserve"> له ما جاء في صحيح مسلم (1218) في إسناد حديثه الطويل في صفة الحج من حديث جعفر بن محمد (وهو ابن علي بن الحسين)، عن أبيه قال: </w:t>
      </w:r>
      <w:r w:rsidR="003A6865">
        <w:rPr>
          <w:rStyle w:val="Char"/>
          <w:rtl/>
        </w:rPr>
        <w:t>((</w:t>
      </w:r>
      <w:r w:rsidRPr="00301BA1">
        <w:rPr>
          <w:rStyle w:val="Char"/>
          <w:rtl/>
        </w:rPr>
        <w:t>دخلنا على جابر بن عبد الله، فسأل عن القوم حتى انتهى إليَّ، فقلتُ: أنا محمد بنُ علي بنِ حُسين، فأهوى بيده إلى رأسي فنزع زِرِّي الأعلى، ثمَّ نزع زِرِّي الأسفل، ثمَّ وضع كفَّه بين ثديَيَّ وأنا يومئذٍ غلامٌ شاب، فقال: مرحباً بكَ يا ابنَ أخي! سَلْ عمَّا شئتَ... فقلتُ: أخبِرنِي عن حَجَّةِ رسول الله</w:t>
      </w:r>
      <w:r w:rsidR="002B102D">
        <w:rPr>
          <w:rStyle w:val="Char"/>
        </w:rPr>
        <w:t xml:space="preserve"> </w:t>
      </w:r>
      <w:r w:rsidR="002B102D" w:rsidRPr="004B7483">
        <w:rPr>
          <w:rStyle w:val="Char"/>
          <w:rFonts w:cs="CTraditional Arabic" w:hint="cs"/>
          <w:szCs w:val="28"/>
          <w:rtl/>
        </w:rPr>
        <w:t>ج</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فحدَّثه بحديثه الطويل في صفة حجَّة النَّبِيِّ</w:t>
      </w:r>
      <w:r w:rsidR="002B102D">
        <w:rPr>
          <w:rStyle w:val="Char"/>
        </w:rPr>
        <w:t xml:space="preserve"> </w:t>
      </w:r>
      <w:r w:rsidR="002B102D" w:rsidRPr="004B7483">
        <w:rPr>
          <w:rStyle w:val="Char"/>
          <w:rFonts w:cs="CTraditional Arabic" w:hint="cs"/>
          <w:szCs w:val="28"/>
          <w:rtl/>
        </w:rPr>
        <w:t>ج</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وقال ابنُ تيمية في منهاج السنة (4/50):</w:t>
      </w:r>
      <w:r w:rsidR="00A56C6F">
        <w:rPr>
          <w:rStyle w:val="Char"/>
          <w:rFonts w:hint="cs"/>
          <w:rtl/>
        </w:rPr>
        <w:t xml:space="preserve"> </w:t>
      </w:r>
      <w:r w:rsidR="003A6865">
        <w:rPr>
          <w:rStyle w:val="Char"/>
          <w:rtl/>
        </w:rPr>
        <w:t>((</w:t>
      </w:r>
      <w:r w:rsidRPr="00301BA1">
        <w:rPr>
          <w:rStyle w:val="Char"/>
          <w:rtl/>
        </w:rPr>
        <w:t xml:space="preserve">وكذلك أبو جعفر محمد بن </w:t>
      </w:r>
      <w:r w:rsidRPr="00301BA1">
        <w:rPr>
          <w:rStyle w:val="Char"/>
          <w:rtl/>
        </w:rPr>
        <w:lastRenderedPageBreak/>
        <w:t>علي مِن خيار أهل العلم والدِّين، وقيل: إنَّما سُمِّي الباقر؛ لأنَّه بَقَر العلمَ، لا لأجل بَقْر السجود جبهتَه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المزيُّ في ترجمته في تهذيب الكمال: </w:t>
      </w:r>
      <w:r w:rsidR="003A6865">
        <w:rPr>
          <w:rStyle w:val="Char"/>
          <w:rtl/>
        </w:rPr>
        <w:t>((</w:t>
      </w:r>
      <w:r w:rsidRPr="00301BA1">
        <w:rPr>
          <w:rStyle w:val="Char"/>
          <w:rtl/>
        </w:rPr>
        <w:t>قال العجلي: مدنيٌّ تابعيُّ ثقةٌ، وقال ابنُ البرقي: كان فقيهاً فاضلاً</w:t>
      </w:r>
      <w:r w:rsidR="003A6865">
        <w:rPr>
          <w:rStyle w:val="Char"/>
          <w:rtl/>
        </w:rPr>
        <w:t>))</w:t>
      </w:r>
      <w:r w:rsidRPr="00301BA1">
        <w:rPr>
          <w:rStyle w:val="Char"/>
          <w:rtl/>
        </w:rPr>
        <w:t>.</w:t>
      </w:r>
    </w:p>
    <w:p w:rsidR="00960474" w:rsidRPr="00301BA1" w:rsidRDefault="00960474" w:rsidP="002B102D">
      <w:pPr>
        <w:widowControl w:val="0"/>
        <w:spacing w:after="2"/>
        <w:ind w:firstLine="284"/>
        <w:jc w:val="both"/>
        <w:rPr>
          <w:rStyle w:val="Char"/>
          <w:rtl/>
        </w:rPr>
      </w:pPr>
      <w:r w:rsidRPr="00301BA1">
        <w:rPr>
          <w:rStyle w:val="Char"/>
          <w:rtl/>
        </w:rPr>
        <w:t xml:space="preserve">وقال الذهبي في السير (4/401 ـ 402): </w:t>
      </w:r>
      <w:r w:rsidR="003A6865">
        <w:rPr>
          <w:rStyle w:val="Char"/>
          <w:rtl/>
        </w:rPr>
        <w:t>((</w:t>
      </w:r>
      <w:r w:rsidRPr="00301BA1">
        <w:rPr>
          <w:rStyle w:val="Char"/>
          <w:rtl/>
        </w:rPr>
        <w:t xml:space="preserve">هو السيّدُ الإمام، أبو جعفر محمد بن علي بن الحُسين بن علي العلوي الفاطمي المدني، ولَدُ زَين </w:t>
      </w:r>
      <w:r w:rsidRPr="002B102D">
        <w:rPr>
          <w:rStyle w:val="Char"/>
          <w:rFonts w:hAnsi="Times New Roman"/>
          <w:spacing w:val="-4"/>
          <w:rtl/>
        </w:rPr>
        <w:t xml:space="preserve">العابدين... وكان أحدَ مَن جَمَع بين العلمِ والعملِ والسُّؤْدد والشَّرف والثقة والرَّزانة، وكان أهلاً للخلافة، وهو أحدُ الأئمَّة الاثني عشر الذين تُبجِّلُهم الشيعةُ الإماميَّةُ، وتقول بعِصمَتِهم وبمعرِفتِهم بجميع الدِّين، فلا عِصمة إلَّا للملائكة والنبيِّين، وكلُّ أحدٍ يُصيب ويُخطئ، ويُؤخذ من قوله ويُترك سوى النَّبِيِّ </w:t>
      </w:r>
      <w:r w:rsidR="002B102D" w:rsidRPr="004B7483">
        <w:rPr>
          <w:rStyle w:val="Char"/>
          <w:rFonts w:hAnsi="Times New Roman" w:cs="CTraditional Arabic" w:hint="cs"/>
          <w:spacing w:val="-4"/>
          <w:szCs w:val="28"/>
          <w:rtl/>
        </w:rPr>
        <w:t>ج</w:t>
      </w:r>
      <w:r w:rsidRPr="002B102D">
        <w:rPr>
          <w:rStyle w:val="Char"/>
          <w:rFonts w:hAnsi="Times New Roman"/>
          <w:spacing w:val="-4"/>
          <w:rtl/>
        </w:rPr>
        <w:t xml:space="preserve">، </w:t>
      </w:r>
      <w:r w:rsidRPr="00301BA1">
        <w:rPr>
          <w:rStyle w:val="Char"/>
          <w:rtl/>
        </w:rPr>
        <w:t>فإنَّه معصومٌ مُؤيَّدٌ بالوحي، وشُهر أبو جعفر بالباقر؛ مِن بَقَر العلمَ، أي: شَقَّه، فعرَفَ أصلَه وخفيَّه، ولقد كان أبو جعفر إماماً مجتهِداً، تالياً لكتاب الله، كبيرَ الشأن...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(ص:403): </w:t>
      </w:r>
      <w:r w:rsidR="003A6865">
        <w:rPr>
          <w:rStyle w:val="Char"/>
          <w:rtl/>
        </w:rPr>
        <w:t>((</w:t>
      </w:r>
      <w:r w:rsidRPr="00301BA1">
        <w:rPr>
          <w:rStyle w:val="Char"/>
          <w:rtl/>
        </w:rPr>
        <w:t>وقد عدَّه النسائيُّ وغيرُه في فقهاء التابعين بالمدينة، واتَّفق الحفاظ على الاحتجاج بأبي جعفر</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جعفر بنُ محمد بنِ علي بنِ الحُسين بن علي بن أبي طالب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2B102D">
      <w:pPr>
        <w:widowControl w:val="0"/>
        <w:spacing w:after="2"/>
        <w:ind w:firstLine="284"/>
        <w:jc w:val="both"/>
        <w:rPr>
          <w:rStyle w:val="Char"/>
          <w:rtl/>
        </w:rPr>
      </w:pPr>
      <w:r w:rsidRPr="002B102D">
        <w:rPr>
          <w:rStyle w:val="Char"/>
          <w:rFonts w:hAnsi="Times New Roman"/>
          <w:spacing w:val="-6"/>
          <w:rtl/>
        </w:rPr>
        <w:t xml:space="preserve">قال الإمام ابنُ تيمية في منهاج السنة (4/52 ـ 53): </w:t>
      </w:r>
      <w:r w:rsidR="003A6865" w:rsidRPr="002B102D">
        <w:rPr>
          <w:rStyle w:val="Char"/>
          <w:rFonts w:hAnsi="Times New Roman"/>
          <w:spacing w:val="-6"/>
          <w:rtl/>
        </w:rPr>
        <w:t>((</w:t>
      </w:r>
      <w:r w:rsidRPr="002B102D">
        <w:rPr>
          <w:rStyle w:val="Char"/>
          <w:rFonts w:hAnsi="Times New Roman"/>
          <w:spacing w:val="-6"/>
          <w:rtl/>
        </w:rPr>
        <w:t xml:space="preserve">وجعفر الصادق </w:t>
      </w:r>
      <w:r w:rsidR="002B102D" w:rsidRPr="004B7483">
        <w:rPr>
          <w:rStyle w:val="Char"/>
          <w:rFonts w:hAnsi="Times New Roman" w:cs="CTraditional Arabic" w:hint="cs"/>
          <w:spacing w:val="-6"/>
          <w:szCs w:val="28"/>
          <w:rtl/>
        </w:rPr>
        <w:t>س</w:t>
      </w:r>
      <w:r w:rsidRPr="002B102D">
        <w:rPr>
          <w:rStyle w:val="Char"/>
          <w:rFonts w:hAnsi="Times New Roman"/>
          <w:spacing w:val="-6"/>
          <w:rtl/>
        </w:rPr>
        <w:t xml:space="preserve"> </w:t>
      </w:r>
      <w:r w:rsidRPr="00301BA1">
        <w:rPr>
          <w:rStyle w:val="Char"/>
          <w:rtl/>
        </w:rPr>
        <w:t>من خيار أهلِ العلم والدِّين... وقال عمرو بن أبي المقدام: كنتُ إذا نظرتُ إلى جعفر بن محمد علمتُ أنَّه مِن سُلالة النَّبيِّين</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ووصفه في رسالته في فضل أهل البيت وحقوقهم، فقال في (ص:35): </w:t>
      </w:r>
      <w:r w:rsidRPr="00301BA1">
        <w:rPr>
          <w:rStyle w:val="Char"/>
          <w:rtl/>
        </w:rPr>
        <w:br/>
      </w:r>
      <w:r w:rsidR="003A6865">
        <w:rPr>
          <w:rStyle w:val="Char"/>
          <w:rtl/>
        </w:rPr>
        <w:t>((</w:t>
      </w:r>
      <w:r w:rsidRPr="00301BA1">
        <w:rPr>
          <w:rStyle w:val="Char"/>
          <w:rtl/>
        </w:rPr>
        <w:t>شيخ علماء الأمَّة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وقال الذهبي في السير (6/255): </w:t>
      </w:r>
      <w:r w:rsidR="003A6865">
        <w:rPr>
          <w:rStyle w:val="Char"/>
          <w:rtl/>
        </w:rPr>
        <w:t>((</w:t>
      </w:r>
      <w:r w:rsidRPr="00301BA1">
        <w:rPr>
          <w:rStyle w:val="Char"/>
          <w:rtl/>
        </w:rPr>
        <w:t>الإمام الصادق، شيخ بَنِي هاشم، أبو عبد الله القرشي الهاشمي العلوي النبوي المدني، أحد الأعلام</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عنه وعن أبيه: </w:t>
      </w:r>
      <w:r w:rsidR="003A6865">
        <w:rPr>
          <w:rStyle w:val="Char"/>
          <w:rtl/>
        </w:rPr>
        <w:t>((</w:t>
      </w:r>
      <w:r w:rsidRPr="00301BA1">
        <w:rPr>
          <w:rStyle w:val="Char"/>
          <w:rtl/>
        </w:rPr>
        <w:t>وكانا مِن جِلَّة علماء المدينة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في تذكرة الحفاظ (1/150): </w:t>
      </w:r>
      <w:r w:rsidR="003A6865">
        <w:rPr>
          <w:rStyle w:val="Char"/>
          <w:rtl/>
        </w:rPr>
        <w:t>((</w:t>
      </w:r>
      <w:r w:rsidRPr="00301BA1">
        <w:rPr>
          <w:rStyle w:val="Char"/>
          <w:rtl/>
        </w:rPr>
        <w:t>وثَّقه الشافعيُّ ويحيى بنُ معين، وعن أبي حنيفة قال: ما رأيتُ أفقهَ مِن جعفر بن محمد، وقال أبو حاتم: ثقة، لا يُسأل عن مِثلِه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عليُّ بنُ عبد الله بنِ عباس </w:t>
      </w:r>
      <w:r w:rsidR="00F672F7" w:rsidRPr="004B7483">
        <w:rPr>
          <w:rFonts w:ascii="CTraditional Arabic" w:hAnsi="CTraditional Arabic" w:cs="CTraditional Arabic" w:hint="cs"/>
          <w:color w:val="auto"/>
          <w:spacing w:val="-4"/>
          <w:sz w:val="36"/>
          <w:szCs w:val="28"/>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قال ابن سعد في الطبقات (5/313): </w:t>
      </w:r>
      <w:r w:rsidR="003A6865">
        <w:rPr>
          <w:rStyle w:val="Char"/>
          <w:rtl/>
        </w:rPr>
        <w:t>((</w:t>
      </w:r>
      <w:r w:rsidRPr="00301BA1">
        <w:rPr>
          <w:rStyle w:val="Char"/>
          <w:rtl/>
        </w:rPr>
        <w:t>وكان عليُّ ابنُ عبد الله بن عباس أصغرَ ولدِ أبيه سِنًّا، وكان أجملَ قرشيٍّ على وجه الأرض، وأوسَمَه، وأكثرَه صلاة، وكان يُقال له السجَّاد؛ لعبادتِه وفضلِه</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أيضاً (ص:314): </w:t>
      </w:r>
      <w:r w:rsidR="003A6865">
        <w:rPr>
          <w:rStyle w:val="Char"/>
          <w:rtl/>
        </w:rPr>
        <w:t>((</w:t>
      </w:r>
      <w:r w:rsidRPr="00301BA1">
        <w:rPr>
          <w:rStyle w:val="Char"/>
          <w:rtl/>
        </w:rPr>
        <w:t>وكان ثقةً قليلَ الحديث</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 تهذيب الكمال للمزي: </w:t>
      </w:r>
      <w:r w:rsidR="003A6865">
        <w:rPr>
          <w:rStyle w:val="Char"/>
          <w:rtl/>
        </w:rPr>
        <w:t>((</w:t>
      </w:r>
      <w:r w:rsidRPr="00301BA1">
        <w:rPr>
          <w:rStyle w:val="Char"/>
          <w:rtl/>
        </w:rPr>
        <w:t>وقال العجلي وأبو زرعة: ثقة، وقال عمرو ابن علي: كان مِن خيار الناس، وذكره ابنُ حبان في الثقات</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وقال الذهبي في السير (5/252): </w:t>
      </w:r>
      <w:r w:rsidR="003A6865">
        <w:rPr>
          <w:rStyle w:val="Char"/>
          <w:rtl/>
        </w:rPr>
        <w:t>((</w:t>
      </w:r>
      <w:r w:rsidRPr="00301BA1">
        <w:rPr>
          <w:rStyle w:val="Char"/>
          <w:rtl/>
        </w:rPr>
        <w:t xml:space="preserve">الإمامُ السيِّدُ أبو الخلائف، أبو محمد الهاشمي السجَّاد... كان </w:t>
      </w:r>
      <w:r w:rsidR="00F672F7" w:rsidRPr="004B7483">
        <w:rPr>
          <w:rFonts w:ascii="CTraditional Arabic" w:hAnsi="CTraditional Arabic" w:cs="CTraditional Arabic" w:hint="cs"/>
          <w:color w:val="auto"/>
          <w:spacing w:val="-4"/>
          <w:sz w:val="36"/>
          <w:szCs w:val="28"/>
          <w:rtl/>
        </w:rPr>
        <w:t>/</w:t>
      </w:r>
      <w:r w:rsidRPr="00301BA1">
        <w:rPr>
          <w:rStyle w:val="Char"/>
          <w:rtl/>
        </w:rPr>
        <w:t xml:space="preserve"> عالِماً عامِلاً، جسيماً وَسِيماً، طُوَالاً مَهيباً...</w:t>
      </w:r>
      <w:r w:rsidR="003A6865">
        <w:rPr>
          <w:rStyle w:val="Char"/>
          <w:rtl/>
        </w:rPr>
        <w:t>))</w:t>
      </w:r>
      <w:r w:rsidRPr="00301BA1">
        <w:rPr>
          <w:rStyle w:val="Char"/>
          <w:rtl/>
        </w:rPr>
        <w:t>.</w:t>
      </w:r>
    </w:p>
    <w:p w:rsidR="00960474" w:rsidRPr="00301BA1" w:rsidRDefault="00960474" w:rsidP="002B102D">
      <w:pPr>
        <w:widowControl w:val="0"/>
        <w:spacing w:after="2"/>
        <w:jc w:val="center"/>
        <w:rPr>
          <w:rStyle w:val="Char"/>
          <w:rtl/>
        </w:rPr>
      </w:pPr>
      <w:r w:rsidRPr="00301BA1">
        <w:rPr>
          <w:rStyle w:val="Char"/>
          <w:rtl/>
        </w:rPr>
        <w:t>* * *</w:t>
      </w:r>
    </w:p>
    <w:p w:rsidR="00960474" w:rsidRPr="00301BA1" w:rsidRDefault="00960474" w:rsidP="00F672F7">
      <w:pPr>
        <w:bidi w:val="0"/>
        <w:spacing w:after="2"/>
        <w:ind w:firstLine="284"/>
        <w:jc w:val="both"/>
        <w:rPr>
          <w:rStyle w:val="Char"/>
        </w:rPr>
        <w:sectPr w:rsidR="00960474" w:rsidRPr="00301BA1" w:rsidSect="00852AB1">
          <w:type w:val="oddPage"/>
          <w:pgSz w:w="7938" w:h="11907"/>
          <w:pgMar w:top="567" w:right="851" w:bottom="851" w:left="851" w:header="454" w:footer="0" w:gutter="0"/>
          <w:cols w:space="720"/>
          <w:titlePg/>
          <w:bidi/>
          <w:rtlGutter/>
        </w:sectPr>
      </w:pPr>
    </w:p>
    <w:p w:rsidR="00960474" w:rsidRPr="00301BA1" w:rsidRDefault="00960474" w:rsidP="00301BA1">
      <w:pPr>
        <w:pStyle w:val="a1"/>
        <w:rPr>
          <w:rFonts w:hint="cs"/>
          <w:rtl/>
        </w:rPr>
      </w:pPr>
      <w:bookmarkStart w:id="11" w:name="_Toc456822774"/>
      <w:r w:rsidRPr="00301BA1">
        <w:rPr>
          <w:rFonts w:hint="cs"/>
          <w:rtl/>
        </w:rPr>
        <w:lastRenderedPageBreak/>
        <w:t>الفصل التاسع:</w:t>
      </w:r>
      <w:r w:rsidR="00301BA1" w:rsidRPr="00301BA1">
        <w:rPr>
          <w:rtl/>
        </w:rPr>
        <w:br/>
      </w:r>
      <w:r w:rsidRPr="00301BA1">
        <w:rPr>
          <w:rFonts w:hint="cs"/>
          <w:rtl/>
        </w:rPr>
        <w:t>مقارنة بين عقيدة أهل السُّنَّة وعقيدة غيرهم في أهل البيت</w:t>
      </w:r>
      <w:bookmarkEnd w:id="11"/>
    </w:p>
    <w:p w:rsidR="00960474" w:rsidRPr="00301BA1" w:rsidRDefault="00960474" w:rsidP="002B102D">
      <w:pPr>
        <w:widowControl w:val="0"/>
        <w:spacing w:after="2"/>
        <w:ind w:firstLine="284"/>
        <w:jc w:val="both"/>
        <w:rPr>
          <w:rStyle w:val="Char"/>
          <w:rFonts w:hint="cs"/>
          <w:rtl/>
        </w:rPr>
      </w:pPr>
      <w:r w:rsidRPr="00301BA1">
        <w:rPr>
          <w:rStyle w:val="Char"/>
          <w:rtl/>
        </w:rPr>
        <w:t xml:space="preserve">تبيَّن مِمَّا تقدَّم أنَّ عقيدةَ أهل السُّنَّة والجماعة في آل بيت النَّبِيِّ </w:t>
      </w:r>
      <w:r w:rsidR="002B102D" w:rsidRPr="004B7483">
        <w:rPr>
          <w:rStyle w:val="Char"/>
          <w:rFonts w:cs="CTraditional Arabic" w:hint="cs"/>
          <w:szCs w:val="28"/>
          <w:rtl/>
        </w:rPr>
        <w:t>ج</w:t>
      </w:r>
      <w:r w:rsidRPr="00301BA1">
        <w:rPr>
          <w:rStyle w:val="Char"/>
          <w:rtl/>
        </w:rPr>
        <w:t xml:space="preserve"> وَسَطٌ بين الإفراط والتفريط، والغُلُوِّ والجفاء، وأنَّهم يُحبُّونَهم جميعاً، ويتوَلَّونَهم، ولا يَجْفُون أحداً منهم، ولا يَغلُون في أحدٍ، كما أنَّهم يُحبُّون الصحابةَ جميعاً ويتوَلَّونَهم، فيجمعون بين مَحبَّة الصحابةِ والقرابة، وهذا بخلاف غيرِهم من أهل الأهواءِ، الذين يَغلون في بعض أهل البيت، ويَجفُون في الكثير منهم وفي الصحابة </w:t>
      </w:r>
      <w:r w:rsidR="002B102D" w:rsidRPr="004B7483">
        <w:rPr>
          <w:rFonts w:ascii="CTraditional Arabic" w:hAnsi="CTraditional Arabic" w:cs="CTraditional Arabic" w:hint="cs"/>
          <w:color w:val="auto"/>
          <w:spacing w:val="-4"/>
          <w:sz w:val="40"/>
          <w:szCs w:val="28"/>
          <w:rtl/>
        </w:rPr>
        <w:t>ش</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ومِن أمثلة غُلُوِّهم في الأئمَّة الاثني عشر من أهل البيت وهم عليٌّ والحسن والحُسين </w:t>
      </w:r>
      <w:r w:rsidR="002B102D" w:rsidRPr="004B7483">
        <w:rPr>
          <w:rFonts w:ascii="CTraditional Arabic" w:hAnsi="CTraditional Arabic" w:cs="CTraditional Arabic" w:hint="cs"/>
          <w:color w:val="auto"/>
          <w:spacing w:val="-4"/>
          <w:sz w:val="40"/>
          <w:szCs w:val="28"/>
          <w:rtl/>
        </w:rPr>
        <w:t>ش</w:t>
      </w:r>
      <w:r w:rsidRPr="00301BA1">
        <w:rPr>
          <w:rStyle w:val="Char"/>
          <w:rtl/>
        </w:rPr>
        <w:t>، وتسعة من أولاد الحُسين ما اشتمل عليه كتاب الأصول من الكافي للكُليني من أبوابٍ منها:</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الأئمة </w:t>
      </w:r>
      <w:r w:rsidR="00301BA1" w:rsidRPr="004B7483">
        <w:rPr>
          <w:rStyle w:val="Char"/>
          <w:rFonts w:cs="CTraditional Arabic" w:hint="cs"/>
          <w:szCs w:val="28"/>
          <w:rtl/>
        </w:rPr>
        <w:t>†</w:t>
      </w:r>
      <w:r w:rsidRPr="00301BA1">
        <w:rPr>
          <w:rStyle w:val="Char"/>
          <w:rtl/>
        </w:rPr>
        <w:t xml:space="preserve"> خلفاء الله </w:t>
      </w:r>
      <w:r w:rsidR="00301BA1" w:rsidRPr="004B7483">
        <w:rPr>
          <w:rStyle w:val="Char"/>
          <w:rFonts w:ascii="CTraditional Arabic" w:hAnsi="CTraditional Arabic" w:cs="CTraditional Arabic"/>
          <w:szCs w:val="28"/>
          <w:rtl/>
        </w:rPr>
        <w:t>ﻷ</w:t>
      </w:r>
      <w:r w:rsidRPr="00301BA1">
        <w:rPr>
          <w:rStyle w:val="Char"/>
          <w:rtl/>
        </w:rPr>
        <w:t xml:space="preserve"> في أرضه، وأبوابُه التي منها يُؤتى (1/193).</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هم العلامات التي ذكرها </w:t>
      </w:r>
      <w:r w:rsidR="00301BA1" w:rsidRPr="004B7483">
        <w:rPr>
          <w:rStyle w:val="Char"/>
          <w:rFonts w:ascii="CTraditional Arabic" w:hAnsi="CTraditional Arabic" w:cs="CTraditional Arabic"/>
          <w:szCs w:val="28"/>
          <w:rtl/>
        </w:rPr>
        <w:t>ﻷ</w:t>
      </w:r>
      <w:r w:rsidRPr="00301BA1">
        <w:rPr>
          <w:rStyle w:val="Char"/>
          <w:rtl/>
        </w:rPr>
        <w:t xml:space="preserve"> في كتابه (1/206):</w:t>
      </w:r>
    </w:p>
    <w:p w:rsidR="00960474" w:rsidRPr="00301BA1" w:rsidRDefault="00960474" w:rsidP="00F672F7">
      <w:pPr>
        <w:widowControl w:val="0"/>
        <w:spacing w:after="2"/>
        <w:ind w:firstLine="284"/>
        <w:jc w:val="both"/>
        <w:rPr>
          <w:rStyle w:val="Char"/>
          <w:rtl/>
        </w:rPr>
      </w:pPr>
      <w:r w:rsidRPr="00301BA1">
        <w:rPr>
          <w:rStyle w:val="Char"/>
          <w:rtl/>
        </w:rPr>
        <w:t xml:space="preserve">وفي هذا الباب ثلاثة أحاديث من أحاديثهم تشتمل على تفسير قوله تعالى: </w:t>
      </w:r>
      <w:r w:rsidR="00671C2B">
        <w:rPr>
          <w:rFonts w:ascii="HQPB2" w:hAnsi="HQPB2"/>
          <w:b/>
          <w:color w:val="auto"/>
          <w:spacing w:val="-4"/>
          <w:sz w:val="28"/>
          <w:szCs w:val="28"/>
          <w:rtl/>
        </w:rPr>
        <w:t>﴿</w:t>
      </w:r>
      <w:r w:rsidR="00671C2B" w:rsidRPr="00671C2B">
        <w:rPr>
          <w:rStyle w:val="Char3"/>
          <w:rFonts w:hint="eastAsia"/>
          <w:rtl/>
        </w:rPr>
        <w:t>وَعَلَٰمَٰتٖۚ</w:t>
      </w:r>
      <w:r w:rsidR="00671C2B" w:rsidRPr="00671C2B">
        <w:rPr>
          <w:rStyle w:val="Char3"/>
          <w:rtl/>
        </w:rPr>
        <w:t xml:space="preserve"> </w:t>
      </w:r>
      <w:r w:rsidR="00671C2B" w:rsidRPr="00671C2B">
        <w:rPr>
          <w:rStyle w:val="Char3"/>
          <w:rFonts w:hint="eastAsia"/>
          <w:rtl/>
        </w:rPr>
        <w:t>وَبِ</w:t>
      </w:r>
      <w:r w:rsidR="00671C2B" w:rsidRPr="00671C2B">
        <w:rPr>
          <w:rStyle w:val="Char3"/>
          <w:rFonts w:hint="cs"/>
          <w:rtl/>
        </w:rPr>
        <w:t>ٱ</w:t>
      </w:r>
      <w:r w:rsidR="00671C2B" w:rsidRPr="00671C2B">
        <w:rPr>
          <w:rStyle w:val="Char3"/>
          <w:rFonts w:hint="eastAsia"/>
          <w:rtl/>
        </w:rPr>
        <w:t>لنَّجۡمِ</w:t>
      </w:r>
      <w:r w:rsidR="00671C2B" w:rsidRPr="00671C2B">
        <w:rPr>
          <w:rStyle w:val="Char3"/>
          <w:rtl/>
        </w:rPr>
        <w:t xml:space="preserve"> </w:t>
      </w:r>
      <w:r w:rsidR="00671C2B" w:rsidRPr="00671C2B">
        <w:rPr>
          <w:rStyle w:val="Char3"/>
          <w:rFonts w:hint="eastAsia"/>
          <w:rtl/>
        </w:rPr>
        <w:t>هُمۡ</w:t>
      </w:r>
      <w:r w:rsidR="00671C2B" w:rsidRPr="00671C2B">
        <w:rPr>
          <w:rStyle w:val="Char3"/>
          <w:rtl/>
        </w:rPr>
        <w:t xml:space="preserve"> </w:t>
      </w:r>
      <w:r w:rsidR="00671C2B" w:rsidRPr="00671C2B">
        <w:rPr>
          <w:rStyle w:val="Char3"/>
          <w:rFonts w:hint="eastAsia"/>
          <w:rtl/>
        </w:rPr>
        <w:t>يَهۡتَدُونَ</w:t>
      </w:r>
      <w:r w:rsidR="00671C2B" w:rsidRPr="00671C2B">
        <w:rPr>
          <w:rStyle w:val="Char3"/>
          <w:rtl/>
        </w:rPr>
        <w:t>١٦</w:t>
      </w:r>
      <w:r w:rsidR="00671C2B">
        <w:rPr>
          <w:rFonts w:ascii="HQPB2" w:hAnsi="HQPB2"/>
          <w:b/>
          <w:color w:val="auto"/>
          <w:spacing w:val="-4"/>
          <w:sz w:val="28"/>
          <w:szCs w:val="28"/>
          <w:rtl/>
        </w:rPr>
        <w:t>﴾</w:t>
      </w:r>
      <w:r w:rsidR="00671C2B">
        <w:rPr>
          <w:rFonts w:ascii="HQPB2" w:hAnsi="HQPB2" w:cs="KFGQPC Uthmanic Script HAFS"/>
          <w:b/>
          <w:color w:val="auto"/>
          <w:spacing w:val="-4"/>
          <w:sz w:val="28"/>
          <w:szCs w:val="28"/>
          <w:rtl/>
        </w:rPr>
        <w:t xml:space="preserve"> </w:t>
      </w:r>
      <w:r w:rsidR="00671C2B" w:rsidRPr="00671C2B">
        <w:rPr>
          <w:rStyle w:val="Char4"/>
          <w:rtl/>
        </w:rPr>
        <w:t>[</w:t>
      </w:r>
      <w:r w:rsidR="00671C2B" w:rsidRPr="00671C2B">
        <w:rPr>
          <w:rStyle w:val="Char4"/>
          <w:rFonts w:hint="eastAsia"/>
          <w:rtl/>
        </w:rPr>
        <w:t>النحل</w:t>
      </w:r>
      <w:r w:rsidR="00671C2B" w:rsidRPr="00671C2B">
        <w:rPr>
          <w:rStyle w:val="Char4"/>
          <w:rtl/>
        </w:rPr>
        <w:t>: 16]</w:t>
      </w:r>
      <w:r w:rsidRPr="00301BA1">
        <w:rPr>
          <w:rStyle w:val="Char"/>
          <w:rtl/>
        </w:rPr>
        <w:t>، بأنَّ النَّجمَ: رسول الله صلى الله عليه وآله، وأن العلامات الأئمَّة.</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نور الله </w:t>
      </w:r>
      <w:r w:rsidR="00301BA1" w:rsidRPr="004B7483">
        <w:rPr>
          <w:rStyle w:val="Char"/>
          <w:rFonts w:ascii="CTraditional Arabic" w:hAnsi="CTraditional Arabic" w:cs="CTraditional Arabic"/>
          <w:szCs w:val="28"/>
          <w:rtl/>
        </w:rPr>
        <w:t>ﻷ</w:t>
      </w:r>
      <w:r w:rsidRPr="00301BA1">
        <w:rPr>
          <w:rStyle w:val="Char"/>
          <w:rtl/>
        </w:rPr>
        <w:t xml:space="preserve"> (1/194).</w:t>
      </w:r>
    </w:p>
    <w:p w:rsidR="00960474" w:rsidRPr="00301BA1" w:rsidRDefault="00960474" w:rsidP="00F672F7">
      <w:pPr>
        <w:widowControl w:val="0"/>
        <w:spacing w:after="2"/>
        <w:ind w:firstLine="284"/>
        <w:jc w:val="both"/>
        <w:rPr>
          <w:rStyle w:val="Char"/>
          <w:rtl/>
        </w:rPr>
      </w:pPr>
      <w:r w:rsidRPr="00301BA1">
        <w:rPr>
          <w:rStyle w:val="Char"/>
          <w:rtl/>
        </w:rPr>
        <w:t xml:space="preserve">ويشتمل على أحاديث من أحاديثهم، منها حديث ينتهي إلى أبي عبد الله (وهو جعفر الصادق) في تفسير قول الله </w:t>
      </w:r>
      <w:r w:rsidR="00301BA1" w:rsidRPr="004B7483">
        <w:rPr>
          <w:rStyle w:val="Char"/>
          <w:rFonts w:ascii="CTraditional Arabic" w:hAnsi="CTraditional Arabic" w:cs="CTraditional Arabic"/>
          <w:szCs w:val="28"/>
          <w:rtl/>
        </w:rPr>
        <w:t>ﻷ</w:t>
      </w:r>
      <w:r w:rsidRPr="00301BA1">
        <w:rPr>
          <w:rStyle w:val="Char"/>
          <w:rtl/>
        </w:rPr>
        <w:t xml:space="preserve">: </w:t>
      </w:r>
      <w:r w:rsidR="00671C2B" w:rsidRPr="00671C2B">
        <w:rPr>
          <w:rStyle w:val="Char3"/>
          <w:rFonts w:ascii="Times New Roman" w:cs="CTraditional Arabic"/>
          <w:rtl/>
        </w:rPr>
        <w:t>﴿</w:t>
      </w:r>
      <w:r w:rsidR="00671C2B" w:rsidRPr="00671C2B">
        <w:rPr>
          <w:rStyle w:val="Char3"/>
          <w:rFonts w:hint="cs"/>
          <w:rtl/>
        </w:rPr>
        <w:t>ٱ</w:t>
      </w:r>
      <w:r w:rsidR="00671C2B" w:rsidRPr="00671C2B">
        <w:rPr>
          <w:rStyle w:val="Char3"/>
          <w:rFonts w:hint="eastAsia"/>
          <w:rtl/>
        </w:rPr>
        <w:t>للَّهُ</w:t>
      </w:r>
      <w:r w:rsidR="00671C2B" w:rsidRPr="00671C2B">
        <w:rPr>
          <w:rStyle w:val="Char3"/>
          <w:rtl/>
        </w:rPr>
        <w:t xml:space="preserve"> </w:t>
      </w:r>
      <w:r w:rsidR="00671C2B" w:rsidRPr="00671C2B">
        <w:rPr>
          <w:rStyle w:val="Char3"/>
          <w:rFonts w:hint="eastAsia"/>
          <w:rtl/>
        </w:rPr>
        <w:t>نُورُ</w:t>
      </w:r>
      <w:r w:rsidR="00671C2B" w:rsidRPr="00671C2B">
        <w:rPr>
          <w:rStyle w:val="Char3"/>
          <w:rtl/>
        </w:rPr>
        <w:t xml:space="preserve"> </w:t>
      </w:r>
      <w:r w:rsidR="00671C2B" w:rsidRPr="00671C2B">
        <w:rPr>
          <w:rStyle w:val="Char3"/>
          <w:rFonts w:hint="cs"/>
          <w:rtl/>
        </w:rPr>
        <w:t>ٱ</w:t>
      </w:r>
      <w:r w:rsidR="00671C2B" w:rsidRPr="00671C2B">
        <w:rPr>
          <w:rStyle w:val="Char3"/>
          <w:rFonts w:hint="eastAsia"/>
          <w:rtl/>
        </w:rPr>
        <w:t>لسَّمَٰوَٰتِ</w:t>
      </w:r>
      <w:r w:rsidR="00671C2B" w:rsidRPr="00671C2B">
        <w:rPr>
          <w:rStyle w:val="Char3"/>
          <w:rtl/>
        </w:rPr>
        <w:t xml:space="preserve"> </w:t>
      </w:r>
      <w:r w:rsidR="00671C2B" w:rsidRPr="00671C2B">
        <w:rPr>
          <w:rStyle w:val="Char3"/>
          <w:rFonts w:hint="eastAsia"/>
          <w:rtl/>
        </w:rPr>
        <w:t>وَ</w:t>
      </w:r>
      <w:r w:rsidR="00671C2B" w:rsidRPr="00671C2B">
        <w:rPr>
          <w:rStyle w:val="Char3"/>
          <w:rFonts w:hint="cs"/>
          <w:rtl/>
        </w:rPr>
        <w:t>ٱ</w:t>
      </w:r>
      <w:r w:rsidR="00671C2B" w:rsidRPr="00671C2B">
        <w:rPr>
          <w:rStyle w:val="Char3"/>
          <w:rFonts w:hint="eastAsia"/>
          <w:rtl/>
        </w:rPr>
        <w:t>لۡأَرۡضِۚ</w:t>
      </w:r>
      <w:r w:rsidR="00671C2B">
        <w:rPr>
          <w:rFonts w:ascii="HQPB2" w:hAnsi="HQPB2"/>
          <w:b/>
          <w:color w:val="auto"/>
          <w:spacing w:val="-4"/>
          <w:sz w:val="28"/>
          <w:szCs w:val="28"/>
          <w:rtl/>
        </w:rPr>
        <w:t>﴾</w:t>
      </w:r>
      <w:r w:rsidRPr="00301BA1">
        <w:rPr>
          <w:rStyle w:val="Char"/>
          <w:rtl/>
        </w:rPr>
        <w:t xml:space="preserve"> قال ـ كما زعموا ـ: </w:t>
      </w:r>
      <w:r w:rsidR="003A6865">
        <w:rPr>
          <w:rStyle w:val="Char"/>
          <w:rtl/>
        </w:rPr>
        <w:t>((</w:t>
      </w:r>
      <w:r w:rsidR="00671C2B">
        <w:rPr>
          <w:rFonts w:ascii="Lotus Linotype" w:hAnsi="Lotus Linotype"/>
          <w:color w:val="auto"/>
          <w:spacing w:val="-4"/>
          <w:sz w:val="34"/>
          <w:szCs w:val="28"/>
          <w:rtl/>
        </w:rPr>
        <w:t>﴿</w:t>
      </w:r>
      <w:r w:rsidR="00671C2B" w:rsidRPr="00671C2B">
        <w:rPr>
          <w:rStyle w:val="Char3"/>
          <w:rtl/>
        </w:rPr>
        <w:t>مَثَلُ نُورِهِ</w:t>
      </w:r>
      <w:r w:rsidR="00671C2B" w:rsidRPr="00671C2B">
        <w:rPr>
          <w:rStyle w:val="Char3"/>
          <w:rFonts w:hint="cs"/>
          <w:rtl/>
        </w:rPr>
        <w:t>ۦ</w:t>
      </w:r>
      <w:r w:rsidR="00671C2B" w:rsidRPr="00671C2B">
        <w:rPr>
          <w:rStyle w:val="Char3"/>
          <w:rtl/>
        </w:rPr>
        <w:t xml:space="preserve"> كَمِشۡكَوٰةٖ</w:t>
      </w:r>
      <w:r w:rsidR="00671C2B">
        <w:rPr>
          <w:rFonts w:ascii="Lotus Linotype" w:hAnsi="Lotus Linotype"/>
          <w:color w:val="auto"/>
          <w:spacing w:val="-4"/>
          <w:sz w:val="34"/>
          <w:szCs w:val="28"/>
          <w:rtl/>
        </w:rPr>
        <w:t>﴾</w:t>
      </w:r>
      <w:r w:rsidRPr="00301BA1">
        <w:rPr>
          <w:rStyle w:val="Char"/>
          <w:rtl/>
        </w:rPr>
        <w:t xml:space="preserve">: فاطمة </w:t>
      </w:r>
      <w:r w:rsidR="00852AB1" w:rsidRPr="00852AB1">
        <w:rPr>
          <w:rStyle w:val="Char"/>
          <w:rFonts w:cs="CTraditional Arabic"/>
          <w:szCs w:val="28"/>
          <w:rtl/>
        </w:rPr>
        <w:t>‘</w:t>
      </w:r>
      <w:r w:rsidRPr="00301BA1">
        <w:rPr>
          <w:rStyle w:val="Char"/>
          <w:rtl/>
        </w:rPr>
        <w:t xml:space="preserve">، </w:t>
      </w:r>
      <w:r w:rsidR="00671C2B">
        <w:rPr>
          <w:rFonts w:ascii="HQPB1" w:hAnsi="HQPB1"/>
          <w:b/>
          <w:color w:val="auto"/>
          <w:spacing w:val="-4"/>
          <w:sz w:val="28"/>
          <w:szCs w:val="28"/>
          <w:rtl/>
        </w:rPr>
        <w:t>﴿</w:t>
      </w:r>
      <w:r w:rsidR="00671C2B" w:rsidRPr="00671C2B">
        <w:rPr>
          <w:rStyle w:val="Char3"/>
          <w:rFonts w:hint="eastAsia"/>
          <w:rtl/>
        </w:rPr>
        <w:t>فِيهَا</w:t>
      </w:r>
      <w:r w:rsidR="00671C2B" w:rsidRPr="00671C2B">
        <w:rPr>
          <w:rStyle w:val="Char3"/>
          <w:rtl/>
        </w:rPr>
        <w:t xml:space="preserve"> </w:t>
      </w:r>
      <w:r w:rsidR="00671C2B" w:rsidRPr="00671C2B">
        <w:rPr>
          <w:rStyle w:val="Char3"/>
          <w:rFonts w:hint="eastAsia"/>
          <w:rtl/>
        </w:rPr>
        <w:t>مِصۡبَاحٌۖ</w:t>
      </w:r>
      <w:r w:rsidR="00671C2B">
        <w:rPr>
          <w:rFonts w:ascii="HQPB1" w:hAnsi="HQPB1"/>
          <w:b/>
          <w:color w:val="auto"/>
          <w:spacing w:val="-4"/>
          <w:sz w:val="28"/>
          <w:szCs w:val="28"/>
          <w:rtl/>
        </w:rPr>
        <w:t>﴾</w:t>
      </w:r>
      <w:r w:rsidRPr="00301BA1">
        <w:rPr>
          <w:rStyle w:val="Char"/>
          <w:rtl/>
        </w:rPr>
        <w:t xml:space="preserve">: الحسن، </w:t>
      </w:r>
      <w:r w:rsidR="00671C2B">
        <w:rPr>
          <w:rFonts w:ascii="HQPB2" w:hAnsi="HQPB2"/>
          <w:b/>
          <w:color w:val="auto"/>
          <w:spacing w:val="-4"/>
          <w:sz w:val="28"/>
          <w:szCs w:val="28"/>
          <w:rtl/>
        </w:rPr>
        <w:t>﴿</w:t>
      </w:r>
      <w:r w:rsidR="00671C2B" w:rsidRPr="00671C2B">
        <w:rPr>
          <w:rStyle w:val="Char3"/>
          <w:rFonts w:hint="cs"/>
          <w:rtl/>
        </w:rPr>
        <w:t>ٱ</w:t>
      </w:r>
      <w:r w:rsidR="00671C2B" w:rsidRPr="00671C2B">
        <w:rPr>
          <w:rStyle w:val="Char3"/>
          <w:rFonts w:hint="eastAsia"/>
          <w:rtl/>
        </w:rPr>
        <w:t>لۡمِصۡبَاحُ</w:t>
      </w:r>
      <w:r w:rsidR="00671C2B" w:rsidRPr="00671C2B">
        <w:rPr>
          <w:rStyle w:val="Char3"/>
          <w:rtl/>
        </w:rPr>
        <w:t xml:space="preserve"> </w:t>
      </w:r>
      <w:r w:rsidR="00671C2B" w:rsidRPr="00671C2B">
        <w:rPr>
          <w:rStyle w:val="Char3"/>
          <w:rFonts w:hint="eastAsia"/>
          <w:rtl/>
        </w:rPr>
        <w:t>فِي</w:t>
      </w:r>
      <w:r w:rsidR="00671C2B" w:rsidRPr="00671C2B">
        <w:rPr>
          <w:rStyle w:val="Char3"/>
          <w:rtl/>
        </w:rPr>
        <w:t xml:space="preserve"> </w:t>
      </w:r>
      <w:r w:rsidR="00671C2B" w:rsidRPr="00671C2B">
        <w:rPr>
          <w:rStyle w:val="Char3"/>
          <w:rFonts w:hint="eastAsia"/>
          <w:rtl/>
        </w:rPr>
        <w:t>زُجَاجَةٍۖ</w:t>
      </w:r>
      <w:r w:rsidR="00671C2B">
        <w:rPr>
          <w:rFonts w:ascii="HQPB2" w:hAnsi="HQPB2"/>
          <w:b/>
          <w:color w:val="auto"/>
          <w:spacing w:val="-4"/>
          <w:sz w:val="28"/>
          <w:szCs w:val="28"/>
          <w:rtl/>
        </w:rPr>
        <w:t>﴾</w:t>
      </w:r>
      <w:r w:rsidRPr="00301BA1">
        <w:rPr>
          <w:rStyle w:val="Char"/>
          <w:rtl/>
        </w:rPr>
        <w:t xml:space="preserve">: الحسين، </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Fonts w:hint="cs"/>
          <w:rtl/>
        </w:rPr>
        <w:t>ٱ</w:t>
      </w:r>
      <w:r w:rsidR="00671C2B" w:rsidRPr="00671C2B">
        <w:rPr>
          <w:rStyle w:val="Char3"/>
          <w:rFonts w:hint="eastAsia"/>
          <w:rtl/>
        </w:rPr>
        <w:t>لزُّجَاجَةُ</w:t>
      </w:r>
      <w:r w:rsidR="00671C2B" w:rsidRPr="00671C2B">
        <w:rPr>
          <w:rStyle w:val="Char3"/>
          <w:rtl/>
        </w:rPr>
        <w:t xml:space="preserve"> كَأَنَّهَا كَوۡكَبٞ دُرِّيّٞ</w:t>
      </w:r>
      <w:r w:rsidR="00671C2B">
        <w:rPr>
          <w:rFonts w:ascii="Lotus Linotype" w:hAnsi="Lotus Linotype"/>
          <w:color w:val="auto"/>
          <w:spacing w:val="-4"/>
          <w:sz w:val="34"/>
          <w:szCs w:val="28"/>
          <w:rtl/>
        </w:rPr>
        <w:t>﴾</w:t>
      </w:r>
      <w:r w:rsidRPr="00301BA1">
        <w:rPr>
          <w:rStyle w:val="Char"/>
          <w:rtl/>
        </w:rPr>
        <w:t xml:space="preserve">: فاطمة كوكب دُرِيٌّ بين نساء أهل الدنيا، </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يُوقَدُ مِن شَجَرَةٖ مُّبَٰرَكَةٖ</w:t>
      </w:r>
      <w:r w:rsidR="00671C2B">
        <w:rPr>
          <w:rFonts w:ascii="Lotus Linotype" w:hAnsi="Lotus Linotype"/>
          <w:color w:val="auto"/>
          <w:spacing w:val="-4"/>
          <w:sz w:val="34"/>
          <w:szCs w:val="28"/>
          <w:rtl/>
        </w:rPr>
        <w:t>﴾</w:t>
      </w:r>
      <w:r w:rsidRPr="00301BA1">
        <w:rPr>
          <w:rStyle w:val="Char"/>
          <w:rtl/>
        </w:rPr>
        <w:t xml:space="preserve">: إبراهيم </w:t>
      </w:r>
      <w:r w:rsidR="00301BA1" w:rsidRPr="004B7483">
        <w:rPr>
          <w:rStyle w:val="Char"/>
          <w:rFonts w:ascii="CTraditional Arabic" w:hAnsi="CTraditional Arabic" w:cs="CTraditional Arabic"/>
          <w:szCs w:val="28"/>
          <w:rtl/>
        </w:rPr>
        <w:t>÷</w:t>
      </w:r>
      <w:r w:rsidRPr="00301BA1">
        <w:rPr>
          <w:rStyle w:val="Char"/>
          <w:rtl/>
        </w:rPr>
        <w:t>،</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زَيۡتُونَةٖ لَّا شَرۡقِيَّةٖ وَلَا غَرۡبِيَّةٖ</w:t>
      </w:r>
      <w:r w:rsidR="00671C2B">
        <w:rPr>
          <w:rFonts w:ascii="Lotus Linotype" w:hAnsi="Lotus Linotype"/>
          <w:color w:val="auto"/>
          <w:spacing w:val="-4"/>
          <w:sz w:val="34"/>
          <w:szCs w:val="28"/>
          <w:rtl/>
        </w:rPr>
        <w:t>﴾</w:t>
      </w:r>
      <w:r w:rsidRPr="00301BA1">
        <w:rPr>
          <w:rStyle w:val="Char"/>
          <w:rtl/>
        </w:rPr>
        <w:t>: لا يهودية ولا نصرانية،</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يَكَادُ زَيۡتُهَا يُضِيٓءُ</w:t>
      </w:r>
      <w:r w:rsidR="00671C2B">
        <w:rPr>
          <w:rFonts w:ascii="Lotus Linotype" w:hAnsi="Lotus Linotype"/>
          <w:color w:val="auto"/>
          <w:spacing w:val="-4"/>
          <w:sz w:val="34"/>
          <w:szCs w:val="28"/>
          <w:rtl/>
        </w:rPr>
        <w:t>﴾</w:t>
      </w:r>
      <w:r w:rsidRPr="00301BA1">
        <w:rPr>
          <w:rStyle w:val="Char"/>
          <w:rtl/>
        </w:rPr>
        <w:t>: يكاد العلم ينفجر بها،</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وَلَوۡ لَمۡ تَمۡسَسۡهُ نَارٞۚ نُّورٌ عَلَىٰ نُورٖۚ</w:t>
      </w:r>
      <w:r w:rsidR="00671C2B">
        <w:rPr>
          <w:rFonts w:ascii="Lotus Linotype" w:hAnsi="Lotus Linotype"/>
          <w:color w:val="auto"/>
          <w:spacing w:val="-4"/>
          <w:sz w:val="34"/>
          <w:szCs w:val="28"/>
          <w:rtl/>
        </w:rPr>
        <w:t>﴾</w:t>
      </w:r>
      <w:r w:rsidRPr="00301BA1">
        <w:rPr>
          <w:rStyle w:val="Char"/>
          <w:rtl/>
        </w:rPr>
        <w:t>: إمام منها بعد إمام،</w:t>
      </w:r>
      <w:r w:rsidR="00671C2B"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 xml:space="preserve">يَهۡدِي </w:t>
      </w:r>
      <w:r w:rsidR="00671C2B" w:rsidRPr="00671C2B">
        <w:rPr>
          <w:rStyle w:val="Char3"/>
          <w:rFonts w:hint="cs"/>
          <w:rtl/>
        </w:rPr>
        <w:t>ٱ</w:t>
      </w:r>
      <w:r w:rsidR="00671C2B" w:rsidRPr="00671C2B">
        <w:rPr>
          <w:rStyle w:val="Char3"/>
          <w:rFonts w:hint="eastAsia"/>
          <w:rtl/>
        </w:rPr>
        <w:t>للَّهُ</w:t>
      </w:r>
      <w:r w:rsidR="00671C2B" w:rsidRPr="00671C2B">
        <w:rPr>
          <w:rStyle w:val="Char3"/>
          <w:rtl/>
        </w:rPr>
        <w:t xml:space="preserve"> لِنُورِهِ</w:t>
      </w:r>
      <w:r w:rsidR="00671C2B" w:rsidRPr="00671C2B">
        <w:rPr>
          <w:rStyle w:val="Char3"/>
          <w:rFonts w:hint="cs"/>
          <w:rtl/>
        </w:rPr>
        <w:t>ۦ</w:t>
      </w:r>
      <w:r w:rsidR="00671C2B" w:rsidRPr="00671C2B">
        <w:rPr>
          <w:rStyle w:val="Char3"/>
          <w:rtl/>
        </w:rPr>
        <w:t xml:space="preserve"> مَن يَشَآءُۚ</w:t>
      </w:r>
      <w:r w:rsidR="00671C2B">
        <w:rPr>
          <w:rFonts w:ascii="Lotus Linotype" w:hAnsi="Lotus Linotype"/>
          <w:color w:val="auto"/>
          <w:spacing w:val="-4"/>
          <w:sz w:val="34"/>
          <w:szCs w:val="28"/>
          <w:rtl/>
        </w:rPr>
        <w:t>﴾</w:t>
      </w:r>
      <w:r w:rsidRPr="00301BA1">
        <w:rPr>
          <w:rStyle w:val="Char"/>
          <w:rtl/>
        </w:rPr>
        <w:t>: يهدي الله للأئمَّة مَن يشاء...</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الآيات التي ذكرها الله </w:t>
      </w:r>
      <w:r w:rsidR="00301BA1" w:rsidRPr="004B7483">
        <w:rPr>
          <w:rStyle w:val="Char"/>
          <w:rFonts w:ascii="CTraditional Arabic" w:hAnsi="CTraditional Arabic" w:cs="CTraditional Arabic"/>
          <w:szCs w:val="28"/>
          <w:rtl/>
        </w:rPr>
        <w:t>ﻷ</w:t>
      </w:r>
      <w:r w:rsidRPr="00301BA1">
        <w:rPr>
          <w:rStyle w:val="Char"/>
          <w:rtl/>
        </w:rPr>
        <w:t xml:space="preserve"> في كتابه هم الأئمَّة (1/207).</w:t>
      </w:r>
    </w:p>
    <w:p w:rsidR="00960474" w:rsidRPr="00301BA1" w:rsidRDefault="00960474" w:rsidP="00F672F7">
      <w:pPr>
        <w:widowControl w:val="0"/>
        <w:spacing w:after="2"/>
        <w:ind w:firstLine="284"/>
        <w:jc w:val="both"/>
        <w:rPr>
          <w:rStyle w:val="Char"/>
          <w:rtl/>
        </w:rPr>
      </w:pPr>
      <w:r w:rsidRPr="00301BA1">
        <w:rPr>
          <w:rStyle w:val="Char"/>
          <w:rtl/>
        </w:rPr>
        <w:t xml:space="preserve">وفي هذا الباب تفسير قول الله </w:t>
      </w:r>
      <w:r w:rsidR="00301BA1" w:rsidRPr="004B7483">
        <w:rPr>
          <w:rStyle w:val="Char"/>
          <w:rFonts w:ascii="CTraditional Arabic" w:hAnsi="CTraditional Arabic" w:cs="CTraditional Arabic"/>
          <w:szCs w:val="28"/>
          <w:rtl/>
        </w:rPr>
        <w:t>ﻷ</w:t>
      </w:r>
      <w:r w:rsidRPr="00301BA1">
        <w:rPr>
          <w:rStyle w:val="Char"/>
          <w:rtl/>
        </w:rPr>
        <w:t>:</w:t>
      </w:r>
      <w:r w:rsidR="00671C2B" w:rsidRPr="00301BA1">
        <w:rPr>
          <w:rStyle w:val="Char"/>
          <w:rtl/>
        </w:rPr>
        <w:t xml:space="preserve"> </w:t>
      </w:r>
      <w:r w:rsidRPr="00301BA1">
        <w:rPr>
          <w:rStyle w:val="Char"/>
          <w:rtl/>
        </w:rPr>
        <w:t xml:space="preserve"> </w:t>
      </w:r>
      <w:r w:rsidR="00671C2B">
        <w:rPr>
          <w:rFonts w:ascii="Lotus Linotype" w:hAnsi="Lotus Linotype"/>
          <w:color w:val="auto"/>
          <w:spacing w:val="-4"/>
          <w:sz w:val="34"/>
          <w:szCs w:val="28"/>
          <w:rtl/>
        </w:rPr>
        <w:t>﴿</w:t>
      </w:r>
      <w:r w:rsidR="00671C2B" w:rsidRPr="00671C2B">
        <w:rPr>
          <w:rStyle w:val="Char3"/>
          <w:rtl/>
        </w:rPr>
        <w:t xml:space="preserve">وَمَا تُغۡنِي </w:t>
      </w:r>
      <w:r w:rsidR="00671C2B" w:rsidRPr="00671C2B">
        <w:rPr>
          <w:rStyle w:val="Char3"/>
          <w:rFonts w:hint="cs"/>
          <w:rtl/>
        </w:rPr>
        <w:t>ٱ</w:t>
      </w:r>
      <w:r w:rsidR="00671C2B" w:rsidRPr="00671C2B">
        <w:rPr>
          <w:rStyle w:val="Char3"/>
          <w:rFonts w:hint="eastAsia"/>
          <w:rtl/>
        </w:rPr>
        <w:t>لۡأٓيَٰتُ</w:t>
      </w:r>
      <w:r w:rsidR="00671C2B" w:rsidRPr="00671C2B">
        <w:rPr>
          <w:rStyle w:val="Char3"/>
          <w:rtl/>
        </w:rPr>
        <w:t xml:space="preserve"> وَ</w:t>
      </w:r>
      <w:r w:rsidR="00671C2B" w:rsidRPr="00671C2B">
        <w:rPr>
          <w:rStyle w:val="Char3"/>
          <w:rFonts w:hint="cs"/>
          <w:rtl/>
        </w:rPr>
        <w:t>ٱ</w:t>
      </w:r>
      <w:r w:rsidR="00671C2B" w:rsidRPr="00671C2B">
        <w:rPr>
          <w:rStyle w:val="Char3"/>
          <w:rFonts w:hint="eastAsia"/>
          <w:rtl/>
        </w:rPr>
        <w:t>لنُّذُرُ</w:t>
      </w:r>
      <w:r w:rsidR="00671C2B" w:rsidRPr="00671C2B">
        <w:rPr>
          <w:rStyle w:val="Char3"/>
          <w:rtl/>
        </w:rPr>
        <w:t xml:space="preserve"> عَن قَوۡمٖ لَّا يُؤۡمِنُونَ١٠١</w:t>
      </w:r>
      <w:r w:rsidR="00671C2B">
        <w:rPr>
          <w:rFonts w:ascii="Lotus Linotype" w:hAnsi="Lotus Linotype"/>
          <w:color w:val="auto"/>
          <w:spacing w:val="-4"/>
          <w:sz w:val="34"/>
          <w:szCs w:val="28"/>
          <w:rtl/>
        </w:rPr>
        <w:t>﴾</w:t>
      </w:r>
      <w:r w:rsidR="00671C2B" w:rsidRPr="00671C2B">
        <w:rPr>
          <w:rStyle w:val="Char4"/>
          <w:rtl/>
        </w:rPr>
        <w:t xml:space="preserve"> [يونس: 101]</w:t>
      </w:r>
      <w:r w:rsidRPr="00301BA1">
        <w:rPr>
          <w:rStyle w:val="Char"/>
          <w:rtl/>
        </w:rPr>
        <w:t xml:space="preserve"> بأنَّ الآيات: الأئمَّة!!</w:t>
      </w:r>
    </w:p>
    <w:p w:rsidR="00960474" w:rsidRPr="00301BA1" w:rsidRDefault="00960474" w:rsidP="00F672F7">
      <w:pPr>
        <w:widowControl w:val="0"/>
        <w:spacing w:after="2"/>
        <w:ind w:firstLine="284"/>
        <w:jc w:val="both"/>
        <w:rPr>
          <w:rStyle w:val="Char"/>
          <w:rtl/>
        </w:rPr>
      </w:pPr>
      <w:r w:rsidRPr="00301BA1">
        <w:rPr>
          <w:rStyle w:val="Char"/>
          <w:rtl/>
        </w:rPr>
        <w:t>وفيه تفسير قوله تعالى:</w:t>
      </w:r>
      <w:r w:rsidR="00B32E01">
        <w:rPr>
          <w:rStyle w:val="Char"/>
          <w:rFonts w:hint="cs"/>
          <w:rtl/>
        </w:rPr>
        <w:t xml:space="preserve"> </w:t>
      </w:r>
      <w:r w:rsidR="00671C2B">
        <w:rPr>
          <w:rFonts w:ascii="Lotus Linotype" w:hAnsi="Lotus Linotype"/>
          <w:color w:val="auto"/>
          <w:spacing w:val="-10"/>
          <w:sz w:val="34"/>
          <w:szCs w:val="28"/>
          <w:rtl/>
        </w:rPr>
        <w:t>﴿</w:t>
      </w:r>
      <w:r w:rsidR="00671C2B" w:rsidRPr="00671C2B">
        <w:rPr>
          <w:rStyle w:val="Char3"/>
          <w:rtl/>
        </w:rPr>
        <w:t>كَذَّبُواْ بِ‍َٔايَٰتِنَا كُلِّهَا</w:t>
      </w:r>
      <w:r w:rsidR="00671C2B">
        <w:rPr>
          <w:rFonts w:ascii="Lotus Linotype" w:hAnsi="Lotus Linotype"/>
          <w:color w:val="auto"/>
          <w:spacing w:val="-10"/>
          <w:sz w:val="34"/>
          <w:szCs w:val="28"/>
          <w:rtl/>
        </w:rPr>
        <w:t>﴾</w:t>
      </w:r>
      <w:r w:rsidR="00671C2B">
        <w:rPr>
          <w:rFonts w:ascii="Lotus Linotype" w:hAnsi="Lotus Linotype" w:cs="KFGQPC Uthmanic Script HAFS"/>
          <w:color w:val="auto"/>
          <w:spacing w:val="-10"/>
          <w:sz w:val="34"/>
          <w:szCs w:val="28"/>
          <w:rtl/>
        </w:rPr>
        <w:t xml:space="preserve"> </w:t>
      </w:r>
      <w:r w:rsidR="00671C2B" w:rsidRPr="00671C2B">
        <w:rPr>
          <w:rStyle w:val="Char4"/>
          <w:rtl/>
        </w:rPr>
        <w:t>[القمر: 42]</w:t>
      </w:r>
      <w:r w:rsidRPr="00301BA1">
        <w:rPr>
          <w:rStyle w:val="Char"/>
          <w:rtl/>
        </w:rPr>
        <w:t xml:space="preserve"> بأنَّ الآيات: الأوصياء كلُّهم!!!</w:t>
      </w:r>
    </w:p>
    <w:p w:rsidR="00960474" w:rsidRPr="00301BA1" w:rsidRDefault="00960474" w:rsidP="00F672F7">
      <w:pPr>
        <w:widowControl w:val="0"/>
        <w:spacing w:after="2"/>
        <w:ind w:firstLine="284"/>
        <w:jc w:val="both"/>
        <w:rPr>
          <w:rStyle w:val="Char"/>
          <w:rtl/>
        </w:rPr>
      </w:pPr>
      <w:r w:rsidRPr="00301BA1">
        <w:rPr>
          <w:rStyle w:val="Char"/>
          <w:rtl/>
        </w:rPr>
        <w:t>ومعنى ذلك أنَّ العقابَ الذي حلَّ بآل فرعون سببُه تكذيبهم بالأوصياء الذين هم الأئمَّة!!</w:t>
      </w:r>
    </w:p>
    <w:p w:rsidR="00960474" w:rsidRPr="00301BA1" w:rsidRDefault="00960474" w:rsidP="00F672F7">
      <w:pPr>
        <w:widowControl w:val="0"/>
        <w:spacing w:after="2"/>
        <w:ind w:firstLine="284"/>
        <w:jc w:val="both"/>
        <w:rPr>
          <w:rStyle w:val="Char"/>
          <w:rtl/>
        </w:rPr>
      </w:pPr>
      <w:r w:rsidRPr="00301BA1">
        <w:rPr>
          <w:rStyle w:val="Char"/>
          <w:rtl/>
        </w:rPr>
        <w:t xml:space="preserve">ـ باب: أنَّ أهلَ الذِّكر الذين أمر اللهُ الخلقَ بسؤالِهم هم الأئمَّة </w:t>
      </w:r>
      <w:r w:rsidR="00301BA1" w:rsidRPr="004B7483">
        <w:rPr>
          <w:rStyle w:val="Char"/>
          <w:rFonts w:ascii="CTraditional Arabic" w:hAnsi="CTraditional Arabic" w:cs="CTraditional Arabic"/>
          <w:szCs w:val="28"/>
          <w:rtl/>
        </w:rPr>
        <w:t>†</w:t>
      </w:r>
      <w:r w:rsidRPr="00301BA1">
        <w:rPr>
          <w:rStyle w:val="Char"/>
          <w:rtl/>
        </w:rPr>
        <w:t xml:space="preserve"> (1/210).</w:t>
      </w:r>
    </w:p>
    <w:p w:rsidR="00960474" w:rsidRPr="00301BA1" w:rsidRDefault="00960474" w:rsidP="00F672F7">
      <w:pPr>
        <w:widowControl w:val="0"/>
        <w:spacing w:after="2"/>
        <w:ind w:firstLine="284"/>
        <w:jc w:val="both"/>
        <w:rPr>
          <w:rStyle w:val="Char"/>
          <w:rtl/>
        </w:rPr>
      </w:pPr>
      <w:r w:rsidRPr="00301BA1">
        <w:rPr>
          <w:rStyle w:val="Char"/>
          <w:rtl/>
        </w:rPr>
        <w:t>ـ باب: أنَّ القرآن يهدي للإمام (1/216).</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وفي هذا الباب تفسير قول الله </w:t>
      </w:r>
      <w:r w:rsidR="00301BA1" w:rsidRPr="004B7483">
        <w:rPr>
          <w:rStyle w:val="Char"/>
          <w:rFonts w:ascii="CTraditional Arabic" w:hAnsi="CTraditional Arabic" w:cs="CTraditional Arabic"/>
          <w:szCs w:val="28"/>
          <w:rtl/>
        </w:rPr>
        <w:t>ﻷ</w:t>
      </w:r>
      <w:r w:rsidRPr="00301BA1">
        <w:rPr>
          <w:rStyle w:val="Char"/>
          <w:rtl/>
        </w:rPr>
        <w:t>:</w:t>
      </w:r>
      <w:r w:rsidR="00671C2B" w:rsidRPr="00301BA1">
        <w:rPr>
          <w:rStyle w:val="Char"/>
          <w:rFonts w:hint="cs"/>
          <w:rtl/>
        </w:rPr>
        <w:t xml:space="preserve"> </w:t>
      </w:r>
      <w:r w:rsidR="00671C2B">
        <w:rPr>
          <w:rFonts w:ascii="Lotus Linotype" w:hAnsi="Lotus Linotype"/>
          <w:color w:val="auto"/>
          <w:spacing w:val="-4"/>
          <w:sz w:val="34"/>
          <w:szCs w:val="28"/>
          <w:rtl/>
        </w:rPr>
        <w:t>﴿</w:t>
      </w:r>
      <w:r w:rsidR="00671C2B" w:rsidRPr="00671C2B">
        <w:rPr>
          <w:rStyle w:val="Char3"/>
          <w:rtl/>
        </w:rPr>
        <w:t xml:space="preserve">إِنَّ هَٰذَا </w:t>
      </w:r>
      <w:r w:rsidR="00671C2B" w:rsidRPr="00671C2B">
        <w:rPr>
          <w:rStyle w:val="Char3"/>
          <w:rFonts w:hint="cs"/>
          <w:rtl/>
        </w:rPr>
        <w:t>ٱ</w:t>
      </w:r>
      <w:r w:rsidR="00671C2B" w:rsidRPr="00671C2B">
        <w:rPr>
          <w:rStyle w:val="Char3"/>
          <w:rFonts w:hint="eastAsia"/>
          <w:rtl/>
        </w:rPr>
        <w:t>لۡقُرۡءَانَ</w:t>
      </w:r>
      <w:r w:rsidR="00671C2B" w:rsidRPr="00671C2B">
        <w:rPr>
          <w:rStyle w:val="Char3"/>
          <w:rtl/>
        </w:rPr>
        <w:t xml:space="preserve"> يَهۡدِي لِلَّتِي هِيَ أَقۡوَمُ</w:t>
      </w:r>
      <w:r w:rsidR="00671C2B">
        <w:rPr>
          <w:rFonts w:ascii="Lotus Linotype" w:hAnsi="Lotus Linotype"/>
          <w:color w:val="auto"/>
          <w:spacing w:val="-4"/>
          <w:sz w:val="34"/>
          <w:szCs w:val="28"/>
          <w:rtl/>
        </w:rPr>
        <w:t>﴾</w:t>
      </w:r>
      <w:r w:rsidR="00671C2B" w:rsidRPr="00671C2B">
        <w:rPr>
          <w:rStyle w:val="Char4"/>
          <w:rtl/>
        </w:rPr>
        <w:t xml:space="preserve"> [الإسراء: 9]</w:t>
      </w:r>
      <w:r w:rsidRPr="00301BA1">
        <w:rPr>
          <w:rStyle w:val="Char"/>
          <w:rtl/>
        </w:rPr>
        <w:t xml:space="preserve"> بأنَّه يهدي إلى الإمام!!</w:t>
      </w:r>
    </w:p>
    <w:p w:rsidR="00960474" w:rsidRPr="00301BA1" w:rsidRDefault="00960474" w:rsidP="00F672F7">
      <w:pPr>
        <w:widowControl w:val="0"/>
        <w:spacing w:after="2"/>
        <w:ind w:firstLine="284"/>
        <w:jc w:val="both"/>
        <w:rPr>
          <w:rStyle w:val="Char"/>
          <w:rtl/>
        </w:rPr>
      </w:pPr>
      <w:r w:rsidRPr="00301BA1">
        <w:rPr>
          <w:rStyle w:val="Char"/>
          <w:rtl/>
        </w:rPr>
        <w:t xml:space="preserve">وفيه تفسيرُ قول الله </w:t>
      </w:r>
      <w:r w:rsidR="00301BA1" w:rsidRPr="004B7483">
        <w:rPr>
          <w:rStyle w:val="Char"/>
          <w:rFonts w:ascii="CTraditional Arabic" w:hAnsi="CTraditional Arabic" w:cs="CTraditional Arabic"/>
          <w:szCs w:val="28"/>
          <w:rtl/>
        </w:rPr>
        <w:t>ﻷ</w:t>
      </w:r>
      <w:r w:rsidRPr="00301BA1">
        <w:rPr>
          <w:rStyle w:val="Char"/>
          <w:rtl/>
        </w:rPr>
        <w:t>:</w:t>
      </w:r>
      <w:r w:rsidR="00671C2B" w:rsidRPr="00301BA1">
        <w:rPr>
          <w:rStyle w:val="Char"/>
          <w:rFonts w:hint="cs"/>
          <w:rtl/>
        </w:rPr>
        <w:t xml:space="preserve"> </w:t>
      </w:r>
      <w:r w:rsidR="00671C2B">
        <w:rPr>
          <w:rFonts w:ascii="Lotus Linotype" w:hAnsi="Lotus Linotype"/>
          <w:color w:val="auto"/>
          <w:spacing w:val="-4"/>
          <w:sz w:val="34"/>
          <w:szCs w:val="28"/>
          <w:rtl/>
        </w:rPr>
        <w:t>﴿</w:t>
      </w:r>
      <w:r w:rsidR="00671C2B" w:rsidRPr="00671C2B">
        <w:rPr>
          <w:rStyle w:val="Char3"/>
          <w:rtl/>
        </w:rPr>
        <w:t>وَ</w:t>
      </w:r>
      <w:r w:rsidR="00671C2B" w:rsidRPr="00671C2B">
        <w:rPr>
          <w:rStyle w:val="Char3"/>
          <w:rFonts w:hint="cs"/>
          <w:rtl/>
        </w:rPr>
        <w:t>ٱ</w:t>
      </w:r>
      <w:r w:rsidR="00671C2B" w:rsidRPr="00671C2B">
        <w:rPr>
          <w:rStyle w:val="Char3"/>
          <w:rFonts w:hint="eastAsia"/>
          <w:rtl/>
        </w:rPr>
        <w:t>لَّذِينَ</w:t>
      </w:r>
      <w:r w:rsidR="00671C2B" w:rsidRPr="00671C2B">
        <w:rPr>
          <w:rStyle w:val="Char3"/>
          <w:rtl/>
        </w:rPr>
        <w:t xml:space="preserve"> عَقَدَتۡ أَيۡمَٰنُكُمۡ</w:t>
      </w:r>
      <w:r w:rsidR="00671C2B">
        <w:rPr>
          <w:rFonts w:ascii="Lotus Linotype" w:hAnsi="Lotus Linotype"/>
          <w:color w:val="auto"/>
          <w:spacing w:val="-4"/>
          <w:sz w:val="34"/>
          <w:szCs w:val="28"/>
          <w:rtl/>
        </w:rPr>
        <w:t>﴾</w:t>
      </w:r>
      <w:r w:rsidR="00671C2B">
        <w:rPr>
          <w:rFonts w:ascii="Lotus Linotype" w:hAnsi="Lotus Linotype" w:cs="KFGQPC Uthmanic Script HAFS"/>
          <w:color w:val="auto"/>
          <w:spacing w:val="-4"/>
          <w:sz w:val="34"/>
          <w:szCs w:val="28"/>
          <w:rtl/>
        </w:rPr>
        <w:t xml:space="preserve"> </w:t>
      </w:r>
      <w:r w:rsidR="00671C2B" w:rsidRPr="00671C2B">
        <w:rPr>
          <w:rStyle w:val="Char4"/>
          <w:rtl/>
        </w:rPr>
        <w:t>[النساء: 33]</w:t>
      </w:r>
      <w:r w:rsidRPr="00301BA1">
        <w:rPr>
          <w:rStyle w:val="Char"/>
          <w:rtl/>
        </w:rPr>
        <w:t xml:space="preserve"> بأنَّه إنَّما عنى بذلك الأئمَّة </w:t>
      </w:r>
      <w:r w:rsidR="00301BA1" w:rsidRPr="004B7483">
        <w:rPr>
          <w:rStyle w:val="Char"/>
          <w:rFonts w:ascii="CTraditional Arabic" w:hAnsi="CTraditional Arabic" w:cs="CTraditional Arabic"/>
          <w:szCs w:val="28"/>
          <w:rtl/>
        </w:rPr>
        <w:t>†</w:t>
      </w:r>
      <w:r w:rsidRPr="00301BA1">
        <w:rPr>
          <w:rStyle w:val="Char"/>
          <w:rtl/>
        </w:rPr>
        <w:t xml:space="preserve">، بهم عقَّد الله </w:t>
      </w:r>
      <w:r w:rsidR="00301BA1" w:rsidRPr="004B7483">
        <w:rPr>
          <w:rStyle w:val="Char"/>
          <w:rFonts w:ascii="CTraditional Arabic" w:hAnsi="CTraditional Arabic" w:cs="CTraditional Arabic"/>
          <w:szCs w:val="28"/>
          <w:rtl/>
        </w:rPr>
        <w:t>ﻷ</w:t>
      </w:r>
      <w:r w:rsidRPr="00301BA1">
        <w:rPr>
          <w:rStyle w:val="Char"/>
          <w:rtl/>
        </w:rPr>
        <w:t xml:space="preserve"> أيمانكم!!</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النِّعمة التي ذكرها الله </w:t>
      </w:r>
      <w:r w:rsidR="00301BA1" w:rsidRPr="004B7483">
        <w:rPr>
          <w:rStyle w:val="Char"/>
          <w:rFonts w:ascii="CTraditional Arabic" w:hAnsi="CTraditional Arabic" w:cs="CTraditional Arabic"/>
          <w:szCs w:val="28"/>
          <w:rtl/>
        </w:rPr>
        <w:t>ﻷ</w:t>
      </w:r>
      <w:r w:rsidRPr="00301BA1">
        <w:rPr>
          <w:rStyle w:val="Char"/>
          <w:rtl/>
        </w:rPr>
        <w:t xml:space="preserve"> في كتابه الأئمَّة </w:t>
      </w:r>
      <w:r w:rsidR="00301BA1" w:rsidRPr="004B7483">
        <w:rPr>
          <w:rStyle w:val="Char"/>
          <w:rFonts w:ascii="CTraditional Arabic" w:hAnsi="CTraditional Arabic" w:cs="CTraditional Arabic"/>
          <w:szCs w:val="28"/>
          <w:rtl/>
        </w:rPr>
        <w:t>†</w:t>
      </w:r>
      <w:r w:rsidRPr="00301BA1">
        <w:rPr>
          <w:rStyle w:val="Char"/>
          <w:rtl/>
        </w:rPr>
        <w:t xml:space="preserve"> (1/217).</w:t>
      </w:r>
    </w:p>
    <w:p w:rsidR="00960474" w:rsidRPr="00301BA1" w:rsidRDefault="00960474" w:rsidP="002B102D">
      <w:pPr>
        <w:widowControl w:val="0"/>
        <w:spacing w:after="2"/>
        <w:ind w:firstLine="284"/>
        <w:jc w:val="both"/>
        <w:rPr>
          <w:rStyle w:val="Char"/>
          <w:rtl/>
        </w:rPr>
      </w:pPr>
      <w:r w:rsidRPr="00301BA1">
        <w:rPr>
          <w:rStyle w:val="Char"/>
          <w:rtl/>
        </w:rPr>
        <w:t xml:space="preserve">وفيه تفسير قول الله </w:t>
      </w:r>
      <w:r w:rsidR="00301BA1" w:rsidRPr="004B7483">
        <w:rPr>
          <w:rStyle w:val="Char"/>
          <w:rFonts w:cs="CTraditional Arabic" w:hint="cs"/>
          <w:szCs w:val="28"/>
          <w:rtl/>
        </w:rPr>
        <w:t>ﻷ</w:t>
      </w:r>
      <w:r w:rsidRPr="00301BA1">
        <w:rPr>
          <w:rStyle w:val="Char"/>
          <w:rtl/>
        </w:rPr>
        <w:t>:</w:t>
      </w:r>
      <w:r w:rsidR="00671C2B" w:rsidRPr="00301BA1">
        <w:rPr>
          <w:rStyle w:val="Char"/>
          <w:rFonts w:hint="cs"/>
          <w:rtl/>
        </w:rPr>
        <w:t xml:space="preserve"> </w:t>
      </w:r>
      <w:r w:rsidR="00915AA7">
        <w:rPr>
          <w:rFonts w:ascii="Lotus Linotype" w:hAnsi="Lotus Linotype"/>
          <w:color w:val="auto"/>
          <w:spacing w:val="-4"/>
          <w:sz w:val="34"/>
          <w:szCs w:val="28"/>
          <w:rtl/>
        </w:rPr>
        <w:t>﴿</w:t>
      </w:r>
      <w:r w:rsidR="00915AA7" w:rsidRPr="00915AA7">
        <w:rPr>
          <w:rStyle w:val="Char3"/>
          <w:rtl/>
        </w:rPr>
        <w:t xml:space="preserve">۞أَلَمۡ تَرَ إِلَى </w:t>
      </w:r>
      <w:r w:rsidR="00915AA7" w:rsidRPr="00915AA7">
        <w:rPr>
          <w:rStyle w:val="Char3"/>
          <w:rFonts w:hint="cs"/>
          <w:rtl/>
        </w:rPr>
        <w:t>ٱ</w:t>
      </w:r>
      <w:r w:rsidR="00915AA7" w:rsidRPr="00915AA7">
        <w:rPr>
          <w:rStyle w:val="Char3"/>
          <w:rFonts w:hint="eastAsia"/>
          <w:rtl/>
        </w:rPr>
        <w:t>لَّذِينَ</w:t>
      </w:r>
      <w:r w:rsidR="00915AA7" w:rsidRPr="00915AA7">
        <w:rPr>
          <w:rStyle w:val="Char3"/>
          <w:rtl/>
        </w:rPr>
        <w:t xml:space="preserve"> بَدَّلُواْ نِعۡمَتَ </w:t>
      </w:r>
      <w:r w:rsidR="00915AA7" w:rsidRPr="00915AA7">
        <w:rPr>
          <w:rStyle w:val="Char3"/>
          <w:rFonts w:hint="cs"/>
          <w:rtl/>
        </w:rPr>
        <w:t>ٱ</w:t>
      </w:r>
      <w:r w:rsidR="00915AA7" w:rsidRPr="00915AA7">
        <w:rPr>
          <w:rStyle w:val="Char3"/>
          <w:rFonts w:hint="eastAsia"/>
          <w:rtl/>
        </w:rPr>
        <w:t>للَّهِ</w:t>
      </w:r>
      <w:r w:rsidR="00915AA7" w:rsidRPr="00915AA7">
        <w:rPr>
          <w:rStyle w:val="Char3"/>
          <w:rtl/>
        </w:rPr>
        <w:t xml:space="preserve"> كُفۡرٗا</w:t>
      </w:r>
      <w:r w:rsidR="00915AA7">
        <w:rPr>
          <w:rFonts w:ascii="Lotus Linotype" w:hAnsi="Lotus Linotype"/>
          <w:color w:val="auto"/>
          <w:spacing w:val="-4"/>
          <w:sz w:val="34"/>
          <w:szCs w:val="28"/>
          <w:rtl/>
        </w:rPr>
        <w:t>﴾</w:t>
      </w:r>
      <w:r w:rsidR="00915AA7">
        <w:rPr>
          <w:rFonts w:ascii="Lotus Linotype" w:hAnsi="Lotus Linotype" w:cs="KFGQPC Uthmanic Script HAFS"/>
          <w:color w:val="auto"/>
          <w:spacing w:val="-4"/>
          <w:sz w:val="34"/>
          <w:szCs w:val="28"/>
          <w:rtl/>
        </w:rPr>
        <w:t xml:space="preserve"> </w:t>
      </w:r>
      <w:r w:rsidR="00915AA7" w:rsidRPr="00915AA7">
        <w:rPr>
          <w:rStyle w:val="Char4"/>
          <w:rtl/>
        </w:rPr>
        <w:t>[إبراهيم: 28]</w:t>
      </w:r>
      <w:r w:rsidRPr="00301BA1">
        <w:rPr>
          <w:rStyle w:val="Char"/>
          <w:rtl/>
        </w:rPr>
        <w:t xml:space="preserve"> بالزعم بأنَّ عليًّا </w:t>
      </w:r>
      <w:r w:rsidR="002B102D" w:rsidRPr="004B7483">
        <w:rPr>
          <w:rStyle w:val="Char"/>
          <w:rFonts w:cs="CTraditional Arabic" w:hint="cs"/>
          <w:szCs w:val="28"/>
          <w:rtl/>
        </w:rPr>
        <w:t>س</w:t>
      </w:r>
      <w:r w:rsidRPr="00301BA1">
        <w:rPr>
          <w:rStyle w:val="Char"/>
          <w:rtl/>
        </w:rPr>
        <w:t xml:space="preserve"> قال: </w:t>
      </w:r>
      <w:r w:rsidR="003A6865">
        <w:rPr>
          <w:rStyle w:val="Char"/>
          <w:rtl/>
        </w:rPr>
        <w:t>((</w:t>
      </w:r>
      <w:r w:rsidRPr="00301BA1">
        <w:rPr>
          <w:rStyle w:val="Char"/>
          <w:rtl/>
        </w:rPr>
        <w:t>نحن النِّعمة التي أنعم الله بها على عباده، وبنا يفوز مَن فاز يوم القيامة</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وفيه تفسير قول الله </w:t>
      </w:r>
      <w:r w:rsidR="00301BA1" w:rsidRPr="004B7483">
        <w:rPr>
          <w:rStyle w:val="Char"/>
          <w:rFonts w:ascii="CTraditional Arabic" w:hAnsi="CTraditional Arabic" w:cs="CTraditional Arabic"/>
          <w:szCs w:val="28"/>
          <w:rtl/>
        </w:rPr>
        <w:t>ﻷ</w:t>
      </w:r>
      <w:r w:rsidRPr="00301BA1">
        <w:rPr>
          <w:rStyle w:val="Char"/>
          <w:rtl/>
        </w:rPr>
        <w:t xml:space="preserve"> في سورة الرحمن:</w:t>
      </w:r>
      <w:r w:rsidR="00915AA7" w:rsidRPr="00301BA1">
        <w:rPr>
          <w:rStyle w:val="Char"/>
          <w:rFonts w:hint="cs"/>
          <w:rtl/>
        </w:rPr>
        <w:t xml:space="preserve"> </w:t>
      </w:r>
      <w:r w:rsidR="00915AA7">
        <w:rPr>
          <w:rFonts w:ascii="Lotus Linotype" w:hAnsi="Lotus Linotype"/>
          <w:color w:val="auto"/>
          <w:spacing w:val="-4"/>
          <w:sz w:val="34"/>
          <w:szCs w:val="28"/>
          <w:rtl/>
        </w:rPr>
        <w:t>﴿</w:t>
      </w:r>
      <w:r w:rsidR="00915AA7" w:rsidRPr="00915AA7">
        <w:rPr>
          <w:rStyle w:val="Char3"/>
          <w:rtl/>
        </w:rPr>
        <w:t>فَبِأَيِّ ءَالَآءِ رَبِّكُمَا تُكَذِّبَانِ١٦</w:t>
      </w:r>
      <w:r w:rsidR="00915AA7">
        <w:rPr>
          <w:rFonts w:ascii="Lotus Linotype" w:hAnsi="Lotus Linotype"/>
          <w:color w:val="auto"/>
          <w:spacing w:val="-4"/>
          <w:sz w:val="34"/>
          <w:szCs w:val="28"/>
          <w:rtl/>
        </w:rPr>
        <w:t>﴾</w:t>
      </w:r>
      <w:r w:rsidR="00915AA7">
        <w:rPr>
          <w:rFonts w:ascii="Lotus Linotype" w:hAnsi="Lotus Linotype" w:cs="KFGQPC Uthmanic Script HAFS"/>
          <w:color w:val="auto"/>
          <w:spacing w:val="-4"/>
          <w:sz w:val="34"/>
          <w:szCs w:val="28"/>
          <w:rtl/>
        </w:rPr>
        <w:t xml:space="preserve"> </w:t>
      </w:r>
      <w:r w:rsidR="00915AA7" w:rsidRPr="00915AA7">
        <w:rPr>
          <w:rStyle w:val="Char4"/>
          <w:rtl/>
        </w:rPr>
        <w:t>[الرحمن: 16]</w:t>
      </w:r>
      <w:r w:rsidR="00B32E01">
        <w:rPr>
          <w:rStyle w:val="Char"/>
          <w:rtl/>
        </w:rPr>
        <w:t>،</w:t>
      </w:r>
      <w:r w:rsidRPr="00301BA1">
        <w:rPr>
          <w:rStyle w:val="Char"/>
          <w:rtl/>
        </w:rPr>
        <w:t xml:space="preserve"> قال: </w:t>
      </w:r>
      <w:r w:rsidR="003A6865">
        <w:rPr>
          <w:rStyle w:val="Char"/>
          <w:rtl/>
        </w:rPr>
        <w:t>((</w:t>
      </w:r>
      <w:r w:rsidRPr="00301BA1">
        <w:rPr>
          <w:rStyle w:val="Char"/>
          <w:rtl/>
        </w:rPr>
        <w:t>أبالنَّبِيِّ أم بالوصيِّ تكذِّبان؟!!</w:t>
      </w:r>
      <w:r w:rsidR="003A6865">
        <w:rPr>
          <w:rStyle w:val="Char"/>
          <w:rtl/>
        </w:rPr>
        <w:t>))</w:t>
      </w:r>
      <w:r w:rsidRPr="00301BA1">
        <w:rPr>
          <w:rStyle w:val="Char"/>
          <w:rtl/>
        </w:rPr>
        <w:t>.</w:t>
      </w:r>
    </w:p>
    <w:p w:rsidR="00960474" w:rsidRPr="00852AB1" w:rsidRDefault="00960474" w:rsidP="00F672F7">
      <w:pPr>
        <w:widowControl w:val="0"/>
        <w:spacing w:after="2"/>
        <w:ind w:firstLine="284"/>
        <w:jc w:val="both"/>
        <w:rPr>
          <w:rStyle w:val="Char"/>
          <w:rtl/>
        </w:rPr>
      </w:pPr>
      <w:r w:rsidRPr="00852AB1">
        <w:rPr>
          <w:rStyle w:val="Char"/>
          <w:rtl/>
        </w:rPr>
        <w:t xml:space="preserve">ـ باب: عرض الأعمال على النَّبِيِّ صلى الله عليه وآله، والأئمَّة </w:t>
      </w:r>
      <w:r w:rsidR="00301BA1" w:rsidRPr="00852AB1">
        <w:rPr>
          <w:rStyle w:val="Char"/>
          <w:rFonts w:ascii="CTraditional Arabic" w:hAnsi="CTraditional Arabic" w:cs="CTraditional Arabic"/>
          <w:szCs w:val="28"/>
          <w:rtl/>
        </w:rPr>
        <w:t>†</w:t>
      </w:r>
      <w:r w:rsidRPr="00852AB1">
        <w:rPr>
          <w:rStyle w:val="Char"/>
          <w:rtl/>
        </w:rPr>
        <w:t xml:space="preserve"> (1/219).</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عندهم جميع الكتب التي نزلت من عند الله </w:t>
      </w:r>
      <w:r w:rsidR="00301BA1" w:rsidRPr="004B7483">
        <w:rPr>
          <w:rStyle w:val="Char"/>
          <w:rFonts w:ascii="CTraditional Arabic" w:hAnsi="CTraditional Arabic" w:cs="CTraditional Arabic"/>
          <w:szCs w:val="28"/>
          <w:rtl/>
        </w:rPr>
        <w:t>ﻷ</w:t>
      </w:r>
      <w:r w:rsidRPr="00301BA1">
        <w:rPr>
          <w:rStyle w:val="Char"/>
          <w:rtl/>
        </w:rPr>
        <w:t>، وأنَّهم يعرفونها على اختلاف ألسنتِها (1/227).</w:t>
      </w:r>
    </w:p>
    <w:p w:rsidR="00960474" w:rsidRPr="00301BA1" w:rsidRDefault="00960474" w:rsidP="00F672F7">
      <w:pPr>
        <w:widowControl w:val="0"/>
        <w:spacing w:after="2"/>
        <w:ind w:firstLine="284"/>
        <w:jc w:val="both"/>
        <w:rPr>
          <w:rStyle w:val="Char"/>
          <w:rtl/>
        </w:rPr>
      </w:pPr>
      <w:r w:rsidRPr="00301BA1">
        <w:rPr>
          <w:rStyle w:val="Char"/>
          <w:rtl/>
        </w:rPr>
        <w:t xml:space="preserve">ـ باب: أنَّه لَم يجمع القرآنَ كلَّه إلَّا الأئمَّة </w:t>
      </w:r>
      <w:r w:rsidR="00301BA1" w:rsidRPr="004B7483">
        <w:rPr>
          <w:rStyle w:val="Char"/>
          <w:rFonts w:ascii="CTraditional Arabic" w:hAnsi="CTraditional Arabic" w:cs="CTraditional Arabic"/>
          <w:szCs w:val="28"/>
          <w:rtl/>
        </w:rPr>
        <w:t>†</w:t>
      </w:r>
      <w:r w:rsidRPr="00301BA1">
        <w:rPr>
          <w:rStyle w:val="Char"/>
          <w:rtl/>
        </w:rPr>
        <w:t>، وأنَّهم يعلَمون علمَه كلَّه (1/228).</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يعلمون جميعَ العلوم التي خرجت إلى الملائكة والأنبياء والرُّسل </w:t>
      </w:r>
      <w:r w:rsidR="00301BA1" w:rsidRPr="004B7483">
        <w:rPr>
          <w:rStyle w:val="Char"/>
          <w:rFonts w:ascii="CTraditional Arabic" w:hAnsi="CTraditional Arabic" w:cs="CTraditional Arabic"/>
          <w:szCs w:val="28"/>
          <w:rtl/>
        </w:rPr>
        <w:t>†</w:t>
      </w:r>
      <w:r w:rsidRPr="00301BA1">
        <w:rPr>
          <w:rStyle w:val="Char"/>
          <w:rtl/>
        </w:rPr>
        <w:t xml:space="preserve"> (1/255).</w:t>
      </w:r>
    </w:p>
    <w:p w:rsidR="00960474" w:rsidRPr="00301BA1" w:rsidRDefault="00960474" w:rsidP="00852AB1">
      <w:pPr>
        <w:spacing w:after="2"/>
        <w:ind w:firstLine="284"/>
        <w:jc w:val="both"/>
        <w:rPr>
          <w:rStyle w:val="Char"/>
          <w:rtl/>
        </w:rPr>
      </w:pPr>
      <w:r w:rsidRPr="00301BA1">
        <w:rPr>
          <w:rStyle w:val="Char"/>
          <w:rtl/>
        </w:rPr>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يعلمون متى يموتون وأنَّهم لا يموتون إلَّا باختيارٍ منهم. (1/258).</w:t>
      </w:r>
    </w:p>
    <w:p w:rsidR="00960474" w:rsidRPr="00301BA1" w:rsidRDefault="00960474" w:rsidP="00F672F7">
      <w:pPr>
        <w:widowControl w:val="0"/>
        <w:spacing w:after="2"/>
        <w:ind w:firstLine="284"/>
        <w:jc w:val="both"/>
        <w:rPr>
          <w:rStyle w:val="Char"/>
          <w:rtl/>
        </w:rPr>
      </w:pPr>
      <w:r w:rsidRPr="00301BA1">
        <w:rPr>
          <w:rStyle w:val="Char"/>
          <w:rtl/>
        </w:rPr>
        <w:lastRenderedPageBreak/>
        <w:t xml:space="preserve">ـ باب: أنَّ الأئمَّة </w:t>
      </w:r>
      <w:r w:rsidR="00301BA1" w:rsidRPr="004B7483">
        <w:rPr>
          <w:rStyle w:val="Char"/>
          <w:rFonts w:ascii="CTraditional Arabic" w:hAnsi="CTraditional Arabic" w:cs="CTraditional Arabic"/>
          <w:szCs w:val="28"/>
          <w:rtl/>
        </w:rPr>
        <w:t>†</w:t>
      </w:r>
      <w:r w:rsidRPr="00301BA1">
        <w:rPr>
          <w:rStyle w:val="Char"/>
          <w:rtl/>
        </w:rPr>
        <w:t xml:space="preserve"> يعلمون علمَ ما كان وما يكون، وأنَّه لا يخفى عليهم الشيءُ صلوات الله عليهم (1/260).</w:t>
      </w:r>
    </w:p>
    <w:p w:rsidR="00960474" w:rsidRPr="00301BA1" w:rsidRDefault="00960474" w:rsidP="00F672F7">
      <w:pPr>
        <w:widowControl w:val="0"/>
        <w:spacing w:after="2"/>
        <w:ind w:firstLine="284"/>
        <w:jc w:val="both"/>
        <w:rPr>
          <w:rStyle w:val="Char"/>
          <w:rtl/>
        </w:rPr>
      </w:pPr>
      <w:r w:rsidRPr="00301BA1">
        <w:rPr>
          <w:rStyle w:val="Char"/>
          <w:rtl/>
        </w:rPr>
        <w:t xml:space="preserve">ـ باب: أنَّ الله </w:t>
      </w:r>
      <w:r w:rsidR="00301BA1" w:rsidRPr="004B7483">
        <w:rPr>
          <w:rStyle w:val="Char"/>
          <w:rFonts w:ascii="CTraditional Arabic" w:hAnsi="CTraditional Arabic" w:cs="CTraditional Arabic"/>
          <w:szCs w:val="28"/>
          <w:rtl/>
        </w:rPr>
        <w:t>ﻷ</w:t>
      </w:r>
      <w:r w:rsidRPr="00301BA1">
        <w:rPr>
          <w:rStyle w:val="Char"/>
          <w:rtl/>
        </w:rPr>
        <w:t xml:space="preserve"> لَم يُعلِّم نبيَّه علماً إلَّا أمره أن يُعلِّمَه أمير المؤمنين </w:t>
      </w:r>
      <w:r w:rsidR="00301BA1" w:rsidRPr="004B7483">
        <w:rPr>
          <w:rStyle w:val="Char"/>
          <w:rFonts w:ascii="CTraditional Arabic" w:hAnsi="CTraditional Arabic" w:cs="CTraditional Arabic"/>
          <w:szCs w:val="28"/>
          <w:rtl/>
        </w:rPr>
        <w:t>÷</w:t>
      </w:r>
      <w:r w:rsidRPr="00301BA1">
        <w:rPr>
          <w:rStyle w:val="Char"/>
          <w:rtl/>
        </w:rPr>
        <w:t>، وأنَّه كان شريكَه في العلم (1/263).</w:t>
      </w:r>
    </w:p>
    <w:p w:rsidR="00960474" w:rsidRPr="00301BA1" w:rsidRDefault="00960474" w:rsidP="00F672F7">
      <w:pPr>
        <w:widowControl w:val="0"/>
        <w:spacing w:after="2"/>
        <w:ind w:firstLine="284"/>
        <w:jc w:val="both"/>
        <w:rPr>
          <w:rStyle w:val="Char"/>
          <w:rtl/>
        </w:rPr>
      </w:pPr>
      <w:r w:rsidRPr="00301BA1">
        <w:rPr>
          <w:rStyle w:val="Char"/>
          <w:rtl/>
        </w:rPr>
        <w:t>ـ باب: أنَّه ليس شيءٌ من الحقِّ في يد النا</w:t>
      </w:r>
      <w:r w:rsidR="00852AB1">
        <w:rPr>
          <w:rStyle w:val="Char"/>
          <w:rtl/>
        </w:rPr>
        <w:t>سِ إلَّا ما خرج من عند الأئمَّة</w:t>
      </w:r>
      <w:r w:rsidR="00301BA1" w:rsidRPr="004B7483">
        <w:rPr>
          <w:rStyle w:val="Char"/>
          <w:rFonts w:ascii="CTraditional Arabic" w:hAnsi="CTraditional Arabic" w:cs="CTraditional Arabic"/>
          <w:szCs w:val="28"/>
          <w:rtl/>
        </w:rPr>
        <w:t>†</w:t>
      </w:r>
      <w:r w:rsidRPr="00301BA1">
        <w:rPr>
          <w:rStyle w:val="Char"/>
          <w:rtl/>
        </w:rPr>
        <w:t>، وأنَّ كلَّ شيء لم يخرج من عندهم فهو باطلٌ (1/399).</w:t>
      </w:r>
    </w:p>
    <w:p w:rsidR="00960474" w:rsidRPr="00301BA1" w:rsidRDefault="00960474" w:rsidP="00F672F7">
      <w:pPr>
        <w:widowControl w:val="0"/>
        <w:spacing w:after="2"/>
        <w:ind w:firstLine="284"/>
        <w:jc w:val="both"/>
        <w:rPr>
          <w:rStyle w:val="Char"/>
          <w:rtl/>
        </w:rPr>
      </w:pPr>
      <w:r w:rsidRPr="00301BA1">
        <w:rPr>
          <w:rStyle w:val="Char"/>
          <w:rtl/>
        </w:rPr>
        <w:t>وهذه الأبوابُ تشتمل على أحاديث من أحاديثهم، وهي منقولةٌ من طبعة الكتاب، نشر مكتبة الصدوق بطهران، سنة (1381هـ).</w:t>
      </w:r>
    </w:p>
    <w:p w:rsidR="00960474" w:rsidRPr="00301BA1" w:rsidRDefault="00960474" w:rsidP="00F672F7">
      <w:pPr>
        <w:widowControl w:val="0"/>
        <w:spacing w:after="2"/>
        <w:ind w:firstLine="284"/>
        <w:jc w:val="both"/>
        <w:rPr>
          <w:rStyle w:val="Char"/>
          <w:rtl/>
        </w:rPr>
      </w:pPr>
      <w:r w:rsidRPr="00301BA1">
        <w:rPr>
          <w:rStyle w:val="Char"/>
          <w:rtl/>
        </w:rPr>
        <w:t xml:space="preserve">ويُعتبَرُ الكتابُ مِن أجَلِّ كتبِهم إن لَم يكن أجَلَّها، وفي مقدِّمة الكتاب ثناءٌ عظيمٌ على الكتاب وعلى مؤلِّفِه، وكانت وفاتُه سنة (329هـ)، وهذا الذي نقلتُه منه نماذج من غلوِّ المتقدِّمين في الأئمَّة، أمَّا غلُوُّ المتأخرين فيهم، فيتَّضح من قول أحد كُبرائهم المعاصرين الخميني في كتابه </w:t>
      </w:r>
      <w:r w:rsidR="003A6865">
        <w:rPr>
          <w:rStyle w:val="Char"/>
          <w:rtl/>
        </w:rPr>
        <w:t>((</w:t>
      </w:r>
      <w:r w:rsidRPr="00301BA1">
        <w:rPr>
          <w:rStyle w:val="Char"/>
          <w:rtl/>
        </w:rPr>
        <w:t>الحكومة الإسلامية</w:t>
      </w:r>
      <w:r w:rsidR="003A6865">
        <w:rPr>
          <w:rStyle w:val="Char"/>
          <w:rtl/>
        </w:rPr>
        <w:t>))</w:t>
      </w:r>
      <w:r w:rsidRPr="00301BA1">
        <w:rPr>
          <w:rStyle w:val="Char"/>
          <w:rtl/>
        </w:rPr>
        <w:t xml:space="preserve"> (ص:52) من منشورات المكتبة الإسلامية الكبرى  ـ طهران ـ: </w:t>
      </w:r>
      <w:r w:rsidR="003A6865">
        <w:rPr>
          <w:rStyle w:val="Char"/>
          <w:rtl/>
        </w:rPr>
        <w:t>((</w:t>
      </w:r>
      <w:r w:rsidRPr="00301BA1">
        <w:rPr>
          <w:rStyle w:val="Char"/>
          <w:rtl/>
        </w:rPr>
        <w:t xml:space="preserve">وثبوتُ الولاية والحاكمية للإمام </w:t>
      </w:r>
      <w:r w:rsidR="006E1D8C" w:rsidRPr="004B7483">
        <w:rPr>
          <w:rStyle w:val="Char"/>
          <w:rFonts w:cs="CTraditional Arabic"/>
          <w:szCs w:val="28"/>
          <w:rtl/>
        </w:rPr>
        <w:t>÷</w:t>
      </w:r>
      <w:r w:rsidRPr="00301BA1">
        <w:rPr>
          <w:rStyle w:val="Char"/>
          <w:rtl/>
        </w:rPr>
        <w:t xml:space="preserve"> لا تَعنِي تجردَه عن منزلتِه التي هي له عند الله، ولا تجعله مثلَ مَن عداه مِن الحُكَّام؛ فإنَّ للإمام مقاماً محموداً ودرجةً سامية وخلافة تكوينيَّة تخضعُ لولايتها وسيطرتِها جميعُ ذرَّات هذا الكون، وإنَّ مِن ضروريات مذهبنا أنَّ لأئمَّتنا مقاماً لا يبلغه مَلَكٌ مُقرَّبٌ ولا نَّبِيٌّ مرسَلٌ، وبموجِب ما لدينا من الروايات والأحاديث فإنَّ الرَّسول الأعظم </w:t>
      </w:r>
      <w:r w:rsidR="006E1D8C" w:rsidRPr="004B7483">
        <w:rPr>
          <w:rStyle w:val="Char"/>
          <w:rFonts w:cs="CTraditional Arabic"/>
          <w:szCs w:val="28"/>
          <w:rtl/>
        </w:rPr>
        <w:t>ج</w:t>
      </w:r>
      <w:r w:rsidRPr="00301BA1">
        <w:rPr>
          <w:rStyle w:val="Char"/>
          <w:rtl/>
        </w:rPr>
        <w:t xml:space="preserve"> والأئمة </w:t>
      </w:r>
      <w:r w:rsidR="006E1D8C" w:rsidRPr="004B7483">
        <w:rPr>
          <w:rStyle w:val="Char"/>
          <w:rFonts w:cs="CTraditional Arabic"/>
          <w:szCs w:val="28"/>
          <w:rtl/>
        </w:rPr>
        <w:t>÷</w:t>
      </w:r>
      <w:r w:rsidRPr="00301BA1">
        <w:rPr>
          <w:rStyle w:val="Char"/>
          <w:rtl/>
        </w:rPr>
        <w:t xml:space="preserve"> كانوا قبل هذا العالَم أنواراً، فجعلهم الله بعرشِه مُحدقين، وجعل لهم من المنزلة والزُّلفَى ما لا يعلمه إلَّا الله، وقد قال جبرائيل كما ورد في روايات المعراج: لو دنوتُ أنْمُلة </w:t>
      </w:r>
      <w:r w:rsidRPr="00301BA1">
        <w:rPr>
          <w:rStyle w:val="Char"/>
          <w:rtl/>
        </w:rPr>
        <w:lastRenderedPageBreak/>
        <w:t xml:space="preserve">لاحترقتُ، وقد ورد عنهم </w:t>
      </w:r>
      <w:r w:rsidR="006E1D8C" w:rsidRPr="004B7483">
        <w:rPr>
          <w:rStyle w:val="Char"/>
          <w:rFonts w:cs="CTraditional Arabic"/>
          <w:szCs w:val="28"/>
          <w:rtl/>
        </w:rPr>
        <w:t>÷</w:t>
      </w:r>
      <w:r w:rsidRPr="00301BA1">
        <w:rPr>
          <w:rStyle w:val="Char"/>
          <w:rtl/>
        </w:rPr>
        <w:t>: إنَّ لنا مع اللهِ حالاتٍ لا يسعها مَلَكٌ مقرَّبٌ ولا نَبِيٌّ مرسَل</w:t>
      </w:r>
      <w:r w:rsidR="003A6865">
        <w:rPr>
          <w:rStyle w:val="Char"/>
          <w:rtl/>
        </w:rPr>
        <w:t>))</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ولا يَملكُ المرءُ وهو يرى أو يسمعُ مثلَ هذا الكلام إلَّا أن يقول:</w:t>
      </w:r>
      <w:r w:rsidR="00915AA7" w:rsidRPr="00301BA1">
        <w:rPr>
          <w:rStyle w:val="Char"/>
          <w:rFonts w:hint="cs"/>
          <w:rtl/>
        </w:rPr>
        <w:t xml:space="preserve"> </w:t>
      </w:r>
      <w:r w:rsidR="00915AA7">
        <w:rPr>
          <w:rFonts w:ascii="Lotus Linotype" w:hAnsi="Lotus Linotype"/>
          <w:color w:val="auto"/>
          <w:spacing w:val="-4"/>
          <w:sz w:val="34"/>
          <w:szCs w:val="28"/>
          <w:rtl/>
        </w:rPr>
        <w:t>﴿</w:t>
      </w:r>
      <w:r w:rsidR="00915AA7" w:rsidRPr="00915AA7">
        <w:rPr>
          <w:rStyle w:val="Char3"/>
          <w:rtl/>
        </w:rPr>
        <w:t xml:space="preserve">رَبَّنَا لَا تُزِغۡ قُلُوبَنَا بَعۡدَ إِذۡ هَدَيۡتَنَا وَهَبۡ لَنَا مِن لَّدُنكَ رَحۡمَةًۚ إِنَّكَ أَنتَ </w:t>
      </w:r>
      <w:r w:rsidR="00915AA7" w:rsidRPr="00915AA7">
        <w:rPr>
          <w:rStyle w:val="Char3"/>
          <w:rFonts w:hint="cs"/>
          <w:rtl/>
        </w:rPr>
        <w:t>ٱ</w:t>
      </w:r>
      <w:r w:rsidR="00915AA7" w:rsidRPr="00915AA7">
        <w:rPr>
          <w:rStyle w:val="Char3"/>
          <w:rFonts w:hint="eastAsia"/>
          <w:rtl/>
        </w:rPr>
        <w:t>لۡوَهَّابُ</w:t>
      </w:r>
      <w:r w:rsidR="00915AA7">
        <w:rPr>
          <w:rFonts w:ascii="Lotus Linotype" w:hAnsi="Lotus Linotype" w:cs="KFGQPC Uthmanic Script HAFS"/>
          <w:color w:val="auto"/>
          <w:spacing w:val="-4"/>
          <w:sz w:val="34"/>
          <w:szCs w:val="28"/>
          <w:rtl/>
        </w:rPr>
        <w:t>٨</w:t>
      </w:r>
      <w:r w:rsidR="00915AA7">
        <w:rPr>
          <w:rFonts w:ascii="Lotus Linotype" w:hAnsi="Lotus Linotype"/>
          <w:color w:val="auto"/>
          <w:spacing w:val="-4"/>
          <w:sz w:val="34"/>
          <w:szCs w:val="28"/>
          <w:rtl/>
        </w:rPr>
        <w:t>﴾</w:t>
      </w:r>
      <w:r w:rsidR="00915AA7" w:rsidRPr="00915AA7">
        <w:rPr>
          <w:rStyle w:val="Char4"/>
          <w:rtl/>
        </w:rPr>
        <w:t xml:space="preserve"> [آل عمران: 8]</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وكلُّ من له أدنى بصيرة يجزم أنَّ ما تقدَّم نقله عنهم وما يشبهه كذبٌ وافتراءٌ على الأئمَّة، وأنَّهم بُرآءُ من الغلاة فيهم وغلوِّهم.</w:t>
      </w:r>
    </w:p>
    <w:p w:rsidR="00960474" w:rsidRPr="00301BA1" w:rsidRDefault="00960474" w:rsidP="00F672F7">
      <w:pPr>
        <w:bidi w:val="0"/>
        <w:spacing w:after="2"/>
        <w:ind w:firstLine="284"/>
        <w:jc w:val="both"/>
        <w:rPr>
          <w:rStyle w:val="Char"/>
        </w:rPr>
        <w:sectPr w:rsidR="00960474" w:rsidRPr="00301BA1" w:rsidSect="00884914">
          <w:pgSz w:w="7938" w:h="11907"/>
          <w:pgMar w:top="567" w:right="851" w:bottom="851" w:left="851" w:header="454" w:footer="0" w:gutter="0"/>
          <w:cols w:space="720"/>
          <w:titlePg/>
          <w:bidi/>
          <w:rtlGutter/>
        </w:sectPr>
      </w:pPr>
    </w:p>
    <w:p w:rsidR="00960474" w:rsidRPr="00301BA1" w:rsidRDefault="00960474" w:rsidP="00A56C6F">
      <w:pPr>
        <w:pStyle w:val="a1"/>
        <w:spacing w:before="240" w:after="240"/>
        <w:rPr>
          <w:rFonts w:hint="cs"/>
          <w:rtl/>
        </w:rPr>
      </w:pPr>
      <w:bookmarkStart w:id="12" w:name="_Toc456822775"/>
      <w:r w:rsidRPr="00301BA1">
        <w:rPr>
          <w:rFonts w:hint="cs"/>
          <w:rtl/>
        </w:rPr>
        <w:lastRenderedPageBreak/>
        <w:t>الفصل العاشر:</w:t>
      </w:r>
      <w:r w:rsidR="00301BA1" w:rsidRPr="00301BA1">
        <w:rPr>
          <w:rtl/>
        </w:rPr>
        <w:br/>
      </w:r>
      <w:r w:rsidRPr="00301BA1">
        <w:rPr>
          <w:rFonts w:hint="cs"/>
          <w:rtl/>
        </w:rPr>
        <w:t>تحريم الانتساب بغير حق إلى أهل البيت</w:t>
      </w:r>
      <w:bookmarkEnd w:id="12"/>
    </w:p>
    <w:p w:rsidR="00960474" w:rsidRPr="00301BA1" w:rsidRDefault="00960474" w:rsidP="00F672F7">
      <w:pPr>
        <w:widowControl w:val="0"/>
        <w:spacing w:after="2"/>
        <w:ind w:firstLine="284"/>
        <w:jc w:val="both"/>
        <w:rPr>
          <w:rStyle w:val="Char"/>
          <w:rFonts w:hint="cs"/>
          <w:rtl/>
        </w:rPr>
      </w:pPr>
      <w:r w:rsidRPr="00301BA1">
        <w:rPr>
          <w:rStyle w:val="Char"/>
          <w:rtl/>
        </w:rPr>
        <w:t xml:space="preserve">أشرفُ الأنساب نسَبُ نبيِّنا محمد </w:t>
      </w:r>
      <w:r w:rsidR="00F672F7" w:rsidRPr="004B7483">
        <w:rPr>
          <w:rStyle w:val="Char"/>
          <w:rFonts w:cs="CTraditional Arabic" w:hint="cs"/>
          <w:szCs w:val="28"/>
          <w:rtl/>
        </w:rPr>
        <w:t>ج</w:t>
      </w:r>
      <w:r w:rsidRPr="00301BA1">
        <w:rPr>
          <w:rStyle w:val="Char"/>
          <w:rtl/>
        </w:rPr>
        <w:t xml:space="preserve">، وأشرف انتسابٍ ما كان إليه </w:t>
      </w:r>
      <w:r w:rsidR="00F672F7" w:rsidRPr="004B7483">
        <w:rPr>
          <w:rStyle w:val="Char"/>
          <w:rFonts w:cs="CTraditional Arabic" w:hint="cs"/>
          <w:szCs w:val="28"/>
          <w:rtl/>
        </w:rPr>
        <w:t>ج</w:t>
      </w:r>
      <w:r w:rsidRPr="00301BA1">
        <w:rPr>
          <w:rStyle w:val="Char"/>
          <w:rtl/>
        </w:rPr>
        <w:t xml:space="preserve"> وإلى أهل بيتِه إذا كان الانتسابُ صحيحاً، وقد كثُرَ في العرب والعجم الانتماءُ إلى هذا النَّسب، فمَن كان من أهل هذا البيت وهو مؤمنٌ، فقد جمَع الله له بين شرف الإيمان وشرف النَّسب، ومَن ادَّعى هذا النَّسبَ الشريف وهو ليس من أهله فقد ارتكب أمراً محرَّماً، وهو متشبِّعٌ بِما لَم يُعط، وقد قال النَّبِيُّ</w:t>
      </w:r>
      <w:r w:rsidR="00F672F7">
        <w:rPr>
          <w:rStyle w:val="Char"/>
          <w:rFonts w:hint="cs"/>
          <w:rtl/>
        </w:rPr>
        <w:t xml:space="preserve"> </w:t>
      </w:r>
      <w:r w:rsidR="00F672F7" w:rsidRPr="004B7483">
        <w:rPr>
          <w:rStyle w:val="Char"/>
          <w:rFonts w:cs="CTraditional Arabic" w:hint="cs"/>
          <w:szCs w:val="28"/>
          <w:rtl/>
        </w:rPr>
        <w:t>ج</w:t>
      </w:r>
      <w:r w:rsidRPr="00301BA1">
        <w:rPr>
          <w:rStyle w:val="Char"/>
          <w:rtl/>
        </w:rPr>
        <w:t xml:space="preserve">: </w:t>
      </w:r>
      <w:r w:rsidRPr="00301BA1">
        <w:rPr>
          <w:rStyle w:val="Char"/>
          <w:rtl/>
        </w:rPr>
        <w:br/>
      </w:r>
      <w:r w:rsidR="003A6865">
        <w:rPr>
          <w:rStyle w:val="Char"/>
          <w:rtl/>
        </w:rPr>
        <w:t>((</w:t>
      </w:r>
      <w:r w:rsidRPr="00A56C6F">
        <w:rPr>
          <w:rStyle w:val="Char5"/>
          <w:rtl/>
        </w:rPr>
        <w:t>المتشبِّعُ بِما لَم يُعْطَ كلابس ثوبَي زور</w:t>
      </w:r>
      <w:r w:rsidR="003A6865">
        <w:rPr>
          <w:rStyle w:val="Char"/>
          <w:rtl/>
        </w:rPr>
        <w:t>))</w:t>
      </w:r>
      <w:r w:rsidRPr="00301BA1">
        <w:rPr>
          <w:rStyle w:val="Char"/>
          <w:rtl/>
        </w:rPr>
        <w:t xml:space="preserve">، رواه مسلمٌ في صحيحه (2129) من حديث عائشة </w:t>
      </w:r>
      <w:r w:rsidR="002B102D" w:rsidRPr="004B7483">
        <w:rPr>
          <w:rFonts w:ascii="Lotus Linotype" w:hAnsi="Lotus Linotype" w:cs="CTraditional Arabic" w:hint="cs"/>
          <w:color w:val="auto"/>
          <w:spacing w:val="-4"/>
          <w:sz w:val="40"/>
          <w:szCs w:val="28"/>
          <w:rtl/>
        </w:rPr>
        <w:t>ل</w:t>
      </w:r>
      <w:r w:rsidRPr="00301BA1">
        <w:rPr>
          <w:rStyle w:val="Char"/>
          <w:rtl/>
        </w:rPr>
        <w:t>.</w:t>
      </w:r>
    </w:p>
    <w:p w:rsidR="00960474" w:rsidRPr="00301BA1" w:rsidRDefault="00960474" w:rsidP="00F672F7">
      <w:pPr>
        <w:widowControl w:val="0"/>
        <w:spacing w:after="2"/>
        <w:ind w:firstLine="284"/>
        <w:jc w:val="both"/>
        <w:rPr>
          <w:rStyle w:val="Char"/>
          <w:rtl/>
        </w:rPr>
      </w:pPr>
      <w:r w:rsidRPr="00301BA1">
        <w:rPr>
          <w:rStyle w:val="Char"/>
          <w:rtl/>
        </w:rPr>
        <w:t xml:space="preserve">وقد جاء في الأحاديث الصحيحة تحريمُ انتساب المرء إلى غير نسبِه، ومِمَّا </w:t>
      </w:r>
      <w:r w:rsidRPr="00852AB1">
        <w:rPr>
          <w:rStyle w:val="Char"/>
          <w:rFonts w:hAnsi="Times New Roman"/>
          <w:spacing w:val="-4"/>
          <w:rtl/>
        </w:rPr>
        <w:t xml:space="preserve">ورد في ذلك حديثُ أبي ذر </w:t>
      </w:r>
      <w:r w:rsidR="00F672F7" w:rsidRPr="00852AB1">
        <w:rPr>
          <w:rStyle w:val="Char"/>
          <w:rFonts w:hAnsi="Times New Roman" w:cs="CTraditional Arabic" w:hint="cs"/>
          <w:spacing w:val="-4"/>
          <w:szCs w:val="28"/>
          <w:rtl/>
        </w:rPr>
        <w:t>س</w:t>
      </w:r>
      <w:r w:rsidRPr="00852AB1">
        <w:rPr>
          <w:rStyle w:val="Char"/>
          <w:rFonts w:hAnsi="Times New Roman"/>
          <w:spacing w:val="-4"/>
          <w:rtl/>
        </w:rPr>
        <w:t xml:space="preserve"> أنَّه سَمع النَّبِيَّ </w:t>
      </w:r>
      <w:r w:rsidR="00F672F7" w:rsidRPr="00852AB1">
        <w:rPr>
          <w:rStyle w:val="Char"/>
          <w:rFonts w:hAnsi="Times New Roman" w:cs="CTraditional Arabic" w:hint="cs"/>
          <w:spacing w:val="-4"/>
          <w:szCs w:val="28"/>
          <w:rtl/>
        </w:rPr>
        <w:t>ج</w:t>
      </w:r>
      <w:r w:rsidRPr="00852AB1">
        <w:rPr>
          <w:rStyle w:val="Char"/>
          <w:rFonts w:hAnsi="Times New Roman"/>
          <w:spacing w:val="-4"/>
          <w:rtl/>
        </w:rPr>
        <w:t xml:space="preserve"> يقول: </w:t>
      </w:r>
      <w:r w:rsidR="003A6865" w:rsidRPr="00852AB1">
        <w:rPr>
          <w:rStyle w:val="Char"/>
          <w:rFonts w:hAnsi="Times New Roman"/>
          <w:spacing w:val="-4"/>
          <w:rtl/>
        </w:rPr>
        <w:t>((</w:t>
      </w:r>
      <w:r w:rsidRPr="00A56C6F">
        <w:rPr>
          <w:rStyle w:val="Char5"/>
          <w:rtl/>
        </w:rPr>
        <w:t>ليس مِن رجلٍ ادَّعى لغير أبيه وهو يَعلَمه إلَّا كفر بالله، ومَن ادَّعى قوماً ليس له فيهم نسبٌ فليتبوَّأ مقعَدَه من النار</w:t>
      </w:r>
      <w:r w:rsidR="003A6865" w:rsidRPr="00852AB1">
        <w:rPr>
          <w:rStyle w:val="Char"/>
          <w:rFonts w:hAnsi="Times New Roman"/>
          <w:spacing w:val="-4"/>
          <w:rtl/>
        </w:rPr>
        <w:t>))</w:t>
      </w:r>
      <w:r w:rsidRPr="00852AB1">
        <w:rPr>
          <w:rStyle w:val="Char"/>
          <w:rFonts w:hAnsi="Times New Roman"/>
          <w:spacing w:val="-4"/>
          <w:rtl/>
        </w:rPr>
        <w:t>، رواه البخاريُّ (3508)، ومسلم (112)، واللفظ للبخاري.</w:t>
      </w:r>
    </w:p>
    <w:p w:rsidR="00960474" w:rsidRPr="00301BA1" w:rsidRDefault="00960474" w:rsidP="00F672F7">
      <w:pPr>
        <w:widowControl w:val="0"/>
        <w:spacing w:after="2"/>
        <w:ind w:firstLine="284"/>
        <w:jc w:val="both"/>
        <w:rPr>
          <w:rStyle w:val="Char"/>
          <w:rtl/>
        </w:rPr>
      </w:pPr>
      <w:r w:rsidRPr="00301BA1">
        <w:rPr>
          <w:rStyle w:val="Char"/>
          <w:rtl/>
        </w:rPr>
        <w:t xml:space="preserve">وفي صحيح البخاري (3509) من حديث واثلة بن الأَسْقع </w:t>
      </w:r>
      <w:r w:rsidR="00F672F7" w:rsidRPr="004B7483">
        <w:rPr>
          <w:rStyle w:val="Char"/>
          <w:rFonts w:cs="CTraditional Arabic" w:hint="cs"/>
          <w:szCs w:val="28"/>
          <w:rtl/>
        </w:rPr>
        <w:t>س</w:t>
      </w:r>
      <w:r w:rsidRPr="00301BA1">
        <w:rPr>
          <w:rStyle w:val="Char"/>
          <w:rtl/>
        </w:rPr>
        <w:t xml:space="preserve"> يقول: قال رسول الله</w:t>
      </w:r>
      <w:r w:rsidR="00F672F7">
        <w:rPr>
          <w:rStyle w:val="Char"/>
          <w:rFonts w:hint="cs"/>
          <w:rtl/>
        </w:rPr>
        <w:t xml:space="preserve"> </w:t>
      </w:r>
      <w:r w:rsidR="00F672F7" w:rsidRPr="004B7483">
        <w:rPr>
          <w:rStyle w:val="Char"/>
          <w:rFonts w:cs="CTraditional Arabic" w:hint="cs"/>
          <w:szCs w:val="28"/>
          <w:rtl/>
        </w:rPr>
        <w:t>ج</w:t>
      </w:r>
      <w:r w:rsidRPr="00301BA1">
        <w:rPr>
          <w:rStyle w:val="Char"/>
          <w:rtl/>
        </w:rPr>
        <w:t xml:space="preserve">: </w:t>
      </w:r>
      <w:r w:rsidR="003A6865">
        <w:rPr>
          <w:rStyle w:val="Char"/>
          <w:rtl/>
        </w:rPr>
        <w:t>((</w:t>
      </w:r>
      <w:r w:rsidRPr="00A56C6F">
        <w:rPr>
          <w:rStyle w:val="Char5"/>
          <w:rtl/>
        </w:rPr>
        <w:t xml:space="preserve">إنَّ مِن أعظَمِ الفِرى أن يَدَّعيَ الرَّجلُ إلى غير أبيه، أو يُري عينَه ما لَم تَرَ، أو يقولَ على رسول الله </w:t>
      </w:r>
      <w:r w:rsidR="00F672F7" w:rsidRPr="00A56C6F">
        <w:rPr>
          <w:rStyle w:val="Char5"/>
          <w:rFonts w:cs="CTraditional Arabic" w:hint="cs"/>
          <w:rtl/>
        </w:rPr>
        <w:t>ج</w:t>
      </w:r>
      <w:r w:rsidRPr="00A56C6F">
        <w:rPr>
          <w:rStyle w:val="Char5"/>
          <w:rtl/>
        </w:rPr>
        <w:t xml:space="preserve"> ما لَم يقل</w:t>
      </w:r>
      <w:r w:rsidR="003A6865">
        <w:rPr>
          <w:rStyle w:val="Char"/>
          <w:rtl/>
        </w:rPr>
        <w:t>))</w:t>
      </w:r>
      <w:r w:rsidRPr="00301BA1">
        <w:rPr>
          <w:rStyle w:val="Char"/>
          <w:rtl/>
        </w:rPr>
        <w:t xml:space="preserve">، ومعنى الفِرى: الكذب، وقوله: </w:t>
      </w:r>
      <w:r w:rsidR="003A6865">
        <w:rPr>
          <w:rStyle w:val="Char"/>
          <w:rtl/>
        </w:rPr>
        <w:t>((</w:t>
      </w:r>
      <w:r w:rsidRPr="00A56C6F">
        <w:rPr>
          <w:rStyle w:val="Char5"/>
          <w:rtl/>
        </w:rPr>
        <w:t>أو يُري عينَه ما لَم تَرَ</w:t>
      </w:r>
      <w:r w:rsidR="003A6865">
        <w:rPr>
          <w:rStyle w:val="Char"/>
          <w:rtl/>
        </w:rPr>
        <w:t>))</w:t>
      </w:r>
      <w:r w:rsidRPr="00301BA1">
        <w:rPr>
          <w:rStyle w:val="Char"/>
          <w:rtl/>
        </w:rPr>
        <w:t>، أي: في المنام.</w:t>
      </w:r>
    </w:p>
    <w:p w:rsidR="00960474" w:rsidRPr="00852AB1" w:rsidRDefault="00960474" w:rsidP="00A56C6F">
      <w:pPr>
        <w:widowControl w:val="0"/>
        <w:spacing w:after="2" w:line="235" w:lineRule="auto"/>
        <w:ind w:firstLine="284"/>
        <w:jc w:val="both"/>
        <w:rPr>
          <w:rStyle w:val="Char"/>
          <w:spacing w:val="-4"/>
          <w:rtl/>
        </w:rPr>
      </w:pPr>
      <w:r w:rsidRPr="00852AB1">
        <w:rPr>
          <w:rStyle w:val="Char"/>
          <w:spacing w:val="-4"/>
          <w:rtl/>
        </w:rPr>
        <w:t xml:space="preserve">وفي مجموع فتاوى شيخ الإسلام ابن تيمية </w:t>
      </w:r>
      <w:r w:rsidR="00F672F7" w:rsidRPr="00852AB1">
        <w:rPr>
          <w:rFonts w:ascii="CTraditional Arabic" w:hAnsi="CTraditional Arabic" w:cs="CTraditional Arabic" w:hint="cs"/>
          <w:color w:val="auto"/>
          <w:spacing w:val="-4"/>
          <w:sz w:val="36"/>
          <w:szCs w:val="28"/>
          <w:rtl/>
        </w:rPr>
        <w:t>/</w:t>
      </w:r>
      <w:r w:rsidRPr="00852AB1">
        <w:rPr>
          <w:rStyle w:val="Char"/>
          <w:spacing w:val="-4"/>
          <w:rtl/>
        </w:rPr>
        <w:t xml:space="preserve"> (31/93) أنَّ الوقفَ على </w:t>
      </w:r>
      <w:r w:rsidRPr="00852AB1">
        <w:rPr>
          <w:rStyle w:val="Char"/>
          <w:spacing w:val="-4"/>
          <w:rtl/>
        </w:rPr>
        <w:lastRenderedPageBreak/>
        <w:t>أهل البيت أو الأشراف لا يستحقُّ الأخذَ منه إلَّا مَن ثبت نسبُه إلى أهل البيت، فقد سُئل عن الوقف الذي أُوقِف على الأشراف، ويقول: (إنَّهم أقارب)، هل الأقاربُ شرفاء أم غير شرفاء؟ وهل يجوز أن يتناولوا شيئاً من الوقف أم لا؟</w:t>
      </w:r>
    </w:p>
    <w:p w:rsidR="00960474" w:rsidRPr="00301BA1" w:rsidRDefault="00960474" w:rsidP="00A56C6F">
      <w:pPr>
        <w:widowControl w:val="0"/>
        <w:spacing w:after="2" w:line="235" w:lineRule="auto"/>
        <w:ind w:firstLine="284"/>
        <w:jc w:val="both"/>
        <w:rPr>
          <w:rStyle w:val="Char"/>
          <w:rtl/>
        </w:rPr>
      </w:pPr>
      <w:r w:rsidRPr="00301BA1">
        <w:rPr>
          <w:rStyle w:val="Char"/>
          <w:rtl/>
        </w:rPr>
        <w:t xml:space="preserve">فأجاب: </w:t>
      </w:r>
      <w:r w:rsidR="003A6865">
        <w:rPr>
          <w:rStyle w:val="Char"/>
          <w:rtl/>
        </w:rPr>
        <w:t>((</w:t>
      </w:r>
      <w:r w:rsidRPr="00301BA1">
        <w:rPr>
          <w:rStyle w:val="Char"/>
          <w:rtl/>
        </w:rPr>
        <w:t xml:space="preserve">الحمد لله، إن كان الوقفُ على أهل بيتِ النَّبِيِّ </w:t>
      </w:r>
      <w:r w:rsidR="00CB22B7" w:rsidRPr="004B7483">
        <w:rPr>
          <w:rStyle w:val="Char"/>
          <w:rFonts w:cs="CTraditional Arabic" w:hint="cs"/>
          <w:szCs w:val="28"/>
          <w:rtl/>
        </w:rPr>
        <w:t>ج</w:t>
      </w:r>
      <w:r w:rsidRPr="00301BA1">
        <w:rPr>
          <w:rStyle w:val="Char"/>
          <w:rtl/>
        </w:rPr>
        <w:t xml:space="preserve"> أو على بعض أهل البيت، كالعلويِّين والفاطميِّين أو الطالبيِّين، الذين يدخل فيهم بنو جعفر وبنو عَقيل، أو على العبَّاسيِّين ونحوِ ذلك، فإنَّه لا يستحقُّ مِن ذلك إلَّا مَن كان نسبُه صحيحاً ثابتاً، فأمَّا مَن ادَّعى أنَّه منهم أو عُلِم أنَّه ليس منهم، فلا يستحقُّ مِن هذا الوقفِ، وإن ادَّعى أنَّه منهم، كبَنِي عبد الله بن ميمون القدَّاح؛ فإنَّ أهلَ العلمِ بالأنسَاب وغيرَهم يعلمون أنَّه ليس لهم نسبٌ صحيحٌ، وقد شهد بذلك طوائفُ أهل العلم من أهل الفقه والحديث والكلام والأنساب، وثبت في ذلك محاضرُ شرعيَّة، وهذا مذكورٌ في كتب عظيمة مِن كتب المسلمين، بل ذلك مِمَّا تواتر عند أهل العلم.</w:t>
      </w:r>
    </w:p>
    <w:p w:rsidR="00960474" w:rsidRPr="00301BA1" w:rsidRDefault="00960474" w:rsidP="00A56C6F">
      <w:pPr>
        <w:widowControl w:val="0"/>
        <w:spacing w:after="2" w:line="235" w:lineRule="auto"/>
        <w:ind w:firstLine="284"/>
        <w:jc w:val="both"/>
        <w:rPr>
          <w:rStyle w:val="Char"/>
          <w:rtl/>
        </w:rPr>
      </w:pPr>
      <w:r w:rsidRPr="00301BA1">
        <w:rPr>
          <w:rStyle w:val="Char"/>
          <w:rtl/>
        </w:rPr>
        <w:t>وكذلك مَن وقف على الأشراف، فإنَّ هذا اللفظ في العُرف لا يدخل فيه إلَّا مَن كان صحيح النَّسَب من أهل بيت النَّبِيِّ</w:t>
      </w:r>
      <w:r w:rsidR="00CB22B7">
        <w:rPr>
          <w:rStyle w:val="Char"/>
          <w:rFonts w:hint="cs"/>
          <w:rtl/>
        </w:rPr>
        <w:t xml:space="preserve"> </w:t>
      </w:r>
      <w:r w:rsidR="00CB22B7" w:rsidRPr="004B7483">
        <w:rPr>
          <w:rStyle w:val="Char"/>
          <w:rFonts w:cs="CTraditional Arabic" w:hint="cs"/>
          <w:szCs w:val="28"/>
          <w:rtl/>
        </w:rPr>
        <w:t>ج</w:t>
      </w:r>
      <w:r w:rsidRPr="00301BA1">
        <w:rPr>
          <w:rStyle w:val="Char"/>
          <w:rtl/>
        </w:rPr>
        <w:t>.</w:t>
      </w:r>
    </w:p>
    <w:p w:rsidR="00960474" w:rsidRPr="00301BA1" w:rsidRDefault="00960474" w:rsidP="00A56C6F">
      <w:pPr>
        <w:widowControl w:val="0"/>
        <w:spacing w:after="2" w:line="235" w:lineRule="auto"/>
        <w:ind w:firstLine="284"/>
        <w:jc w:val="both"/>
        <w:rPr>
          <w:rStyle w:val="Char"/>
          <w:rtl/>
        </w:rPr>
      </w:pPr>
      <w:r w:rsidRPr="00301BA1">
        <w:rPr>
          <w:rStyle w:val="Char"/>
          <w:rtl/>
        </w:rPr>
        <w:t>وأمَّا إن وقف واقفٌ على بني فلانٍ أو أقارب فلانٍ ونحو ذلك، ولم يكن في الوقف ما يقتضي أنَّه لأهل البيت النبويِّ، وكان الموقوف مُلكاً للواقف يصح وقفُه على ذريّة المعيَّن، لم يدخل بنو هاشم في هذا الوقف</w:t>
      </w:r>
      <w:r w:rsidR="003A6865">
        <w:rPr>
          <w:rStyle w:val="Char"/>
          <w:rtl/>
        </w:rPr>
        <w:t>))</w:t>
      </w:r>
      <w:r w:rsidRPr="00301BA1">
        <w:rPr>
          <w:rStyle w:val="Char"/>
          <w:rtl/>
        </w:rPr>
        <w:t>.</w:t>
      </w:r>
    </w:p>
    <w:p w:rsidR="00960474" w:rsidRPr="00301BA1" w:rsidRDefault="00960474" w:rsidP="00A56C6F">
      <w:pPr>
        <w:widowControl w:val="0"/>
        <w:spacing w:after="2" w:line="235" w:lineRule="auto"/>
        <w:ind w:firstLine="284"/>
        <w:jc w:val="both"/>
        <w:rPr>
          <w:rStyle w:val="Char"/>
          <w:rtl/>
        </w:rPr>
      </w:pPr>
      <w:r w:rsidRPr="00301BA1">
        <w:rPr>
          <w:rStyle w:val="Char"/>
          <w:rtl/>
        </w:rPr>
        <w:t>وإلى هنا انتهت هذه الرسالةُ المختصرةُ في فضل أهل البيت وعلُوِّ مكانتهم عند أهل السنَّة والجماعة، وأسأل اللهَ التوفيقَ لما فيه رضاه، والفقهَ في دينه، والثباتَ على الحقّ إنَّه سَميعٌ مُجيبٌ، وصلَّى اللهُ وسلَّم وبارك على نبيِّنا محمد وعلى آله وأصحابه أجمعين.</w:t>
      </w:r>
    </w:p>
    <w:sectPr w:rsidR="00960474" w:rsidRPr="00301BA1" w:rsidSect="00852AB1">
      <w:type w:val="oddPage"/>
      <w:pgSz w:w="7938" w:h="11907"/>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A22" w:rsidRDefault="009A4A22">
      <w:r>
        <w:separator/>
      </w:r>
    </w:p>
  </w:endnote>
  <w:endnote w:type="continuationSeparator" w:id="0">
    <w:p w:rsidR="009A4A22" w:rsidRDefault="009A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B827DFB6-D584-4A09-BB0B-73582E17796E}"/>
    <w:embedBold r:id="rId2" w:fontKey="{BFD880F9-3993-4397-AA53-CCAC95FDCE77}"/>
    <w:embedBoldItalic r:id="rId3" w:fontKey="{662D9A77-BE4B-40BD-BF5B-4E286D342263}"/>
  </w:font>
  <w:font w:name="Traditional Arabic">
    <w:panose1 w:val="00000000000000000000"/>
    <w:charset w:val="00"/>
    <w:family w:val="roman"/>
    <w:pitch w:val="variable"/>
    <w:sig w:usb0="00002003" w:usb1="80000000" w:usb2="00000008" w:usb3="00000000" w:csb0="00000041" w:csb1="00000000"/>
    <w:embedRegular r:id="rId4" w:fontKey="{229B9FDF-F096-4310-882B-269E577B3C51}"/>
    <w:embedBold r:id="rId5" w:fontKey="{547B6637-8A20-4B74-817D-43D6C706DE10}"/>
    <w:embedBoldItalic r:id="rId6" w:fontKey="{29E05B14-121D-42DF-BD2A-FF9583B4AD56}"/>
  </w:font>
  <w:font w:name="Cambria">
    <w:panose1 w:val="02040503050406030204"/>
    <w:charset w:val="00"/>
    <w:family w:val="roman"/>
    <w:pitch w:val="variable"/>
    <w:sig w:usb0="E00002FF" w:usb1="400004FF" w:usb2="00000000" w:usb3="00000000" w:csb0="0000019F" w:csb1="00000000"/>
    <w:embedRegular r:id="rId7" w:fontKey="{6AB25DDA-D47E-4CA2-A266-EBB125CF2840}"/>
    <w:embedBold r:id="rId8" w:fontKey="{907FF503-F070-40AB-8A3E-8814E2BCED61}"/>
    <w:embedBoldItalic r:id="rId9" w:fontKey="{64192D0D-842B-46C9-AC8F-5A2EFB5F311F}"/>
  </w:font>
  <w:font w:name="Rateb lotusb22">
    <w:panose1 w:val="00000000000000000000"/>
    <w:charset w:val="B2"/>
    <w:family w:val="auto"/>
    <w:pitch w:val="variable"/>
    <w:sig w:usb0="00002001" w:usb1="00000000" w:usb2="00000000" w:usb3="00000000" w:csb0="00000040" w:csb1="00000000"/>
    <w:embedBold r:id="rId10" w:fontKey="{45A51BE0-8A36-454D-A9E7-56E943D0DA8D}"/>
  </w:font>
  <w:font w:name="Rateb lotus20">
    <w:panose1 w:val="00000000000000000000"/>
    <w:charset w:val="B2"/>
    <w:family w:val="auto"/>
    <w:pitch w:val="variable"/>
    <w:sig w:usb0="00002001" w:usb1="00000000" w:usb2="00000000" w:usb3="00000000" w:csb0="00000040" w:csb1="00000000"/>
    <w:embedRegular r:id="rId11" w:fontKey="{3CAF8A76-E722-4F8E-8280-6E29CFB9F6B0}"/>
  </w:font>
  <w:font w:name="Lotus Linotype">
    <w:panose1 w:val="02000000000000000000"/>
    <w:charset w:val="00"/>
    <w:family w:val="auto"/>
    <w:pitch w:val="variable"/>
    <w:sig w:usb0="00002007" w:usb1="80000000" w:usb2="00000008" w:usb3="00000000" w:csb0="00000043" w:csb1="00000000"/>
    <w:embedRegular r:id="rId12" w:fontKey="{897EA1DD-C3F7-4363-BD6A-95619E23E7E6}"/>
    <w:embedBold r:id="rId13" w:fontKey="{AFBFE005-B3A3-4820-B6BF-44E6CE067E91}"/>
  </w:font>
  <w:font w:name="SKR HEAD1 Outlined">
    <w:altName w:val="Times New Roman"/>
    <w:charset w:val="B2"/>
    <w:family w:val="auto"/>
    <w:pitch w:val="variable"/>
    <w:sig w:usb0="00002000" w:usb1="00000000" w:usb2="00000000" w:usb3="00000000" w:csb0="00000040" w:csb1="00000000"/>
    <w:embedBold r:id="rId14" w:fontKey="{5EF2445D-8B4B-4C09-9A65-10632CFCD5F2}"/>
  </w:font>
  <w:font w:name="Arial">
    <w:panose1 w:val="020B0604020202020204"/>
    <w:charset w:val="00"/>
    <w:family w:val="swiss"/>
    <w:pitch w:val="variable"/>
    <w:sig w:usb0="E0002EFF" w:usb1="C0007843" w:usb2="00000009" w:usb3="00000000" w:csb0="000001FF" w:csb1="00000000"/>
    <w:embedRegular r:id="rId15" w:fontKey="{D9C69C4F-3D68-498E-927A-6A3DC026EDAD}"/>
    <w:embedBoldItalic r:id="rId16" w:fontKey="{E1F46424-CB8B-4DBE-96C4-C504EAD403D3}"/>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2AD05146-048A-4C9D-B231-42B04E3775DD}"/>
  </w:font>
  <w:font w:name="HQPB2">
    <w:panose1 w:val="00000000000000000000"/>
    <w:charset w:val="02"/>
    <w:family w:val="auto"/>
    <w:pitch w:val="variable"/>
    <w:sig w:usb0="00000000" w:usb1="10000000" w:usb2="00000000" w:usb3="00000000" w:csb0="80000000" w:csb1="00000000"/>
    <w:embedRegular r:id="rId18" w:fontKey="{45274874-4AD0-41F4-AF7D-4DE2C486F822}"/>
    <w:embedBold r:id="rId19" w:fontKey="{2DBC7D19-6871-41C4-B8F8-651234CA8A82}"/>
  </w:font>
  <w:font w:name="KFGQPC Uthman Taha Naskh">
    <w:panose1 w:val="02000000000000000000"/>
    <w:charset w:val="B2"/>
    <w:family w:val="auto"/>
    <w:pitch w:val="variable"/>
    <w:sig w:usb0="80002001" w:usb1="90000000" w:usb2="00000008" w:usb3="00000000" w:csb0="00000040" w:csb1="00000000"/>
    <w:embedRegular r:id="rId20" w:fontKey="{7B054A41-980C-4A9E-B310-DAAC2FFB3D60}"/>
    <w:embedBold r:id="rId21" w:fontKey="{1470AEC1-B914-4582-A6DB-B2D9577E750F}"/>
  </w:font>
  <w:font w:name="AGA Arabesque">
    <w:panose1 w:val="05000000000000000000"/>
    <w:charset w:val="02"/>
    <w:family w:val="auto"/>
    <w:pitch w:val="variable"/>
    <w:sig w:usb0="00000000" w:usb1="10000000" w:usb2="00000000" w:usb3="00000000" w:csb0="80000000" w:csb1="00000000"/>
    <w:embedRegular r:id="rId22" w:fontKey="{C2DEFC12-2E42-4DA9-9BA7-909429E82AC8}"/>
  </w:font>
  <w:font w:name="Calibri">
    <w:panose1 w:val="020F0502020204030204"/>
    <w:charset w:val="00"/>
    <w:family w:val="swiss"/>
    <w:pitch w:val="variable"/>
    <w:sig w:usb0="E00002FF" w:usb1="4000ACFF" w:usb2="00000001" w:usb3="00000000" w:csb0="0000019F" w:csb1="00000000"/>
    <w:embedRegular r:id="rId23" w:fontKey="{20EFF0AF-79C3-4738-AE5F-D54DE0CF82E7}"/>
  </w:font>
  <w:font w:name="CTraditional Arabic">
    <w:panose1 w:val="00000000000000000000"/>
    <w:charset w:val="B2"/>
    <w:family w:val="auto"/>
    <w:pitch w:val="variable"/>
    <w:sig w:usb0="00002001" w:usb1="00000000" w:usb2="00000000" w:usb3="00000000" w:csb0="00000040" w:csb1="00000000"/>
    <w:embedRegular r:id="rId24" w:fontKey="{00F5C7F4-35C9-4667-9EFD-63F736A7E2F1}"/>
  </w:font>
  <w:font w:name="HQPB1">
    <w:panose1 w:val="00000000000000000000"/>
    <w:charset w:val="02"/>
    <w:family w:val="auto"/>
    <w:pitch w:val="variable"/>
    <w:sig w:usb0="00000000" w:usb1="10000000" w:usb2="00000000" w:usb3="00000000" w:csb0="80000000" w:csb1="00000000"/>
    <w:embedBold r:id="rId25" w:fontKey="{6BD2B783-2D52-406B-A85C-0EC161D34B6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A22" w:rsidRDefault="009A4A22">
      <w:r>
        <w:separator/>
      </w:r>
    </w:p>
  </w:footnote>
  <w:footnote w:type="continuationSeparator" w:id="0">
    <w:p w:rsidR="009A4A22" w:rsidRDefault="009A4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CDF" w:rsidRPr="004732C8" w:rsidRDefault="00671D09" w:rsidP="00301BA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b/>
        <w:sz w:val="30"/>
        <w:szCs w:val="30"/>
      </w:rPr>
    </w:pPr>
    <w:r>
      <w:rPr>
        <w:rFonts w:ascii="KFGQPC Uthman Taha Naskh" w:hAnsi="KFGQPC Uthman Taha Naskh" w:cs="KFGQPC Uthman Taha Naskh"/>
        <w:noProof/>
        <w:sz w:val="25"/>
        <w:szCs w:val="25"/>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881CDF" w:rsidRPr="004732C8">
      <w:rPr>
        <w:rFonts w:ascii="KFGQPC Uthman Taha Naskh" w:hAnsi="KFGQPC Uthman Taha Naskh" w:cs="KFGQPC Uthman Taha Naskh" w:hint="cs"/>
        <w:b/>
        <w:bCs/>
        <w:sz w:val="25"/>
        <w:szCs w:val="25"/>
        <w:rtl/>
        <w:lang w:bidi="fa-IR"/>
      </w:rPr>
      <w:t xml:space="preserve">فضل </w:t>
    </w:r>
    <w:r w:rsidR="00881CDF" w:rsidRPr="004732C8">
      <w:rPr>
        <w:rFonts w:ascii="KFGQPC Uthman Taha Naskh" w:hAnsi="KFGQPC Uthman Taha Naskh" w:cs="KFGQPC Uthman Taha Naskh" w:hint="cs"/>
        <w:b/>
        <w:bCs/>
        <w:sz w:val="25"/>
        <w:szCs w:val="25"/>
        <w:rtl/>
      </w:rPr>
      <w:t>أهل البيت وعلوّ مكانتهم عند أهل السنّة والجماعة</w:t>
    </w:r>
    <w:r w:rsidR="00881CDF" w:rsidRPr="004732C8">
      <w:rPr>
        <w:rFonts w:ascii="KFGQPC Uthman Taha Naskh" w:hAnsi="KFGQPC Uthman Taha Naskh" w:cs="KFGQPC Uthman Taha Naskh"/>
        <w:b/>
        <w:bCs/>
        <w:sz w:val="26"/>
        <w:szCs w:val="26"/>
        <w:rtl/>
        <w:lang w:bidi="fa-IR"/>
      </w:rPr>
      <w:tab/>
    </w:r>
    <w:r w:rsidR="00881CDF" w:rsidRPr="004732C8">
      <w:rPr>
        <w:rFonts w:ascii="KFGQPC Uthman Taha Naskh" w:hAnsi="KFGQPC Uthman Taha Naskh" w:cs="KFGQPC Uthman Taha Naskh"/>
        <w:b/>
        <w:sz w:val="30"/>
        <w:szCs w:val="30"/>
        <w:rtl/>
        <w:lang w:bidi="fa-IR"/>
      </w:rPr>
      <w:fldChar w:fldCharType="begin"/>
    </w:r>
    <w:r w:rsidR="00881CDF" w:rsidRPr="004732C8">
      <w:rPr>
        <w:rFonts w:ascii="KFGQPC Uthman Taha Naskh" w:hAnsi="KFGQPC Uthman Taha Naskh" w:cs="KFGQPC Uthman Taha Naskh"/>
        <w:b/>
        <w:sz w:val="30"/>
        <w:szCs w:val="30"/>
        <w:lang w:bidi="fa-IR"/>
      </w:rPr>
      <w:instrText xml:space="preserve"> PAGE </w:instrText>
    </w:r>
    <w:r w:rsidR="00881CDF" w:rsidRPr="004732C8">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58</w:t>
    </w:r>
    <w:r w:rsidR="00881CDF" w:rsidRPr="004732C8">
      <w:rPr>
        <w:rFonts w:ascii="KFGQPC Uthman Taha Naskh" w:hAnsi="KFGQPC Uthman Taha Naskh" w:cs="KFGQPC Uthman Taha Naskh"/>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CDF" w:rsidRPr="004732C8" w:rsidRDefault="00671D09" w:rsidP="00301BA1">
    <w:pPr>
      <w:pStyle w:val="Header"/>
      <w:tabs>
        <w:tab w:val="clear" w:pos="4153"/>
        <w:tab w:val="clear" w:pos="8306"/>
        <w:tab w:val="right" w:pos="5952"/>
      </w:tabs>
      <w:spacing w:after="180"/>
      <w:ind w:left="284" w:right="284"/>
      <w:jc w:val="both"/>
      <w:rPr>
        <w:rFonts w:ascii="KFGQPC Uthman Taha Naskh" w:hAnsi="KFGQPC Uthman Taha Naskh" w:cs="KFGQPC Uthman Taha Naskh"/>
        <w:sz w:val="25"/>
        <w:szCs w:val="25"/>
      </w:rPr>
    </w:pPr>
    <w:r>
      <w:rPr>
        <w:rFonts w:ascii="KFGQPC Uthman Taha Naskh" w:hAnsi="KFGQPC Uthman Taha Naskh" w:cs="KFGQPC Uthman Taha Naskh"/>
        <w:noProof/>
        <w:sz w:val="30"/>
        <w:szCs w:val="30"/>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342264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5pt" to="311.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OuaeSjYAAAABgEAAA8AAAAAAAAAAAAAAAAAewQAAGRycy9kb3ducmV2LnhtbFBL&#10;BQYAAAAABAAEAPMAAACABQAAAAA=&#10;" strokeweight="3pt">
              <v:stroke linestyle="thinThin"/>
            </v:line>
          </w:pict>
        </mc:Fallback>
      </mc:AlternateContent>
    </w:r>
    <w:r w:rsidR="00881CDF" w:rsidRPr="004732C8">
      <w:rPr>
        <w:rFonts w:ascii="KFGQPC Uthman Taha Naskh" w:hAnsi="KFGQPC Uthman Taha Naskh" w:cs="KFGQPC Uthman Taha Naskh"/>
        <w:b/>
        <w:sz w:val="30"/>
        <w:szCs w:val="30"/>
        <w:rtl/>
      </w:rPr>
      <w:fldChar w:fldCharType="begin"/>
    </w:r>
    <w:r w:rsidR="00881CDF" w:rsidRPr="004732C8">
      <w:rPr>
        <w:rFonts w:ascii="KFGQPC Uthman Taha Naskh" w:hAnsi="KFGQPC Uthman Taha Naskh" w:cs="KFGQPC Uthman Taha Naskh"/>
        <w:b/>
        <w:sz w:val="30"/>
        <w:szCs w:val="30"/>
      </w:rPr>
      <w:instrText xml:space="preserve"> PAGE </w:instrText>
    </w:r>
    <w:r w:rsidR="00881CDF" w:rsidRPr="004732C8">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55</w:t>
    </w:r>
    <w:r w:rsidR="00881CDF" w:rsidRPr="004732C8">
      <w:rPr>
        <w:rFonts w:ascii="KFGQPC Uthman Taha Naskh" w:hAnsi="KFGQPC Uthman Taha Naskh" w:cs="KFGQPC Uthman Taha Naskh"/>
        <w:b/>
        <w:sz w:val="30"/>
        <w:szCs w:val="30"/>
        <w:rtl/>
      </w:rPr>
      <w:fldChar w:fldCharType="end"/>
    </w:r>
    <w:r w:rsidR="00881CDF" w:rsidRPr="004732C8">
      <w:rPr>
        <w:rFonts w:ascii="KFGQPC Uthman Taha Naskh" w:hAnsi="KFGQPC Uthman Taha Naskh" w:cs="KFGQPC Uthman Taha Naskh"/>
        <w:rtl/>
      </w:rPr>
      <w:tab/>
    </w:r>
    <w:r w:rsidR="00881CDF" w:rsidRPr="004732C8">
      <w:rPr>
        <w:rFonts w:ascii="KFGQPC Uthman Taha Naskh" w:hAnsi="KFGQPC Uthman Taha Naskh" w:cs="KFGQPC Uthman Taha Naskh"/>
        <w:b/>
        <w:bCs/>
        <w:sz w:val="25"/>
        <w:szCs w:val="25"/>
        <w:rtl/>
      </w:rPr>
      <w:t>فضل أهل البيت وعلوّ مكانتهم عند أهل السنّة والجماعة</w:t>
    </w:r>
    <w:r w:rsidR="00881CDF" w:rsidRPr="004732C8">
      <w:rPr>
        <w:rFonts w:ascii="KFGQPC Uthman Taha Naskh" w:hAnsi="KFGQPC Uthman Taha Naskh" w:cs="KFGQPC Uthman Taha Naskh"/>
        <w:sz w:val="25"/>
        <w:szCs w:val="25"/>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CDF" w:rsidRDefault="00881CDF">
    <w:pPr>
      <w:pStyle w:val="Header"/>
      <w:rPr>
        <w:rFonts w:hint="cs"/>
        <w:rtl/>
      </w:rPr>
    </w:pPr>
  </w:p>
  <w:p w:rsidR="00881CDF" w:rsidRDefault="00881CDF">
    <w:pPr>
      <w:pStyle w:val="Header"/>
      <w:rPr>
        <w:rFonts w:hint="cs"/>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474"/>
    <w:rsid w:val="00125072"/>
    <w:rsid w:val="001F188D"/>
    <w:rsid w:val="002859D0"/>
    <w:rsid w:val="002B102D"/>
    <w:rsid w:val="00301BA1"/>
    <w:rsid w:val="00304D1C"/>
    <w:rsid w:val="00374476"/>
    <w:rsid w:val="003A6865"/>
    <w:rsid w:val="003F03EF"/>
    <w:rsid w:val="0041376C"/>
    <w:rsid w:val="004732C8"/>
    <w:rsid w:val="00477F9D"/>
    <w:rsid w:val="004B7483"/>
    <w:rsid w:val="005138D0"/>
    <w:rsid w:val="00566CED"/>
    <w:rsid w:val="006364CB"/>
    <w:rsid w:val="00671C2B"/>
    <w:rsid w:val="00671D09"/>
    <w:rsid w:val="00673245"/>
    <w:rsid w:val="00680343"/>
    <w:rsid w:val="006C24DA"/>
    <w:rsid w:val="006E1D8C"/>
    <w:rsid w:val="007039E6"/>
    <w:rsid w:val="007100D2"/>
    <w:rsid w:val="00755B16"/>
    <w:rsid w:val="007B0D7E"/>
    <w:rsid w:val="0080573C"/>
    <w:rsid w:val="0080728E"/>
    <w:rsid w:val="00852AB1"/>
    <w:rsid w:val="00881CDF"/>
    <w:rsid w:val="00884914"/>
    <w:rsid w:val="009031E1"/>
    <w:rsid w:val="00915AA7"/>
    <w:rsid w:val="00954A18"/>
    <w:rsid w:val="00960474"/>
    <w:rsid w:val="009802D3"/>
    <w:rsid w:val="009A4A22"/>
    <w:rsid w:val="009C2262"/>
    <w:rsid w:val="009F1F56"/>
    <w:rsid w:val="009F4D05"/>
    <w:rsid w:val="00A14425"/>
    <w:rsid w:val="00A56C6F"/>
    <w:rsid w:val="00A913DB"/>
    <w:rsid w:val="00B32E01"/>
    <w:rsid w:val="00B374D0"/>
    <w:rsid w:val="00B61155"/>
    <w:rsid w:val="00B646D6"/>
    <w:rsid w:val="00BA1236"/>
    <w:rsid w:val="00CB22B7"/>
    <w:rsid w:val="00D63A0D"/>
    <w:rsid w:val="00E8176F"/>
    <w:rsid w:val="00EC79A9"/>
    <w:rsid w:val="00F17CA4"/>
    <w:rsid w:val="00F20520"/>
    <w:rsid w:val="00F672F7"/>
    <w:rsid w:val="00F83E88"/>
    <w:rsid w:val="00F932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0474"/>
    <w:pPr>
      <w:bidi/>
    </w:pPr>
    <w:rPr>
      <w:rFonts w:cs="Traditional Arabic"/>
      <w:color w:val="000000"/>
      <w:sz w:val="38"/>
      <w:szCs w:val="38"/>
    </w:rPr>
  </w:style>
  <w:style w:type="paragraph" w:styleId="Heading1">
    <w:name w:val="heading 1"/>
    <w:basedOn w:val="Normal"/>
    <w:next w:val="Normal"/>
    <w:link w:val="Heading1Char"/>
    <w:qFormat/>
    <w:rsid w:val="00A56C6F"/>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BA1236"/>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A56C6F"/>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aChar">
    <w:name w:val="خط الفقرة الافتراضي Para Char"/>
    <w:basedOn w:val="Normal"/>
    <w:rsid w:val="00960474"/>
    <w:pPr>
      <w:bidi w:val="0"/>
    </w:pPr>
    <w:rPr>
      <w:color w:val="auto"/>
      <w:sz w:val="36"/>
      <w:szCs w:val="36"/>
      <w:lang w:val="fr-FR" w:eastAsia="fr-FR"/>
    </w:rPr>
  </w:style>
  <w:style w:type="character" w:customStyle="1" w:styleId="1Char">
    <w:name w:val="نمط1 Char"/>
    <w:link w:val="1"/>
    <w:locked/>
    <w:rsid w:val="00960474"/>
    <w:rPr>
      <w:rFonts w:cs="Rateb lotusb22"/>
      <w:b/>
      <w:bCs/>
      <w:color w:val="000000"/>
      <w:sz w:val="36"/>
      <w:szCs w:val="36"/>
      <w:lang w:val="en-US" w:eastAsia="en-US" w:bidi="ar-SA"/>
    </w:rPr>
  </w:style>
  <w:style w:type="paragraph" w:customStyle="1" w:styleId="1">
    <w:name w:val="نمط1"/>
    <w:basedOn w:val="Normal"/>
    <w:link w:val="1Char"/>
    <w:rsid w:val="00960474"/>
    <w:pPr>
      <w:spacing w:before="240" w:after="120"/>
      <w:ind w:firstLine="397"/>
      <w:jc w:val="both"/>
    </w:pPr>
    <w:rPr>
      <w:rFonts w:cs="Rateb lotusb22"/>
      <w:b/>
      <w:bCs/>
      <w:sz w:val="36"/>
      <w:szCs w:val="36"/>
    </w:rPr>
  </w:style>
  <w:style w:type="paragraph" w:styleId="Header">
    <w:name w:val="header"/>
    <w:basedOn w:val="Normal"/>
    <w:link w:val="HeaderChar"/>
    <w:rsid w:val="007039E6"/>
    <w:pPr>
      <w:tabs>
        <w:tab w:val="center" w:pos="4153"/>
        <w:tab w:val="right" w:pos="8306"/>
      </w:tabs>
    </w:pPr>
  </w:style>
  <w:style w:type="paragraph" w:styleId="Footer">
    <w:name w:val="footer"/>
    <w:basedOn w:val="Normal"/>
    <w:rsid w:val="007039E6"/>
    <w:pPr>
      <w:tabs>
        <w:tab w:val="center" w:pos="4153"/>
        <w:tab w:val="right" w:pos="8306"/>
      </w:tabs>
    </w:pPr>
  </w:style>
  <w:style w:type="character" w:styleId="PageNumber">
    <w:name w:val="page number"/>
    <w:basedOn w:val="DefaultParagraphFont"/>
    <w:rsid w:val="007039E6"/>
  </w:style>
  <w:style w:type="paragraph" w:styleId="Title">
    <w:name w:val="Title"/>
    <w:basedOn w:val="Normal"/>
    <w:qFormat/>
    <w:rsid w:val="00960474"/>
    <w:pPr>
      <w:widowControl w:val="0"/>
      <w:overflowPunct w:val="0"/>
      <w:autoSpaceDE w:val="0"/>
      <w:autoSpaceDN w:val="0"/>
      <w:adjustRightInd w:val="0"/>
      <w:spacing w:before="360" w:after="120"/>
      <w:ind w:firstLine="397"/>
      <w:jc w:val="center"/>
    </w:pPr>
    <w:rPr>
      <w:rFonts w:ascii="Rateb lotus20" w:hAnsi="Rateb lotus20" w:cs="Rateb lotus20"/>
      <w:color w:val="auto"/>
      <w:sz w:val="44"/>
      <w:szCs w:val="20"/>
    </w:rPr>
  </w:style>
  <w:style w:type="paragraph" w:customStyle="1" w:styleId="10">
    <w:name w:val="???1"/>
    <w:basedOn w:val="Normal"/>
    <w:rsid w:val="00960474"/>
    <w:pPr>
      <w:widowControl w:val="0"/>
      <w:overflowPunct w:val="0"/>
      <w:autoSpaceDE w:val="0"/>
      <w:autoSpaceDN w:val="0"/>
      <w:bidi w:val="0"/>
      <w:adjustRightInd w:val="0"/>
      <w:spacing w:before="240" w:after="120"/>
      <w:ind w:firstLine="284"/>
      <w:jc w:val="center"/>
    </w:pPr>
    <w:rPr>
      <w:rFonts w:cs="Times New Roman"/>
      <w:b/>
      <w:bCs/>
      <w:color w:val="auto"/>
      <w:sz w:val="40"/>
      <w:szCs w:val="40"/>
      <w:lang w:eastAsia="ar-SA"/>
    </w:rPr>
  </w:style>
  <w:style w:type="paragraph" w:customStyle="1" w:styleId="4">
    <w:name w:val="نمط4"/>
    <w:basedOn w:val="Normal"/>
    <w:rsid w:val="00960474"/>
    <w:pPr>
      <w:widowControl w:val="0"/>
      <w:spacing w:before="240" w:after="120"/>
      <w:ind w:firstLine="397"/>
      <w:jc w:val="center"/>
    </w:pPr>
    <w:rPr>
      <w:rFonts w:ascii="Lotus Linotype" w:hAnsi="Lotus Linotype" w:cs="SKR HEAD1 Outlined"/>
      <w:b/>
      <w:bCs/>
      <w:sz w:val="36"/>
      <w:szCs w:val="34"/>
    </w:rPr>
  </w:style>
  <w:style w:type="paragraph" w:customStyle="1" w:styleId="2">
    <w:name w:val="???2"/>
    <w:basedOn w:val="Normal"/>
    <w:rsid w:val="00960474"/>
    <w:pPr>
      <w:widowControl w:val="0"/>
      <w:overflowPunct w:val="0"/>
      <w:autoSpaceDE w:val="0"/>
      <w:autoSpaceDN w:val="0"/>
      <w:bidi w:val="0"/>
      <w:adjustRightInd w:val="0"/>
      <w:spacing w:before="120" w:after="240"/>
      <w:ind w:firstLine="284"/>
      <w:jc w:val="center"/>
    </w:pPr>
    <w:rPr>
      <w:rFonts w:cs="Times New Roman"/>
      <w:color w:val="auto"/>
      <w:sz w:val="20"/>
      <w:szCs w:val="20"/>
      <w:lang w:eastAsia="ar-SA"/>
    </w:rPr>
  </w:style>
  <w:style w:type="paragraph" w:customStyle="1" w:styleId="a">
    <w:name w:val="المتون"/>
    <w:basedOn w:val="Normal"/>
    <w:link w:val="Char"/>
    <w:qFormat/>
    <w:rsid w:val="00BA1236"/>
    <w:pPr>
      <w:widowControl w:val="0"/>
      <w:ind w:firstLine="284"/>
      <w:jc w:val="both"/>
    </w:pPr>
    <w:rPr>
      <w:rFonts w:hAnsi="Traditional Arabic"/>
      <w:color w:val="auto"/>
      <w:sz w:val="32"/>
      <w:szCs w:val="32"/>
      <w:lang w:eastAsia="ar-SA"/>
    </w:rPr>
  </w:style>
  <w:style w:type="paragraph" w:customStyle="1" w:styleId="a0">
    <w:name w:val="المتون بولى"/>
    <w:basedOn w:val="a"/>
    <w:link w:val="Char0"/>
    <w:qFormat/>
    <w:rsid w:val="00BA1236"/>
    <w:rPr>
      <w:b/>
      <w:bCs/>
      <w:sz w:val="30"/>
      <w:szCs w:val="30"/>
    </w:rPr>
  </w:style>
  <w:style w:type="character" w:customStyle="1" w:styleId="Char">
    <w:name w:val="المتون Char"/>
    <w:link w:val="a"/>
    <w:rsid w:val="00BA1236"/>
    <w:rPr>
      <w:rFonts w:hAnsi="Traditional Arabic" w:cs="Traditional Arabic"/>
      <w:sz w:val="32"/>
      <w:szCs w:val="32"/>
      <w:lang w:eastAsia="ar-SA"/>
    </w:rPr>
  </w:style>
  <w:style w:type="paragraph" w:customStyle="1" w:styleId="a1">
    <w:name w:val="عنوان الاول"/>
    <w:basedOn w:val="Heading2"/>
    <w:link w:val="Char1"/>
    <w:qFormat/>
    <w:rsid w:val="00BA1236"/>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BA1236"/>
    <w:rPr>
      <w:rFonts w:hAnsi="Traditional Arabic" w:cs="Traditional Arabic"/>
      <w:b/>
      <w:bCs/>
      <w:sz w:val="30"/>
      <w:szCs w:val="30"/>
      <w:lang w:eastAsia="ar-SA"/>
    </w:rPr>
  </w:style>
  <w:style w:type="paragraph" w:customStyle="1" w:styleId="a2">
    <w:name w:val="عنوان الثاني"/>
    <w:basedOn w:val="a"/>
    <w:link w:val="Char2"/>
    <w:qFormat/>
    <w:rsid w:val="00BA1236"/>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BA1236"/>
    <w:rPr>
      <w:rFonts w:ascii="Arial" w:eastAsia="Times New Roman" w:hAnsi="Traditional Arabic" w:cs="Traditional Arabic"/>
      <w:b/>
      <w:bCs/>
      <w:i/>
      <w:color w:val="FF0000"/>
      <w:sz w:val="40"/>
      <w:szCs w:val="44"/>
      <w:lang w:eastAsia="ar-SA"/>
    </w:rPr>
  </w:style>
  <w:style w:type="paragraph" w:customStyle="1" w:styleId="a3">
    <w:name w:val="الآيات"/>
    <w:basedOn w:val="Normal"/>
    <w:link w:val="Char3"/>
    <w:qFormat/>
    <w:rsid w:val="00BA1236"/>
    <w:pPr>
      <w:widowControl w:val="0"/>
      <w:ind w:left="567"/>
      <w:jc w:val="both"/>
    </w:pPr>
    <w:rPr>
      <w:rFonts w:ascii="KFGQPC Uthmanic Script HAFS" w:cs="KFGQPC Uthmanic Script HAFS"/>
      <w:sz w:val="28"/>
      <w:szCs w:val="28"/>
    </w:rPr>
  </w:style>
  <w:style w:type="character" w:customStyle="1" w:styleId="Char2">
    <w:name w:val="عنوان الثاني Char"/>
    <w:link w:val="a2"/>
    <w:rsid w:val="00BA1236"/>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BA1236"/>
    <w:pPr>
      <w:widowControl w:val="0"/>
      <w:ind w:firstLine="284"/>
      <w:jc w:val="both"/>
    </w:pPr>
    <w:rPr>
      <w:rFonts w:ascii="HQPB2" w:hAnsi="Traditional Arabic"/>
      <w:color w:val="auto"/>
      <w:sz w:val="28"/>
      <w:szCs w:val="28"/>
      <w:lang w:eastAsia="ar-SA"/>
    </w:rPr>
  </w:style>
  <w:style w:type="character" w:customStyle="1" w:styleId="Char3">
    <w:name w:val="الآيات Char"/>
    <w:link w:val="a3"/>
    <w:rsid w:val="00BA1236"/>
    <w:rPr>
      <w:rFonts w:ascii="KFGQPC Uthmanic Script HAFS" w:cs="KFGQPC Uthmanic Script HAFS"/>
      <w:color w:val="000000"/>
      <w:sz w:val="28"/>
      <w:szCs w:val="28"/>
    </w:rPr>
  </w:style>
  <w:style w:type="paragraph" w:customStyle="1" w:styleId="a5">
    <w:name w:val="الأحادیث"/>
    <w:basedOn w:val="Normal"/>
    <w:link w:val="Char5"/>
    <w:qFormat/>
    <w:rsid w:val="00BA123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BA1236"/>
    <w:rPr>
      <w:rFonts w:ascii="HQPB2" w:hAnsi="Traditional Arabic" w:cs="Traditional Arabic"/>
      <w:sz w:val="28"/>
      <w:szCs w:val="28"/>
      <w:lang w:eastAsia="ar-SA"/>
    </w:rPr>
  </w:style>
  <w:style w:type="paragraph" w:customStyle="1" w:styleId="a6">
    <w:name w:val="حوامش"/>
    <w:basedOn w:val="Normal"/>
    <w:link w:val="Char6"/>
    <w:qFormat/>
    <w:rsid w:val="00BA1236"/>
    <w:pPr>
      <w:widowControl w:val="0"/>
      <w:ind w:left="284" w:hanging="284"/>
      <w:jc w:val="both"/>
    </w:pPr>
    <w:rPr>
      <w:rFonts w:ascii="AGA Arabesque" w:hAnsi="Traditional Arabic"/>
      <w:color w:val="auto"/>
      <w:sz w:val="27"/>
      <w:szCs w:val="27"/>
      <w:lang w:eastAsia="ar-SA"/>
    </w:rPr>
  </w:style>
  <w:style w:type="character" w:customStyle="1" w:styleId="Char5">
    <w:name w:val="الأحادیث Char"/>
    <w:link w:val="a5"/>
    <w:rsid w:val="00BA1236"/>
    <w:rPr>
      <w:rFonts w:ascii="KFGQPC Uthman Taha Naskh" w:hAnsi="KFGQPC Uthman Taha Naskh" w:cs="KFGQPC Uthman Taha Naskh"/>
      <w:color w:val="0070C0"/>
      <w:sz w:val="27"/>
      <w:szCs w:val="27"/>
      <w:lang w:eastAsia="ar-SA"/>
    </w:rPr>
  </w:style>
  <w:style w:type="character" w:customStyle="1" w:styleId="Char6">
    <w:name w:val="حوامش Char"/>
    <w:link w:val="a6"/>
    <w:rsid w:val="00BA1236"/>
    <w:rPr>
      <w:rFonts w:ascii="AGA Arabesque" w:hAnsi="Traditional Arabic" w:cs="Traditional Arabic"/>
      <w:sz w:val="27"/>
      <w:szCs w:val="27"/>
      <w:lang w:eastAsia="ar-SA"/>
    </w:rPr>
  </w:style>
  <w:style w:type="character" w:customStyle="1" w:styleId="Heading2Char">
    <w:name w:val="Heading 2 Char"/>
    <w:link w:val="Heading2"/>
    <w:semiHidden/>
    <w:rsid w:val="00BA1236"/>
    <w:rPr>
      <w:rFonts w:ascii="Cambria" w:eastAsia="Times New Roman" w:hAnsi="Cambria" w:cs="Times New Roman"/>
      <w:b/>
      <w:bCs/>
      <w:i/>
      <w:iCs/>
      <w:color w:val="000000"/>
      <w:sz w:val="28"/>
      <w:szCs w:val="28"/>
    </w:rPr>
  </w:style>
  <w:style w:type="character" w:customStyle="1" w:styleId="HeaderChar">
    <w:name w:val="Header Char"/>
    <w:link w:val="Header"/>
    <w:rsid w:val="00301BA1"/>
    <w:rPr>
      <w:rFonts w:cs="Traditional Arabic"/>
      <w:color w:val="000000"/>
      <w:sz w:val="38"/>
      <w:szCs w:val="38"/>
    </w:rPr>
  </w:style>
  <w:style w:type="table" w:styleId="TableGrid">
    <w:name w:val="Table Grid"/>
    <w:basedOn w:val="TableNormal"/>
    <w:rsid w:val="009C2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A56C6F"/>
    <w:rPr>
      <w:rFonts w:ascii="Cambria" w:eastAsia="Times New Roman" w:hAnsi="Cambria" w:cs="Times New Roman"/>
      <w:b/>
      <w:bCs/>
      <w:color w:val="000000"/>
      <w:kern w:val="32"/>
      <w:sz w:val="32"/>
      <w:szCs w:val="32"/>
    </w:rPr>
  </w:style>
  <w:style w:type="paragraph" w:styleId="TOC1">
    <w:name w:val="toc 1"/>
    <w:basedOn w:val="Normal"/>
    <w:next w:val="Normal"/>
    <w:autoRedefine/>
    <w:uiPriority w:val="39"/>
    <w:rsid w:val="00A56C6F"/>
    <w:pPr>
      <w:spacing w:before="120"/>
      <w:jc w:val="both"/>
    </w:pPr>
    <w:rPr>
      <w:rFonts w:ascii="Traditional Arabic" w:hAnsi="Traditional Arabic"/>
      <w:b/>
      <w:bCs/>
      <w:sz w:val="32"/>
      <w:szCs w:val="32"/>
    </w:rPr>
  </w:style>
  <w:style w:type="character" w:customStyle="1" w:styleId="Heading3Char">
    <w:name w:val="Heading 3 Char"/>
    <w:link w:val="Heading3"/>
    <w:semiHidden/>
    <w:rsid w:val="00A56C6F"/>
    <w:rPr>
      <w:rFonts w:ascii="Cambria" w:eastAsia="Times New Roman" w:hAnsi="Cambria" w:cs="Times New Roman"/>
      <w:b/>
      <w:bCs/>
      <w:color w:val="000000"/>
      <w:sz w:val="26"/>
      <w:szCs w:val="26"/>
    </w:rPr>
  </w:style>
  <w:style w:type="character" w:styleId="Hyperlink">
    <w:name w:val="Hyperlink"/>
    <w:uiPriority w:val="99"/>
    <w:unhideWhenUsed/>
    <w:rsid w:val="00A56C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0474"/>
    <w:pPr>
      <w:bidi/>
    </w:pPr>
    <w:rPr>
      <w:rFonts w:cs="Traditional Arabic"/>
      <w:color w:val="000000"/>
      <w:sz w:val="38"/>
      <w:szCs w:val="38"/>
    </w:rPr>
  </w:style>
  <w:style w:type="paragraph" w:styleId="Heading1">
    <w:name w:val="heading 1"/>
    <w:basedOn w:val="Normal"/>
    <w:next w:val="Normal"/>
    <w:link w:val="Heading1Char"/>
    <w:qFormat/>
    <w:rsid w:val="00A56C6F"/>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BA1236"/>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A56C6F"/>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aChar">
    <w:name w:val="خط الفقرة الافتراضي Para Char"/>
    <w:basedOn w:val="Normal"/>
    <w:rsid w:val="00960474"/>
    <w:pPr>
      <w:bidi w:val="0"/>
    </w:pPr>
    <w:rPr>
      <w:color w:val="auto"/>
      <w:sz w:val="36"/>
      <w:szCs w:val="36"/>
      <w:lang w:val="fr-FR" w:eastAsia="fr-FR"/>
    </w:rPr>
  </w:style>
  <w:style w:type="character" w:customStyle="1" w:styleId="1Char">
    <w:name w:val="نمط1 Char"/>
    <w:link w:val="1"/>
    <w:locked/>
    <w:rsid w:val="00960474"/>
    <w:rPr>
      <w:rFonts w:cs="Rateb lotusb22"/>
      <w:b/>
      <w:bCs/>
      <w:color w:val="000000"/>
      <w:sz w:val="36"/>
      <w:szCs w:val="36"/>
      <w:lang w:val="en-US" w:eastAsia="en-US" w:bidi="ar-SA"/>
    </w:rPr>
  </w:style>
  <w:style w:type="paragraph" w:customStyle="1" w:styleId="1">
    <w:name w:val="نمط1"/>
    <w:basedOn w:val="Normal"/>
    <w:link w:val="1Char"/>
    <w:rsid w:val="00960474"/>
    <w:pPr>
      <w:spacing w:before="240" w:after="120"/>
      <w:ind w:firstLine="397"/>
      <w:jc w:val="both"/>
    </w:pPr>
    <w:rPr>
      <w:rFonts w:cs="Rateb lotusb22"/>
      <w:b/>
      <w:bCs/>
      <w:sz w:val="36"/>
      <w:szCs w:val="36"/>
    </w:rPr>
  </w:style>
  <w:style w:type="paragraph" w:styleId="Header">
    <w:name w:val="header"/>
    <w:basedOn w:val="Normal"/>
    <w:link w:val="HeaderChar"/>
    <w:rsid w:val="007039E6"/>
    <w:pPr>
      <w:tabs>
        <w:tab w:val="center" w:pos="4153"/>
        <w:tab w:val="right" w:pos="8306"/>
      </w:tabs>
    </w:pPr>
  </w:style>
  <w:style w:type="paragraph" w:styleId="Footer">
    <w:name w:val="footer"/>
    <w:basedOn w:val="Normal"/>
    <w:rsid w:val="007039E6"/>
    <w:pPr>
      <w:tabs>
        <w:tab w:val="center" w:pos="4153"/>
        <w:tab w:val="right" w:pos="8306"/>
      </w:tabs>
    </w:pPr>
  </w:style>
  <w:style w:type="character" w:styleId="PageNumber">
    <w:name w:val="page number"/>
    <w:basedOn w:val="DefaultParagraphFont"/>
    <w:rsid w:val="007039E6"/>
  </w:style>
  <w:style w:type="paragraph" w:styleId="Title">
    <w:name w:val="Title"/>
    <w:basedOn w:val="Normal"/>
    <w:qFormat/>
    <w:rsid w:val="00960474"/>
    <w:pPr>
      <w:widowControl w:val="0"/>
      <w:overflowPunct w:val="0"/>
      <w:autoSpaceDE w:val="0"/>
      <w:autoSpaceDN w:val="0"/>
      <w:adjustRightInd w:val="0"/>
      <w:spacing w:before="360" w:after="120"/>
      <w:ind w:firstLine="397"/>
      <w:jc w:val="center"/>
    </w:pPr>
    <w:rPr>
      <w:rFonts w:ascii="Rateb lotus20" w:hAnsi="Rateb lotus20" w:cs="Rateb lotus20"/>
      <w:color w:val="auto"/>
      <w:sz w:val="44"/>
      <w:szCs w:val="20"/>
    </w:rPr>
  </w:style>
  <w:style w:type="paragraph" w:customStyle="1" w:styleId="10">
    <w:name w:val="???1"/>
    <w:basedOn w:val="Normal"/>
    <w:rsid w:val="00960474"/>
    <w:pPr>
      <w:widowControl w:val="0"/>
      <w:overflowPunct w:val="0"/>
      <w:autoSpaceDE w:val="0"/>
      <w:autoSpaceDN w:val="0"/>
      <w:bidi w:val="0"/>
      <w:adjustRightInd w:val="0"/>
      <w:spacing w:before="240" w:after="120"/>
      <w:ind w:firstLine="284"/>
      <w:jc w:val="center"/>
    </w:pPr>
    <w:rPr>
      <w:rFonts w:cs="Times New Roman"/>
      <w:b/>
      <w:bCs/>
      <w:color w:val="auto"/>
      <w:sz w:val="40"/>
      <w:szCs w:val="40"/>
      <w:lang w:eastAsia="ar-SA"/>
    </w:rPr>
  </w:style>
  <w:style w:type="paragraph" w:customStyle="1" w:styleId="4">
    <w:name w:val="نمط4"/>
    <w:basedOn w:val="Normal"/>
    <w:rsid w:val="00960474"/>
    <w:pPr>
      <w:widowControl w:val="0"/>
      <w:spacing w:before="240" w:after="120"/>
      <w:ind w:firstLine="397"/>
      <w:jc w:val="center"/>
    </w:pPr>
    <w:rPr>
      <w:rFonts w:ascii="Lotus Linotype" w:hAnsi="Lotus Linotype" w:cs="SKR HEAD1 Outlined"/>
      <w:b/>
      <w:bCs/>
      <w:sz w:val="36"/>
      <w:szCs w:val="34"/>
    </w:rPr>
  </w:style>
  <w:style w:type="paragraph" w:customStyle="1" w:styleId="2">
    <w:name w:val="???2"/>
    <w:basedOn w:val="Normal"/>
    <w:rsid w:val="00960474"/>
    <w:pPr>
      <w:widowControl w:val="0"/>
      <w:overflowPunct w:val="0"/>
      <w:autoSpaceDE w:val="0"/>
      <w:autoSpaceDN w:val="0"/>
      <w:bidi w:val="0"/>
      <w:adjustRightInd w:val="0"/>
      <w:spacing w:before="120" w:after="240"/>
      <w:ind w:firstLine="284"/>
      <w:jc w:val="center"/>
    </w:pPr>
    <w:rPr>
      <w:rFonts w:cs="Times New Roman"/>
      <w:color w:val="auto"/>
      <w:sz w:val="20"/>
      <w:szCs w:val="20"/>
      <w:lang w:eastAsia="ar-SA"/>
    </w:rPr>
  </w:style>
  <w:style w:type="paragraph" w:customStyle="1" w:styleId="a">
    <w:name w:val="المتون"/>
    <w:basedOn w:val="Normal"/>
    <w:link w:val="Char"/>
    <w:qFormat/>
    <w:rsid w:val="00BA1236"/>
    <w:pPr>
      <w:widowControl w:val="0"/>
      <w:ind w:firstLine="284"/>
      <w:jc w:val="both"/>
    </w:pPr>
    <w:rPr>
      <w:rFonts w:hAnsi="Traditional Arabic"/>
      <w:color w:val="auto"/>
      <w:sz w:val="32"/>
      <w:szCs w:val="32"/>
      <w:lang w:eastAsia="ar-SA"/>
    </w:rPr>
  </w:style>
  <w:style w:type="paragraph" w:customStyle="1" w:styleId="a0">
    <w:name w:val="المتون بولى"/>
    <w:basedOn w:val="a"/>
    <w:link w:val="Char0"/>
    <w:qFormat/>
    <w:rsid w:val="00BA1236"/>
    <w:rPr>
      <w:b/>
      <w:bCs/>
      <w:sz w:val="30"/>
      <w:szCs w:val="30"/>
    </w:rPr>
  </w:style>
  <w:style w:type="character" w:customStyle="1" w:styleId="Char">
    <w:name w:val="المتون Char"/>
    <w:link w:val="a"/>
    <w:rsid w:val="00BA1236"/>
    <w:rPr>
      <w:rFonts w:hAnsi="Traditional Arabic" w:cs="Traditional Arabic"/>
      <w:sz w:val="32"/>
      <w:szCs w:val="32"/>
      <w:lang w:eastAsia="ar-SA"/>
    </w:rPr>
  </w:style>
  <w:style w:type="paragraph" w:customStyle="1" w:styleId="a1">
    <w:name w:val="عنوان الاول"/>
    <w:basedOn w:val="Heading2"/>
    <w:link w:val="Char1"/>
    <w:qFormat/>
    <w:rsid w:val="00BA1236"/>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BA1236"/>
    <w:rPr>
      <w:rFonts w:hAnsi="Traditional Arabic" w:cs="Traditional Arabic"/>
      <w:b/>
      <w:bCs/>
      <w:sz w:val="30"/>
      <w:szCs w:val="30"/>
      <w:lang w:eastAsia="ar-SA"/>
    </w:rPr>
  </w:style>
  <w:style w:type="paragraph" w:customStyle="1" w:styleId="a2">
    <w:name w:val="عنوان الثاني"/>
    <w:basedOn w:val="a"/>
    <w:link w:val="Char2"/>
    <w:qFormat/>
    <w:rsid w:val="00BA1236"/>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BA1236"/>
    <w:rPr>
      <w:rFonts w:ascii="Arial" w:eastAsia="Times New Roman" w:hAnsi="Traditional Arabic" w:cs="Traditional Arabic"/>
      <w:b/>
      <w:bCs/>
      <w:i/>
      <w:color w:val="FF0000"/>
      <w:sz w:val="40"/>
      <w:szCs w:val="44"/>
      <w:lang w:eastAsia="ar-SA"/>
    </w:rPr>
  </w:style>
  <w:style w:type="paragraph" w:customStyle="1" w:styleId="a3">
    <w:name w:val="الآيات"/>
    <w:basedOn w:val="Normal"/>
    <w:link w:val="Char3"/>
    <w:qFormat/>
    <w:rsid w:val="00BA1236"/>
    <w:pPr>
      <w:widowControl w:val="0"/>
      <w:ind w:left="567"/>
      <w:jc w:val="both"/>
    </w:pPr>
    <w:rPr>
      <w:rFonts w:ascii="KFGQPC Uthmanic Script HAFS" w:cs="KFGQPC Uthmanic Script HAFS"/>
      <w:sz w:val="28"/>
      <w:szCs w:val="28"/>
    </w:rPr>
  </w:style>
  <w:style w:type="character" w:customStyle="1" w:styleId="Char2">
    <w:name w:val="عنوان الثاني Char"/>
    <w:link w:val="a2"/>
    <w:rsid w:val="00BA1236"/>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BA1236"/>
    <w:pPr>
      <w:widowControl w:val="0"/>
      <w:ind w:firstLine="284"/>
      <w:jc w:val="both"/>
    </w:pPr>
    <w:rPr>
      <w:rFonts w:ascii="HQPB2" w:hAnsi="Traditional Arabic"/>
      <w:color w:val="auto"/>
      <w:sz w:val="28"/>
      <w:szCs w:val="28"/>
      <w:lang w:eastAsia="ar-SA"/>
    </w:rPr>
  </w:style>
  <w:style w:type="character" w:customStyle="1" w:styleId="Char3">
    <w:name w:val="الآيات Char"/>
    <w:link w:val="a3"/>
    <w:rsid w:val="00BA1236"/>
    <w:rPr>
      <w:rFonts w:ascii="KFGQPC Uthmanic Script HAFS" w:cs="KFGQPC Uthmanic Script HAFS"/>
      <w:color w:val="000000"/>
      <w:sz w:val="28"/>
      <w:szCs w:val="28"/>
    </w:rPr>
  </w:style>
  <w:style w:type="paragraph" w:customStyle="1" w:styleId="a5">
    <w:name w:val="الأحادیث"/>
    <w:basedOn w:val="Normal"/>
    <w:link w:val="Char5"/>
    <w:qFormat/>
    <w:rsid w:val="00BA123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BA1236"/>
    <w:rPr>
      <w:rFonts w:ascii="HQPB2" w:hAnsi="Traditional Arabic" w:cs="Traditional Arabic"/>
      <w:sz w:val="28"/>
      <w:szCs w:val="28"/>
      <w:lang w:eastAsia="ar-SA"/>
    </w:rPr>
  </w:style>
  <w:style w:type="paragraph" w:customStyle="1" w:styleId="a6">
    <w:name w:val="حوامش"/>
    <w:basedOn w:val="Normal"/>
    <w:link w:val="Char6"/>
    <w:qFormat/>
    <w:rsid w:val="00BA1236"/>
    <w:pPr>
      <w:widowControl w:val="0"/>
      <w:ind w:left="284" w:hanging="284"/>
      <w:jc w:val="both"/>
    </w:pPr>
    <w:rPr>
      <w:rFonts w:ascii="AGA Arabesque" w:hAnsi="Traditional Arabic"/>
      <w:color w:val="auto"/>
      <w:sz w:val="27"/>
      <w:szCs w:val="27"/>
      <w:lang w:eastAsia="ar-SA"/>
    </w:rPr>
  </w:style>
  <w:style w:type="character" w:customStyle="1" w:styleId="Char5">
    <w:name w:val="الأحادیث Char"/>
    <w:link w:val="a5"/>
    <w:rsid w:val="00BA1236"/>
    <w:rPr>
      <w:rFonts w:ascii="KFGQPC Uthman Taha Naskh" w:hAnsi="KFGQPC Uthman Taha Naskh" w:cs="KFGQPC Uthman Taha Naskh"/>
      <w:color w:val="0070C0"/>
      <w:sz w:val="27"/>
      <w:szCs w:val="27"/>
      <w:lang w:eastAsia="ar-SA"/>
    </w:rPr>
  </w:style>
  <w:style w:type="character" w:customStyle="1" w:styleId="Char6">
    <w:name w:val="حوامش Char"/>
    <w:link w:val="a6"/>
    <w:rsid w:val="00BA1236"/>
    <w:rPr>
      <w:rFonts w:ascii="AGA Arabesque" w:hAnsi="Traditional Arabic" w:cs="Traditional Arabic"/>
      <w:sz w:val="27"/>
      <w:szCs w:val="27"/>
      <w:lang w:eastAsia="ar-SA"/>
    </w:rPr>
  </w:style>
  <w:style w:type="character" w:customStyle="1" w:styleId="Heading2Char">
    <w:name w:val="Heading 2 Char"/>
    <w:link w:val="Heading2"/>
    <w:semiHidden/>
    <w:rsid w:val="00BA1236"/>
    <w:rPr>
      <w:rFonts w:ascii="Cambria" w:eastAsia="Times New Roman" w:hAnsi="Cambria" w:cs="Times New Roman"/>
      <w:b/>
      <w:bCs/>
      <w:i/>
      <w:iCs/>
      <w:color w:val="000000"/>
      <w:sz w:val="28"/>
      <w:szCs w:val="28"/>
    </w:rPr>
  </w:style>
  <w:style w:type="character" w:customStyle="1" w:styleId="HeaderChar">
    <w:name w:val="Header Char"/>
    <w:link w:val="Header"/>
    <w:rsid w:val="00301BA1"/>
    <w:rPr>
      <w:rFonts w:cs="Traditional Arabic"/>
      <w:color w:val="000000"/>
      <w:sz w:val="38"/>
      <w:szCs w:val="38"/>
    </w:rPr>
  </w:style>
  <w:style w:type="table" w:styleId="TableGrid">
    <w:name w:val="Table Grid"/>
    <w:basedOn w:val="TableNormal"/>
    <w:rsid w:val="009C2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A56C6F"/>
    <w:rPr>
      <w:rFonts w:ascii="Cambria" w:eastAsia="Times New Roman" w:hAnsi="Cambria" w:cs="Times New Roman"/>
      <w:b/>
      <w:bCs/>
      <w:color w:val="000000"/>
      <w:kern w:val="32"/>
      <w:sz w:val="32"/>
      <w:szCs w:val="32"/>
    </w:rPr>
  </w:style>
  <w:style w:type="paragraph" w:styleId="TOC1">
    <w:name w:val="toc 1"/>
    <w:basedOn w:val="Normal"/>
    <w:next w:val="Normal"/>
    <w:autoRedefine/>
    <w:uiPriority w:val="39"/>
    <w:rsid w:val="00A56C6F"/>
    <w:pPr>
      <w:spacing w:before="120"/>
      <w:jc w:val="both"/>
    </w:pPr>
    <w:rPr>
      <w:rFonts w:ascii="Traditional Arabic" w:hAnsi="Traditional Arabic"/>
      <w:b/>
      <w:bCs/>
      <w:sz w:val="32"/>
      <w:szCs w:val="32"/>
    </w:rPr>
  </w:style>
  <w:style w:type="character" w:customStyle="1" w:styleId="Heading3Char">
    <w:name w:val="Heading 3 Char"/>
    <w:link w:val="Heading3"/>
    <w:semiHidden/>
    <w:rsid w:val="00A56C6F"/>
    <w:rPr>
      <w:rFonts w:ascii="Cambria" w:eastAsia="Times New Roman" w:hAnsi="Cambria" w:cs="Times New Roman"/>
      <w:b/>
      <w:bCs/>
      <w:color w:val="000000"/>
      <w:sz w:val="26"/>
      <w:szCs w:val="26"/>
    </w:rPr>
  </w:style>
  <w:style w:type="character" w:styleId="Hyperlink">
    <w:name w:val="Hyperlink"/>
    <w:uiPriority w:val="99"/>
    <w:unhideWhenUsed/>
    <w:rsid w:val="00A56C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5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52B2E-9C97-4DAA-BC48-998E91D3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9241</Words>
  <Characters>52676</Characters>
  <Application>Microsoft Office Word</Application>
  <DocSecurity>0</DocSecurity>
  <Lines>438</Lines>
  <Paragraphs>123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فضل أهل البيت وعلو مكانتهم عند أهل السنة والجماعة</vt:lpstr>
      <vt:lpstr>فضل أهل البيت وعلو مكانتهم عند أهل السنة والجماعة</vt:lpstr>
    </vt:vector>
  </TitlesOfParts>
  <Company>www.islamhouse.com</Company>
  <LinksUpToDate>false</LinksUpToDate>
  <CharactersWithSpaces>61794</CharactersWithSpaces>
  <SharedDoc>false</SharedDoc>
  <HyperlinkBase>www.islahouse.com</HyperlinkBase>
  <HLinks>
    <vt:vector size="72" baseType="variant">
      <vt:variant>
        <vt:i4>2031671</vt:i4>
      </vt:variant>
      <vt:variant>
        <vt:i4>68</vt:i4>
      </vt:variant>
      <vt:variant>
        <vt:i4>0</vt:i4>
      </vt:variant>
      <vt:variant>
        <vt:i4>5</vt:i4>
      </vt:variant>
      <vt:variant>
        <vt:lpwstr/>
      </vt:variant>
      <vt:variant>
        <vt:lpwstr>_Toc456822775</vt:lpwstr>
      </vt:variant>
      <vt:variant>
        <vt:i4>2031671</vt:i4>
      </vt:variant>
      <vt:variant>
        <vt:i4>62</vt:i4>
      </vt:variant>
      <vt:variant>
        <vt:i4>0</vt:i4>
      </vt:variant>
      <vt:variant>
        <vt:i4>5</vt:i4>
      </vt:variant>
      <vt:variant>
        <vt:lpwstr/>
      </vt:variant>
      <vt:variant>
        <vt:lpwstr>_Toc456822774</vt:lpwstr>
      </vt:variant>
      <vt:variant>
        <vt:i4>2031671</vt:i4>
      </vt:variant>
      <vt:variant>
        <vt:i4>56</vt:i4>
      </vt:variant>
      <vt:variant>
        <vt:i4>0</vt:i4>
      </vt:variant>
      <vt:variant>
        <vt:i4>5</vt:i4>
      </vt:variant>
      <vt:variant>
        <vt:lpwstr/>
      </vt:variant>
      <vt:variant>
        <vt:lpwstr>_Toc456822773</vt:lpwstr>
      </vt:variant>
      <vt:variant>
        <vt:i4>2031671</vt:i4>
      </vt:variant>
      <vt:variant>
        <vt:i4>50</vt:i4>
      </vt:variant>
      <vt:variant>
        <vt:i4>0</vt:i4>
      </vt:variant>
      <vt:variant>
        <vt:i4>5</vt:i4>
      </vt:variant>
      <vt:variant>
        <vt:lpwstr/>
      </vt:variant>
      <vt:variant>
        <vt:lpwstr>_Toc456822772</vt:lpwstr>
      </vt:variant>
      <vt:variant>
        <vt:i4>2031671</vt:i4>
      </vt:variant>
      <vt:variant>
        <vt:i4>44</vt:i4>
      </vt:variant>
      <vt:variant>
        <vt:i4>0</vt:i4>
      </vt:variant>
      <vt:variant>
        <vt:i4>5</vt:i4>
      </vt:variant>
      <vt:variant>
        <vt:lpwstr/>
      </vt:variant>
      <vt:variant>
        <vt:lpwstr>_Toc456822771</vt:lpwstr>
      </vt:variant>
      <vt:variant>
        <vt:i4>2031671</vt:i4>
      </vt:variant>
      <vt:variant>
        <vt:i4>38</vt:i4>
      </vt:variant>
      <vt:variant>
        <vt:i4>0</vt:i4>
      </vt:variant>
      <vt:variant>
        <vt:i4>5</vt:i4>
      </vt:variant>
      <vt:variant>
        <vt:lpwstr/>
      </vt:variant>
      <vt:variant>
        <vt:lpwstr>_Toc456822770</vt:lpwstr>
      </vt:variant>
      <vt:variant>
        <vt:i4>1966135</vt:i4>
      </vt:variant>
      <vt:variant>
        <vt:i4>32</vt:i4>
      </vt:variant>
      <vt:variant>
        <vt:i4>0</vt:i4>
      </vt:variant>
      <vt:variant>
        <vt:i4>5</vt:i4>
      </vt:variant>
      <vt:variant>
        <vt:lpwstr/>
      </vt:variant>
      <vt:variant>
        <vt:lpwstr>_Toc456822769</vt:lpwstr>
      </vt:variant>
      <vt:variant>
        <vt:i4>1966135</vt:i4>
      </vt:variant>
      <vt:variant>
        <vt:i4>26</vt:i4>
      </vt:variant>
      <vt:variant>
        <vt:i4>0</vt:i4>
      </vt:variant>
      <vt:variant>
        <vt:i4>5</vt:i4>
      </vt:variant>
      <vt:variant>
        <vt:lpwstr/>
      </vt:variant>
      <vt:variant>
        <vt:lpwstr>_Toc456822768</vt:lpwstr>
      </vt:variant>
      <vt:variant>
        <vt:i4>1966135</vt:i4>
      </vt:variant>
      <vt:variant>
        <vt:i4>20</vt:i4>
      </vt:variant>
      <vt:variant>
        <vt:i4>0</vt:i4>
      </vt:variant>
      <vt:variant>
        <vt:i4>5</vt:i4>
      </vt:variant>
      <vt:variant>
        <vt:lpwstr/>
      </vt:variant>
      <vt:variant>
        <vt:lpwstr>_Toc456822767</vt:lpwstr>
      </vt:variant>
      <vt:variant>
        <vt:i4>1966135</vt:i4>
      </vt:variant>
      <vt:variant>
        <vt:i4>14</vt:i4>
      </vt:variant>
      <vt:variant>
        <vt:i4>0</vt:i4>
      </vt:variant>
      <vt:variant>
        <vt:i4>5</vt:i4>
      </vt:variant>
      <vt:variant>
        <vt:lpwstr/>
      </vt:variant>
      <vt:variant>
        <vt:lpwstr>_Toc456822766</vt:lpwstr>
      </vt:variant>
      <vt:variant>
        <vt:i4>1966135</vt:i4>
      </vt:variant>
      <vt:variant>
        <vt:i4>8</vt:i4>
      </vt:variant>
      <vt:variant>
        <vt:i4>0</vt:i4>
      </vt:variant>
      <vt:variant>
        <vt:i4>5</vt:i4>
      </vt:variant>
      <vt:variant>
        <vt:lpwstr/>
      </vt:variant>
      <vt:variant>
        <vt:lpwstr>_Toc456822765</vt:lpwstr>
      </vt:variant>
      <vt:variant>
        <vt:i4>1966135</vt:i4>
      </vt:variant>
      <vt:variant>
        <vt:i4>2</vt:i4>
      </vt:variant>
      <vt:variant>
        <vt:i4>0</vt:i4>
      </vt:variant>
      <vt:variant>
        <vt:i4>5</vt:i4>
      </vt:variant>
      <vt:variant>
        <vt:lpwstr/>
      </vt:variant>
      <vt:variant>
        <vt:lpwstr>_Toc456822764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فضل أهل البيت وعلو مكانتهم عند أهل السنة والجماعة</dc:title>
  <dc:subject>فضائل الصحابة</dc:subject>
  <dc:creator>عبد المحسن بن حمد العباد البدر</dc:creator>
  <cp:keywords>أهل/البيت/علو/أهل/السنة</cp:keywords>
  <cp:lastModifiedBy>aqeedeh</cp:lastModifiedBy>
  <cp:revision>2</cp:revision>
  <dcterms:created xsi:type="dcterms:W3CDTF">2016-07-25T12:51:00Z</dcterms:created>
  <dcterms:modified xsi:type="dcterms:W3CDTF">2016-07-25T12:51:00Z</dcterms:modified>
</cp:coreProperties>
</file>