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9F4" w:rsidRDefault="000E69F4" w:rsidP="00CF5595">
      <w:pPr>
        <w:bidi w:val="0"/>
        <w:jc w:val="center"/>
        <w:rPr>
          <w:b/>
          <w:bCs/>
          <w:color w:val="943634"/>
          <w:sz w:val="44"/>
          <w:szCs w:val="44"/>
          <w:rtl/>
          <w:lang w:bidi="fa-IR"/>
        </w:rPr>
      </w:pPr>
      <w:bookmarkStart w:id="0" w:name="_GoBack"/>
      <w:bookmarkEnd w:id="0"/>
    </w:p>
    <w:p w:rsidR="000E69F4" w:rsidRPr="004A2976" w:rsidRDefault="000E69F4" w:rsidP="004A2976">
      <w:pPr>
        <w:bidi w:val="0"/>
        <w:jc w:val="center"/>
        <w:rPr>
          <w:b/>
          <w:bCs/>
          <w:color w:val="800000"/>
          <w:sz w:val="44"/>
          <w:szCs w:val="44"/>
          <w:rtl/>
        </w:rPr>
      </w:pPr>
      <w:r w:rsidRPr="000E69F4">
        <w:rPr>
          <w:b/>
          <w:bCs/>
          <w:color w:val="800000"/>
          <w:sz w:val="44"/>
          <w:szCs w:val="44"/>
        </w:rPr>
        <w:t>Tanda-</w:t>
      </w:r>
      <w:r w:rsidR="004A2976">
        <w:rPr>
          <w:b/>
          <w:bCs/>
          <w:color w:val="800000"/>
          <w:sz w:val="44"/>
          <w:szCs w:val="44"/>
        </w:rPr>
        <w:t>T</w:t>
      </w:r>
      <w:r w:rsidRPr="000E69F4">
        <w:rPr>
          <w:b/>
          <w:bCs/>
          <w:color w:val="800000"/>
          <w:sz w:val="44"/>
          <w:szCs w:val="44"/>
        </w:rPr>
        <w:t>anda Hari Kiyamat Besar dan Kecil</w:t>
      </w:r>
    </w:p>
    <w:p w:rsidR="000E69F4" w:rsidRPr="004A2976" w:rsidRDefault="004A2976" w:rsidP="004A2976">
      <w:pPr>
        <w:tabs>
          <w:tab w:val="left" w:pos="4994"/>
        </w:tabs>
        <w:bidi w:val="0"/>
        <w:spacing w:before="100" w:beforeAutospacing="1" w:after="100" w:afterAutospacing="1"/>
        <w:jc w:val="center"/>
        <w:rPr>
          <w:rFonts w:ascii="mylotus" w:hAnsi="mylotus" w:cs="mylotus"/>
          <w:sz w:val="44"/>
          <w:szCs w:val="44"/>
        </w:rPr>
      </w:pPr>
      <w:r w:rsidRPr="004A2976">
        <w:rPr>
          <w:rFonts w:ascii="mylotus" w:hAnsi="mylotus" w:cs="mylotus"/>
          <w:sz w:val="44"/>
          <w:szCs w:val="44"/>
          <w:rtl/>
        </w:rPr>
        <w:t>﴿</w:t>
      </w:r>
      <w:r w:rsidRPr="004A2976">
        <w:rPr>
          <w:rFonts w:ascii="mylotus" w:hAnsi="mylotus" w:cs="mylotus" w:hint="cs"/>
          <w:sz w:val="44"/>
          <w:szCs w:val="44"/>
          <w:rtl/>
        </w:rPr>
        <w:t xml:space="preserve"> مختصر أشراط الساعة الصغرى والكبرى </w:t>
      </w:r>
      <w:r w:rsidRPr="004A2976">
        <w:rPr>
          <w:rFonts w:ascii="mylotus" w:hAnsi="mylotus" w:cs="mylotus"/>
          <w:sz w:val="44"/>
          <w:szCs w:val="44"/>
          <w:rtl/>
        </w:rPr>
        <w:t>﴾</w:t>
      </w:r>
    </w:p>
    <w:p w:rsidR="00112045" w:rsidRPr="006C65AF" w:rsidRDefault="00112045" w:rsidP="000E69F4">
      <w:pPr>
        <w:tabs>
          <w:tab w:val="left" w:pos="4994"/>
        </w:tabs>
        <w:bidi w:val="0"/>
        <w:jc w:val="center"/>
        <w:rPr>
          <w:rFonts w:eastAsia="MS UI Gothic" w:cs="KFGQPC Uthman Taha Naskh"/>
          <w:sz w:val="24"/>
          <w:szCs w:val="24"/>
          <w:lang w:val="es-AR" w:bidi="ar-EG"/>
        </w:rPr>
      </w:pPr>
      <w:r w:rsidRPr="006C65AF">
        <w:rPr>
          <w:rFonts w:eastAsia="MS UI Gothic" w:cs="KFGQPC Uthman Taha Naskh"/>
          <w:sz w:val="24"/>
          <w:szCs w:val="24"/>
          <w:rtl/>
          <w:lang w:bidi="ar-EG"/>
        </w:rPr>
        <w:t>]</w:t>
      </w:r>
      <w:r w:rsidRPr="006C65AF">
        <w:rPr>
          <w:rFonts w:eastAsia="MS UI Gothic" w:cs="KFGQPC Uthman Taha Naskh"/>
          <w:sz w:val="24"/>
          <w:szCs w:val="24"/>
          <w:lang w:val="es-AR"/>
        </w:rPr>
        <w:t xml:space="preserve">  Indonesia – Indonesian –</w:t>
      </w:r>
      <w:r w:rsidRPr="006C65AF">
        <w:rPr>
          <w:rFonts w:eastAsia="MS UI Gothic" w:cs="KFGQPC Uthman Taha Naskh" w:hint="cs"/>
          <w:sz w:val="24"/>
          <w:szCs w:val="24"/>
          <w:rtl/>
        </w:rPr>
        <w:t xml:space="preserve"> </w:t>
      </w:r>
      <w:r w:rsidRPr="006C65AF">
        <w:rPr>
          <w:rFonts w:eastAsia="MS UI Gothic" w:cs="KFGQPC Uthman Taha Naskh"/>
          <w:sz w:val="24"/>
          <w:szCs w:val="24"/>
          <w:rtl/>
          <w:lang w:bidi="ar-EG"/>
        </w:rPr>
        <w:t>[</w:t>
      </w:r>
      <w:r w:rsidRPr="006C65AF">
        <w:rPr>
          <w:rFonts w:eastAsia="MS UI Gothic" w:cs="KFGQPC Uthman Taha Naskh" w:hint="cs"/>
          <w:sz w:val="24"/>
          <w:szCs w:val="24"/>
          <w:rtl/>
          <w:lang w:bidi="ar-EG"/>
        </w:rPr>
        <w:t xml:space="preserve"> </w:t>
      </w:r>
      <w:r w:rsidRPr="006C65AF">
        <w:rPr>
          <w:rFonts w:ascii="mylotus" w:hAnsi="mylotus" w:cs="mylotus" w:hint="cs"/>
          <w:sz w:val="24"/>
          <w:szCs w:val="24"/>
          <w:rtl/>
        </w:rPr>
        <w:t>إندونيسي</w:t>
      </w:r>
    </w:p>
    <w:p w:rsidR="00112045" w:rsidRPr="00757613" w:rsidRDefault="00112045" w:rsidP="000E69F4">
      <w:pPr>
        <w:tabs>
          <w:tab w:val="left" w:pos="4994"/>
        </w:tabs>
        <w:bidi w:val="0"/>
        <w:spacing w:before="150" w:after="150" w:line="284" w:lineRule="atLeast"/>
        <w:jc w:val="center"/>
        <w:rPr>
          <w:rStyle w:val="divx11"/>
          <w:rFonts w:cs="KFGQPC Uthman Taha Naskh"/>
          <w:b/>
          <w:bCs/>
          <w:sz w:val="40"/>
          <w:szCs w:val="40"/>
          <w:rtl/>
        </w:rPr>
      </w:pPr>
    </w:p>
    <w:p w:rsidR="00112045" w:rsidRDefault="00112045" w:rsidP="000E69F4">
      <w:pPr>
        <w:tabs>
          <w:tab w:val="left" w:pos="4994"/>
        </w:tabs>
        <w:bidi w:val="0"/>
        <w:spacing w:before="150" w:after="150" w:line="284" w:lineRule="atLeast"/>
        <w:jc w:val="center"/>
        <w:rPr>
          <w:rStyle w:val="divx11"/>
          <w:rFonts w:cs="KFGQPC Uthman Taha Naskh"/>
          <w:b/>
          <w:bCs/>
          <w:sz w:val="40"/>
          <w:szCs w:val="40"/>
          <w:rtl/>
        </w:rPr>
      </w:pPr>
    </w:p>
    <w:p w:rsidR="000E69F4" w:rsidRPr="000E69F4" w:rsidRDefault="000E69F4" w:rsidP="000E69F4">
      <w:pPr>
        <w:bidi w:val="0"/>
        <w:spacing w:line="360" w:lineRule="auto"/>
        <w:jc w:val="center"/>
        <w:rPr>
          <w:rFonts w:cs="KFGQPC Uthman Taha Naskh"/>
          <w:sz w:val="32"/>
          <w:szCs w:val="32"/>
          <w:lang w:val="tr-TR"/>
        </w:rPr>
      </w:pPr>
      <w:r w:rsidRPr="000E69F4">
        <w:rPr>
          <w:rFonts w:cs="KFGQPC Uthman Taha Naskh"/>
          <w:sz w:val="32"/>
          <w:szCs w:val="32"/>
          <w:lang w:val="tr-TR"/>
        </w:rPr>
        <w:t>‘Awadh bin ‘Ali bin ‘Abdullah</w:t>
      </w:r>
    </w:p>
    <w:p w:rsidR="00112045" w:rsidRPr="00180C91" w:rsidRDefault="00112045" w:rsidP="000E69F4">
      <w:pPr>
        <w:tabs>
          <w:tab w:val="left" w:pos="4994"/>
        </w:tabs>
        <w:bidi w:val="0"/>
        <w:spacing w:before="150" w:after="150" w:line="284" w:lineRule="atLeast"/>
        <w:jc w:val="center"/>
        <w:rPr>
          <w:rStyle w:val="divx11"/>
          <w:rFonts w:cs="KFGQPC Uthman Taha Naskh"/>
          <w:b/>
          <w:bCs/>
          <w:sz w:val="40"/>
          <w:szCs w:val="40"/>
          <w:rtl/>
        </w:rPr>
      </w:pPr>
    </w:p>
    <w:p w:rsidR="00112045" w:rsidRPr="00AD08AF" w:rsidRDefault="00112045" w:rsidP="000E69F4">
      <w:pPr>
        <w:tabs>
          <w:tab w:val="left" w:pos="4994"/>
        </w:tabs>
        <w:bidi w:val="0"/>
        <w:spacing w:before="150" w:after="150" w:line="284" w:lineRule="atLeast"/>
        <w:jc w:val="center"/>
        <w:rPr>
          <w:rStyle w:val="divx11"/>
          <w:rFonts w:cs="KFGQPC Uthman Taha Naskh"/>
          <w:b/>
          <w:bCs/>
          <w:sz w:val="40"/>
          <w:szCs w:val="40"/>
          <w:lang w:val="es-AR"/>
        </w:rPr>
      </w:pPr>
    </w:p>
    <w:p w:rsidR="00112045" w:rsidRPr="00AD08AF" w:rsidRDefault="00112045" w:rsidP="004A2976">
      <w:pPr>
        <w:tabs>
          <w:tab w:val="left" w:pos="4994"/>
        </w:tabs>
        <w:bidi w:val="0"/>
        <w:spacing w:before="150" w:after="150" w:line="284" w:lineRule="atLeast"/>
        <w:rPr>
          <w:rStyle w:val="divx11"/>
          <w:rFonts w:cs="KFGQPC Uthman Taha Naskh"/>
          <w:b/>
          <w:bCs/>
          <w:sz w:val="40"/>
          <w:szCs w:val="40"/>
          <w:lang w:val="es-AR"/>
        </w:rPr>
      </w:pPr>
    </w:p>
    <w:p w:rsidR="00112045" w:rsidRPr="00180C91" w:rsidRDefault="00112045" w:rsidP="000E69F4">
      <w:pPr>
        <w:tabs>
          <w:tab w:val="left" w:pos="4994"/>
        </w:tabs>
        <w:bidi w:val="0"/>
        <w:spacing w:before="150" w:after="150" w:line="284" w:lineRule="atLeast"/>
        <w:jc w:val="center"/>
        <w:rPr>
          <w:rStyle w:val="divx11"/>
          <w:rFonts w:cs="KFGQPC Uthman Taha Naskh"/>
          <w:b/>
          <w:bCs/>
          <w:sz w:val="40"/>
          <w:szCs w:val="40"/>
          <w:rtl/>
        </w:rPr>
      </w:pPr>
    </w:p>
    <w:p w:rsidR="000E69F4" w:rsidRPr="00881C5E" w:rsidRDefault="00112045" w:rsidP="000E69F4">
      <w:pPr>
        <w:bidi w:val="0"/>
        <w:spacing w:line="360" w:lineRule="auto"/>
        <w:jc w:val="center"/>
        <w:rPr>
          <w:rFonts w:ascii="Bookman Old Style" w:hAnsi="Bookman Old Style" w:cs="Traditional Arabic"/>
          <w:b/>
          <w:bCs/>
        </w:rPr>
      </w:pPr>
      <w:r w:rsidRPr="00CB630A">
        <w:rPr>
          <w:rStyle w:val="divx11"/>
          <w:rFonts w:cs="KFGQPC Uthman Taha Naskh"/>
          <w:b/>
          <w:bCs/>
          <w:sz w:val="32"/>
          <w:szCs w:val="32"/>
          <w:lang w:val="es-AR"/>
        </w:rPr>
        <w:t>Terjemah</w:t>
      </w:r>
      <w:r w:rsidRPr="00414AE6">
        <w:rPr>
          <w:rFonts w:cs="KFGQPC Uthman Taha Naskh"/>
          <w:b/>
          <w:bCs/>
          <w:sz w:val="32"/>
          <w:szCs w:val="32"/>
          <w:lang w:val="tr-TR"/>
        </w:rPr>
        <w:t xml:space="preserve"> </w:t>
      </w:r>
      <w:r w:rsidRPr="00CB630A">
        <w:rPr>
          <w:rStyle w:val="divx11"/>
          <w:rFonts w:eastAsia="MS UI Gothic" w:cs="KFGQPC Uthman Taha Naskh"/>
          <w:b/>
          <w:bCs/>
          <w:sz w:val="32"/>
          <w:szCs w:val="32"/>
          <w:lang w:val="es-AR"/>
        </w:rPr>
        <w:t xml:space="preserve">: </w:t>
      </w:r>
      <w:r w:rsidR="000E69F4" w:rsidRPr="000E69F4">
        <w:rPr>
          <w:rFonts w:cs="KFGQPC Uthman Taha Naskh"/>
          <w:sz w:val="32"/>
          <w:szCs w:val="32"/>
          <w:lang w:val="tr-TR"/>
        </w:rPr>
        <w:t>Muh. Khairuddin Rendusara</w:t>
      </w:r>
    </w:p>
    <w:p w:rsidR="00112045" w:rsidRPr="00CB630A" w:rsidRDefault="00112045" w:rsidP="000E69F4">
      <w:pPr>
        <w:tabs>
          <w:tab w:val="left" w:pos="4994"/>
        </w:tabs>
        <w:bidi w:val="0"/>
        <w:spacing w:before="150" w:after="150" w:line="284" w:lineRule="atLeast"/>
        <w:jc w:val="center"/>
        <w:rPr>
          <w:rFonts w:cs="KFGQPC Uthman Taha Naskh"/>
          <w:b/>
          <w:bCs/>
          <w:sz w:val="32"/>
          <w:szCs w:val="32"/>
          <w:lang w:val="es-AR" w:bidi="ar-EG"/>
        </w:rPr>
      </w:pPr>
      <w:r w:rsidRPr="00CB630A">
        <w:rPr>
          <w:rStyle w:val="divx11"/>
          <w:rFonts w:cs="KFGQPC Uthman Taha Naskh"/>
          <w:b/>
          <w:bCs/>
          <w:sz w:val="32"/>
          <w:szCs w:val="32"/>
          <w:lang w:val="es-AR"/>
        </w:rPr>
        <w:t>Editor</w:t>
      </w:r>
      <w:r w:rsidRPr="00CB630A">
        <w:rPr>
          <w:rFonts w:cs="KFGQPC Uthman Taha Naskh"/>
          <w:b/>
          <w:bCs/>
          <w:sz w:val="32"/>
          <w:szCs w:val="32"/>
          <w:lang w:val="es-AR" w:bidi="ar-EG"/>
        </w:rPr>
        <w:t xml:space="preserve"> : </w:t>
      </w:r>
      <w:r w:rsidRPr="00CB630A">
        <w:rPr>
          <w:rFonts w:cs="KFGQPC Uthman Taha Naskh"/>
          <w:sz w:val="32"/>
          <w:szCs w:val="32"/>
          <w:lang w:val="es-AR" w:bidi="ar-EG"/>
        </w:rPr>
        <w:t xml:space="preserve">Eko </w:t>
      </w:r>
      <w:r w:rsidR="000E69F4">
        <w:rPr>
          <w:rFonts w:cs="KFGQPC Uthman Taha Naskh"/>
          <w:sz w:val="32"/>
          <w:szCs w:val="32"/>
          <w:lang w:val="es-AR" w:bidi="ar-EG"/>
        </w:rPr>
        <w:t xml:space="preserve">Haryanto </w:t>
      </w:r>
      <w:r w:rsidRPr="00CB630A">
        <w:rPr>
          <w:rFonts w:cs="KFGQPC Uthman Taha Naskh"/>
          <w:sz w:val="32"/>
          <w:szCs w:val="32"/>
          <w:lang w:val="es-AR" w:bidi="ar-EG"/>
        </w:rPr>
        <w:t>Abu Ziyad</w:t>
      </w:r>
    </w:p>
    <w:p w:rsidR="00112045" w:rsidRPr="00CB630A" w:rsidRDefault="00112045" w:rsidP="000E69F4">
      <w:pPr>
        <w:tabs>
          <w:tab w:val="left" w:pos="4994"/>
        </w:tabs>
        <w:bidi w:val="0"/>
        <w:spacing w:before="150" w:after="150" w:line="284" w:lineRule="atLeast"/>
        <w:jc w:val="center"/>
        <w:rPr>
          <w:rStyle w:val="divx11"/>
          <w:sz w:val="40"/>
          <w:szCs w:val="40"/>
          <w:lang w:val="es-AR"/>
        </w:rPr>
      </w:pPr>
    </w:p>
    <w:p w:rsidR="00112045" w:rsidRPr="00CB630A" w:rsidRDefault="00112045" w:rsidP="004A2976">
      <w:pPr>
        <w:tabs>
          <w:tab w:val="left" w:pos="4994"/>
        </w:tabs>
        <w:bidi w:val="0"/>
        <w:spacing w:before="150" w:after="150" w:line="284" w:lineRule="atLeast"/>
        <w:rPr>
          <w:rStyle w:val="divx11"/>
          <w:sz w:val="40"/>
          <w:szCs w:val="40"/>
          <w:lang w:val="es-AR"/>
        </w:rPr>
      </w:pPr>
    </w:p>
    <w:p w:rsidR="00112045" w:rsidRPr="00757613" w:rsidRDefault="00112045" w:rsidP="000E69F4">
      <w:pPr>
        <w:tabs>
          <w:tab w:val="left" w:pos="4994"/>
        </w:tabs>
        <w:bidi w:val="0"/>
        <w:spacing w:before="150" w:after="150" w:line="284" w:lineRule="atLeast"/>
        <w:jc w:val="center"/>
        <w:rPr>
          <w:rStyle w:val="divx11"/>
          <w:sz w:val="40"/>
          <w:szCs w:val="40"/>
          <w:rtl/>
        </w:rPr>
      </w:pPr>
    </w:p>
    <w:p w:rsidR="00112045" w:rsidRPr="00BE21B1" w:rsidRDefault="00112045" w:rsidP="000E69F4">
      <w:pPr>
        <w:tabs>
          <w:tab w:val="left" w:pos="4994"/>
        </w:tabs>
        <w:bidi w:val="0"/>
        <w:jc w:val="center"/>
        <w:rPr>
          <w:rFonts w:cs="KFGQPC Uthman Taha Naskh"/>
          <w:color w:val="800000"/>
          <w:sz w:val="28"/>
          <w:szCs w:val="28"/>
          <w:rtl/>
          <w:lang w:val="es-AR"/>
        </w:rPr>
      </w:pPr>
      <w:r w:rsidRPr="00CB630A">
        <w:rPr>
          <w:rFonts w:cs="KFGQPC Uthman Taha Naskh"/>
          <w:sz w:val="28"/>
          <w:szCs w:val="28"/>
          <w:lang w:val="es-AR"/>
        </w:rPr>
        <w:t>2009 - 1430</w:t>
      </w:r>
    </w:p>
    <w:p w:rsidR="00112045" w:rsidRDefault="004E2C6F" w:rsidP="000E69F4">
      <w:pPr>
        <w:tabs>
          <w:tab w:val="left" w:pos="4994"/>
        </w:tabs>
        <w:bidi w:val="0"/>
        <w:spacing w:before="150" w:after="150" w:line="284" w:lineRule="atLeast"/>
        <w:ind w:firstLine="360"/>
        <w:jc w:val="center"/>
        <w:rPr>
          <w:rFonts w:cs="KFGQPC Uthman Taha Naskh"/>
          <w:b/>
          <w:bCs/>
          <w:color w:val="800000"/>
          <w:sz w:val="32"/>
          <w:szCs w:val="32"/>
          <w:rtl/>
          <w:lang w:bidi="ar-EG"/>
        </w:rPr>
      </w:pPr>
      <w:r>
        <w:rPr>
          <w:noProof/>
        </w:rPr>
        <w:drawing>
          <wp:inline distT="0" distB="0" distL="0" distR="0">
            <wp:extent cx="1447800" cy="281940"/>
            <wp:effectExtent l="0" t="0" r="0" b="381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112045" w:rsidRDefault="00112045" w:rsidP="000E69F4">
      <w:pPr>
        <w:tabs>
          <w:tab w:val="left" w:pos="-3150"/>
        </w:tabs>
        <w:bidi w:val="0"/>
        <w:jc w:val="center"/>
        <w:rPr>
          <w:rFonts w:cs="KFGQPC Uthman Taha Naskh"/>
          <w:b/>
          <w:bCs/>
          <w:color w:val="800000"/>
          <w:sz w:val="36"/>
          <w:rtl/>
        </w:rPr>
      </w:pPr>
    </w:p>
    <w:p w:rsidR="00112045" w:rsidRPr="004A2976" w:rsidRDefault="00112045" w:rsidP="000E69F4">
      <w:pPr>
        <w:tabs>
          <w:tab w:val="left" w:pos="4994"/>
        </w:tabs>
        <w:bidi w:val="0"/>
        <w:spacing w:before="100" w:beforeAutospacing="1" w:after="100" w:afterAutospacing="1"/>
        <w:jc w:val="center"/>
        <w:rPr>
          <w:rFonts w:ascii="mylotus" w:hAnsi="mylotus" w:cs="mylotus"/>
          <w:color w:val="800000"/>
          <w:sz w:val="44"/>
          <w:szCs w:val="44"/>
          <w:rtl/>
        </w:rPr>
      </w:pPr>
      <w:r w:rsidRPr="004A2976">
        <w:rPr>
          <w:rFonts w:ascii="mylotus" w:hAnsi="mylotus" w:cs="mylotus"/>
          <w:color w:val="800000"/>
          <w:sz w:val="44"/>
          <w:szCs w:val="44"/>
          <w:rtl/>
        </w:rPr>
        <w:lastRenderedPageBreak/>
        <w:t>﴿</w:t>
      </w:r>
      <w:r w:rsidR="004A2976" w:rsidRPr="004A2976">
        <w:rPr>
          <w:rFonts w:ascii="mylotus" w:hAnsi="mylotus" w:cs="mylotus" w:hint="cs"/>
          <w:color w:val="800000"/>
          <w:sz w:val="44"/>
          <w:szCs w:val="44"/>
          <w:rtl/>
        </w:rPr>
        <w:t xml:space="preserve"> مختصر أشراط الساعة الصغرى والكبرى</w:t>
      </w:r>
      <w:r w:rsidRPr="004A2976">
        <w:rPr>
          <w:rFonts w:ascii="mylotus" w:hAnsi="mylotus" w:cs="mylotus" w:hint="cs"/>
          <w:color w:val="800000"/>
          <w:sz w:val="44"/>
          <w:szCs w:val="44"/>
          <w:rtl/>
        </w:rPr>
        <w:t xml:space="preserve"> </w:t>
      </w:r>
      <w:r w:rsidRPr="004A2976">
        <w:rPr>
          <w:rFonts w:ascii="mylotus" w:hAnsi="mylotus" w:cs="mylotus"/>
          <w:color w:val="800000"/>
          <w:sz w:val="44"/>
          <w:szCs w:val="44"/>
          <w:rtl/>
        </w:rPr>
        <w:t>﴾</w:t>
      </w:r>
    </w:p>
    <w:p w:rsidR="00112045" w:rsidRPr="00F934E7" w:rsidRDefault="00112045" w:rsidP="000E69F4">
      <w:pPr>
        <w:bidi w:val="0"/>
        <w:jc w:val="center"/>
        <w:rPr>
          <w:rFonts w:ascii="mylotus" w:hAnsi="mylotus" w:cs="mylotus"/>
          <w:b/>
          <w:bCs/>
          <w:sz w:val="36"/>
          <w:szCs w:val="36"/>
          <w:rtl/>
        </w:rPr>
      </w:pPr>
      <w:r w:rsidRPr="00F934E7">
        <w:rPr>
          <w:rFonts w:ascii="mylotus" w:hAnsi="mylotus" w:cs="mylotus"/>
          <w:sz w:val="36"/>
          <w:szCs w:val="36"/>
          <w:rtl/>
        </w:rPr>
        <w:t>« باللغة الإندونيسية »</w:t>
      </w:r>
    </w:p>
    <w:p w:rsidR="00112045" w:rsidRPr="00757613" w:rsidRDefault="00112045" w:rsidP="000E69F4">
      <w:pPr>
        <w:bidi w:val="0"/>
        <w:spacing w:before="150" w:after="150" w:line="284" w:lineRule="atLeast"/>
        <w:jc w:val="center"/>
        <w:rPr>
          <w:rStyle w:val="divx11"/>
          <w:rFonts w:cs="KFGQPC Uthman Taha Naskh"/>
          <w:b/>
          <w:bCs/>
          <w:sz w:val="40"/>
          <w:szCs w:val="40"/>
          <w:rtl/>
        </w:rPr>
      </w:pPr>
    </w:p>
    <w:p w:rsidR="00112045" w:rsidRPr="00757613" w:rsidRDefault="00112045" w:rsidP="000E69F4">
      <w:pPr>
        <w:bidi w:val="0"/>
        <w:spacing w:before="150" w:after="150" w:line="284" w:lineRule="atLeast"/>
        <w:jc w:val="center"/>
        <w:rPr>
          <w:rStyle w:val="divx11"/>
          <w:rFonts w:cs="KFGQPC Uthman Taha Naskh"/>
          <w:b/>
          <w:bCs/>
          <w:sz w:val="40"/>
          <w:szCs w:val="40"/>
          <w:rtl/>
        </w:rPr>
      </w:pPr>
    </w:p>
    <w:p w:rsidR="00112045" w:rsidRDefault="004A2976" w:rsidP="004A2976">
      <w:pPr>
        <w:bidi w:val="0"/>
        <w:spacing w:before="150" w:after="150" w:line="284" w:lineRule="atLeast"/>
        <w:jc w:val="center"/>
        <w:rPr>
          <w:rStyle w:val="divx11"/>
          <w:rFonts w:ascii="mylotus" w:hAnsi="mylotus" w:cs="mylotus"/>
          <w:color w:val="000000"/>
          <w:sz w:val="36"/>
          <w:szCs w:val="36"/>
        </w:rPr>
      </w:pPr>
      <w:r w:rsidRPr="004A2976">
        <w:rPr>
          <w:rFonts w:ascii="mylotus" w:hAnsi="mylotus" w:cs="mylotus" w:hint="cs"/>
          <w:color w:val="800000"/>
          <w:sz w:val="36"/>
          <w:szCs w:val="36"/>
          <w:rtl/>
          <w:lang w:bidi="ar-EG"/>
        </w:rPr>
        <w:t xml:space="preserve">تأليف: </w:t>
      </w:r>
      <w:r>
        <w:rPr>
          <w:rFonts w:ascii="mylotus" w:hAnsi="mylotus" w:cs="mylotus" w:hint="cs"/>
          <w:sz w:val="36"/>
          <w:szCs w:val="36"/>
          <w:rtl/>
          <w:lang w:bidi="ar-EG"/>
        </w:rPr>
        <w:t>عوض بن على بن عبد الله</w:t>
      </w:r>
    </w:p>
    <w:p w:rsidR="00C0729B" w:rsidRPr="00C0729B" w:rsidRDefault="00C0729B" w:rsidP="00C0729B">
      <w:pPr>
        <w:bidi w:val="0"/>
        <w:spacing w:before="150" w:after="150" w:line="284" w:lineRule="atLeast"/>
        <w:jc w:val="center"/>
        <w:rPr>
          <w:rStyle w:val="divx11"/>
          <w:rFonts w:ascii="Times New Roman" w:hAnsi="Times New Roman" w:cs="KFGQPC Uthman Taha Naskh"/>
          <w:color w:val="000000"/>
          <w:sz w:val="32"/>
          <w:szCs w:val="32"/>
          <w:rtl/>
        </w:rPr>
      </w:pPr>
      <w:r w:rsidRPr="00C0729B">
        <w:rPr>
          <w:rStyle w:val="divx11"/>
          <w:rFonts w:ascii="Times New Roman" w:hAnsi="Times New Roman" w:cs="KFGQPC Uthman Taha Naskh" w:hint="cs"/>
          <w:color w:val="000000"/>
          <w:sz w:val="32"/>
          <w:szCs w:val="32"/>
          <w:rtl/>
        </w:rPr>
        <w:t>قدم له: فضيلة الشيخ عبد الله بن عبد الرحمن الجبرين رحمه الله</w:t>
      </w:r>
    </w:p>
    <w:p w:rsidR="00112045" w:rsidRPr="00C0729B" w:rsidRDefault="00112045" w:rsidP="000E69F4">
      <w:pPr>
        <w:bidi w:val="0"/>
        <w:spacing w:before="100" w:beforeAutospacing="1" w:after="100" w:afterAutospacing="1"/>
        <w:jc w:val="center"/>
        <w:rPr>
          <w:rFonts w:cs="KFGQPC Uthman Taha Naskh"/>
          <w:sz w:val="32"/>
          <w:szCs w:val="32"/>
        </w:rPr>
      </w:pPr>
    </w:p>
    <w:p w:rsidR="00112045" w:rsidRPr="00AD08AF" w:rsidRDefault="00112045" w:rsidP="004A2976">
      <w:pPr>
        <w:bidi w:val="0"/>
        <w:spacing w:before="150" w:after="150" w:line="284" w:lineRule="atLeast"/>
        <w:rPr>
          <w:rStyle w:val="divx11"/>
          <w:rFonts w:ascii="mylotus" w:hAnsi="mylotus" w:cs="mylotus"/>
          <w:b/>
          <w:bCs/>
          <w:sz w:val="36"/>
          <w:szCs w:val="36"/>
        </w:rPr>
      </w:pPr>
    </w:p>
    <w:p w:rsidR="00112045" w:rsidRPr="00AD08AF" w:rsidRDefault="00112045" w:rsidP="000E69F4">
      <w:pPr>
        <w:bidi w:val="0"/>
        <w:spacing w:before="150" w:after="150" w:line="284" w:lineRule="atLeast"/>
        <w:jc w:val="center"/>
        <w:rPr>
          <w:rStyle w:val="divx11"/>
          <w:rFonts w:ascii="mylotus" w:hAnsi="mylotus" w:cs="mylotus"/>
          <w:b/>
          <w:bCs/>
          <w:sz w:val="36"/>
          <w:szCs w:val="36"/>
          <w:rtl/>
        </w:rPr>
      </w:pPr>
    </w:p>
    <w:p w:rsidR="00112045" w:rsidRPr="003E51A8" w:rsidRDefault="00112045" w:rsidP="004A2976">
      <w:pPr>
        <w:bidi w:val="0"/>
        <w:spacing w:before="150" w:after="150" w:line="284" w:lineRule="atLeast"/>
        <w:jc w:val="center"/>
        <w:rPr>
          <w:sz w:val="36"/>
          <w:szCs w:val="36"/>
          <w:rtl/>
        </w:rPr>
      </w:pPr>
      <w:r w:rsidRPr="00AD08AF">
        <w:rPr>
          <w:rFonts w:ascii="mylotus" w:hAnsi="mylotus" w:cs="mylotus"/>
          <w:b/>
          <w:bCs/>
          <w:color w:val="993300"/>
          <w:sz w:val="36"/>
          <w:szCs w:val="36"/>
          <w:rtl/>
        </w:rPr>
        <w:t>ترجمة:</w:t>
      </w:r>
      <w:r w:rsidRPr="00AD08AF">
        <w:rPr>
          <w:rFonts w:ascii="mylotus" w:hAnsi="mylotus" w:cs="mylotus"/>
          <w:sz w:val="36"/>
          <w:szCs w:val="36"/>
          <w:rtl/>
        </w:rPr>
        <w:t xml:space="preserve"> م</w:t>
      </w:r>
      <w:r w:rsidR="004A2976">
        <w:rPr>
          <w:rFonts w:ascii="mylotus" w:hAnsi="mylotus" w:cs="mylotus" w:hint="cs"/>
          <w:sz w:val="36"/>
          <w:szCs w:val="36"/>
          <w:rtl/>
        </w:rPr>
        <w:t xml:space="preserve">حمد خير الدين </w:t>
      </w:r>
    </w:p>
    <w:p w:rsidR="00112045" w:rsidRPr="00AD08AF" w:rsidRDefault="00112045" w:rsidP="000E69F4">
      <w:pPr>
        <w:bidi w:val="0"/>
        <w:spacing w:before="150" w:after="150" w:line="284" w:lineRule="atLeast"/>
        <w:jc w:val="center"/>
        <w:rPr>
          <w:rFonts w:ascii="mylotus" w:hAnsi="mylotus" w:cs="mylotus"/>
          <w:sz w:val="36"/>
          <w:szCs w:val="36"/>
          <w:rtl/>
        </w:rPr>
      </w:pPr>
      <w:r w:rsidRPr="00AD08AF">
        <w:rPr>
          <w:rFonts w:ascii="mylotus" w:hAnsi="mylotus" w:cs="mylotus"/>
          <w:b/>
          <w:bCs/>
          <w:color w:val="993300"/>
          <w:sz w:val="36"/>
          <w:szCs w:val="36"/>
          <w:rtl/>
          <w:lang w:bidi="ar-EG"/>
        </w:rPr>
        <w:t>مراجعة:</w:t>
      </w:r>
      <w:r w:rsidRPr="00AD08AF">
        <w:rPr>
          <w:rFonts w:ascii="mylotus" w:hAnsi="mylotus" w:cs="mylotus"/>
          <w:sz w:val="36"/>
          <w:szCs w:val="36"/>
          <w:rtl/>
          <w:lang w:bidi="ar-EG"/>
        </w:rPr>
        <w:t xml:space="preserve"> أبو زياد إيكو هاريانتو</w:t>
      </w:r>
    </w:p>
    <w:p w:rsidR="00112045" w:rsidRDefault="00112045" w:rsidP="000E69F4">
      <w:pPr>
        <w:bidi w:val="0"/>
        <w:spacing w:before="150" w:after="150" w:line="284" w:lineRule="atLeast"/>
        <w:jc w:val="center"/>
        <w:rPr>
          <w:rStyle w:val="divx11"/>
          <w:sz w:val="40"/>
          <w:szCs w:val="40"/>
        </w:rPr>
      </w:pPr>
    </w:p>
    <w:p w:rsidR="00112045" w:rsidRDefault="00112045" w:rsidP="000E69F4">
      <w:pPr>
        <w:bidi w:val="0"/>
        <w:jc w:val="center"/>
        <w:rPr>
          <w:rStyle w:val="divx11"/>
          <w:sz w:val="40"/>
          <w:szCs w:val="40"/>
        </w:rPr>
      </w:pPr>
    </w:p>
    <w:p w:rsidR="006C65AF" w:rsidRDefault="006C65AF" w:rsidP="006C65AF">
      <w:pPr>
        <w:bidi w:val="0"/>
        <w:jc w:val="center"/>
        <w:rPr>
          <w:rStyle w:val="divx11"/>
          <w:sz w:val="40"/>
          <w:szCs w:val="40"/>
        </w:rPr>
      </w:pPr>
    </w:p>
    <w:p w:rsidR="00112045" w:rsidRPr="00BE21B1" w:rsidRDefault="00112045" w:rsidP="000E69F4">
      <w:pPr>
        <w:bidi w:val="0"/>
        <w:jc w:val="center"/>
        <w:rPr>
          <w:rFonts w:cs="KFGQPC Uthman Taha Naskh"/>
          <w:color w:val="800000"/>
          <w:sz w:val="28"/>
          <w:szCs w:val="28"/>
          <w:rtl/>
          <w:lang w:val="es-AR"/>
        </w:rPr>
      </w:pPr>
      <w:r>
        <w:rPr>
          <w:rFonts w:cs="KFGQPC Uthman Taha Naskh"/>
          <w:sz w:val="28"/>
          <w:szCs w:val="28"/>
        </w:rPr>
        <w:t>2009 - 1430</w:t>
      </w:r>
    </w:p>
    <w:p w:rsidR="00112045" w:rsidRDefault="004E2C6F" w:rsidP="000E69F4">
      <w:pPr>
        <w:bidi w:val="0"/>
        <w:spacing w:before="150" w:after="150" w:line="284" w:lineRule="atLeast"/>
        <w:ind w:firstLine="360"/>
        <w:jc w:val="center"/>
        <w:rPr>
          <w:rFonts w:cs="KFGQPC Uthman Taha Naskh"/>
          <w:b/>
          <w:bCs/>
          <w:color w:val="800000"/>
          <w:sz w:val="32"/>
          <w:szCs w:val="32"/>
          <w:rtl/>
          <w:lang w:bidi="ar-EG"/>
        </w:rPr>
      </w:pPr>
      <w:r>
        <w:rPr>
          <w:noProof/>
        </w:rPr>
        <w:drawing>
          <wp:inline distT="0" distB="0" distL="0" distR="0">
            <wp:extent cx="1447800" cy="281940"/>
            <wp:effectExtent l="0" t="0" r="0" b="3810"/>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0E69F4" w:rsidRDefault="000E69F4" w:rsidP="00C36D73">
      <w:pPr>
        <w:spacing w:after="0" w:line="240" w:lineRule="auto"/>
        <w:jc w:val="center"/>
        <w:rPr>
          <w:rFonts w:ascii="mylotus" w:hAnsi="mylotus" w:cs="mylotus"/>
          <w:sz w:val="30"/>
          <w:szCs w:val="30"/>
        </w:rPr>
      </w:pPr>
      <w:r w:rsidRPr="006E1EDF">
        <w:rPr>
          <w:rFonts w:ascii="mylotus" w:hAnsi="mylotus" w:cs="mylotus"/>
          <w:sz w:val="16"/>
          <w:szCs w:val="16"/>
        </w:rPr>
        <w:br w:type="page"/>
      </w:r>
      <w:r w:rsidRPr="006E1EDF">
        <w:rPr>
          <w:rFonts w:ascii="mylotus" w:hAnsi="mylotus" w:cs="mylotus"/>
          <w:sz w:val="30"/>
          <w:szCs w:val="30"/>
          <w:rtl/>
        </w:rPr>
        <w:lastRenderedPageBreak/>
        <w:t>بسم الله الرحمن الرحيم</w:t>
      </w:r>
    </w:p>
    <w:p w:rsidR="00C36D73" w:rsidRPr="00C36D73" w:rsidRDefault="00C36D73" w:rsidP="00C36D73">
      <w:pPr>
        <w:pStyle w:val="1"/>
      </w:pPr>
      <w:bookmarkStart w:id="1" w:name="_Toc468109323"/>
      <w:r>
        <w:t>Daftar Isi</w:t>
      </w:r>
      <w:bookmarkEnd w:id="1"/>
    </w:p>
    <w:p w:rsidR="003777CC" w:rsidRDefault="003777CC">
      <w:pPr>
        <w:pStyle w:val="TOC1"/>
        <w:tabs>
          <w:tab w:val="right" w:leader="dot" w:pos="8296"/>
        </w:tabs>
        <w:bidi w:val="0"/>
        <w:rPr>
          <w:rFonts w:asciiTheme="minorHAnsi" w:eastAsiaTheme="minorEastAsia" w:hAnsiTheme="minorHAnsi" w:cstheme="minorBidi"/>
          <w:b w:val="0"/>
          <w:bCs w:val="0"/>
          <w:noProof/>
          <w:sz w:val="22"/>
          <w:szCs w:val="22"/>
        </w:rPr>
      </w:pPr>
      <w:r>
        <w:rPr>
          <w:rFonts w:ascii="mylotus" w:hAnsi="mylotus" w:cs="mylotus"/>
          <w:sz w:val="30"/>
          <w:szCs w:val="30"/>
        </w:rPr>
        <w:fldChar w:fldCharType="begin"/>
      </w:r>
      <w:r>
        <w:rPr>
          <w:rFonts w:ascii="mylotus" w:hAnsi="mylotus" w:cs="mylotus"/>
          <w:sz w:val="30"/>
          <w:szCs w:val="30"/>
        </w:rPr>
        <w:instrText xml:space="preserve"> TOC \h \z \u \t "1,1,2,2" </w:instrText>
      </w:r>
      <w:r>
        <w:rPr>
          <w:rFonts w:ascii="mylotus" w:hAnsi="mylotus" w:cs="mylotus"/>
          <w:sz w:val="30"/>
          <w:szCs w:val="30"/>
        </w:rPr>
        <w:fldChar w:fldCharType="separate"/>
      </w:r>
      <w:hyperlink w:anchor="_Toc468109323" w:history="1">
        <w:r w:rsidRPr="00C32DCE">
          <w:rPr>
            <w:rStyle w:val="Hyperlink"/>
            <w:noProof/>
          </w:rPr>
          <w:t>Daftar Isi</w:t>
        </w:r>
        <w:r>
          <w:rPr>
            <w:noProof/>
            <w:webHidden/>
          </w:rPr>
          <w:tab/>
        </w:r>
        <w:r>
          <w:rPr>
            <w:noProof/>
            <w:webHidden/>
          </w:rPr>
          <w:fldChar w:fldCharType="begin"/>
        </w:r>
        <w:r>
          <w:rPr>
            <w:noProof/>
            <w:webHidden/>
          </w:rPr>
          <w:instrText xml:space="preserve"> PAGEREF _Toc468109323 \h </w:instrText>
        </w:r>
        <w:r>
          <w:rPr>
            <w:noProof/>
            <w:webHidden/>
          </w:rPr>
        </w:r>
        <w:r>
          <w:rPr>
            <w:noProof/>
            <w:webHidden/>
          </w:rPr>
          <w:fldChar w:fldCharType="separate"/>
        </w:r>
        <w:r>
          <w:rPr>
            <w:noProof/>
            <w:webHidden/>
          </w:rPr>
          <w:t>3</w:t>
        </w:r>
        <w:r>
          <w:rPr>
            <w:noProof/>
            <w:webHidden/>
          </w:rPr>
          <w:fldChar w:fldCharType="end"/>
        </w:r>
      </w:hyperlink>
    </w:p>
    <w:p w:rsidR="003777CC" w:rsidRDefault="003777CC">
      <w:pPr>
        <w:pStyle w:val="TOC1"/>
        <w:tabs>
          <w:tab w:val="right" w:leader="dot" w:pos="8296"/>
        </w:tabs>
        <w:bidi w:val="0"/>
        <w:rPr>
          <w:rFonts w:asciiTheme="minorHAnsi" w:eastAsiaTheme="minorEastAsia" w:hAnsiTheme="minorHAnsi" w:cstheme="minorBidi"/>
          <w:b w:val="0"/>
          <w:bCs w:val="0"/>
          <w:noProof/>
          <w:sz w:val="22"/>
          <w:szCs w:val="22"/>
        </w:rPr>
      </w:pPr>
      <w:hyperlink w:anchor="_Toc468109324" w:history="1">
        <w:r w:rsidRPr="00C32DCE">
          <w:rPr>
            <w:rStyle w:val="Hyperlink"/>
            <w:noProof/>
            <w:lang w:val="id-ID"/>
          </w:rPr>
          <w:t>PENGANTAR</w:t>
        </w:r>
        <w:r>
          <w:rPr>
            <w:noProof/>
            <w:webHidden/>
          </w:rPr>
          <w:tab/>
        </w:r>
        <w:r>
          <w:rPr>
            <w:noProof/>
            <w:webHidden/>
          </w:rPr>
          <w:fldChar w:fldCharType="begin"/>
        </w:r>
        <w:r>
          <w:rPr>
            <w:noProof/>
            <w:webHidden/>
          </w:rPr>
          <w:instrText xml:space="preserve"> PAGEREF _Toc468109324 \h </w:instrText>
        </w:r>
        <w:r>
          <w:rPr>
            <w:noProof/>
            <w:webHidden/>
          </w:rPr>
        </w:r>
        <w:r>
          <w:rPr>
            <w:noProof/>
            <w:webHidden/>
          </w:rPr>
          <w:fldChar w:fldCharType="separate"/>
        </w:r>
        <w:r>
          <w:rPr>
            <w:noProof/>
            <w:webHidden/>
          </w:rPr>
          <w:t>5</w:t>
        </w:r>
        <w:r>
          <w:rPr>
            <w:noProof/>
            <w:webHidden/>
          </w:rPr>
          <w:fldChar w:fldCharType="end"/>
        </w:r>
      </w:hyperlink>
    </w:p>
    <w:p w:rsidR="003777CC" w:rsidRDefault="003777CC">
      <w:pPr>
        <w:pStyle w:val="TOC1"/>
        <w:tabs>
          <w:tab w:val="right" w:leader="dot" w:pos="8296"/>
        </w:tabs>
        <w:bidi w:val="0"/>
        <w:rPr>
          <w:rFonts w:asciiTheme="minorHAnsi" w:eastAsiaTheme="minorEastAsia" w:hAnsiTheme="minorHAnsi" w:cstheme="minorBidi"/>
          <w:b w:val="0"/>
          <w:bCs w:val="0"/>
          <w:noProof/>
          <w:sz w:val="22"/>
          <w:szCs w:val="22"/>
        </w:rPr>
      </w:pPr>
      <w:hyperlink w:anchor="_Toc468109325" w:history="1">
        <w:r w:rsidRPr="00C32DCE">
          <w:rPr>
            <w:rStyle w:val="Hyperlink"/>
            <w:noProof/>
            <w:lang w:val="id-ID"/>
          </w:rPr>
          <w:t>Muqaddimah</w:t>
        </w:r>
        <w:r>
          <w:rPr>
            <w:noProof/>
            <w:webHidden/>
          </w:rPr>
          <w:tab/>
        </w:r>
        <w:r>
          <w:rPr>
            <w:noProof/>
            <w:webHidden/>
          </w:rPr>
          <w:fldChar w:fldCharType="begin"/>
        </w:r>
        <w:r>
          <w:rPr>
            <w:noProof/>
            <w:webHidden/>
          </w:rPr>
          <w:instrText xml:space="preserve"> PAGEREF _Toc468109325 \h </w:instrText>
        </w:r>
        <w:r>
          <w:rPr>
            <w:noProof/>
            <w:webHidden/>
          </w:rPr>
        </w:r>
        <w:r>
          <w:rPr>
            <w:noProof/>
            <w:webHidden/>
          </w:rPr>
          <w:fldChar w:fldCharType="separate"/>
        </w:r>
        <w:r>
          <w:rPr>
            <w:noProof/>
            <w:webHidden/>
          </w:rPr>
          <w:t>7</w:t>
        </w:r>
        <w:r>
          <w:rPr>
            <w:noProof/>
            <w:webHidden/>
          </w:rPr>
          <w:fldChar w:fldCharType="end"/>
        </w:r>
      </w:hyperlink>
    </w:p>
    <w:p w:rsidR="003777CC" w:rsidRDefault="003777CC">
      <w:pPr>
        <w:pStyle w:val="TOC1"/>
        <w:tabs>
          <w:tab w:val="right" w:leader="dot" w:pos="8296"/>
        </w:tabs>
        <w:bidi w:val="0"/>
        <w:rPr>
          <w:rFonts w:asciiTheme="minorHAnsi" w:eastAsiaTheme="minorEastAsia" w:hAnsiTheme="minorHAnsi" w:cstheme="minorBidi"/>
          <w:b w:val="0"/>
          <w:bCs w:val="0"/>
          <w:noProof/>
          <w:sz w:val="22"/>
          <w:szCs w:val="22"/>
        </w:rPr>
      </w:pPr>
      <w:hyperlink w:anchor="_Toc468109326" w:history="1">
        <w:r w:rsidRPr="00C32DCE">
          <w:rPr>
            <w:rStyle w:val="Hyperlink"/>
            <w:noProof/>
            <w:lang w:val="id-ID"/>
          </w:rPr>
          <w:t>TANDA-TANDA KIAMAT</w:t>
        </w:r>
        <w:r>
          <w:rPr>
            <w:noProof/>
            <w:webHidden/>
          </w:rPr>
          <w:tab/>
        </w:r>
        <w:r>
          <w:rPr>
            <w:noProof/>
            <w:webHidden/>
          </w:rPr>
          <w:fldChar w:fldCharType="begin"/>
        </w:r>
        <w:r>
          <w:rPr>
            <w:noProof/>
            <w:webHidden/>
          </w:rPr>
          <w:instrText xml:space="preserve"> PAGEREF _Toc468109326 \h </w:instrText>
        </w:r>
        <w:r>
          <w:rPr>
            <w:noProof/>
            <w:webHidden/>
          </w:rPr>
        </w:r>
        <w:r>
          <w:rPr>
            <w:noProof/>
            <w:webHidden/>
          </w:rPr>
          <w:fldChar w:fldCharType="separate"/>
        </w:r>
        <w:r>
          <w:rPr>
            <w:noProof/>
            <w:webHidden/>
          </w:rPr>
          <w:t>9</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27" w:history="1">
        <w:r w:rsidRPr="00C32DCE">
          <w:rPr>
            <w:rStyle w:val="Hyperlink"/>
            <w:noProof/>
          </w:rPr>
          <w:t>Klasifikasi Tanda-Tanda Kiamat</w:t>
        </w:r>
        <w:r>
          <w:rPr>
            <w:noProof/>
            <w:webHidden/>
          </w:rPr>
          <w:tab/>
        </w:r>
        <w:r>
          <w:rPr>
            <w:noProof/>
            <w:webHidden/>
          </w:rPr>
          <w:fldChar w:fldCharType="begin"/>
        </w:r>
        <w:r>
          <w:rPr>
            <w:noProof/>
            <w:webHidden/>
          </w:rPr>
          <w:instrText xml:space="preserve"> PAGEREF _Toc468109327 \h </w:instrText>
        </w:r>
        <w:r>
          <w:rPr>
            <w:noProof/>
            <w:webHidden/>
          </w:rPr>
        </w:r>
        <w:r>
          <w:rPr>
            <w:noProof/>
            <w:webHidden/>
          </w:rPr>
          <w:fldChar w:fldCharType="separate"/>
        </w:r>
        <w:r>
          <w:rPr>
            <w:noProof/>
            <w:webHidden/>
          </w:rPr>
          <w:t>9</w:t>
        </w:r>
        <w:r>
          <w:rPr>
            <w:noProof/>
            <w:webHidden/>
          </w:rPr>
          <w:fldChar w:fldCharType="end"/>
        </w:r>
      </w:hyperlink>
    </w:p>
    <w:p w:rsidR="003777CC" w:rsidRDefault="003777CC">
      <w:pPr>
        <w:pStyle w:val="TOC1"/>
        <w:tabs>
          <w:tab w:val="right" w:leader="dot" w:pos="8296"/>
        </w:tabs>
        <w:bidi w:val="0"/>
        <w:rPr>
          <w:rFonts w:asciiTheme="minorHAnsi" w:eastAsiaTheme="minorEastAsia" w:hAnsiTheme="minorHAnsi" w:cstheme="minorBidi"/>
          <w:b w:val="0"/>
          <w:bCs w:val="0"/>
          <w:noProof/>
          <w:sz w:val="22"/>
          <w:szCs w:val="22"/>
        </w:rPr>
      </w:pPr>
      <w:hyperlink w:anchor="_Toc468109328" w:history="1">
        <w:r w:rsidRPr="00C32DCE">
          <w:rPr>
            <w:rStyle w:val="Hyperlink"/>
            <w:noProof/>
            <w:lang w:val="id-ID"/>
          </w:rPr>
          <w:t>TANDA-TANDA KIAMAT KECIL</w:t>
        </w:r>
        <w:r>
          <w:rPr>
            <w:noProof/>
            <w:webHidden/>
          </w:rPr>
          <w:tab/>
        </w:r>
        <w:r>
          <w:rPr>
            <w:noProof/>
            <w:webHidden/>
          </w:rPr>
          <w:fldChar w:fldCharType="begin"/>
        </w:r>
        <w:r>
          <w:rPr>
            <w:noProof/>
            <w:webHidden/>
          </w:rPr>
          <w:instrText xml:space="preserve"> PAGEREF _Toc468109328 \h </w:instrText>
        </w:r>
        <w:r>
          <w:rPr>
            <w:noProof/>
            <w:webHidden/>
          </w:rPr>
        </w:r>
        <w:r>
          <w:rPr>
            <w:noProof/>
            <w:webHidden/>
          </w:rPr>
          <w:fldChar w:fldCharType="separate"/>
        </w:r>
        <w:r>
          <w:rPr>
            <w:noProof/>
            <w:webHidden/>
          </w:rPr>
          <w:t>11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29" w:history="1">
        <w:r w:rsidRPr="00C32DCE">
          <w:rPr>
            <w:rStyle w:val="Hyperlink"/>
            <w:noProof/>
          </w:rPr>
          <w:t>1. Diutusnya Nabi Shallallahu ‘Alaihi wa Sallam</w:t>
        </w:r>
        <w:r>
          <w:rPr>
            <w:noProof/>
            <w:webHidden/>
          </w:rPr>
          <w:tab/>
        </w:r>
        <w:r>
          <w:rPr>
            <w:noProof/>
            <w:webHidden/>
          </w:rPr>
          <w:fldChar w:fldCharType="begin"/>
        </w:r>
        <w:r>
          <w:rPr>
            <w:noProof/>
            <w:webHidden/>
          </w:rPr>
          <w:instrText xml:space="preserve"> PAGEREF _Toc468109329 \h </w:instrText>
        </w:r>
        <w:r>
          <w:rPr>
            <w:noProof/>
            <w:webHidden/>
          </w:rPr>
        </w:r>
        <w:r>
          <w:rPr>
            <w:noProof/>
            <w:webHidden/>
          </w:rPr>
          <w:fldChar w:fldCharType="separate"/>
        </w:r>
        <w:r>
          <w:rPr>
            <w:noProof/>
            <w:webHidden/>
          </w:rPr>
          <w:t>11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0" w:history="1">
        <w:r w:rsidRPr="00C32DCE">
          <w:rPr>
            <w:rStyle w:val="Hyperlink"/>
            <w:noProof/>
          </w:rPr>
          <w:t>2. Wafatnya Nabi Shallallahu ‘Alaihi wa Sallam</w:t>
        </w:r>
        <w:r>
          <w:rPr>
            <w:noProof/>
            <w:webHidden/>
          </w:rPr>
          <w:tab/>
        </w:r>
        <w:r>
          <w:rPr>
            <w:noProof/>
            <w:webHidden/>
          </w:rPr>
          <w:fldChar w:fldCharType="begin"/>
        </w:r>
        <w:r>
          <w:rPr>
            <w:noProof/>
            <w:webHidden/>
          </w:rPr>
          <w:instrText xml:space="preserve"> PAGEREF _Toc468109330 \h </w:instrText>
        </w:r>
        <w:r>
          <w:rPr>
            <w:noProof/>
            <w:webHidden/>
          </w:rPr>
        </w:r>
        <w:r>
          <w:rPr>
            <w:noProof/>
            <w:webHidden/>
          </w:rPr>
          <w:fldChar w:fldCharType="separate"/>
        </w:r>
        <w:r>
          <w:rPr>
            <w:noProof/>
            <w:webHidden/>
          </w:rPr>
          <w:t>11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1" w:history="1">
        <w:r w:rsidRPr="00C32DCE">
          <w:rPr>
            <w:rStyle w:val="Hyperlink"/>
            <w:noProof/>
          </w:rPr>
          <w:t>3. Penaklukan Baitul Maqdis</w:t>
        </w:r>
        <w:r>
          <w:rPr>
            <w:noProof/>
            <w:webHidden/>
          </w:rPr>
          <w:tab/>
        </w:r>
        <w:r>
          <w:rPr>
            <w:noProof/>
            <w:webHidden/>
          </w:rPr>
          <w:fldChar w:fldCharType="begin"/>
        </w:r>
        <w:r>
          <w:rPr>
            <w:noProof/>
            <w:webHidden/>
          </w:rPr>
          <w:instrText xml:space="preserve"> PAGEREF _Toc468109331 \h </w:instrText>
        </w:r>
        <w:r>
          <w:rPr>
            <w:noProof/>
            <w:webHidden/>
          </w:rPr>
        </w:r>
        <w:r>
          <w:rPr>
            <w:noProof/>
            <w:webHidden/>
          </w:rPr>
          <w:fldChar w:fldCharType="separate"/>
        </w:r>
        <w:r>
          <w:rPr>
            <w:noProof/>
            <w:webHidden/>
          </w:rPr>
          <w:t>11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2" w:history="1">
        <w:r w:rsidRPr="00C32DCE">
          <w:rPr>
            <w:rStyle w:val="Hyperlink"/>
            <w:noProof/>
          </w:rPr>
          <w:t>4. Wabah Tha’un ‘Amwas</w:t>
        </w:r>
        <w:r>
          <w:rPr>
            <w:noProof/>
            <w:webHidden/>
          </w:rPr>
          <w:tab/>
        </w:r>
        <w:r>
          <w:rPr>
            <w:noProof/>
            <w:webHidden/>
          </w:rPr>
          <w:fldChar w:fldCharType="begin"/>
        </w:r>
        <w:r>
          <w:rPr>
            <w:noProof/>
            <w:webHidden/>
          </w:rPr>
          <w:instrText xml:space="preserve"> PAGEREF _Toc468109332 \h </w:instrText>
        </w:r>
        <w:r>
          <w:rPr>
            <w:noProof/>
            <w:webHidden/>
          </w:rPr>
        </w:r>
        <w:r>
          <w:rPr>
            <w:noProof/>
            <w:webHidden/>
          </w:rPr>
          <w:fldChar w:fldCharType="separate"/>
        </w:r>
        <w:r>
          <w:rPr>
            <w:noProof/>
            <w:webHidden/>
          </w:rPr>
          <w:t>12</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3" w:history="1">
        <w:r w:rsidRPr="00C32DCE">
          <w:rPr>
            <w:rStyle w:val="Hyperlink"/>
            <w:noProof/>
          </w:rPr>
          <w:t>5. Berlimpahan Harta dan Tidak Memungut Sedekah</w:t>
        </w:r>
        <w:r>
          <w:rPr>
            <w:noProof/>
            <w:webHidden/>
          </w:rPr>
          <w:tab/>
        </w:r>
        <w:r>
          <w:rPr>
            <w:noProof/>
            <w:webHidden/>
          </w:rPr>
          <w:fldChar w:fldCharType="begin"/>
        </w:r>
        <w:r>
          <w:rPr>
            <w:noProof/>
            <w:webHidden/>
          </w:rPr>
          <w:instrText xml:space="preserve"> PAGEREF _Toc468109333 \h </w:instrText>
        </w:r>
        <w:r>
          <w:rPr>
            <w:noProof/>
            <w:webHidden/>
          </w:rPr>
        </w:r>
        <w:r>
          <w:rPr>
            <w:noProof/>
            <w:webHidden/>
          </w:rPr>
          <w:fldChar w:fldCharType="separate"/>
        </w:r>
        <w:r>
          <w:rPr>
            <w:noProof/>
            <w:webHidden/>
          </w:rPr>
          <w:t>12</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4" w:history="1">
        <w:r w:rsidRPr="00C32DCE">
          <w:rPr>
            <w:rStyle w:val="Hyperlink"/>
            <w:noProof/>
          </w:rPr>
          <w:t>6. Munculnya Beragam Fitnah</w:t>
        </w:r>
        <w:r>
          <w:rPr>
            <w:noProof/>
            <w:webHidden/>
          </w:rPr>
          <w:tab/>
        </w:r>
        <w:r>
          <w:rPr>
            <w:noProof/>
            <w:webHidden/>
          </w:rPr>
          <w:fldChar w:fldCharType="begin"/>
        </w:r>
        <w:r>
          <w:rPr>
            <w:noProof/>
            <w:webHidden/>
          </w:rPr>
          <w:instrText xml:space="preserve"> PAGEREF _Toc468109334 \h </w:instrText>
        </w:r>
        <w:r>
          <w:rPr>
            <w:noProof/>
            <w:webHidden/>
          </w:rPr>
        </w:r>
        <w:r>
          <w:rPr>
            <w:noProof/>
            <w:webHidden/>
          </w:rPr>
          <w:fldChar w:fldCharType="separate"/>
        </w:r>
        <w:r>
          <w:rPr>
            <w:noProof/>
            <w:webHidden/>
          </w:rPr>
          <w:t>13</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5" w:history="1">
        <w:r w:rsidRPr="00C32DCE">
          <w:rPr>
            <w:rStyle w:val="Hyperlink"/>
            <w:noProof/>
          </w:rPr>
          <w:t>7. Fenomena Mengaku “Nabi”</w:t>
        </w:r>
        <w:r>
          <w:rPr>
            <w:noProof/>
            <w:webHidden/>
          </w:rPr>
          <w:tab/>
        </w:r>
        <w:r>
          <w:rPr>
            <w:noProof/>
            <w:webHidden/>
          </w:rPr>
          <w:fldChar w:fldCharType="begin"/>
        </w:r>
        <w:r>
          <w:rPr>
            <w:noProof/>
            <w:webHidden/>
          </w:rPr>
          <w:instrText xml:space="preserve"> PAGEREF _Toc468109335 \h </w:instrText>
        </w:r>
        <w:r>
          <w:rPr>
            <w:noProof/>
            <w:webHidden/>
          </w:rPr>
        </w:r>
        <w:r>
          <w:rPr>
            <w:noProof/>
            <w:webHidden/>
          </w:rPr>
          <w:fldChar w:fldCharType="separate"/>
        </w:r>
        <w:r>
          <w:rPr>
            <w:noProof/>
            <w:webHidden/>
          </w:rPr>
          <w:t>14</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6" w:history="1">
        <w:r w:rsidRPr="00C32DCE">
          <w:rPr>
            <w:rStyle w:val="Hyperlink"/>
            <w:noProof/>
          </w:rPr>
          <w:t>8. Tersebarnya Stabilitas Keamanan</w:t>
        </w:r>
        <w:r>
          <w:rPr>
            <w:noProof/>
            <w:webHidden/>
          </w:rPr>
          <w:tab/>
        </w:r>
        <w:r>
          <w:rPr>
            <w:noProof/>
            <w:webHidden/>
          </w:rPr>
          <w:fldChar w:fldCharType="begin"/>
        </w:r>
        <w:r>
          <w:rPr>
            <w:noProof/>
            <w:webHidden/>
          </w:rPr>
          <w:instrText xml:space="preserve"> PAGEREF _Toc468109336 \h </w:instrText>
        </w:r>
        <w:r>
          <w:rPr>
            <w:noProof/>
            <w:webHidden/>
          </w:rPr>
        </w:r>
        <w:r>
          <w:rPr>
            <w:noProof/>
            <w:webHidden/>
          </w:rPr>
          <w:fldChar w:fldCharType="separate"/>
        </w:r>
        <w:r>
          <w:rPr>
            <w:noProof/>
            <w:webHidden/>
          </w:rPr>
          <w:t>15</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7" w:history="1">
        <w:r w:rsidRPr="00C32DCE">
          <w:rPr>
            <w:rStyle w:val="Hyperlink"/>
            <w:noProof/>
          </w:rPr>
          <w:t>9. Fenomena Api Hijaz</w:t>
        </w:r>
        <w:r>
          <w:rPr>
            <w:noProof/>
            <w:webHidden/>
          </w:rPr>
          <w:tab/>
        </w:r>
        <w:r>
          <w:rPr>
            <w:noProof/>
            <w:webHidden/>
          </w:rPr>
          <w:fldChar w:fldCharType="begin"/>
        </w:r>
        <w:r>
          <w:rPr>
            <w:noProof/>
            <w:webHidden/>
          </w:rPr>
          <w:instrText xml:space="preserve"> PAGEREF _Toc468109337 \h </w:instrText>
        </w:r>
        <w:r>
          <w:rPr>
            <w:noProof/>
            <w:webHidden/>
          </w:rPr>
        </w:r>
        <w:r>
          <w:rPr>
            <w:noProof/>
            <w:webHidden/>
          </w:rPr>
          <w:fldChar w:fldCharType="separate"/>
        </w:r>
        <w:r>
          <w:rPr>
            <w:noProof/>
            <w:webHidden/>
          </w:rPr>
          <w:t>15</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8" w:history="1">
        <w:r w:rsidRPr="00C32DCE">
          <w:rPr>
            <w:rStyle w:val="Hyperlink"/>
            <w:noProof/>
          </w:rPr>
          <w:t>10. Peperangan dengan Bangsa Turki</w:t>
        </w:r>
        <w:r>
          <w:rPr>
            <w:noProof/>
            <w:webHidden/>
          </w:rPr>
          <w:tab/>
        </w:r>
        <w:r>
          <w:rPr>
            <w:noProof/>
            <w:webHidden/>
          </w:rPr>
          <w:fldChar w:fldCharType="begin"/>
        </w:r>
        <w:r>
          <w:rPr>
            <w:noProof/>
            <w:webHidden/>
          </w:rPr>
          <w:instrText xml:space="preserve"> PAGEREF _Toc468109338 \h </w:instrText>
        </w:r>
        <w:r>
          <w:rPr>
            <w:noProof/>
            <w:webHidden/>
          </w:rPr>
        </w:r>
        <w:r>
          <w:rPr>
            <w:noProof/>
            <w:webHidden/>
          </w:rPr>
          <w:fldChar w:fldCharType="separate"/>
        </w:r>
        <w:r>
          <w:rPr>
            <w:noProof/>
            <w:webHidden/>
          </w:rPr>
          <w:t>16</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39" w:history="1">
        <w:r w:rsidRPr="00C32DCE">
          <w:rPr>
            <w:rStyle w:val="Hyperlink"/>
            <w:noProof/>
          </w:rPr>
          <w:t>11. Peperangan dengan Bangsa ‘Ajam</w:t>
        </w:r>
        <w:r>
          <w:rPr>
            <w:noProof/>
            <w:webHidden/>
          </w:rPr>
          <w:tab/>
        </w:r>
        <w:r>
          <w:rPr>
            <w:noProof/>
            <w:webHidden/>
          </w:rPr>
          <w:fldChar w:fldCharType="begin"/>
        </w:r>
        <w:r>
          <w:rPr>
            <w:noProof/>
            <w:webHidden/>
          </w:rPr>
          <w:instrText xml:space="preserve"> PAGEREF _Toc468109339 \h </w:instrText>
        </w:r>
        <w:r>
          <w:rPr>
            <w:noProof/>
            <w:webHidden/>
          </w:rPr>
        </w:r>
        <w:r>
          <w:rPr>
            <w:noProof/>
            <w:webHidden/>
          </w:rPr>
          <w:fldChar w:fldCharType="separate"/>
        </w:r>
        <w:r>
          <w:rPr>
            <w:noProof/>
            <w:webHidden/>
          </w:rPr>
          <w:t>16</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0" w:history="1">
        <w:r w:rsidRPr="00C32DCE">
          <w:rPr>
            <w:rStyle w:val="Hyperlink"/>
            <w:noProof/>
          </w:rPr>
          <w:t>12. Hilangnya Amanat</w:t>
        </w:r>
        <w:r>
          <w:rPr>
            <w:noProof/>
            <w:webHidden/>
          </w:rPr>
          <w:tab/>
        </w:r>
        <w:r>
          <w:rPr>
            <w:noProof/>
            <w:webHidden/>
          </w:rPr>
          <w:fldChar w:fldCharType="begin"/>
        </w:r>
        <w:r>
          <w:rPr>
            <w:noProof/>
            <w:webHidden/>
          </w:rPr>
          <w:instrText xml:space="preserve"> PAGEREF _Toc468109340 \h </w:instrText>
        </w:r>
        <w:r>
          <w:rPr>
            <w:noProof/>
            <w:webHidden/>
          </w:rPr>
        </w:r>
        <w:r>
          <w:rPr>
            <w:noProof/>
            <w:webHidden/>
          </w:rPr>
          <w:fldChar w:fldCharType="separate"/>
        </w:r>
        <w:r>
          <w:rPr>
            <w:noProof/>
            <w:webHidden/>
          </w:rPr>
          <w:t>16</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1" w:history="1">
        <w:r w:rsidRPr="00C32DCE">
          <w:rPr>
            <w:rStyle w:val="Hyperlink"/>
            <w:noProof/>
          </w:rPr>
          <w:t>13. Diangkatnya ilmu dan fenomena Kebodohan</w:t>
        </w:r>
        <w:r>
          <w:rPr>
            <w:noProof/>
            <w:webHidden/>
          </w:rPr>
          <w:tab/>
        </w:r>
        <w:r>
          <w:rPr>
            <w:noProof/>
            <w:webHidden/>
          </w:rPr>
          <w:fldChar w:fldCharType="begin"/>
        </w:r>
        <w:r>
          <w:rPr>
            <w:noProof/>
            <w:webHidden/>
          </w:rPr>
          <w:instrText xml:space="preserve"> PAGEREF _Toc468109341 \h </w:instrText>
        </w:r>
        <w:r>
          <w:rPr>
            <w:noProof/>
            <w:webHidden/>
          </w:rPr>
        </w:r>
        <w:r>
          <w:rPr>
            <w:noProof/>
            <w:webHidden/>
          </w:rPr>
          <w:fldChar w:fldCharType="separate"/>
        </w:r>
        <w:r>
          <w:rPr>
            <w:noProof/>
            <w:webHidden/>
          </w:rPr>
          <w:t>16</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2" w:history="1">
        <w:r w:rsidRPr="00C32DCE">
          <w:rPr>
            <w:rStyle w:val="Hyperlink"/>
            <w:noProof/>
          </w:rPr>
          <w:t>14. Banyaknya Pasukan dan Pendukung Kezhaliman</w:t>
        </w:r>
        <w:r>
          <w:rPr>
            <w:noProof/>
            <w:webHidden/>
          </w:rPr>
          <w:tab/>
        </w:r>
        <w:r>
          <w:rPr>
            <w:noProof/>
            <w:webHidden/>
          </w:rPr>
          <w:fldChar w:fldCharType="begin"/>
        </w:r>
        <w:r>
          <w:rPr>
            <w:noProof/>
            <w:webHidden/>
          </w:rPr>
          <w:instrText xml:space="preserve"> PAGEREF _Toc468109342 \h </w:instrText>
        </w:r>
        <w:r>
          <w:rPr>
            <w:noProof/>
            <w:webHidden/>
          </w:rPr>
        </w:r>
        <w:r>
          <w:rPr>
            <w:noProof/>
            <w:webHidden/>
          </w:rPr>
          <w:fldChar w:fldCharType="separate"/>
        </w:r>
        <w:r>
          <w:rPr>
            <w:noProof/>
            <w:webHidden/>
          </w:rPr>
          <w:t>17</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3" w:history="1">
        <w:r w:rsidRPr="00C32DCE">
          <w:rPr>
            <w:rStyle w:val="Hyperlink"/>
            <w:noProof/>
          </w:rPr>
          <w:t>15. Merebaknya Perzinaan</w:t>
        </w:r>
        <w:r>
          <w:rPr>
            <w:noProof/>
            <w:webHidden/>
          </w:rPr>
          <w:tab/>
        </w:r>
        <w:r>
          <w:rPr>
            <w:noProof/>
            <w:webHidden/>
          </w:rPr>
          <w:fldChar w:fldCharType="begin"/>
        </w:r>
        <w:r>
          <w:rPr>
            <w:noProof/>
            <w:webHidden/>
          </w:rPr>
          <w:instrText xml:space="preserve"> PAGEREF _Toc468109343 \h </w:instrText>
        </w:r>
        <w:r>
          <w:rPr>
            <w:noProof/>
            <w:webHidden/>
          </w:rPr>
        </w:r>
        <w:r>
          <w:rPr>
            <w:noProof/>
            <w:webHidden/>
          </w:rPr>
          <w:fldChar w:fldCharType="separate"/>
        </w:r>
        <w:r>
          <w:rPr>
            <w:noProof/>
            <w:webHidden/>
          </w:rPr>
          <w:t>18</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4" w:history="1">
        <w:r w:rsidRPr="00C32DCE">
          <w:rPr>
            <w:rStyle w:val="Hyperlink"/>
            <w:noProof/>
          </w:rPr>
          <w:t>16. Riba Merajalela</w:t>
        </w:r>
        <w:r>
          <w:rPr>
            <w:noProof/>
            <w:webHidden/>
          </w:rPr>
          <w:tab/>
        </w:r>
        <w:r>
          <w:rPr>
            <w:noProof/>
            <w:webHidden/>
          </w:rPr>
          <w:fldChar w:fldCharType="begin"/>
        </w:r>
        <w:r>
          <w:rPr>
            <w:noProof/>
            <w:webHidden/>
          </w:rPr>
          <w:instrText xml:space="preserve"> PAGEREF _Toc468109344 \h </w:instrText>
        </w:r>
        <w:r>
          <w:rPr>
            <w:noProof/>
            <w:webHidden/>
          </w:rPr>
        </w:r>
        <w:r>
          <w:rPr>
            <w:noProof/>
            <w:webHidden/>
          </w:rPr>
          <w:fldChar w:fldCharType="separate"/>
        </w:r>
        <w:r>
          <w:rPr>
            <w:noProof/>
            <w:webHidden/>
          </w:rPr>
          <w:t>18</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5" w:history="1">
        <w:r w:rsidRPr="00C32DCE">
          <w:rPr>
            <w:rStyle w:val="Hyperlink"/>
            <w:noProof/>
          </w:rPr>
          <w:t xml:space="preserve">17. Fenomena </w:t>
        </w:r>
        <w:r w:rsidRPr="00C32DCE">
          <w:rPr>
            <w:rStyle w:val="Hyperlink"/>
            <w:i/>
            <w:iCs/>
            <w:noProof/>
          </w:rPr>
          <w:t xml:space="preserve">al-Ma’aazif </w:t>
        </w:r>
        <w:r w:rsidRPr="00C32DCE">
          <w:rPr>
            <w:rStyle w:val="Hyperlink"/>
            <w:noProof/>
          </w:rPr>
          <w:t>(alat-alat musik) dan Menganggapnya Halal</w:t>
        </w:r>
        <w:r>
          <w:rPr>
            <w:noProof/>
            <w:webHidden/>
          </w:rPr>
          <w:tab/>
        </w:r>
        <w:r>
          <w:rPr>
            <w:noProof/>
            <w:webHidden/>
          </w:rPr>
          <w:fldChar w:fldCharType="begin"/>
        </w:r>
        <w:r>
          <w:rPr>
            <w:noProof/>
            <w:webHidden/>
          </w:rPr>
          <w:instrText xml:space="preserve"> PAGEREF _Toc468109345 \h </w:instrText>
        </w:r>
        <w:r>
          <w:rPr>
            <w:noProof/>
            <w:webHidden/>
          </w:rPr>
        </w:r>
        <w:r>
          <w:rPr>
            <w:noProof/>
            <w:webHidden/>
          </w:rPr>
          <w:fldChar w:fldCharType="separate"/>
        </w:r>
        <w:r>
          <w:rPr>
            <w:noProof/>
            <w:webHidden/>
          </w:rPr>
          <w:t>18</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6" w:history="1">
        <w:r w:rsidRPr="00C32DCE">
          <w:rPr>
            <w:rStyle w:val="Hyperlink"/>
            <w:noProof/>
          </w:rPr>
          <w:t>18. Maraknya Minuman Keras (Khamer) dan Menganggapnya Halal</w:t>
        </w:r>
        <w:r>
          <w:rPr>
            <w:noProof/>
            <w:webHidden/>
          </w:rPr>
          <w:tab/>
        </w:r>
        <w:r>
          <w:rPr>
            <w:noProof/>
            <w:webHidden/>
          </w:rPr>
          <w:fldChar w:fldCharType="begin"/>
        </w:r>
        <w:r>
          <w:rPr>
            <w:noProof/>
            <w:webHidden/>
          </w:rPr>
          <w:instrText xml:space="preserve"> PAGEREF _Toc468109346 \h </w:instrText>
        </w:r>
        <w:r>
          <w:rPr>
            <w:noProof/>
            <w:webHidden/>
          </w:rPr>
        </w:r>
        <w:r>
          <w:rPr>
            <w:noProof/>
            <w:webHidden/>
          </w:rPr>
          <w:fldChar w:fldCharType="separate"/>
        </w:r>
        <w:r>
          <w:rPr>
            <w:noProof/>
            <w:webHidden/>
          </w:rPr>
          <w:t>19</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7" w:history="1">
        <w:r w:rsidRPr="00C32DCE">
          <w:rPr>
            <w:rStyle w:val="Hyperlink"/>
            <w:noProof/>
          </w:rPr>
          <w:t>19. (Berlomba-lomba) Menghiasi Masjid dan Berbangga-bangga dengannya</w:t>
        </w:r>
        <w:r>
          <w:rPr>
            <w:noProof/>
            <w:webHidden/>
          </w:rPr>
          <w:tab/>
        </w:r>
        <w:r>
          <w:rPr>
            <w:noProof/>
            <w:webHidden/>
          </w:rPr>
          <w:fldChar w:fldCharType="begin"/>
        </w:r>
        <w:r>
          <w:rPr>
            <w:noProof/>
            <w:webHidden/>
          </w:rPr>
          <w:instrText xml:space="preserve"> PAGEREF _Toc468109347 \h </w:instrText>
        </w:r>
        <w:r>
          <w:rPr>
            <w:noProof/>
            <w:webHidden/>
          </w:rPr>
        </w:r>
        <w:r>
          <w:rPr>
            <w:noProof/>
            <w:webHidden/>
          </w:rPr>
          <w:fldChar w:fldCharType="separate"/>
        </w:r>
        <w:r>
          <w:rPr>
            <w:noProof/>
            <w:webHidden/>
          </w:rPr>
          <w:t>19</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8" w:history="1">
        <w:r w:rsidRPr="00C32DCE">
          <w:rPr>
            <w:rStyle w:val="Hyperlink"/>
            <w:noProof/>
          </w:rPr>
          <w:t>20. Berlomba-lomba Meninggikan Bangunan</w:t>
        </w:r>
        <w:r>
          <w:rPr>
            <w:noProof/>
            <w:webHidden/>
          </w:rPr>
          <w:tab/>
        </w:r>
        <w:r>
          <w:rPr>
            <w:noProof/>
            <w:webHidden/>
          </w:rPr>
          <w:fldChar w:fldCharType="begin"/>
        </w:r>
        <w:r>
          <w:rPr>
            <w:noProof/>
            <w:webHidden/>
          </w:rPr>
          <w:instrText xml:space="preserve"> PAGEREF _Toc468109348 \h </w:instrText>
        </w:r>
        <w:r>
          <w:rPr>
            <w:noProof/>
            <w:webHidden/>
          </w:rPr>
        </w:r>
        <w:r>
          <w:rPr>
            <w:noProof/>
            <w:webHidden/>
          </w:rPr>
          <w:fldChar w:fldCharType="separate"/>
        </w:r>
        <w:r>
          <w:rPr>
            <w:noProof/>
            <w:webHidden/>
          </w:rPr>
          <w:t>19</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49" w:history="1">
        <w:r w:rsidRPr="00C32DCE">
          <w:rPr>
            <w:rStyle w:val="Hyperlink"/>
            <w:noProof/>
          </w:rPr>
          <w:t>21. Budak Wanita Melahirkan Tuannya</w:t>
        </w:r>
        <w:r>
          <w:rPr>
            <w:noProof/>
            <w:webHidden/>
          </w:rPr>
          <w:tab/>
        </w:r>
        <w:r>
          <w:rPr>
            <w:noProof/>
            <w:webHidden/>
          </w:rPr>
          <w:fldChar w:fldCharType="begin"/>
        </w:r>
        <w:r>
          <w:rPr>
            <w:noProof/>
            <w:webHidden/>
          </w:rPr>
          <w:instrText xml:space="preserve"> PAGEREF _Toc468109349 \h </w:instrText>
        </w:r>
        <w:r>
          <w:rPr>
            <w:noProof/>
            <w:webHidden/>
          </w:rPr>
        </w:r>
        <w:r>
          <w:rPr>
            <w:noProof/>
            <w:webHidden/>
          </w:rPr>
          <w:fldChar w:fldCharType="separate"/>
        </w:r>
        <w:r>
          <w:rPr>
            <w:noProof/>
            <w:webHidden/>
          </w:rPr>
          <w:t>19</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0" w:history="1">
        <w:r w:rsidRPr="00C32DCE">
          <w:rPr>
            <w:rStyle w:val="Hyperlink"/>
            <w:noProof/>
          </w:rPr>
          <w:t>22. Maraknya Pembunuhan</w:t>
        </w:r>
        <w:r>
          <w:rPr>
            <w:noProof/>
            <w:webHidden/>
          </w:rPr>
          <w:tab/>
        </w:r>
        <w:r>
          <w:rPr>
            <w:noProof/>
            <w:webHidden/>
          </w:rPr>
          <w:fldChar w:fldCharType="begin"/>
        </w:r>
        <w:r>
          <w:rPr>
            <w:noProof/>
            <w:webHidden/>
          </w:rPr>
          <w:instrText xml:space="preserve"> PAGEREF _Toc468109350 \h </w:instrText>
        </w:r>
        <w:r>
          <w:rPr>
            <w:noProof/>
            <w:webHidden/>
          </w:rPr>
        </w:r>
        <w:r>
          <w:rPr>
            <w:noProof/>
            <w:webHidden/>
          </w:rPr>
          <w:fldChar w:fldCharType="separate"/>
        </w:r>
        <w:r>
          <w:rPr>
            <w:noProof/>
            <w:webHidden/>
          </w:rPr>
          <w:t>20</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1" w:history="1">
        <w:r w:rsidRPr="00C32DCE">
          <w:rPr>
            <w:rStyle w:val="Hyperlink"/>
            <w:noProof/>
          </w:rPr>
          <w:t>23. Zaman Semakin Singkat</w:t>
        </w:r>
        <w:r>
          <w:rPr>
            <w:noProof/>
            <w:webHidden/>
          </w:rPr>
          <w:tab/>
        </w:r>
        <w:r>
          <w:rPr>
            <w:noProof/>
            <w:webHidden/>
          </w:rPr>
          <w:fldChar w:fldCharType="begin"/>
        </w:r>
        <w:r>
          <w:rPr>
            <w:noProof/>
            <w:webHidden/>
          </w:rPr>
          <w:instrText xml:space="preserve"> PAGEREF _Toc468109351 \h </w:instrText>
        </w:r>
        <w:r>
          <w:rPr>
            <w:noProof/>
            <w:webHidden/>
          </w:rPr>
        </w:r>
        <w:r>
          <w:rPr>
            <w:noProof/>
            <w:webHidden/>
          </w:rPr>
          <w:fldChar w:fldCharType="separate"/>
        </w:r>
        <w:r>
          <w:rPr>
            <w:noProof/>
            <w:webHidden/>
          </w:rPr>
          <w:t>20</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2" w:history="1">
        <w:r w:rsidRPr="00C32DCE">
          <w:rPr>
            <w:rStyle w:val="Hyperlink"/>
            <w:noProof/>
          </w:rPr>
          <w:t>24. Pasar Semakin berdekatan</w:t>
        </w:r>
        <w:r>
          <w:rPr>
            <w:noProof/>
            <w:webHidden/>
          </w:rPr>
          <w:tab/>
        </w:r>
        <w:r>
          <w:rPr>
            <w:noProof/>
            <w:webHidden/>
          </w:rPr>
          <w:fldChar w:fldCharType="begin"/>
        </w:r>
        <w:r>
          <w:rPr>
            <w:noProof/>
            <w:webHidden/>
          </w:rPr>
          <w:instrText xml:space="preserve"> PAGEREF _Toc468109352 \h </w:instrText>
        </w:r>
        <w:r>
          <w:rPr>
            <w:noProof/>
            <w:webHidden/>
          </w:rPr>
        </w:r>
        <w:r>
          <w:rPr>
            <w:noProof/>
            <w:webHidden/>
          </w:rPr>
          <w:fldChar w:fldCharType="separate"/>
        </w:r>
        <w:r>
          <w:rPr>
            <w:noProof/>
            <w:webHidden/>
          </w:rPr>
          <w:t>20</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3" w:history="1">
        <w:r w:rsidRPr="00C32DCE">
          <w:rPr>
            <w:rStyle w:val="Hyperlink"/>
            <w:noProof/>
          </w:rPr>
          <w:t>25. Fenomena Kemusyrikan Pada Umat Ini</w:t>
        </w:r>
        <w:r>
          <w:rPr>
            <w:noProof/>
            <w:webHidden/>
          </w:rPr>
          <w:tab/>
        </w:r>
        <w:r>
          <w:rPr>
            <w:noProof/>
            <w:webHidden/>
          </w:rPr>
          <w:fldChar w:fldCharType="begin"/>
        </w:r>
        <w:r>
          <w:rPr>
            <w:noProof/>
            <w:webHidden/>
          </w:rPr>
          <w:instrText xml:space="preserve"> PAGEREF _Toc468109353 \h </w:instrText>
        </w:r>
        <w:r>
          <w:rPr>
            <w:noProof/>
            <w:webHidden/>
          </w:rPr>
        </w:r>
        <w:r>
          <w:rPr>
            <w:noProof/>
            <w:webHidden/>
          </w:rPr>
          <w:fldChar w:fldCharType="separate"/>
        </w:r>
        <w:r>
          <w:rPr>
            <w:noProof/>
            <w:webHidden/>
          </w:rPr>
          <w:t>21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4" w:history="1">
        <w:r w:rsidRPr="00C32DCE">
          <w:rPr>
            <w:rStyle w:val="Hyperlink"/>
            <w:noProof/>
          </w:rPr>
          <w:t xml:space="preserve">26. Menjamurnya </w:t>
        </w:r>
        <w:r w:rsidRPr="00C32DCE">
          <w:rPr>
            <w:rStyle w:val="Hyperlink"/>
            <w:i/>
            <w:iCs/>
            <w:noProof/>
          </w:rPr>
          <w:t xml:space="preserve">Fahsya </w:t>
        </w:r>
        <w:r w:rsidRPr="00C32DCE">
          <w:rPr>
            <w:rStyle w:val="Hyperlink"/>
            <w:noProof/>
          </w:rPr>
          <w:t>(Perbuatan dan Ucapan Keji), Pemutusan Silaturahmi, dan Buruknya Hubungan Bertetangga</w:t>
        </w:r>
        <w:r>
          <w:rPr>
            <w:noProof/>
            <w:webHidden/>
          </w:rPr>
          <w:tab/>
        </w:r>
        <w:r>
          <w:rPr>
            <w:noProof/>
            <w:webHidden/>
          </w:rPr>
          <w:fldChar w:fldCharType="begin"/>
        </w:r>
        <w:r>
          <w:rPr>
            <w:noProof/>
            <w:webHidden/>
          </w:rPr>
          <w:instrText xml:space="preserve"> PAGEREF _Toc468109354 \h </w:instrText>
        </w:r>
        <w:r>
          <w:rPr>
            <w:noProof/>
            <w:webHidden/>
          </w:rPr>
        </w:r>
        <w:r>
          <w:rPr>
            <w:noProof/>
            <w:webHidden/>
          </w:rPr>
          <w:fldChar w:fldCharType="separate"/>
        </w:r>
        <w:r>
          <w:rPr>
            <w:noProof/>
            <w:webHidden/>
          </w:rPr>
          <w:t>21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5" w:history="1">
        <w:r w:rsidRPr="00C32DCE">
          <w:rPr>
            <w:rStyle w:val="Hyperlink"/>
            <w:noProof/>
          </w:rPr>
          <w:t>27. Orangtua Bergaya Anak Muda</w:t>
        </w:r>
        <w:r>
          <w:rPr>
            <w:noProof/>
            <w:webHidden/>
          </w:rPr>
          <w:tab/>
        </w:r>
        <w:r>
          <w:rPr>
            <w:noProof/>
            <w:webHidden/>
          </w:rPr>
          <w:fldChar w:fldCharType="begin"/>
        </w:r>
        <w:r>
          <w:rPr>
            <w:noProof/>
            <w:webHidden/>
          </w:rPr>
          <w:instrText xml:space="preserve"> PAGEREF _Toc468109355 \h </w:instrText>
        </w:r>
        <w:r>
          <w:rPr>
            <w:noProof/>
            <w:webHidden/>
          </w:rPr>
        </w:r>
        <w:r>
          <w:rPr>
            <w:noProof/>
            <w:webHidden/>
          </w:rPr>
          <w:fldChar w:fldCharType="separate"/>
        </w:r>
        <w:r>
          <w:rPr>
            <w:noProof/>
            <w:webHidden/>
          </w:rPr>
          <w:t>21</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6" w:history="1">
        <w:r w:rsidRPr="00C32DCE">
          <w:rPr>
            <w:rStyle w:val="Hyperlink"/>
            <w:noProof/>
          </w:rPr>
          <w:t>28. Tersebarnya Kekikiran</w:t>
        </w:r>
        <w:r>
          <w:rPr>
            <w:noProof/>
            <w:webHidden/>
          </w:rPr>
          <w:tab/>
        </w:r>
        <w:r>
          <w:rPr>
            <w:noProof/>
            <w:webHidden/>
          </w:rPr>
          <w:fldChar w:fldCharType="begin"/>
        </w:r>
        <w:r>
          <w:rPr>
            <w:noProof/>
            <w:webHidden/>
          </w:rPr>
          <w:instrText xml:space="preserve"> PAGEREF _Toc468109356 \h </w:instrText>
        </w:r>
        <w:r>
          <w:rPr>
            <w:noProof/>
            <w:webHidden/>
          </w:rPr>
        </w:r>
        <w:r>
          <w:rPr>
            <w:noProof/>
            <w:webHidden/>
          </w:rPr>
          <w:fldChar w:fldCharType="separate"/>
        </w:r>
        <w:r>
          <w:rPr>
            <w:noProof/>
            <w:webHidden/>
          </w:rPr>
          <w:t>22</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7" w:history="1">
        <w:r w:rsidRPr="00C32DCE">
          <w:rPr>
            <w:rStyle w:val="Hyperlink"/>
            <w:noProof/>
          </w:rPr>
          <w:t>29. Maraknya Perdagangan</w:t>
        </w:r>
        <w:r>
          <w:rPr>
            <w:noProof/>
            <w:webHidden/>
          </w:rPr>
          <w:tab/>
        </w:r>
        <w:r>
          <w:rPr>
            <w:noProof/>
            <w:webHidden/>
          </w:rPr>
          <w:fldChar w:fldCharType="begin"/>
        </w:r>
        <w:r>
          <w:rPr>
            <w:noProof/>
            <w:webHidden/>
          </w:rPr>
          <w:instrText xml:space="preserve"> PAGEREF _Toc468109357 \h </w:instrText>
        </w:r>
        <w:r>
          <w:rPr>
            <w:noProof/>
            <w:webHidden/>
          </w:rPr>
        </w:r>
        <w:r>
          <w:rPr>
            <w:noProof/>
            <w:webHidden/>
          </w:rPr>
          <w:fldChar w:fldCharType="separate"/>
        </w:r>
        <w:r>
          <w:rPr>
            <w:noProof/>
            <w:webHidden/>
          </w:rPr>
          <w:t>22</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8" w:history="1">
        <w:r w:rsidRPr="00C32DCE">
          <w:rPr>
            <w:rStyle w:val="Hyperlink"/>
            <w:noProof/>
          </w:rPr>
          <w:t>30. Banyaknya Peristiwa Gempa Bumi</w:t>
        </w:r>
        <w:r>
          <w:rPr>
            <w:noProof/>
            <w:webHidden/>
          </w:rPr>
          <w:tab/>
        </w:r>
        <w:r>
          <w:rPr>
            <w:noProof/>
            <w:webHidden/>
          </w:rPr>
          <w:fldChar w:fldCharType="begin"/>
        </w:r>
        <w:r>
          <w:rPr>
            <w:noProof/>
            <w:webHidden/>
          </w:rPr>
          <w:instrText xml:space="preserve"> PAGEREF _Toc468109358 \h </w:instrText>
        </w:r>
        <w:r>
          <w:rPr>
            <w:noProof/>
            <w:webHidden/>
          </w:rPr>
        </w:r>
        <w:r>
          <w:rPr>
            <w:noProof/>
            <w:webHidden/>
          </w:rPr>
          <w:fldChar w:fldCharType="separate"/>
        </w:r>
        <w:r>
          <w:rPr>
            <w:noProof/>
            <w:webHidden/>
          </w:rPr>
          <w:t>22</w:t>
        </w:r>
        <w:r>
          <w:rPr>
            <w:noProof/>
            <w:webHidden/>
          </w:rPr>
          <w:fldChar w:fldCharType="end"/>
        </w:r>
      </w:hyperlink>
    </w:p>
    <w:p w:rsidR="003777CC" w:rsidRDefault="003777CC">
      <w:pPr>
        <w:pStyle w:val="TOC2"/>
        <w:tabs>
          <w:tab w:val="right" w:leader="dot" w:pos="8296"/>
        </w:tabs>
        <w:bidi w:val="0"/>
        <w:rPr>
          <w:rFonts w:asciiTheme="minorHAnsi" w:eastAsiaTheme="minorEastAsia" w:hAnsiTheme="minorHAnsi" w:cstheme="minorBidi"/>
          <w:noProof/>
          <w:sz w:val="22"/>
          <w:szCs w:val="22"/>
        </w:rPr>
      </w:pPr>
      <w:hyperlink w:anchor="_Toc468109359" w:history="1">
        <w:r w:rsidRPr="00C32DCE">
          <w:rPr>
            <w:rStyle w:val="Hyperlink"/>
            <w:noProof/>
          </w:rPr>
          <w:t>31. Banyaknya Orang-Orang yang Ditenggelamkan ke Dalam Bumi, Diubah Raut Wajahnya dan Dilempar Batu</w:t>
        </w:r>
        <w:r>
          <w:rPr>
            <w:noProof/>
            <w:webHidden/>
          </w:rPr>
          <w:tab/>
        </w:r>
        <w:r>
          <w:rPr>
            <w:noProof/>
            <w:webHidden/>
          </w:rPr>
          <w:fldChar w:fldCharType="begin"/>
        </w:r>
        <w:r>
          <w:rPr>
            <w:noProof/>
            <w:webHidden/>
          </w:rPr>
          <w:instrText xml:space="preserve"> PAGEREF _Toc468109359 \h </w:instrText>
        </w:r>
        <w:r>
          <w:rPr>
            <w:noProof/>
            <w:webHidden/>
          </w:rPr>
        </w:r>
        <w:r>
          <w:rPr>
            <w:noProof/>
            <w:webHidden/>
          </w:rPr>
          <w:fldChar w:fldCharType="separate"/>
        </w:r>
        <w:r>
          <w:rPr>
            <w:noProof/>
            <w:webHidden/>
          </w:rPr>
          <w:t>22</w:t>
        </w:r>
        <w:r>
          <w:rPr>
            <w:noProof/>
            <w:webHidden/>
          </w:rPr>
          <w:fldChar w:fldCharType="end"/>
        </w:r>
      </w:hyperlink>
    </w:p>
    <w:p w:rsidR="00C36D73" w:rsidRDefault="003777CC" w:rsidP="00C36D73">
      <w:pPr>
        <w:bidi w:val="0"/>
        <w:spacing w:after="0" w:line="240" w:lineRule="auto"/>
        <w:jc w:val="both"/>
        <w:rPr>
          <w:rFonts w:ascii="mylotus" w:hAnsi="mylotus" w:cs="mylotus"/>
          <w:sz w:val="30"/>
          <w:szCs w:val="30"/>
        </w:rPr>
      </w:pPr>
      <w:r>
        <w:rPr>
          <w:rFonts w:ascii="mylotus" w:hAnsi="mylotus" w:cs="mylotus"/>
          <w:sz w:val="30"/>
          <w:szCs w:val="30"/>
        </w:rPr>
        <w:fldChar w:fldCharType="end"/>
      </w:r>
    </w:p>
    <w:p w:rsidR="00C36D73" w:rsidRDefault="00C36D73" w:rsidP="00C36D73">
      <w:pPr>
        <w:bidi w:val="0"/>
        <w:spacing w:after="0" w:line="240" w:lineRule="auto"/>
        <w:jc w:val="both"/>
        <w:rPr>
          <w:rFonts w:ascii="mylotus" w:hAnsi="mylotus" w:cs="mylotus"/>
          <w:sz w:val="30"/>
          <w:szCs w:val="30"/>
        </w:rPr>
      </w:pPr>
    </w:p>
    <w:p w:rsidR="00C36D73" w:rsidRDefault="00C36D73" w:rsidP="00C36D73">
      <w:pPr>
        <w:bidi w:val="0"/>
        <w:spacing w:after="0" w:line="240" w:lineRule="auto"/>
        <w:jc w:val="both"/>
        <w:rPr>
          <w:rFonts w:ascii="mylotus" w:hAnsi="mylotus" w:cs="mylotus"/>
          <w:sz w:val="30"/>
          <w:szCs w:val="30"/>
        </w:rPr>
        <w:sectPr w:rsidR="00C36D73" w:rsidSect="00C36D73">
          <w:footerReference w:type="even" r:id="rId11"/>
          <w:footerReference w:type="default" r:id="rId12"/>
          <w:pgSz w:w="11906" w:h="16838"/>
          <w:pgMar w:top="1440" w:right="1800" w:bottom="1440" w:left="1800" w:header="708" w:footer="708" w:gutter="0"/>
          <w:cols w:space="708"/>
          <w:titlePg/>
          <w:docGrid w:linePitch="360"/>
        </w:sectPr>
      </w:pPr>
    </w:p>
    <w:p w:rsidR="000E69F4" w:rsidRPr="004A2976" w:rsidRDefault="000E69F4" w:rsidP="00C36D73">
      <w:pPr>
        <w:pStyle w:val="1"/>
        <w:rPr>
          <w:rtl/>
          <w:lang w:val="id-ID"/>
        </w:rPr>
      </w:pPr>
      <w:bookmarkStart w:id="2" w:name="_Toc468109324"/>
      <w:r w:rsidRPr="00881C5E">
        <w:rPr>
          <w:lang w:val="id-ID"/>
        </w:rPr>
        <w:lastRenderedPageBreak/>
        <w:t>PENGANTAR</w:t>
      </w:r>
      <w:bookmarkEnd w:id="2"/>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b/>
          <w:bCs/>
        </w:rPr>
        <w:tab/>
      </w:r>
      <w:r w:rsidRPr="00881C5E">
        <w:rPr>
          <w:rFonts w:ascii="Bookman Old Style" w:hAnsi="Bookman Old Style" w:cs="Traditional Arabic"/>
        </w:rPr>
        <w:t xml:space="preserve">Segala puji bagi Allah semata, shalawat dan salam semoga senantiasa tercurah kepada Muhammad dan keluarganya serta para sahabatnya. </w:t>
      </w:r>
      <w:r w:rsidRPr="00881C5E">
        <w:rPr>
          <w:rFonts w:ascii="Bookman Old Style" w:hAnsi="Bookman Old Style" w:cs="Traditional Arabic"/>
          <w:i/>
          <w:iCs/>
        </w:rPr>
        <w:t>Wa ba’du</w:t>
      </w:r>
      <w:r w:rsidRPr="00881C5E">
        <w:rPr>
          <w:rFonts w:ascii="Bookman Old Style" w:hAnsi="Bookman Old Style" w:cs="Traditional Arabic"/>
        </w:rPr>
        <w:t xml:space="preserve"> :</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ab/>
        <w:t xml:space="preserve">Sesungguhnya aku telah membaca risalah singkat ini mengenai </w:t>
      </w:r>
      <w:r w:rsidRPr="00881C5E">
        <w:rPr>
          <w:rFonts w:ascii="Bookman Old Style" w:hAnsi="Bookman Old Style" w:cs="Traditional Arabic"/>
          <w:i/>
          <w:iCs/>
        </w:rPr>
        <w:t xml:space="preserve">asyrath as-Sa’ah </w:t>
      </w:r>
      <w:r w:rsidRPr="00881C5E">
        <w:rPr>
          <w:rFonts w:ascii="Bookman Old Style" w:hAnsi="Bookman Old Style" w:cs="Traditional Arabic"/>
        </w:rPr>
        <w:t>(tanda-tanda kiamat), baik yang telah terjadi maupun yang belum terjadi. Dan penulis risalah ini telah berbuat yang optimal dalam menyeksi, mengedit, dan pengambilan dalil dari hadits-hadits yang berstatus shahih dan hasan, beserta penjelasan mengenai penekanan maksudnya, serta implementasi dalail-dalil tersebut dalam realitas terkini dari tanda-tanda kiamat yang dimaksudkan. Maka tidak diragukan lagi bahwa di dalam risalah ini terkandung nasehat, penyadaran serta peringatan terhadap terjadinya adzab dan kiamat, sementara manusia dalam keadaan lalai.</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ab/>
        <w:t xml:space="preserve">Telah diriwayatkan aneka dalil mengenai sudah dekatnya hari kiamat, dan telah terlihat sebagian tanda-tandanya. Sebagaimana Allah </w:t>
      </w:r>
      <w:r w:rsidRPr="00881C5E">
        <w:rPr>
          <w:rFonts w:ascii="Bookman Old Style" w:hAnsi="Bookman Old Style" w:cs="Traditional Arabic"/>
          <w:i/>
          <w:iCs/>
        </w:rPr>
        <w:t xml:space="preserve">Ta’ala </w:t>
      </w:r>
      <w:r w:rsidRPr="00881C5E">
        <w:rPr>
          <w:rFonts w:ascii="Bookman Old Style" w:hAnsi="Bookman Old Style" w:cs="Traditional Arabic"/>
        </w:rPr>
        <w:t>berfirman :</w:t>
      </w:r>
    </w:p>
    <w:p w:rsidR="000E69F4" w:rsidRPr="00881C5E" w:rsidRDefault="006E1EDF" w:rsidP="00693EF1">
      <w:pPr>
        <w:pStyle w:val="a0"/>
        <w:rPr>
          <w:rFonts w:cs="Traditional Arabic"/>
        </w:rPr>
      </w:pPr>
      <w:r>
        <w:rPr>
          <w:rFonts w:cs="Traditional Arabic"/>
          <w:rtl/>
        </w:rPr>
        <w:t>﴿</w:t>
      </w:r>
      <w:r w:rsidRPr="00693EF1">
        <w:rPr>
          <w:rStyle w:val="Char0"/>
          <w:rFonts w:hint="eastAsia"/>
          <w:rtl/>
        </w:rPr>
        <w:t>اقْتَرَبَتِ</w:t>
      </w:r>
      <w:r w:rsidRPr="00693EF1">
        <w:rPr>
          <w:rStyle w:val="Char0"/>
          <w:rtl/>
        </w:rPr>
        <w:t xml:space="preserve"> </w:t>
      </w:r>
      <w:r w:rsidRPr="00693EF1">
        <w:rPr>
          <w:rStyle w:val="Char0"/>
          <w:rFonts w:hint="eastAsia"/>
          <w:rtl/>
        </w:rPr>
        <w:t>السَّاعَةُ</w:t>
      </w:r>
      <w:r w:rsidRPr="00693EF1">
        <w:rPr>
          <w:rStyle w:val="Char0"/>
          <w:rtl/>
        </w:rPr>
        <w:t xml:space="preserve"> </w:t>
      </w:r>
      <w:r w:rsidRPr="00693EF1">
        <w:rPr>
          <w:rStyle w:val="Char0"/>
          <w:rFonts w:hint="eastAsia"/>
          <w:rtl/>
        </w:rPr>
        <w:t>وَانْشَقَّ</w:t>
      </w:r>
      <w:r w:rsidRPr="00693EF1">
        <w:rPr>
          <w:rStyle w:val="Char0"/>
          <w:rtl/>
        </w:rPr>
        <w:t xml:space="preserve"> </w:t>
      </w:r>
      <w:r w:rsidRPr="00693EF1">
        <w:rPr>
          <w:rStyle w:val="Char0"/>
          <w:rFonts w:hint="eastAsia"/>
          <w:rtl/>
        </w:rPr>
        <w:t>الْقَمَرُ</w:t>
      </w:r>
      <w:r w:rsidRPr="00693EF1">
        <w:rPr>
          <w:rStyle w:val="Char0"/>
          <w:rtl/>
        </w:rPr>
        <w:t>١</w:t>
      </w:r>
      <w:r>
        <w:rPr>
          <w:rFonts w:cs="Traditional Arabic"/>
          <w:rtl/>
        </w:rPr>
        <w:t>﴾</w:t>
      </w:r>
      <w:r w:rsidRPr="00693EF1">
        <w:rPr>
          <w:rStyle w:val="Char0"/>
          <w:rtl/>
        </w:rPr>
        <w:t xml:space="preserve"> </w:t>
      </w:r>
      <w:r>
        <w:rPr>
          <w:rFonts w:cs="mylotus"/>
          <w:szCs w:val="24"/>
          <w:rtl/>
        </w:rPr>
        <w:t>[</w:t>
      </w:r>
      <w:r>
        <w:rPr>
          <w:rFonts w:cs="mylotus" w:hint="eastAsia"/>
          <w:szCs w:val="24"/>
          <w:rtl/>
        </w:rPr>
        <w:t>القمر</w:t>
      </w:r>
      <w:r>
        <w:rPr>
          <w:rFonts w:cs="mylotus"/>
          <w:szCs w:val="24"/>
          <w:rtl/>
        </w:rPr>
        <w:t>: 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Telah dekat (datangnya) saat itu dan telah terbelah bulan</w:t>
      </w:r>
      <w:r w:rsidRPr="00881C5E">
        <w:rPr>
          <w:rFonts w:ascii="Bookman Old Style" w:hAnsi="Bookman Old Style" w:cs="Traditional Arabic"/>
        </w:rPr>
        <w:t xml:space="preserve"> (QS.54:01)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 xml:space="preserve">Maka terbelahnya bulan dijadikan sebagai tanda sudah dekatnya pelaksanaan hari Kiamat. Demikian pula dengan firman Allah </w:t>
      </w:r>
      <w:r w:rsidRPr="00881C5E">
        <w:rPr>
          <w:rFonts w:ascii="Bookman Old Style" w:hAnsi="Bookman Old Style" w:cs="Traditional Arabic"/>
          <w:i/>
          <w:iCs/>
        </w:rPr>
        <w:t xml:space="preserve">Ta’ala </w:t>
      </w:r>
      <w:r w:rsidRPr="00881C5E">
        <w:rPr>
          <w:rFonts w:ascii="Bookman Old Style" w:hAnsi="Bookman Old Style" w:cs="Traditional Arabic"/>
        </w:rPr>
        <w:t>:</w:t>
      </w:r>
    </w:p>
    <w:p w:rsidR="000E69F4" w:rsidRPr="00881C5E" w:rsidRDefault="006E1EDF" w:rsidP="006E1EDF">
      <w:pPr>
        <w:spacing w:line="240" w:lineRule="auto"/>
        <w:jc w:val="both"/>
        <w:rPr>
          <w:rFonts w:ascii="Bookman Old Style" w:hAnsi="Bookman Old Style" w:cs="Traditional Arabic"/>
          <w:rtl/>
        </w:rPr>
      </w:pPr>
      <w:r>
        <w:rPr>
          <w:rFonts w:ascii="Bookman Old Style" w:hAnsi="Bookman Old Style" w:cs="Traditional Arabic"/>
          <w:color w:val="000000"/>
          <w:sz w:val="32"/>
          <w:szCs w:val="28"/>
          <w:shd w:val="clear" w:color="auto" w:fill="FFFFFF"/>
          <w:rtl/>
        </w:rPr>
        <w:t>﴿</w:t>
      </w:r>
      <w:r w:rsidRPr="00693EF1">
        <w:rPr>
          <w:rStyle w:val="Char0"/>
          <w:rFonts w:hint="eastAsia"/>
          <w:rtl/>
        </w:rPr>
        <w:t>اقْتَرَبَ</w:t>
      </w:r>
      <w:r w:rsidRPr="00693EF1">
        <w:rPr>
          <w:rStyle w:val="Char0"/>
          <w:rtl/>
        </w:rPr>
        <w:t xml:space="preserve"> </w:t>
      </w:r>
      <w:r w:rsidRPr="00693EF1">
        <w:rPr>
          <w:rStyle w:val="Char0"/>
          <w:rFonts w:hint="eastAsia"/>
          <w:rtl/>
        </w:rPr>
        <w:t>لِلنَّاسِ</w:t>
      </w:r>
      <w:r w:rsidRPr="00693EF1">
        <w:rPr>
          <w:rStyle w:val="Char0"/>
          <w:rtl/>
        </w:rPr>
        <w:t xml:space="preserve"> </w:t>
      </w:r>
      <w:r w:rsidRPr="00693EF1">
        <w:rPr>
          <w:rStyle w:val="Char0"/>
          <w:rFonts w:hint="eastAsia"/>
          <w:rtl/>
        </w:rPr>
        <w:t>حِسَابُهُمْ</w:t>
      </w:r>
      <w:r w:rsidRPr="00693EF1">
        <w:rPr>
          <w:rStyle w:val="Char0"/>
          <w:rtl/>
        </w:rPr>
        <w:t xml:space="preserve"> </w:t>
      </w:r>
      <w:r w:rsidRPr="00693EF1">
        <w:rPr>
          <w:rStyle w:val="Char0"/>
          <w:rFonts w:hint="eastAsia"/>
          <w:rtl/>
        </w:rPr>
        <w:t>وَهُمْ</w:t>
      </w:r>
      <w:r w:rsidRPr="00693EF1">
        <w:rPr>
          <w:rStyle w:val="Char0"/>
          <w:rtl/>
        </w:rPr>
        <w:t xml:space="preserve"> </w:t>
      </w:r>
      <w:r w:rsidRPr="00693EF1">
        <w:rPr>
          <w:rStyle w:val="Char0"/>
          <w:rFonts w:hint="eastAsia"/>
          <w:rtl/>
        </w:rPr>
        <w:t>فِي</w:t>
      </w:r>
      <w:r w:rsidRPr="00693EF1">
        <w:rPr>
          <w:rStyle w:val="Char0"/>
          <w:rtl/>
        </w:rPr>
        <w:t xml:space="preserve"> </w:t>
      </w:r>
      <w:r w:rsidRPr="00693EF1">
        <w:rPr>
          <w:rStyle w:val="Char0"/>
          <w:rFonts w:hint="eastAsia"/>
          <w:rtl/>
        </w:rPr>
        <w:t>غَفْلَةٍ</w:t>
      </w:r>
      <w:r w:rsidRPr="00693EF1">
        <w:rPr>
          <w:rStyle w:val="Char0"/>
          <w:rtl/>
        </w:rPr>
        <w:t xml:space="preserve"> </w:t>
      </w:r>
      <w:r w:rsidRPr="00693EF1">
        <w:rPr>
          <w:rStyle w:val="Char0"/>
          <w:rFonts w:hint="eastAsia"/>
          <w:rtl/>
        </w:rPr>
        <w:t>مُعْرِضُونَ</w:t>
      </w:r>
      <w:r w:rsidRPr="00693EF1">
        <w:rPr>
          <w:rStyle w:val="Char0"/>
          <w:rtl/>
        </w:rPr>
        <w:t>١</w:t>
      </w:r>
      <w:r>
        <w:rPr>
          <w:rFonts w:ascii="Bookman Old Style" w:hAnsi="Bookman Old Style" w:cs="Traditional Arabic"/>
          <w:color w:val="000000"/>
          <w:sz w:val="32"/>
          <w:szCs w:val="28"/>
          <w:shd w:val="clear" w:color="auto" w:fill="FFFFFF"/>
          <w:rtl/>
        </w:rPr>
        <w:t>﴾</w:t>
      </w:r>
      <w:r w:rsidRPr="00693EF1">
        <w:rPr>
          <w:rStyle w:val="Char0"/>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الأنبياء</w:t>
      </w:r>
      <w:r>
        <w:rPr>
          <w:rFonts w:ascii="Bookman Old Style" w:hAnsi="Bookman Old Style" w:cs="mylotus"/>
          <w:color w:val="000000"/>
          <w:sz w:val="32"/>
          <w:szCs w:val="24"/>
          <w:shd w:val="clear" w:color="auto" w:fill="FFFFFF"/>
          <w:rtl/>
        </w:rPr>
        <w:t>: 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Telah dekat kepada manusia hari menghisab segala amalan mereka, sedang mereka berada dalam kelalaian lagi berpaling (daripadanya). </w:t>
      </w:r>
      <w:r w:rsidRPr="00881C5E">
        <w:rPr>
          <w:rFonts w:ascii="Bookman Old Style" w:hAnsi="Bookman Old Style" w:cs="Traditional Arabic"/>
        </w:rPr>
        <w:t>(QS.21:01)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Yaum al-hisab </w:t>
      </w:r>
      <w:r w:rsidRPr="00881C5E">
        <w:rPr>
          <w:rFonts w:ascii="Bookman Old Style" w:hAnsi="Bookman Old Style" w:cs="Traditional Arabic"/>
        </w:rPr>
        <w:t>(hari Hisab) adalah hari kebangkitan (</w:t>
      </w:r>
      <w:r w:rsidRPr="00881C5E">
        <w:rPr>
          <w:rFonts w:ascii="Bookman Old Style" w:hAnsi="Bookman Old Style" w:cs="Traditional Arabic"/>
          <w:i/>
          <w:iCs/>
        </w:rPr>
        <w:t>al-ba’ats</w:t>
      </w:r>
      <w:r w:rsidRPr="00881C5E">
        <w:rPr>
          <w:rFonts w:ascii="Bookman Old Style" w:hAnsi="Bookman Old Style" w:cs="Traditional Arabic"/>
        </w:rPr>
        <w:t>) dan hari pembalasan (</w:t>
      </w:r>
      <w:r w:rsidRPr="00881C5E">
        <w:rPr>
          <w:rFonts w:ascii="Bookman Old Style" w:hAnsi="Bookman Old Style" w:cs="Traditional Arabic"/>
          <w:i/>
          <w:iCs/>
        </w:rPr>
        <w:t>al-jaza`</w:t>
      </w:r>
      <w:r w:rsidRPr="00881C5E">
        <w:rPr>
          <w:rFonts w:ascii="Bookman Old Style" w:hAnsi="Bookman Old Style" w:cs="Traditional Arabic"/>
        </w:rPr>
        <w:t xml:space="preserve">) atas segala perbuatan. Dalam ayat tersebut terdapat petunjuk atas (sudah) dekatnya hari Hisab bersamaan dengan kelengahan dan ketidaksiapan (manusia) akan hal itu. Allah </w:t>
      </w:r>
      <w:r w:rsidRPr="00881C5E">
        <w:rPr>
          <w:rFonts w:ascii="Bookman Old Style" w:hAnsi="Bookman Old Style" w:cs="Traditional Arabic"/>
          <w:i/>
          <w:iCs/>
        </w:rPr>
        <w:t xml:space="preserve">Ta’ala </w:t>
      </w:r>
      <w:r w:rsidRPr="00881C5E">
        <w:rPr>
          <w:rFonts w:ascii="Bookman Old Style" w:hAnsi="Bookman Old Style" w:cs="Traditional Arabic"/>
        </w:rPr>
        <w:t>berfirman :</w:t>
      </w:r>
    </w:p>
    <w:p w:rsidR="000E69F4" w:rsidRPr="00881C5E" w:rsidRDefault="006E1EDF" w:rsidP="006E1EDF">
      <w:pPr>
        <w:spacing w:line="240" w:lineRule="auto"/>
        <w:jc w:val="both"/>
        <w:rPr>
          <w:rFonts w:ascii="Bookman Old Style" w:hAnsi="Bookman Old Style" w:cs="Traditional Arabic"/>
          <w:i/>
          <w:iCs/>
          <w:rtl/>
        </w:rPr>
      </w:pPr>
      <w:r>
        <w:rPr>
          <w:rFonts w:ascii="Bookman Old Style" w:hAnsi="Bookman Old Style" w:cs="Traditional Arabic"/>
          <w:color w:val="000000"/>
          <w:sz w:val="32"/>
          <w:szCs w:val="28"/>
          <w:shd w:val="clear" w:color="auto" w:fill="FFFFFF"/>
          <w:rtl/>
        </w:rPr>
        <w:lastRenderedPageBreak/>
        <w:t>﴿</w:t>
      </w:r>
      <w:r w:rsidRPr="00693EF1">
        <w:rPr>
          <w:rStyle w:val="Char0"/>
          <w:rFonts w:hint="eastAsia"/>
          <w:rtl/>
        </w:rPr>
        <w:t>أَتَى</w:t>
      </w:r>
      <w:r w:rsidRPr="00693EF1">
        <w:rPr>
          <w:rStyle w:val="Char0"/>
          <w:rtl/>
        </w:rPr>
        <w:t xml:space="preserve"> </w:t>
      </w:r>
      <w:r w:rsidRPr="00693EF1">
        <w:rPr>
          <w:rStyle w:val="Char0"/>
          <w:rFonts w:hint="eastAsia"/>
          <w:rtl/>
        </w:rPr>
        <w:t>أَمْرُ</w:t>
      </w:r>
      <w:r w:rsidRPr="00693EF1">
        <w:rPr>
          <w:rStyle w:val="Char0"/>
          <w:rtl/>
        </w:rPr>
        <w:t xml:space="preserve"> </w:t>
      </w:r>
      <w:r w:rsidRPr="00693EF1">
        <w:rPr>
          <w:rStyle w:val="Char0"/>
          <w:rFonts w:hint="eastAsia"/>
          <w:rtl/>
        </w:rPr>
        <w:t>اللَّهِ</w:t>
      </w:r>
      <w:r w:rsidRPr="00693EF1">
        <w:rPr>
          <w:rStyle w:val="Char0"/>
          <w:rtl/>
        </w:rPr>
        <w:t xml:space="preserve"> </w:t>
      </w:r>
      <w:r w:rsidRPr="00693EF1">
        <w:rPr>
          <w:rStyle w:val="Char0"/>
          <w:rFonts w:hint="eastAsia"/>
          <w:rtl/>
        </w:rPr>
        <w:t>فَلَا</w:t>
      </w:r>
      <w:r w:rsidRPr="00693EF1">
        <w:rPr>
          <w:rStyle w:val="Char0"/>
          <w:rtl/>
        </w:rPr>
        <w:t xml:space="preserve"> </w:t>
      </w:r>
      <w:r w:rsidRPr="00693EF1">
        <w:rPr>
          <w:rStyle w:val="Char0"/>
          <w:rFonts w:hint="eastAsia"/>
          <w:rtl/>
        </w:rPr>
        <w:t>تَسْتَعْجِلُوهُ</w:t>
      </w:r>
      <w:r>
        <w:rPr>
          <w:rFonts w:ascii="Bookman Old Style" w:hAnsi="Bookman Old Style" w:cs="Traditional Arabic"/>
          <w:color w:val="000000"/>
          <w:sz w:val="32"/>
          <w:szCs w:val="28"/>
          <w:shd w:val="clear" w:color="auto" w:fill="FFFFFF"/>
          <w:rtl/>
        </w:rPr>
        <w:t>﴾</w:t>
      </w:r>
      <w:r w:rsidRPr="00693EF1">
        <w:rPr>
          <w:rStyle w:val="Char0"/>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النحل</w:t>
      </w:r>
      <w:r>
        <w:rPr>
          <w:rFonts w:ascii="Bookman Old Style" w:hAnsi="Bookman Old Style" w:cs="mylotus"/>
          <w:color w:val="000000"/>
          <w:sz w:val="32"/>
          <w:szCs w:val="24"/>
          <w:shd w:val="clear" w:color="auto" w:fill="FFFFFF"/>
          <w:rtl/>
        </w:rPr>
        <w:t>: 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Telah pasti datangnya ketetapan Allah maka janganlah kamu meminta agar disegerakan (datang)nya. </w:t>
      </w:r>
      <w:r w:rsidRPr="00881C5E">
        <w:rPr>
          <w:rFonts w:ascii="Bookman Old Style" w:hAnsi="Bookman Old Style" w:cs="Traditional Arabic"/>
        </w:rPr>
        <w:t>(QS.16:01)</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 xml:space="preserve">Termasuk ketetapan Allah adalah terjadinya Kiamat. Allah </w:t>
      </w:r>
      <w:r w:rsidRPr="00881C5E">
        <w:rPr>
          <w:rFonts w:ascii="Bookman Old Style" w:hAnsi="Bookman Old Style" w:cs="Traditional Arabic"/>
          <w:i/>
          <w:iCs/>
        </w:rPr>
        <w:t xml:space="preserve">Ta’ala </w:t>
      </w:r>
      <w:r w:rsidRPr="00881C5E">
        <w:rPr>
          <w:rFonts w:ascii="Bookman Old Style" w:hAnsi="Bookman Old Style" w:cs="Traditional Arabic"/>
        </w:rPr>
        <w:t>berfirman :</w:t>
      </w:r>
    </w:p>
    <w:p w:rsidR="000E69F4" w:rsidRPr="00881C5E" w:rsidRDefault="006E1EDF" w:rsidP="006E1EDF">
      <w:pPr>
        <w:spacing w:line="240" w:lineRule="auto"/>
        <w:jc w:val="both"/>
        <w:rPr>
          <w:rFonts w:ascii="Bookman Old Style" w:hAnsi="Bookman Old Style" w:cs="Traditional Arabic"/>
          <w:i/>
          <w:iCs/>
          <w:rtl/>
        </w:rPr>
      </w:pPr>
      <w:r>
        <w:rPr>
          <w:rFonts w:ascii="Bookman Old Style" w:hAnsi="Bookman Old Style" w:cs="Traditional Arabic"/>
          <w:color w:val="000000"/>
          <w:sz w:val="32"/>
          <w:szCs w:val="28"/>
          <w:shd w:val="clear" w:color="auto" w:fill="FFFFFF"/>
          <w:rtl/>
        </w:rPr>
        <w:t>﴿</w:t>
      </w:r>
      <w:r w:rsidRPr="00693EF1">
        <w:rPr>
          <w:rStyle w:val="Char0"/>
          <w:rFonts w:hint="eastAsia"/>
          <w:rtl/>
        </w:rPr>
        <w:t>وَمَا</w:t>
      </w:r>
      <w:r w:rsidRPr="00693EF1">
        <w:rPr>
          <w:rStyle w:val="Char0"/>
          <w:rtl/>
        </w:rPr>
        <w:t xml:space="preserve"> </w:t>
      </w:r>
      <w:r w:rsidRPr="00693EF1">
        <w:rPr>
          <w:rStyle w:val="Char0"/>
          <w:rFonts w:hint="eastAsia"/>
          <w:rtl/>
        </w:rPr>
        <w:t>أَمْرُ</w:t>
      </w:r>
      <w:r w:rsidRPr="00693EF1">
        <w:rPr>
          <w:rStyle w:val="Char0"/>
          <w:rtl/>
        </w:rPr>
        <w:t xml:space="preserve"> </w:t>
      </w:r>
      <w:r w:rsidRPr="00693EF1">
        <w:rPr>
          <w:rStyle w:val="Char0"/>
          <w:rFonts w:hint="eastAsia"/>
          <w:rtl/>
        </w:rPr>
        <w:t>السَّاعَةِ</w:t>
      </w:r>
      <w:r w:rsidRPr="00693EF1">
        <w:rPr>
          <w:rStyle w:val="Char0"/>
          <w:rtl/>
        </w:rPr>
        <w:t xml:space="preserve"> </w:t>
      </w:r>
      <w:r w:rsidRPr="00693EF1">
        <w:rPr>
          <w:rStyle w:val="Char0"/>
          <w:rFonts w:hint="eastAsia"/>
          <w:rtl/>
        </w:rPr>
        <w:t>إِلَّا</w:t>
      </w:r>
      <w:r w:rsidRPr="00693EF1">
        <w:rPr>
          <w:rStyle w:val="Char0"/>
          <w:rtl/>
        </w:rPr>
        <w:t xml:space="preserve"> </w:t>
      </w:r>
      <w:r w:rsidRPr="00693EF1">
        <w:rPr>
          <w:rStyle w:val="Char0"/>
          <w:rFonts w:hint="eastAsia"/>
          <w:rtl/>
        </w:rPr>
        <w:t>كَلَمْحِ</w:t>
      </w:r>
      <w:r w:rsidRPr="00693EF1">
        <w:rPr>
          <w:rStyle w:val="Char0"/>
          <w:rtl/>
        </w:rPr>
        <w:t xml:space="preserve"> </w:t>
      </w:r>
      <w:r w:rsidRPr="00693EF1">
        <w:rPr>
          <w:rStyle w:val="Char0"/>
          <w:rFonts w:hint="eastAsia"/>
          <w:rtl/>
        </w:rPr>
        <w:t>الْبَصَرِ</w:t>
      </w:r>
      <w:r w:rsidRPr="00693EF1">
        <w:rPr>
          <w:rStyle w:val="Char0"/>
          <w:rtl/>
        </w:rPr>
        <w:t xml:space="preserve"> </w:t>
      </w:r>
      <w:r w:rsidRPr="00693EF1">
        <w:rPr>
          <w:rStyle w:val="Char0"/>
          <w:rFonts w:hint="eastAsia"/>
          <w:rtl/>
        </w:rPr>
        <w:t>أَوْ</w:t>
      </w:r>
      <w:r w:rsidRPr="00693EF1">
        <w:rPr>
          <w:rStyle w:val="Char0"/>
          <w:rtl/>
        </w:rPr>
        <w:t xml:space="preserve"> </w:t>
      </w:r>
      <w:r w:rsidRPr="00693EF1">
        <w:rPr>
          <w:rStyle w:val="Char0"/>
          <w:rFonts w:hint="eastAsia"/>
          <w:rtl/>
        </w:rPr>
        <w:t>هُوَ</w:t>
      </w:r>
      <w:r w:rsidRPr="00693EF1">
        <w:rPr>
          <w:rStyle w:val="Char0"/>
          <w:rtl/>
        </w:rPr>
        <w:t xml:space="preserve"> </w:t>
      </w:r>
      <w:r w:rsidRPr="00693EF1">
        <w:rPr>
          <w:rStyle w:val="Char0"/>
          <w:rFonts w:hint="eastAsia"/>
          <w:rtl/>
        </w:rPr>
        <w:t>أَقْرَبُ</w:t>
      </w:r>
      <w:r>
        <w:rPr>
          <w:rFonts w:ascii="Bookman Old Style" w:hAnsi="Bookman Old Style" w:cs="Traditional Arabic"/>
          <w:color w:val="000000"/>
          <w:sz w:val="32"/>
          <w:szCs w:val="28"/>
          <w:shd w:val="clear" w:color="auto" w:fill="FFFFFF"/>
          <w:rtl/>
        </w:rPr>
        <w:t>﴾</w:t>
      </w:r>
      <w:r w:rsidRPr="00693EF1">
        <w:rPr>
          <w:rStyle w:val="Char0"/>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النحل</w:t>
      </w:r>
      <w:r>
        <w:rPr>
          <w:rFonts w:ascii="Bookman Old Style" w:hAnsi="Bookman Old Style" w:cs="mylotus"/>
          <w:color w:val="000000"/>
          <w:sz w:val="32"/>
          <w:szCs w:val="24"/>
          <w:shd w:val="clear" w:color="auto" w:fill="FFFFFF"/>
          <w:rtl/>
        </w:rPr>
        <w:t>: 77]</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Tidaklah kejadian kiamat itu, melainkan seperti sekejap mata atau lebih cepat (lagi). </w:t>
      </w:r>
      <w:r w:rsidRPr="00881C5E">
        <w:rPr>
          <w:rFonts w:ascii="Bookman Old Style" w:hAnsi="Bookman Old Style" w:cs="Traditional Arabic"/>
        </w:rPr>
        <w:t>(QS.16:77)</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 xml:space="preserve">Allah </w:t>
      </w:r>
      <w:r w:rsidRPr="00881C5E">
        <w:rPr>
          <w:rFonts w:ascii="Bookman Old Style" w:hAnsi="Bookman Old Style" w:cs="Traditional Arabic"/>
          <w:i/>
          <w:iCs/>
        </w:rPr>
        <w:t xml:space="preserve">Ta’ala </w:t>
      </w:r>
      <w:r w:rsidRPr="00881C5E">
        <w:rPr>
          <w:rFonts w:ascii="Bookman Old Style" w:hAnsi="Bookman Old Style" w:cs="Traditional Arabic"/>
        </w:rPr>
        <w:t>berfirman :</w:t>
      </w:r>
    </w:p>
    <w:p w:rsidR="000E69F4" w:rsidRPr="00881C5E" w:rsidRDefault="006E1EDF" w:rsidP="006E1EDF">
      <w:pPr>
        <w:spacing w:line="240" w:lineRule="auto"/>
        <w:jc w:val="both"/>
        <w:rPr>
          <w:rFonts w:ascii="Bookman Old Style" w:hAnsi="Bookman Old Style" w:cs="Traditional Arabic"/>
          <w:rtl/>
        </w:rPr>
      </w:pPr>
      <w:r>
        <w:rPr>
          <w:rFonts w:ascii="Bookman Old Style" w:hAnsi="Bookman Old Style" w:cs="Traditional Arabic"/>
          <w:color w:val="000000"/>
          <w:sz w:val="32"/>
          <w:szCs w:val="28"/>
          <w:shd w:val="clear" w:color="auto" w:fill="FFFFFF"/>
          <w:rtl/>
        </w:rPr>
        <w:t>﴿</w:t>
      </w:r>
      <w:r w:rsidRPr="00693EF1">
        <w:rPr>
          <w:rStyle w:val="Char0"/>
          <w:rFonts w:hint="eastAsia"/>
          <w:rtl/>
        </w:rPr>
        <w:t>بَلِ</w:t>
      </w:r>
      <w:r w:rsidRPr="00693EF1">
        <w:rPr>
          <w:rStyle w:val="Char0"/>
          <w:rtl/>
        </w:rPr>
        <w:t xml:space="preserve"> </w:t>
      </w:r>
      <w:r w:rsidRPr="00693EF1">
        <w:rPr>
          <w:rStyle w:val="Char0"/>
          <w:rFonts w:hint="eastAsia"/>
          <w:rtl/>
        </w:rPr>
        <w:t>السَّاعَةُ</w:t>
      </w:r>
      <w:r w:rsidRPr="00693EF1">
        <w:rPr>
          <w:rStyle w:val="Char0"/>
          <w:rtl/>
        </w:rPr>
        <w:t xml:space="preserve"> </w:t>
      </w:r>
      <w:r w:rsidRPr="00693EF1">
        <w:rPr>
          <w:rStyle w:val="Char0"/>
          <w:rFonts w:hint="eastAsia"/>
          <w:rtl/>
        </w:rPr>
        <w:t>مَوْعِدُهُمْ</w:t>
      </w:r>
      <w:r w:rsidRPr="00693EF1">
        <w:rPr>
          <w:rStyle w:val="Char0"/>
          <w:rtl/>
        </w:rPr>
        <w:t xml:space="preserve"> </w:t>
      </w:r>
      <w:r w:rsidRPr="00693EF1">
        <w:rPr>
          <w:rStyle w:val="Char0"/>
          <w:rFonts w:hint="eastAsia"/>
          <w:rtl/>
        </w:rPr>
        <w:t>وَالسَّاعَةُ</w:t>
      </w:r>
      <w:r w:rsidRPr="00693EF1">
        <w:rPr>
          <w:rStyle w:val="Char0"/>
          <w:rtl/>
        </w:rPr>
        <w:t xml:space="preserve"> </w:t>
      </w:r>
      <w:r w:rsidRPr="00693EF1">
        <w:rPr>
          <w:rStyle w:val="Char0"/>
          <w:rFonts w:hint="eastAsia"/>
          <w:rtl/>
        </w:rPr>
        <w:t>أَدْهَى</w:t>
      </w:r>
      <w:r w:rsidRPr="00693EF1">
        <w:rPr>
          <w:rStyle w:val="Char0"/>
          <w:rtl/>
        </w:rPr>
        <w:t xml:space="preserve"> </w:t>
      </w:r>
      <w:r w:rsidRPr="00693EF1">
        <w:rPr>
          <w:rStyle w:val="Char0"/>
          <w:rFonts w:hint="eastAsia"/>
          <w:rtl/>
        </w:rPr>
        <w:t>وَأَمَرُّ</w:t>
      </w:r>
      <w:r w:rsidRPr="00693EF1">
        <w:rPr>
          <w:rStyle w:val="Char0"/>
          <w:rtl/>
        </w:rPr>
        <w:t>٤٦</w:t>
      </w:r>
      <w:r>
        <w:rPr>
          <w:rFonts w:ascii="Bookman Old Style" w:hAnsi="Bookman Old Style" w:cs="Traditional Arabic"/>
          <w:color w:val="000000"/>
          <w:sz w:val="32"/>
          <w:szCs w:val="28"/>
          <w:shd w:val="clear" w:color="auto" w:fill="FFFFFF"/>
          <w:rtl/>
        </w:rPr>
        <w:t>﴾</w:t>
      </w:r>
      <w:r w:rsidRPr="00693EF1">
        <w:rPr>
          <w:rStyle w:val="Char0"/>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القمر</w:t>
      </w:r>
      <w:r>
        <w:rPr>
          <w:rFonts w:ascii="Bookman Old Style" w:hAnsi="Bookman Old Style" w:cs="mylotus"/>
          <w:color w:val="000000"/>
          <w:sz w:val="32"/>
          <w:szCs w:val="24"/>
          <w:shd w:val="clear" w:color="auto" w:fill="FFFFFF"/>
          <w:rtl/>
        </w:rPr>
        <w:t>: 46]</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Sebenarnya hari kiamat itulah hari yang dijanjikan kepada mereka dan kiamat itu lebih dahsyat dan lebih pahit. </w:t>
      </w:r>
      <w:r w:rsidRPr="00881C5E">
        <w:rPr>
          <w:rFonts w:ascii="Bookman Old Style" w:hAnsi="Bookman Old Style" w:cs="Traditional Arabic"/>
        </w:rPr>
        <w:t>(QS.54:46)</w:t>
      </w:r>
    </w:p>
    <w:p w:rsidR="000E69F4" w:rsidRPr="00881C5E" w:rsidRDefault="000E69F4" w:rsidP="004A2976">
      <w:pPr>
        <w:bidi w:val="0"/>
        <w:spacing w:line="360" w:lineRule="auto"/>
        <w:jc w:val="both"/>
        <w:rPr>
          <w:rFonts w:ascii="Bookman Old Style" w:hAnsi="Bookman Old Style" w:cs="Traditional Arabic"/>
          <w:rtl/>
        </w:rPr>
      </w:pPr>
      <w:r w:rsidRPr="00881C5E">
        <w:rPr>
          <w:rFonts w:ascii="Bookman Old Style" w:hAnsi="Bookman Old Style" w:cs="Traditional Arabic"/>
        </w:rPr>
        <w:t>dan ayat-ayat sejenis lainnya.</w:t>
      </w:r>
    </w:p>
    <w:p w:rsidR="000E69F4" w:rsidRPr="004A2976" w:rsidRDefault="000E69F4" w:rsidP="004A2976">
      <w:pPr>
        <w:bidi w:val="0"/>
        <w:spacing w:line="360" w:lineRule="auto"/>
        <w:jc w:val="both"/>
        <w:rPr>
          <w:rFonts w:ascii="Bookman Old Style" w:hAnsi="Bookman Old Style" w:cs="Traditional Arabic"/>
          <w:i/>
          <w:iCs/>
        </w:rPr>
      </w:pPr>
      <w:r w:rsidRPr="00881C5E">
        <w:rPr>
          <w:rFonts w:ascii="Bookman Old Style" w:hAnsi="Bookman Old Style" w:cs="Traditional Arabic"/>
        </w:rPr>
        <w:tab/>
        <w:t xml:space="preserve">Dan sesungguhnya penulis risalah ini telah memenuhi (pemaparannya) dengan hadits-hadits yang sangat banyak yang mengindikasikan terhadap tanda-tanda hari Kiamat, dan sudah dekatnya waktu pelaksanaannya, karenanya semoga Allah membalas sang penulis dengan banyak kebaikan. Dan pada pemuda-pemuda yang soleh inilah, mereka yang paling banyak memberikan kemanfaatan dan yang paling banyak menuntut ilmu. </w:t>
      </w:r>
      <w:r w:rsidRPr="00881C5E">
        <w:rPr>
          <w:rFonts w:ascii="Bookman Old Style" w:hAnsi="Bookman Old Style" w:cs="Traditional Arabic"/>
          <w:i/>
          <w:iCs/>
        </w:rPr>
        <w:t>Wallahu a’lam, wa shallallahu ‘ala Muhammadin w</w:t>
      </w:r>
      <w:r w:rsidR="004A2976">
        <w:rPr>
          <w:rFonts w:ascii="Bookman Old Style" w:hAnsi="Bookman Old Style" w:cs="Traditional Arabic"/>
          <w:i/>
          <w:iCs/>
        </w:rPr>
        <w:t>a Alihi wa shahbihi wa sallam</w:t>
      </w:r>
    </w:p>
    <w:p w:rsidR="000E69F4" w:rsidRPr="00881C5E" w:rsidRDefault="000E69F4" w:rsidP="000E69F4">
      <w:pPr>
        <w:bidi w:val="0"/>
        <w:spacing w:line="360" w:lineRule="auto"/>
        <w:jc w:val="both"/>
        <w:rPr>
          <w:rFonts w:ascii="Bookman Old Style" w:hAnsi="Bookman Old Style" w:cs="Traditional Arabic"/>
          <w:b/>
          <w:bCs/>
        </w:rPr>
      </w:pPr>
      <w:r w:rsidRPr="00881C5E">
        <w:rPr>
          <w:rFonts w:ascii="Bookman Old Style" w:hAnsi="Bookman Old Style" w:cs="Traditional Arabic"/>
          <w:b/>
          <w:bCs/>
        </w:rPr>
        <w:t>Ditulis oleh :</w:t>
      </w:r>
    </w:p>
    <w:p w:rsidR="000E69F4" w:rsidRPr="00881C5E" w:rsidRDefault="000E69F4" w:rsidP="000E69F4">
      <w:pPr>
        <w:bidi w:val="0"/>
        <w:spacing w:line="360" w:lineRule="auto"/>
        <w:jc w:val="both"/>
        <w:rPr>
          <w:rFonts w:ascii="Bookman Old Style" w:hAnsi="Bookman Old Style" w:cs="Traditional Arabic"/>
          <w:b/>
          <w:bCs/>
        </w:rPr>
      </w:pPr>
      <w:r w:rsidRPr="00881C5E">
        <w:rPr>
          <w:rFonts w:ascii="Bookman Old Style" w:hAnsi="Bookman Old Style" w:cs="Traditional Arabic"/>
          <w:b/>
          <w:bCs/>
        </w:rPr>
        <w:t>‘Abdullah bin Abdurrahman bin Jibrin</w:t>
      </w:r>
    </w:p>
    <w:p w:rsidR="000E69F4" w:rsidRDefault="000E69F4" w:rsidP="000E69F4">
      <w:pPr>
        <w:bidi w:val="0"/>
        <w:spacing w:line="360" w:lineRule="auto"/>
        <w:jc w:val="both"/>
        <w:rPr>
          <w:rFonts w:ascii="Bookman Old Style" w:hAnsi="Bookman Old Style" w:cs="Traditional Arabic"/>
          <w:b/>
          <w:bCs/>
        </w:rPr>
      </w:pPr>
      <w:r w:rsidRPr="00881C5E">
        <w:rPr>
          <w:rFonts w:ascii="Bookman Old Style" w:hAnsi="Bookman Old Style" w:cs="Traditional Arabic"/>
          <w:b/>
          <w:bCs/>
        </w:rPr>
        <w:t>Tertanggal, 20/04/1420 H</w:t>
      </w:r>
    </w:p>
    <w:p w:rsidR="00C36D73" w:rsidRDefault="00C36D73" w:rsidP="00C36D73">
      <w:pPr>
        <w:bidi w:val="0"/>
        <w:spacing w:line="360" w:lineRule="auto"/>
        <w:jc w:val="both"/>
        <w:rPr>
          <w:rFonts w:ascii="Bookman Old Style" w:hAnsi="Bookman Old Style" w:cs="Traditional Arabic"/>
          <w:b/>
          <w:bCs/>
        </w:rPr>
        <w:sectPr w:rsidR="00C36D73" w:rsidSect="00C36D73">
          <w:pgSz w:w="11906" w:h="16838"/>
          <w:pgMar w:top="1440" w:right="1800" w:bottom="1440" w:left="1800" w:header="708" w:footer="708" w:gutter="0"/>
          <w:cols w:space="708"/>
          <w:titlePg/>
          <w:docGrid w:linePitch="360"/>
        </w:sectPr>
      </w:pPr>
    </w:p>
    <w:p w:rsidR="000E69F4" w:rsidRPr="00881C5E" w:rsidRDefault="000E69F4" w:rsidP="00C36D73">
      <w:pPr>
        <w:pStyle w:val="1"/>
        <w:rPr>
          <w:lang w:val="id-ID"/>
        </w:rPr>
      </w:pPr>
      <w:bookmarkStart w:id="3" w:name="_Toc468109325"/>
      <w:r w:rsidRPr="00881C5E">
        <w:rPr>
          <w:lang w:val="id-ID"/>
        </w:rPr>
        <w:lastRenderedPageBreak/>
        <w:t>Muqaddimah</w:t>
      </w:r>
      <w:bookmarkEnd w:id="3"/>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 xml:space="preserve">Segala puji bagi Allah </w:t>
      </w:r>
      <w:r w:rsidRPr="00881C5E">
        <w:rPr>
          <w:rFonts w:ascii="Bookman Old Style" w:hAnsi="Bookman Old Style" w:cs="Traditional Arabic"/>
          <w:i/>
          <w:iCs/>
        </w:rPr>
        <w:t xml:space="preserve">Ta’ala </w:t>
      </w:r>
      <w:r w:rsidRPr="00881C5E">
        <w:rPr>
          <w:rFonts w:ascii="Bookman Old Style" w:hAnsi="Bookman Old Style" w:cs="Traditional Arabic"/>
        </w:rPr>
        <w:t>yang berfirman :</w:t>
      </w:r>
    </w:p>
    <w:p w:rsidR="000E69F4" w:rsidRPr="00881C5E" w:rsidRDefault="006E1EDF" w:rsidP="006E1EDF">
      <w:pPr>
        <w:spacing w:line="240" w:lineRule="auto"/>
        <w:jc w:val="both"/>
        <w:rPr>
          <w:rFonts w:ascii="Bookman Old Style" w:hAnsi="Bookman Old Style" w:cs="Traditional Arabic"/>
          <w:rtl/>
        </w:rPr>
      </w:pPr>
      <w:r>
        <w:rPr>
          <w:rFonts w:ascii="Bookman Old Style" w:hAnsi="Bookman Old Style" w:cs="Traditional Arabic"/>
          <w:color w:val="000000"/>
          <w:sz w:val="32"/>
          <w:szCs w:val="28"/>
          <w:shd w:val="clear" w:color="auto" w:fill="FFFFFF"/>
          <w:rtl/>
        </w:rPr>
        <w:t>﴿</w:t>
      </w:r>
      <w:r w:rsidRPr="00693EF1">
        <w:rPr>
          <w:rStyle w:val="Char0"/>
          <w:rFonts w:hint="eastAsia"/>
          <w:rtl/>
        </w:rPr>
        <w:t>فَقَدْ</w:t>
      </w:r>
      <w:r w:rsidRPr="00693EF1">
        <w:rPr>
          <w:rStyle w:val="Char0"/>
          <w:rtl/>
        </w:rPr>
        <w:t xml:space="preserve"> </w:t>
      </w:r>
      <w:r w:rsidRPr="00693EF1">
        <w:rPr>
          <w:rStyle w:val="Char0"/>
          <w:rFonts w:hint="eastAsia"/>
          <w:rtl/>
        </w:rPr>
        <w:t>جَاءَ</w:t>
      </w:r>
      <w:r w:rsidRPr="00693EF1">
        <w:rPr>
          <w:rStyle w:val="Char0"/>
          <w:rtl/>
        </w:rPr>
        <w:t xml:space="preserve"> </w:t>
      </w:r>
      <w:r w:rsidRPr="00693EF1">
        <w:rPr>
          <w:rStyle w:val="Char0"/>
          <w:rFonts w:hint="eastAsia"/>
          <w:rtl/>
        </w:rPr>
        <w:t>أَشْرَاطُهَا</w:t>
      </w:r>
      <w:r>
        <w:rPr>
          <w:rFonts w:ascii="Bookman Old Style" w:hAnsi="Bookman Old Style" w:cs="Traditional Arabic"/>
          <w:color w:val="000000"/>
          <w:sz w:val="32"/>
          <w:szCs w:val="28"/>
          <w:shd w:val="clear" w:color="auto" w:fill="FFFFFF"/>
          <w:rtl/>
        </w:rPr>
        <w:t>﴾</w:t>
      </w:r>
      <w:r w:rsidRPr="00693EF1">
        <w:rPr>
          <w:rStyle w:val="Char0"/>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محمد</w:t>
      </w:r>
      <w:r>
        <w:rPr>
          <w:rFonts w:ascii="Bookman Old Style" w:hAnsi="Bookman Old Style" w:cs="mylotus"/>
          <w:color w:val="000000"/>
          <w:sz w:val="32"/>
          <w:szCs w:val="24"/>
          <w:shd w:val="clear" w:color="auto" w:fill="FFFFFF"/>
          <w:rtl/>
        </w:rPr>
        <w:t>: 18]</w:t>
      </w: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i/>
          <w:iCs/>
        </w:rPr>
        <w:t xml:space="preserve">Maka sesungguhnya telah datang (hari Kiamat) tanda-tandanya. </w:t>
      </w:r>
      <w:r w:rsidRPr="00881C5E">
        <w:rPr>
          <w:rFonts w:ascii="Bookman Old Style" w:hAnsi="Bookman Old Style" w:cs="Traditional Arabic"/>
        </w:rPr>
        <w:t>(QS.47:18)</w:t>
      </w:r>
    </w:p>
    <w:p w:rsidR="000E69F4" w:rsidRPr="00881C5E" w:rsidRDefault="000E69F4" w:rsidP="000E69F4">
      <w:pPr>
        <w:bidi w:val="0"/>
        <w:spacing w:line="360" w:lineRule="auto"/>
        <w:jc w:val="both"/>
        <w:rPr>
          <w:rFonts w:ascii="Bookman Old Style" w:hAnsi="Bookman Old Style" w:cs="Traditional Arabic"/>
          <w:rtl/>
        </w:rPr>
      </w:pPr>
    </w:p>
    <w:p w:rsidR="000E69F4" w:rsidRPr="00881C5E"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rPr>
        <w:t>Shalawat serta salam semoga senantiasa tercurah kepada seseorang yang bersabda dalam hadits yang diriwayatkan darinya :</w:t>
      </w:r>
    </w:p>
    <w:p w:rsidR="000E69F4" w:rsidRPr="00881C5E" w:rsidRDefault="000E69F4" w:rsidP="006E1EDF">
      <w:pPr>
        <w:pStyle w:val="a"/>
        <w:rPr>
          <w:lang w:val="id-ID"/>
        </w:rPr>
      </w:pPr>
      <w:r w:rsidRPr="00881C5E">
        <w:rPr>
          <w:rtl/>
        </w:rPr>
        <w:t xml:space="preserve">« </w:t>
      </w:r>
      <w:r w:rsidRPr="00881C5E">
        <w:rPr>
          <w:rFonts w:hint="eastAsia"/>
          <w:rtl/>
        </w:rPr>
        <w:t>بُعِثْتُ</w:t>
      </w:r>
      <w:r w:rsidRPr="00881C5E">
        <w:rPr>
          <w:rtl/>
        </w:rPr>
        <w:t xml:space="preserve"> </w:t>
      </w:r>
      <w:r w:rsidRPr="00881C5E">
        <w:rPr>
          <w:rFonts w:hint="eastAsia"/>
          <w:rtl/>
        </w:rPr>
        <w:t>أَنَا</w:t>
      </w:r>
      <w:r w:rsidRPr="00881C5E">
        <w:rPr>
          <w:rtl/>
        </w:rPr>
        <w:t xml:space="preserve"> </w:t>
      </w:r>
      <w:r w:rsidRPr="00881C5E">
        <w:rPr>
          <w:rFonts w:hint="eastAsia"/>
          <w:rtl/>
        </w:rPr>
        <w:t>وَالسَّاعَةُ</w:t>
      </w:r>
      <w:r w:rsidRPr="00881C5E">
        <w:rPr>
          <w:rtl/>
        </w:rPr>
        <w:t xml:space="preserve"> </w:t>
      </w:r>
      <w:r w:rsidRPr="00881C5E">
        <w:rPr>
          <w:rFonts w:hint="eastAsia"/>
          <w:rtl/>
        </w:rPr>
        <w:t>كَهَاتَيْنِ</w:t>
      </w:r>
      <w:r w:rsidRPr="00881C5E">
        <w:rPr>
          <w:rtl/>
        </w:rPr>
        <w:t xml:space="preserve"> ». (</w:t>
      </w:r>
      <w:r w:rsidRPr="00881C5E">
        <w:rPr>
          <w:rFonts w:hint="eastAsia"/>
          <w:rtl/>
        </w:rPr>
        <w:t>قَالَ</w:t>
      </w:r>
      <w:r w:rsidRPr="00881C5E">
        <w:rPr>
          <w:rtl/>
        </w:rPr>
        <w:t xml:space="preserve">:) </w:t>
      </w:r>
      <w:r w:rsidRPr="00881C5E">
        <w:rPr>
          <w:rFonts w:hint="eastAsia"/>
          <w:rtl/>
        </w:rPr>
        <w:t>وَضَمَّ</w:t>
      </w:r>
      <w:r w:rsidRPr="00881C5E">
        <w:rPr>
          <w:rtl/>
        </w:rPr>
        <w:t xml:space="preserve"> </w:t>
      </w:r>
      <w:r w:rsidRPr="00881C5E">
        <w:rPr>
          <w:rFonts w:hint="eastAsia"/>
          <w:rtl/>
        </w:rPr>
        <w:t>السَّبَّابَةَ</w:t>
      </w:r>
      <w:r w:rsidRPr="00881C5E">
        <w:rPr>
          <w:rtl/>
        </w:rPr>
        <w:t xml:space="preserve"> </w:t>
      </w:r>
      <w:r w:rsidRPr="00881C5E">
        <w:rPr>
          <w:rFonts w:hint="eastAsia"/>
          <w:rtl/>
        </w:rPr>
        <w:t>وَالْوُسْطَى</w:t>
      </w:r>
    </w:p>
    <w:p w:rsidR="000E69F4" w:rsidRPr="00881C5E" w:rsidRDefault="000E69F4" w:rsidP="004A2976">
      <w:pPr>
        <w:bidi w:val="0"/>
        <w:spacing w:line="360" w:lineRule="auto"/>
        <w:jc w:val="both"/>
        <w:rPr>
          <w:rFonts w:ascii="Bookman Old Style" w:hAnsi="Bookman Old Style" w:cs="Traditional Arabic"/>
          <w:rtl/>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(Masa) diutusnya aku dan (hari terjadinya) Kiamat seperti dua (jari) ini.</w:t>
      </w:r>
      <w:r w:rsidRPr="00881C5E">
        <w:rPr>
          <w:rFonts w:ascii="Bookman Old Style" w:hAnsi="Bookman Old Style" w:cs="Traditional Arabic"/>
          <w:lang w:val="id-ID"/>
        </w:rPr>
        <w:t>” (Perawi hadits) berkata, “</w:t>
      </w:r>
      <w:r w:rsidRPr="00881C5E">
        <w:rPr>
          <w:rFonts w:ascii="Bookman Old Style" w:hAnsi="Bookman Old Style" w:cs="Traditional Arabic"/>
          <w:i/>
          <w:iCs/>
          <w:lang w:val="id-ID"/>
        </w:rPr>
        <w:t xml:space="preserve">Dan beliau </w:t>
      </w:r>
      <w:r w:rsidRPr="00881C5E">
        <w:rPr>
          <w:rFonts w:ascii="Bookman Old Style" w:hAnsi="Bookman Old Style" w:cs="Traditional Arabic"/>
          <w:i/>
          <w:iCs/>
        </w:rPr>
        <w:t>Shallallahu ‘Alaihi wa Sallam</w:t>
      </w:r>
      <w:r w:rsidRPr="00881C5E">
        <w:rPr>
          <w:rFonts w:ascii="Bookman Old Style" w:hAnsi="Bookman Old Style" w:cs="Traditional Arabic"/>
          <w:i/>
          <w:iCs/>
          <w:lang w:val="id-ID"/>
        </w:rPr>
        <w:t xml:space="preserve"> merapatkan jari telunjuk dengan jari tengahnya</w:t>
      </w:r>
      <w:r w:rsidRPr="00881C5E">
        <w:rPr>
          <w:rFonts w:ascii="Bookman Old Style" w:hAnsi="Bookman Old Style" w:cs="Traditional Arabic"/>
          <w:lang w:val="id-ID"/>
        </w:rPr>
        <w:t>.”</w:t>
      </w:r>
    </w:p>
    <w:p w:rsidR="000E69F4" w:rsidRPr="004A2976" w:rsidRDefault="000E69F4" w:rsidP="004A2976">
      <w:pPr>
        <w:bidi w:val="0"/>
        <w:spacing w:line="360" w:lineRule="auto"/>
        <w:jc w:val="both"/>
        <w:rPr>
          <w:rFonts w:ascii="Bookman Old Style" w:hAnsi="Bookman Old Style" w:cs="Traditional Arabic"/>
          <w:b/>
          <w:bCs/>
          <w:rtl/>
        </w:rPr>
      </w:pPr>
      <w:r w:rsidRPr="00881C5E">
        <w:rPr>
          <w:rFonts w:ascii="Bookman Old Style" w:hAnsi="Bookman Old Style" w:cs="Traditional Arabic"/>
          <w:b/>
          <w:bCs/>
          <w:i/>
          <w:iCs/>
          <w:lang w:val="id-ID"/>
        </w:rPr>
        <w:t>Amma ba’du</w:t>
      </w:r>
      <w:r w:rsidRPr="00881C5E">
        <w:rPr>
          <w:rFonts w:ascii="Bookman Old Style" w:hAnsi="Bookman Old Style" w:cs="Traditional Arabic"/>
          <w:b/>
          <w:bCs/>
          <w:lang w:val="id-ID"/>
        </w:rPr>
        <w:t xml:space="preserve"> :</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Hadits-hadits yang telah aku himpun ini sehubungan dengan tanda-tanda Kiamat kecil dan besar (</w:t>
      </w:r>
      <w:r w:rsidRPr="00881C5E">
        <w:rPr>
          <w:rFonts w:ascii="Bookman Old Style" w:hAnsi="Bookman Old Style" w:cs="Traditional Arabic"/>
          <w:i/>
          <w:iCs/>
          <w:lang w:val="id-ID"/>
        </w:rPr>
        <w:t>Asyrath as-Sa’ah ash-Shughra wa al-Kubra</w:t>
      </w:r>
      <w:r w:rsidRPr="00881C5E">
        <w:rPr>
          <w:rFonts w:ascii="Bookman Old Style" w:hAnsi="Bookman Old Style" w:cs="Traditional Arabic"/>
          <w:lang w:val="id-ID"/>
        </w:rPr>
        <w:t>) secara ringkas sesuai dengan tingkat pengetahuan saya yang seadanya. Dimaksudkan sebagai penyadar diri saya dan saudara-saudara saya seiman (</w:t>
      </w:r>
      <w:r w:rsidRPr="00881C5E">
        <w:rPr>
          <w:rFonts w:ascii="Bookman Old Style" w:hAnsi="Bookman Old Style" w:cs="Traditional Arabic"/>
          <w:i/>
          <w:iCs/>
          <w:lang w:val="id-ID"/>
        </w:rPr>
        <w:t>tadzkir li nafsi wa ikhwani</w:t>
      </w:r>
      <w:r w:rsidRPr="00881C5E">
        <w:rPr>
          <w:rFonts w:ascii="Bookman Old Style" w:hAnsi="Bookman Old Style" w:cs="Traditional Arabic"/>
          <w:lang w:val="id-ID"/>
        </w:rPr>
        <w:t>) akan pengetahuan tanda-tanda Kiamat, sehingga dapat meningkatkatkan keyakinan orang yang beriman seandainya ia melihat peristiwa yang termasuk dalam tanda-tandanya, dan tidak terkejut jika sesuatu dari tanda-tanda ini terjadi.</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Aku menyusun (risalah ini) secara ringkas hingga mencapai seluruh (sisi pembahasan), sehingga anda dapat membaca (risalah ini) dalam waktu yang singkat. Dan aku telah menyebutkan (di dalamnya) setiap tanda dari indikasi-indikasi Kiamat yang kecil (</w:t>
      </w:r>
      <w:r w:rsidRPr="00881C5E">
        <w:rPr>
          <w:rFonts w:ascii="Bookman Old Style" w:hAnsi="Bookman Old Style" w:cs="Traditional Arabic"/>
          <w:i/>
          <w:iCs/>
          <w:lang w:val="id-ID"/>
        </w:rPr>
        <w:t>ash-Shugra</w:t>
      </w:r>
      <w:r w:rsidRPr="00881C5E">
        <w:rPr>
          <w:rFonts w:ascii="Bookman Old Style" w:hAnsi="Bookman Old Style" w:cs="Traditional Arabic"/>
          <w:lang w:val="id-ID"/>
        </w:rPr>
        <w:t>) ataupun yang besar (</w:t>
      </w:r>
      <w:r w:rsidRPr="00881C5E">
        <w:rPr>
          <w:rFonts w:ascii="Bookman Old Style" w:hAnsi="Bookman Old Style" w:cs="Traditional Arabic"/>
          <w:i/>
          <w:iCs/>
          <w:lang w:val="id-ID"/>
        </w:rPr>
        <w:t>al-Kubra</w:t>
      </w:r>
      <w:r w:rsidRPr="00881C5E">
        <w:rPr>
          <w:rFonts w:ascii="Bookman Old Style" w:hAnsi="Bookman Old Style" w:cs="Traditional Arabic"/>
          <w:lang w:val="id-ID"/>
        </w:rPr>
        <w:t>), beserta penyebutkan satu atau dua dalil sehingga kita tidak memperpanjang-panjang (bahasan) bagi pembaca.</w:t>
      </w:r>
    </w:p>
    <w:p w:rsidR="000E69F4" w:rsidRPr="00881C5E" w:rsidRDefault="000E69F4" w:rsidP="004A2976">
      <w:pPr>
        <w:bidi w:val="0"/>
        <w:spacing w:line="360" w:lineRule="auto"/>
        <w:jc w:val="both"/>
        <w:rPr>
          <w:rFonts w:ascii="Bookman Old Style" w:hAnsi="Bookman Old Style" w:cs="Traditional Arabic"/>
          <w:rtl/>
          <w:lang w:val="id-ID"/>
        </w:rPr>
      </w:pPr>
      <w:r w:rsidRPr="00881C5E">
        <w:rPr>
          <w:rFonts w:ascii="Bookman Old Style" w:hAnsi="Bookman Old Style" w:cs="Traditional Arabic"/>
          <w:lang w:val="id-ID"/>
        </w:rPr>
        <w:tab/>
        <w:t xml:space="preserve">Dan setelah semua itu, maka risalah ini merupakan hasil karya manusia rentan terhadap kesalahan, karenanya jika ada kesalahan maka itu berasal dari diri saya dan syaithan, dan jika kebenaran di dalamnya </w:t>
      </w:r>
      <w:r w:rsidRPr="00881C5E">
        <w:rPr>
          <w:rFonts w:ascii="Bookman Old Style" w:hAnsi="Bookman Old Style" w:cs="Traditional Arabic"/>
          <w:lang w:val="id-ID"/>
        </w:rPr>
        <w:lastRenderedPageBreak/>
        <w:t>maka itu berasal dari Allah semata. Sementara Allah saja yang melatarbelakingi tujuan (penulisan karyaku ini).</w:t>
      </w:r>
    </w:p>
    <w:p w:rsidR="000E69F4" w:rsidRPr="00881C5E" w:rsidRDefault="000E69F4" w:rsidP="000E69F4">
      <w:pPr>
        <w:bidi w:val="0"/>
        <w:spacing w:line="360" w:lineRule="auto"/>
        <w:jc w:val="both"/>
        <w:rPr>
          <w:rFonts w:ascii="Bookman Old Style" w:hAnsi="Bookman Old Style" w:cs="Traditional Arabic"/>
          <w:b/>
          <w:bCs/>
          <w:lang w:val="id-ID"/>
        </w:rPr>
      </w:pPr>
      <w:r w:rsidRPr="00881C5E">
        <w:rPr>
          <w:rFonts w:ascii="Bookman Old Style" w:hAnsi="Bookman Old Style" w:cs="Traditional Arabic"/>
          <w:b/>
          <w:bCs/>
          <w:lang w:val="id-ID"/>
        </w:rPr>
        <w:t>Ditulis oleh orang yang membutuhkan pengampunan Rabbnya</w:t>
      </w:r>
    </w:p>
    <w:p w:rsidR="000E69F4" w:rsidRPr="00881C5E" w:rsidRDefault="000E69F4" w:rsidP="004A2976">
      <w:pPr>
        <w:bidi w:val="0"/>
        <w:spacing w:line="360" w:lineRule="auto"/>
        <w:jc w:val="both"/>
        <w:rPr>
          <w:rFonts w:ascii="Bookman Old Style" w:hAnsi="Bookman Old Style" w:cs="Traditional Arabic"/>
          <w:b/>
          <w:bCs/>
          <w:lang w:val="id-ID"/>
        </w:rPr>
      </w:pPr>
      <w:r w:rsidRPr="00881C5E">
        <w:rPr>
          <w:rFonts w:ascii="Bookman Old Style" w:hAnsi="Bookman Old Style" w:cs="Traditional Arabic"/>
          <w:b/>
          <w:bCs/>
          <w:lang w:val="id-ID"/>
        </w:rPr>
        <w:t>‘A</w:t>
      </w:r>
      <w:r w:rsidR="004A2976">
        <w:rPr>
          <w:rFonts w:ascii="Bookman Old Style" w:hAnsi="Bookman Old Style" w:cs="Traditional Arabic"/>
          <w:b/>
          <w:bCs/>
          <w:lang w:val="id-ID"/>
        </w:rPr>
        <w:t>wa</w:t>
      </w:r>
      <w:r w:rsidRPr="00881C5E">
        <w:rPr>
          <w:rFonts w:ascii="Bookman Old Style" w:hAnsi="Bookman Old Style" w:cs="Traditional Arabic"/>
          <w:b/>
          <w:bCs/>
          <w:lang w:val="id-ID"/>
        </w:rPr>
        <w:t>dh bin ‘Ali bin ‘Abdullah</w:t>
      </w:r>
    </w:p>
    <w:p w:rsidR="000E69F4" w:rsidRDefault="000E69F4" w:rsidP="000E69F4">
      <w:pPr>
        <w:bidi w:val="0"/>
        <w:spacing w:line="360" w:lineRule="auto"/>
        <w:jc w:val="both"/>
        <w:rPr>
          <w:rFonts w:ascii="Bookman Old Style" w:hAnsi="Bookman Old Style" w:cs="Traditional Arabic"/>
          <w:b/>
          <w:bCs/>
        </w:rPr>
      </w:pPr>
      <w:r w:rsidRPr="00881C5E">
        <w:rPr>
          <w:rFonts w:ascii="Bookman Old Style" w:hAnsi="Bookman Old Style" w:cs="Traditional Arabic"/>
          <w:b/>
          <w:bCs/>
          <w:lang w:val="id-ID"/>
        </w:rPr>
        <w:t>18/04/1420 H.</w:t>
      </w:r>
    </w:p>
    <w:p w:rsidR="00C36D73" w:rsidRDefault="00C36D73" w:rsidP="00C36D73">
      <w:pPr>
        <w:bidi w:val="0"/>
        <w:spacing w:line="360" w:lineRule="auto"/>
        <w:jc w:val="both"/>
        <w:rPr>
          <w:rFonts w:ascii="Bookman Old Style" w:hAnsi="Bookman Old Style" w:cs="Traditional Arabic"/>
          <w:b/>
          <w:bCs/>
          <w:i/>
          <w:iCs/>
        </w:rPr>
        <w:sectPr w:rsidR="00C36D73" w:rsidSect="00C36D73">
          <w:pgSz w:w="11906" w:h="16838"/>
          <w:pgMar w:top="1440" w:right="1800" w:bottom="1440" w:left="1800" w:header="708" w:footer="708" w:gutter="0"/>
          <w:cols w:space="708"/>
          <w:titlePg/>
          <w:docGrid w:linePitch="360"/>
        </w:sectPr>
      </w:pPr>
    </w:p>
    <w:p w:rsidR="000E69F4" w:rsidRPr="00881C5E" w:rsidRDefault="000E69F4" w:rsidP="00C36D73">
      <w:pPr>
        <w:pStyle w:val="1"/>
        <w:rPr>
          <w:lang w:val="id-ID"/>
        </w:rPr>
      </w:pPr>
      <w:bookmarkStart w:id="4" w:name="_Toc468109326"/>
      <w:r w:rsidRPr="00881C5E">
        <w:rPr>
          <w:lang w:val="id-ID"/>
        </w:rPr>
        <w:lastRenderedPageBreak/>
        <w:t>TANDA-TANDA KIAMAT</w:t>
      </w:r>
      <w:bookmarkEnd w:id="4"/>
    </w:p>
    <w:p w:rsidR="000E69F4" w:rsidRPr="00881C5E" w:rsidRDefault="000E69F4" w:rsidP="00C36D73">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ab/>
      </w:r>
      <w:r w:rsidRPr="00881C5E">
        <w:rPr>
          <w:rFonts w:ascii="Bookman Old Style" w:hAnsi="Bookman Old Style" w:cs="Traditional Arabic"/>
          <w:i/>
          <w:iCs/>
          <w:lang w:val="id-ID"/>
        </w:rPr>
        <w:t xml:space="preserve">Asyrath as-Sa’ah </w:t>
      </w:r>
      <w:r w:rsidRPr="00881C5E">
        <w:rPr>
          <w:rFonts w:ascii="Bookman Old Style" w:hAnsi="Bookman Old Style" w:cs="Traditional Arabic"/>
          <w:lang w:val="id-ID"/>
        </w:rPr>
        <w:t>(tanda-tanda Kiamat) adalah indikasi-indikasi Kiamat yang mendahuluinya dan menunjukkan kedekatan (waktu)nya. Sementara Kiamat (</w:t>
      </w:r>
      <w:r w:rsidRPr="00881C5E">
        <w:rPr>
          <w:rFonts w:ascii="Bookman Old Style" w:hAnsi="Bookman Old Style" w:cs="Traditional Arabic"/>
          <w:i/>
          <w:iCs/>
          <w:lang w:val="id-ID"/>
        </w:rPr>
        <w:t>as-Sa’ah</w:t>
      </w:r>
      <w:r w:rsidRPr="00881C5E">
        <w:rPr>
          <w:rFonts w:ascii="Bookman Old Style" w:hAnsi="Bookman Old Style" w:cs="Traditional Arabic"/>
          <w:lang w:val="id-ID"/>
        </w:rPr>
        <w:t>) dapat dipisahkan menjadi 3 (tiga) makna, yaitu:</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Pertama</w:t>
      </w:r>
      <w:r w:rsidRPr="00881C5E">
        <w:rPr>
          <w:rFonts w:ascii="Bookman Old Style" w:hAnsi="Bookman Old Style" w:cs="Traditional Arabic"/>
          <w:lang w:val="id-ID"/>
        </w:rPr>
        <w:t>, Kiamat Kecil (</w:t>
      </w:r>
      <w:r w:rsidRPr="00881C5E">
        <w:rPr>
          <w:rFonts w:ascii="Bookman Old Style" w:hAnsi="Bookman Old Style" w:cs="Traditional Arabic"/>
          <w:i/>
          <w:iCs/>
          <w:lang w:val="id-ID"/>
        </w:rPr>
        <w:t>as-Sa’ah ash-Shughra</w:t>
      </w:r>
      <w:r w:rsidRPr="00881C5E">
        <w:rPr>
          <w:rFonts w:ascii="Bookman Old Style" w:hAnsi="Bookman Old Style" w:cs="Traditional Arabic"/>
          <w:lang w:val="id-ID"/>
        </w:rPr>
        <w:t>) yaitu kematian manusia. Barangsiapa yang meninggal dunia maka telah terjadi Kiamat padanya, karena ia masuk ke dalam alam akhirat.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Kedua</w:t>
      </w:r>
      <w:r w:rsidRPr="00881C5E">
        <w:rPr>
          <w:rFonts w:ascii="Bookman Old Style" w:hAnsi="Bookman Old Style" w:cs="Traditional Arabic"/>
          <w:lang w:val="id-ID"/>
        </w:rPr>
        <w:t>, Kiamat Sedang (</w:t>
      </w:r>
      <w:r w:rsidRPr="00881C5E">
        <w:rPr>
          <w:rFonts w:ascii="Bookman Old Style" w:hAnsi="Bookman Old Style" w:cs="Traditional Arabic"/>
          <w:i/>
          <w:iCs/>
          <w:lang w:val="id-ID"/>
        </w:rPr>
        <w:t>as-Sa’ah al-Wushtha</w:t>
      </w:r>
      <w:r w:rsidRPr="00881C5E">
        <w:rPr>
          <w:rFonts w:ascii="Bookman Old Style" w:hAnsi="Bookman Old Style" w:cs="Traditional Arabic"/>
          <w:lang w:val="id-ID"/>
        </w:rPr>
        <w:t>) yaitu meninggalnya generasi satu abad tertentu.</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Ketiga</w:t>
      </w:r>
      <w:r w:rsidRPr="00881C5E">
        <w:rPr>
          <w:rFonts w:ascii="Bookman Old Style" w:hAnsi="Bookman Old Style" w:cs="Traditional Arabic"/>
          <w:lang w:val="id-ID"/>
        </w:rPr>
        <w:t>, Kiamat Besar (</w:t>
      </w:r>
      <w:r w:rsidRPr="00881C5E">
        <w:rPr>
          <w:rFonts w:ascii="Bookman Old Style" w:hAnsi="Bookman Old Style" w:cs="Traditional Arabic"/>
          <w:i/>
          <w:iCs/>
          <w:lang w:val="id-ID"/>
        </w:rPr>
        <w:t>as-Sa’ah al-Kubra</w:t>
      </w:r>
      <w:r w:rsidRPr="00881C5E">
        <w:rPr>
          <w:rFonts w:ascii="Bookman Old Style" w:hAnsi="Bookman Old Style" w:cs="Traditional Arabic"/>
          <w:lang w:val="id-ID"/>
        </w:rPr>
        <w:t>) yaitu dibangkitkannya manusia dari kubur mereka untuk dihisab (</w:t>
      </w:r>
      <w:r w:rsidRPr="00881C5E">
        <w:rPr>
          <w:rFonts w:ascii="Bookman Old Style" w:hAnsi="Bookman Old Style" w:cs="Traditional Arabic"/>
          <w:i/>
          <w:iCs/>
          <w:lang w:val="id-ID"/>
        </w:rPr>
        <w:t>al</w:t>
      </w:r>
      <w:r w:rsidRPr="00881C5E">
        <w:rPr>
          <w:rFonts w:ascii="Bookman Old Style" w:hAnsi="Bookman Old Style" w:cs="Traditional Arabic"/>
          <w:lang w:val="id-ID"/>
        </w:rPr>
        <w:t xml:space="preserve">-hisab) dan </w:t>
      </w:r>
      <w:r w:rsidRPr="00881C5E">
        <w:rPr>
          <w:rFonts w:ascii="Bookman Old Style" w:hAnsi="Bookman Old Style" w:cs="Traditional Arabic"/>
          <w:i/>
          <w:iCs/>
          <w:lang w:val="id-ID"/>
        </w:rPr>
        <w:t>dibalas</w:t>
      </w:r>
      <w:r w:rsidRPr="00881C5E">
        <w:rPr>
          <w:rFonts w:ascii="Bookman Old Style" w:hAnsi="Bookman Old Style" w:cs="Traditional Arabic"/>
          <w:lang w:val="id-ID"/>
        </w:rPr>
        <w:t xml:space="preserve"> (</w:t>
      </w:r>
      <w:r w:rsidRPr="00881C5E">
        <w:rPr>
          <w:rFonts w:ascii="Bookman Old Style" w:hAnsi="Bookman Old Style" w:cs="Traditional Arabic"/>
          <w:i/>
          <w:iCs/>
          <w:lang w:val="id-ID"/>
        </w:rPr>
        <w:t>al-jaza’</w:t>
      </w:r>
      <w:r w:rsidRPr="00881C5E">
        <w:rPr>
          <w:rFonts w:ascii="Bookman Old Style" w:hAnsi="Bookman Old Style" w:cs="Traditional Arabic"/>
          <w:lang w:val="id-ID"/>
        </w:rPr>
        <w:t xml:space="preserve">) amalan-amalannya di dunia. </w:t>
      </w:r>
    </w:p>
    <w:p w:rsidR="000E69F4" w:rsidRPr="00881C5E" w:rsidRDefault="000E69F4" w:rsidP="00C36D73">
      <w:pPr>
        <w:pStyle w:val="2"/>
      </w:pPr>
      <w:bookmarkStart w:id="5" w:name="_Toc468109327"/>
      <w:r w:rsidRPr="00881C5E">
        <w:t>Klasifikasi Tanda-Tanda Kiamat</w:t>
      </w:r>
      <w:bookmarkEnd w:id="5"/>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Terbagi menjadi dua bagian :</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Pertama</w:t>
      </w:r>
      <w:r w:rsidRPr="00881C5E">
        <w:rPr>
          <w:rFonts w:ascii="Bookman Old Style" w:hAnsi="Bookman Old Style" w:cs="Traditional Arabic"/>
          <w:lang w:val="id-ID"/>
        </w:rPr>
        <w:t>, tanda-tanda kecil (</w:t>
      </w:r>
      <w:r w:rsidRPr="00881C5E">
        <w:rPr>
          <w:rFonts w:ascii="Bookman Old Style" w:hAnsi="Bookman Old Style" w:cs="Traditional Arabic"/>
          <w:i/>
          <w:iCs/>
          <w:lang w:val="id-ID"/>
        </w:rPr>
        <w:t>asyrath shughra</w:t>
      </w:r>
      <w:r w:rsidRPr="00881C5E">
        <w:rPr>
          <w:rFonts w:ascii="Bookman Old Style" w:hAnsi="Bookman Old Style" w:cs="Traditional Arabic"/>
          <w:lang w:val="id-ID"/>
        </w:rPr>
        <w:t>), yaitu (tanda-tanda) yang mendahului Kiamat dengan (jarak) waktu yang lama dan menjadi hal yang berulang-ulang (biasa terjadi). Seperti hilangnya ilmu, merebaknya kebodohan dan minuman khamer, saling berlomba meninggikan bangunan, serta lain sebagainya. Terkadang sebagian tanda-tandanya muncul bebarengan dengan tanda-tanda Kiamat besar (</w:t>
      </w:r>
      <w:r w:rsidRPr="00881C5E">
        <w:rPr>
          <w:rFonts w:ascii="Bookman Old Style" w:hAnsi="Bookman Old Style" w:cs="Traditional Arabic"/>
          <w:i/>
          <w:iCs/>
          <w:lang w:val="id-ID"/>
        </w:rPr>
        <w:t>asy-asyrath al-kubra</w:t>
      </w:r>
      <w:r w:rsidRPr="00881C5E">
        <w:rPr>
          <w:rFonts w:ascii="Bookman Old Style" w:hAnsi="Bookman Old Style" w:cs="Traditional Arabic"/>
          <w:lang w:val="id-ID"/>
        </w:rPr>
        <w:t>) atau (ada juga yang) setelahnya.</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Kedua</w:t>
      </w:r>
      <w:r w:rsidRPr="00881C5E">
        <w:rPr>
          <w:rFonts w:ascii="Bookman Old Style" w:hAnsi="Bookman Old Style" w:cs="Traditional Arabic"/>
          <w:lang w:val="id-ID"/>
        </w:rPr>
        <w:t>, tanda-tanda besar (</w:t>
      </w:r>
      <w:r w:rsidRPr="00881C5E">
        <w:rPr>
          <w:rFonts w:ascii="Bookman Old Style" w:hAnsi="Bookman Old Style" w:cs="Traditional Arabic"/>
          <w:i/>
          <w:iCs/>
          <w:lang w:val="id-ID"/>
        </w:rPr>
        <w:t>asyrath kubra</w:t>
      </w:r>
      <w:r w:rsidRPr="00881C5E">
        <w:rPr>
          <w:rFonts w:ascii="Bookman Old Style" w:hAnsi="Bookman Old Style" w:cs="Traditional Arabic"/>
          <w:lang w:val="id-ID"/>
        </w:rPr>
        <w:t>), yaitu perkara-perkara besar yang muncul menjelang terjadinya Kiamat (</w:t>
      </w:r>
      <w:r w:rsidRPr="00881C5E">
        <w:rPr>
          <w:rFonts w:ascii="Bookman Old Style" w:hAnsi="Bookman Old Style" w:cs="Traditional Arabic"/>
          <w:i/>
          <w:iCs/>
          <w:lang w:val="id-ID"/>
        </w:rPr>
        <w:t>qurba qiyam as-sa’ah</w:t>
      </w:r>
      <w:r w:rsidRPr="00881C5E">
        <w:rPr>
          <w:rFonts w:ascii="Bookman Old Style" w:hAnsi="Bookman Old Style" w:cs="Traditional Arabic"/>
          <w:lang w:val="id-ID"/>
        </w:rPr>
        <w:t>), dan kejadiannya tidak berulang-ulang. Seperti kemunculan ad-Dajjal, turunnya ‘Isa as., keluarnya Ya’juj dan Ma’juj, terbitnya Matahari dari arah barat.</w:t>
      </w:r>
    </w:p>
    <w:p w:rsidR="000E69F4" w:rsidRPr="00881C5E" w:rsidRDefault="000E69F4" w:rsidP="000E69F4">
      <w:pPr>
        <w:bidi w:val="0"/>
        <w:spacing w:line="360" w:lineRule="auto"/>
        <w:jc w:val="both"/>
        <w:rPr>
          <w:rFonts w:ascii="Bookman Old Style" w:hAnsi="Bookman Old Style" w:cs="Traditional Arabic"/>
          <w:lang w:val="id-ID"/>
        </w:rPr>
      </w:pP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Sebagian ulama membagi tanda-tanda Kiamat dari perspektif kemunculannya menjadi 3 (tiga) bagian :</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Pertama</w:t>
      </w:r>
      <w:r w:rsidRPr="00881C5E">
        <w:rPr>
          <w:rFonts w:ascii="Bookman Old Style" w:hAnsi="Bookman Old Style" w:cs="Traditional Arabic"/>
          <w:lang w:val="id-ID"/>
        </w:rPr>
        <w:t>, klasifikasi yang telah muncul dan telah berakhir.</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lastRenderedPageBreak/>
        <w:t>Kedua</w:t>
      </w:r>
      <w:r w:rsidRPr="00881C5E">
        <w:rPr>
          <w:rFonts w:ascii="Bookman Old Style" w:hAnsi="Bookman Old Style" w:cs="Traditional Arabic"/>
          <w:lang w:val="id-ID"/>
        </w:rPr>
        <w:t>, klasifikasi yang telah muncul dan terus berlangsung, bahkan semakin banyak.</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b/>
          <w:bCs/>
          <w:lang w:val="id-ID"/>
        </w:rPr>
        <w:t>Ketiga</w:t>
      </w:r>
      <w:r w:rsidRPr="00881C5E">
        <w:rPr>
          <w:rFonts w:ascii="Bookman Old Style" w:hAnsi="Bookman Old Style" w:cs="Traditional Arabic"/>
          <w:lang w:val="id-ID"/>
        </w:rPr>
        <w:t>, klasifikasi yang belum terjadi hingga sekarang.</w:t>
      </w:r>
    </w:p>
    <w:p w:rsidR="000E69F4" w:rsidRDefault="000E69F4" w:rsidP="000E69F4">
      <w:pPr>
        <w:bidi w:val="0"/>
        <w:spacing w:line="360" w:lineRule="auto"/>
        <w:jc w:val="both"/>
        <w:rPr>
          <w:rFonts w:ascii="Bookman Old Style" w:hAnsi="Bookman Old Style" w:cs="Traditional Arabic"/>
        </w:rPr>
      </w:pPr>
      <w:r w:rsidRPr="00881C5E">
        <w:rPr>
          <w:rFonts w:ascii="Bookman Old Style" w:hAnsi="Bookman Old Style" w:cs="Traditional Arabic"/>
          <w:lang w:val="id-ID"/>
        </w:rPr>
        <w:tab/>
        <w:t>Adapun dua klasifikasi pertama masuk dalam tanda-tanda Kiamat kecil (</w:t>
      </w:r>
      <w:r w:rsidRPr="00881C5E">
        <w:rPr>
          <w:rFonts w:ascii="Bookman Old Style" w:hAnsi="Bookman Old Style" w:cs="Traditional Arabic"/>
          <w:i/>
          <w:iCs/>
          <w:lang w:val="id-ID"/>
        </w:rPr>
        <w:t>asyrath as-sa’ah ash-shughra</w:t>
      </w:r>
      <w:r w:rsidRPr="00881C5E">
        <w:rPr>
          <w:rFonts w:ascii="Bookman Old Style" w:hAnsi="Bookman Old Style" w:cs="Traditional Arabic"/>
          <w:lang w:val="id-ID"/>
        </w:rPr>
        <w:t>), sedangkan klasifikasi ketiga terhimpun di dalamnya tanda-tanda besar (</w:t>
      </w:r>
      <w:r w:rsidRPr="00881C5E">
        <w:rPr>
          <w:rFonts w:ascii="Bookman Old Style" w:hAnsi="Bookman Old Style" w:cs="Traditional Arabic"/>
          <w:i/>
          <w:iCs/>
          <w:lang w:val="id-ID"/>
        </w:rPr>
        <w:t>al-asyrath al-kubra</w:t>
      </w:r>
      <w:r w:rsidRPr="00881C5E">
        <w:rPr>
          <w:rFonts w:ascii="Bookman Old Style" w:hAnsi="Bookman Old Style" w:cs="Traditional Arabic"/>
          <w:lang w:val="id-ID"/>
        </w:rPr>
        <w:t>) dan sebagian tanda-tanda kecil (</w:t>
      </w:r>
      <w:r w:rsidRPr="00881C5E">
        <w:rPr>
          <w:rFonts w:ascii="Bookman Old Style" w:hAnsi="Bookman Old Style" w:cs="Traditional Arabic"/>
          <w:i/>
          <w:iCs/>
          <w:lang w:val="id-ID"/>
        </w:rPr>
        <w:t>al-asyrath ash-shugra</w:t>
      </w:r>
      <w:r w:rsidRPr="00881C5E">
        <w:rPr>
          <w:rFonts w:ascii="Bookman Old Style" w:hAnsi="Bookman Old Style" w:cs="Traditional Arabic"/>
          <w:lang w:val="id-ID"/>
        </w:rPr>
        <w:t xml:space="preserve">). </w:t>
      </w:r>
    </w:p>
    <w:p w:rsidR="00C36D73" w:rsidRDefault="00C36D73" w:rsidP="00C36D73">
      <w:pPr>
        <w:bidi w:val="0"/>
        <w:spacing w:line="360" w:lineRule="auto"/>
        <w:jc w:val="both"/>
        <w:rPr>
          <w:rFonts w:ascii="Bookman Old Style" w:hAnsi="Bookman Old Style" w:cs="Traditional Arabic"/>
          <w:i/>
          <w:iCs/>
        </w:rPr>
        <w:sectPr w:rsidR="00C36D73" w:rsidSect="00C36D73">
          <w:pgSz w:w="11906" w:h="16838"/>
          <w:pgMar w:top="1440" w:right="1800" w:bottom="1440" w:left="1800" w:header="708" w:footer="708" w:gutter="0"/>
          <w:cols w:space="708"/>
          <w:titlePg/>
          <w:docGrid w:linePitch="360"/>
        </w:sectPr>
      </w:pPr>
    </w:p>
    <w:p w:rsidR="000E69F4" w:rsidRPr="00881C5E" w:rsidRDefault="000E69F4" w:rsidP="00C36D73">
      <w:pPr>
        <w:pStyle w:val="1"/>
        <w:rPr>
          <w:lang w:val="id-ID"/>
        </w:rPr>
      </w:pPr>
      <w:bookmarkStart w:id="6" w:name="_Toc468109328"/>
      <w:r w:rsidRPr="00881C5E">
        <w:rPr>
          <w:lang w:val="id-ID"/>
        </w:rPr>
        <w:lastRenderedPageBreak/>
        <w:t>TANDA-TANDA KIAMAT KECIL</w:t>
      </w:r>
      <w:bookmarkEnd w:id="6"/>
    </w:p>
    <w:p w:rsidR="000E69F4" w:rsidRPr="00881C5E" w:rsidRDefault="000E69F4" w:rsidP="00C36D73">
      <w:pPr>
        <w:pStyle w:val="2"/>
      </w:pPr>
      <w:bookmarkStart w:id="7" w:name="_Toc468109329"/>
      <w:r w:rsidRPr="00881C5E">
        <w:t>1. Diutusnya Nabi Shallallahu ‘Alaihi wa Sallam</w:t>
      </w:r>
      <w:bookmarkEnd w:id="7"/>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Anas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bertutur,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A465E8">
      <w:pPr>
        <w:pStyle w:val="a"/>
        <w:rPr>
          <w:lang w:val="id-ID"/>
        </w:rPr>
      </w:pPr>
      <w:r w:rsidRPr="00881C5E">
        <w:rPr>
          <w:rtl/>
        </w:rPr>
        <w:t xml:space="preserve">« </w:t>
      </w:r>
      <w:r w:rsidRPr="00881C5E">
        <w:rPr>
          <w:rFonts w:hint="eastAsia"/>
          <w:rtl/>
        </w:rPr>
        <w:t>بُعِثْتُ</w:t>
      </w:r>
      <w:r w:rsidRPr="00881C5E">
        <w:rPr>
          <w:rtl/>
        </w:rPr>
        <w:t xml:space="preserve"> </w:t>
      </w:r>
      <w:r w:rsidRPr="00881C5E">
        <w:rPr>
          <w:rFonts w:hint="eastAsia"/>
          <w:rtl/>
        </w:rPr>
        <w:t>أَنَا</w:t>
      </w:r>
      <w:r w:rsidRPr="00881C5E">
        <w:rPr>
          <w:rtl/>
        </w:rPr>
        <w:t xml:space="preserve"> </w:t>
      </w:r>
      <w:r w:rsidRPr="00881C5E">
        <w:rPr>
          <w:rFonts w:hint="eastAsia"/>
          <w:rtl/>
        </w:rPr>
        <w:t>وَالسَّاعَةُ</w:t>
      </w:r>
      <w:r w:rsidRPr="00881C5E">
        <w:rPr>
          <w:rtl/>
        </w:rPr>
        <w:t xml:space="preserve"> </w:t>
      </w:r>
      <w:r w:rsidRPr="00881C5E">
        <w:rPr>
          <w:rFonts w:hint="eastAsia"/>
          <w:rtl/>
        </w:rPr>
        <w:t>كَهَاتَيْنِ</w:t>
      </w:r>
      <w:r w:rsidRPr="00881C5E">
        <w:rPr>
          <w:rtl/>
        </w:rPr>
        <w:t xml:space="preserve"> ». (</w:t>
      </w:r>
      <w:r w:rsidRPr="00881C5E">
        <w:rPr>
          <w:rFonts w:hint="eastAsia"/>
          <w:rtl/>
        </w:rPr>
        <w:t>قَالَ</w:t>
      </w:r>
      <w:r w:rsidRPr="00881C5E">
        <w:rPr>
          <w:rtl/>
        </w:rPr>
        <w:t xml:space="preserve">:) </w:t>
      </w:r>
      <w:r w:rsidRPr="00881C5E">
        <w:rPr>
          <w:rFonts w:hint="eastAsia"/>
          <w:rtl/>
        </w:rPr>
        <w:t>وَضَمَّ</w:t>
      </w:r>
      <w:r w:rsidRPr="00881C5E">
        <w:rPr>
          <w:rtl/>
        </w:rPr>
        <w:t xml:space="preserve"> </w:t>
      </w:r>
      <w:r w:rsidRPr="00881C5E">
        <w:rPr>
          <w:rFonts w:hint="eastAsia"/>
          <w:rtl/>
        </w:rPr>
        <w:t>السَّبَّابَةَ</w:t>
      </w:r>
      <w:r w:rsidRPr="00881C5E">
        <w:rPr>
          <w:rtl/>
        </w:rPr>
        <w:t xml:space="preserve"> </w:t>
      </w:r>
      <w:r w:rsidRPr="00881C5E">
        <w:rPr>
          <w:rFonts w:hint="eastAsia"/>
          <w:rtl/>
        </w:rPr>
        <w:t>وَالْوُسْطَى</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(Masa) diutusnya aku dan (hari terjadinya) Kiamat seperti dua (jari) ini</w:t>
      </w:r>
      <w:r w:rsidRPr="00881C5E">
        <w:rPr>
          <w:rFonts w:ascii="Bookman Old Style" w:hAnsi="Bookman Old Style" w:cs="Traditional Arabic"/>
          <w:lang w:val="id-ID"/>
        </w:rPr>
        <w:t xml:space="preserve">’.” (Anas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berkata, “</w:t>
      </w:r>
      <w:r w:rsidRPr="00881C5E">
        <w:rPr>
          <w:rFonts w:ascii="Bookman Old Style" w:hAnsi="Bookman Old Style" w:cs="Traditional Arabic"/>
          <w:i/>
          <w:iCs/>
          <w:lang w:val="id-ID"/>
        </w:rPr>
        <w:t>Dan beliau Shallallahu ‘Alaihi wa Sallam merapatkan jari telunjuk dengan jari tengahnya</w:t>
      </w:r>
      <w:r w:rsidRPr="00881C5E">
        <w:rPr>
          <w:rFonts w:ascii="Bookman Old Style" w:hAnsi="Bookman Old Style" w:cs="Traditional Arabic"/>
          <w:lang w:val="id-ID"/>
        </w:rPr>
        <w:t>.” (HR. Muslim).</w:t>
      </w:r>
    </w:p>
    <w:p w:rsidR="000E69F4" w:rsidRPr="00881C5E" w:rsidRDefault="000E69F4" w:rsidP="00C36D73">
      <w:pPr>
        <w:pStyle w:val="2"/>
      </w:pPr>
      <w:bookmarkStart w:id="8" w:name="_Toc468109330"/>
      <w:r w:rsidRPr="00881C5E">
        <w:t>2. Wafatnya Nabi Shallallahu ‘Alaihi wa Sallam</w:t>
      </w:r>
      <w:bookmarkEnd w:id="8"/>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‘Auf bin Malik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bertutur,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A465E8">
      <w:pPr>
        <w:pStyle w:val="a"/>
        <w:rPr>
          <w:lang w:val="id-ID"/>
        </w:rPr>
      </w:pPr>
      <w:r w:rsidRPr="00881C5E">
        <w:rPr>
          <w:rtl/>
        </w:rPr>
        <w:t>«</w:t>
      </w:r>
      <w:r w:rsidRPr="00881C5E">
        <w:rPr>
          <w:rFonts w:hint="eastAsia"/>
          <w:rtl/>
        </w:rPr>
        <w:t>اعْدُدْ</w:t>
      </w:r>
      <w:r w:rsidRPr="00881C5E">
        <w:rPr>
          <w:rtl/>
        </w:rPr>
        <w:t xml:space="preserve"> </w:t>
      </w:r>
      <w:r w:rsidRPr="00881C5E">
        <w:rPr>
          <w:rFonts w:hint="eastAsia"/>
          <w:rtl/>
        </w:rPr>
        <w:t>سِتًّا</w:t>
      </w:r>
      <w:r w:rsidRPr="00881C5E">
        <w:rPr>
          <w:rtl/>
        </w:rPr>
        <w:t xml:space="preserve"> </w:t>
      </w:r>
      <w:r w:rsidRPr="00881C5E">
        <w:rPr>
          <w:rFonts w:hint="eastAsia"/>
          <w:rtl/>
        </w:rPr>
        <w:t>بَيْنَ</w:t>
      </w:r>
      <w:r w:rsidRPr="00881C5E">
        <w:rPr>
          <w:rtl/>
        </w:rPr>
        <w:t xml:space="preserve"> </w:t>
      </w:r>
      <w:r w:rsidRPr="00881C5E">
        <w:rPr>
          <w:rFonts w:hint="eastAsia"/>
          <w:rtl/>
        </w:rPr>
        <w:t>يَدَيِ</w:t>
      </w:r>
      <w:r w:rsidRPr="00881C5E">
        <w:rPr>
          <w:rtl/>
        </w:rPr>
        <w:t xml:space="preserve"> </w:t>
      </w:r>
      <w:r w:rsidRPr="00881C5E">
        <w:rPr>
          <w:rFonts w:hint="eastAsia"/>
          <w:rtl/>
        </w:rPr>
        <w:t>السَّاعَةِ</w:t>
      </w:r>
      <w:r w:rsidRPr="00881C5E">
        <w:t xml:space="preserve"> </w:t>
      </w:r>
      <w:r w:rsidRPr="00881C5E">
        <w:rPr>
          <w:rtl/>
        </w:rPr>
        <w:t xml:space="preserve">: .... </w:t>
      </w:r>
      <w:r w:rsidRPr="00881C5E">
        <w:rPr>
          <w:rFonts w:hint="eastAsia"/>
          <w:rtl/>
        </w:rPr>
        <w:t>وَذَكَرَ</w:t>
      </w:r>
      <w:r w:rsidRPr="00881C5E">
        <w:rPr>
          <w:rtl/>
        </w:rPr>
        <w:t xml:space="preserve"> </w:t>
      </w:r>
      <w:r w:rsidRPr="00881C5E">
        <w:rPr>
          <w:rFonts w:hint="eastAsia"/>
          <w:rtl/>
        </w:rPr>
        <w:t>مِنْهَا</w:t>
      </w:r>
      <w:r w:rsidRPr="00881C5E">
        <w:rPr>
          <w:rtl/>
        </w:rPr>
        <w:t xml:space="preserve"> :" </w:t>
      </w:r>
      <w:r w:rsidRPr="00881C5E">
        <w:rPr>
          <w:rFonts w:hint="eastAsia"/>
          <w:rtl/>
        </w:rPr>
        <w:t>مَوْتِي</w:t>
      </w:r>
      <w:r w:rsidR="00A465E8">
        <w:rPr>
          <w:rtl/>
        </w:rPr>
        <w:t xml:space="preserve"> " </w:t>
      </w:r>
      <w:r w:rsidRPr="00881C5E">
        <w:rPr>
          <w:rtl/>
        </w:rPr>
        <w:t>»</w:t>
      </w:r>
    </w:p>
    <w:p w:rsidR="000E69F4" w:rsidRPr="004A2976" w:rsidRDefault="000E69F4" w:rsidP="004A2976">
      <w:pPr>
        <w:bidi w:val="0"/>
        <w:spacing w:line="360" w:lineRule="auto"/>
        <w:jc w:val="both"/>
        <w:rPr>
          <w:rFonts w:ascii="Bookman Old Style" w:hAnsi="Bookman Old Style" w:cs="Traditional Arabic"/>
        </w:rPr>
      </w:pPr>
      <w:r w:rsidRPr="00881C5E">
        <w:rPr>
          <w:rFonts w:ascii="Bookman Old Style" w:hAnsi="Bookman Old Style" w:cs="Traditional Arabic"/>
          <w:lang w:val="id-ID"/>
        </w:rPr>
        <w:t>‘</w:t>
      </w:r>
      <w:r w:rsidRPr="00881C5E">
        <w:rPr>
          <w:rFonts w:ascii="Bookman Old Style" w:hAnsi="Bookman Old Style" w:cs="Traditional Arabic"/>
          <w:i/>
          <w:iCs/>
          <w:lang w:val="id-ID"/>
        </w:rPr>
        <w:t>Hitunglah enam (tanda) menjelang datangnya hari Kiamat</w:t>
      </w:r>
      <w:r w:rsidRPr="00881C5E">
        <w:rPr>
          <w:rFonts w:ascii="Bookman Old Style" w:hAnsi="Bookman Old Style" w:cs="Traditional Arabic"/>
          <w:lang w:val="id-ID"/>
        </w:rPr>
        <w:t xml:space="preserve"> .........’ dan beliau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menyebutkan diantaranya : ‘</w:t>
      </w:r>
      <w:r w:rsidRPr="00881C5E">
        <w:rPr>
          <w:rFonts w:ascii="Bookman Old Style" w:hAnsi="Bookman Old Style" w:cs="Traditional Arabic"/>
          <w:i/>
          <w:iCs/>
          <w:lang w:val="id-ID"/>
        </w:rPr>
        <w:t>Kematianku</w:t>
      </w:r>
      <w:r w:rsidRPr="00881C5E">
        <w:rPr>
          <w:rFonts w:ascii="Bookman Old Style" w:hAnsi="Bookman Old Style" w:cs="Traditional Arabic"/>
          <w:lang w:val="id-ID"/>
        </w:rPr>
        <w:t>’.” (HR. Al-Bukhari).</w:t>
      </w:r>
    </w:p>
    <w:p w:rsidR="000E69F4" w:rsidRPr="00881C5E" w:rsidRDefault="000E69F4" w:rsidP="00C36D73">
      <w:pPr>
        <w:pStyle w:val="2"/>
      </w:pPr>
      <w:bookmarkStart w:id="9" w:name="_Toc468109331"/>
      <w:r w:rsidRPr="00881C5E">
        <w:t>3. Penaklukan Baitul Maqdis</w:t>
      </w:r>
      <w:bookmarkEnd w:id="9"/>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Dalam hadits ‘Auf bin Malik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bertutur,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اعْدُدْ</w:t>
      </w:r>
      <w:r w:rsidRPr="00881C5E">
        <w:rPr>
          <w:rtl/>
        </w:rPr>
        <w:t xml:space="preserve"> </w:t>
      </w:r>
      <w:r w:rsidRPr="00881C5E">
        <w:rPr>
          <w:rFonts w:hint="eastAsia"/>
          <w:rtl/>
        </w:rPr>
        <w:t>سِتًّا</w:t>
      </w:r>
      <w:r w:rsidRPr="00881C5E">
        <w:rPr>
          <w:rtl/>
        </w:rPr>
        <w:t xml:space="preserve"> </w:t>
      </w:r>
      <w:r w:rsidRPr="00881C5E">
        <w:rPr>
          <w:rFonts w:hint="eastAsia"/>
          <w:rtl/>
        </w:rPr>
        <w:t>بَيْنَ</w:t>
      </w:r>
      <w:r w:rsidRPr="00881C5E">
        <w:rPr>
          <w:rtl/>
        </w:rPr>
        <w:t xml:space="preserve"> </w:t>
      </w:r>
      <w:r w:rsidRPr="00881C5E">
        <w:rPr>
          <w:rFonts w:hint="eastAsia"/>
          <w:rtl/>
        </w:rPr>
        <w:t>يَدَيِ</w:t>
      </w:r>
      <w:r w:rsidRPr="00881C5E">
        <w:rPr>
          <w:rtl/>
        </w:rPr>
        <w:t xml:space="preserve"> </w:t>
      </w:r>
      <w:r w:rsidRPr="00881C5E">
        <w:rPr>
          <w:rFonts w:hint="eastAsia"/>
          <w:rtl/>
        </w:rPr>
        <w:t>السَّاعَةِ</w:t>
      </w:r>
      <w:r w:rsidRPr="00881C5E">
        <w:t xml:space="preserve"> </w:t>
      </w:r>
      <w:r w:rsidRPr="00881C5E">
        <w:rPr>
          <w:rtl/>
        </w:rPr>
        <w:t xml:space="preserve">: .... </w:t>
      </w:r>
      <w:r w:rsidRPr="00881C5E">
        <w:rPr>
          <w:rFonts w:hint="eastAsia"/>
          <w:rtl/>
        </w:rPr>
        <w:t>فَذَكَرَ</w:t>
      </w:r>
      <w:r w:rsidRPr="00881C5E">
        <w:rPr>
          <w:rtl/>
        </w:rPr>
        <w:t xml:space="preserve"> </w:t>
      </w:r>
      <w:r w:rsidRPr="00881C5E">
        <w:rPr>
          <w:rFonts w:hint="eastAsia"/>
          <w:rtl/>
        </w:rPr>
        <w:t>مِنْهَا</w:t>
      </w:r>
      <w:r w:rsidRPr="00881C5E">
        <w:rPr>
          <w:rtl/>
        </w:rPr>
        <w:t xml:space="preserve">:" </w:t>
      </w:r>
      <w:r w:rsidRPr="00881C5E">
        <w:rPr>
          <w:rFonts w:hint="eastAsia"/>
          <w:rtl/>
        </w:rPr>
        <w:t>فَتْحُ</w:t>
      </w:r>
      <w:r w:rsidRPr="00881C5E">
        <w:rPr>
          <w:rtl/>
        </w:rPr>
        <w:t xml:space="preserve"> </w:t>
      </w:r>
      <w:r w:rsidRPr="00881C5E">
        <w:rPr>
          <w:rFonts w:hint="eastAsia"/>
          <w:rtl/>
        </w:rPr>
        <w:t>بيتِ</w:t>
      </w:r>
      <w:r w:rsidRPr="00881C5E">
        <w:rPr>
          <w:rtl/>
        </w:rPr>
        <w:t xml:space="preserve"> </w:t>
      </w:r>
      <w:r w:rsidRPr="00881C5E">
        <w:rPr>
          <w:rFonts w:hint="eastAsia"/>
          <w:rtl/>
        </w:rPr>
        <w:t>المقدس</w:t>
      </w:r>
      <w:r w:rsidR="00F836EA">
        <w:rPr>
          <w:rtl/>
        </w:rPr>
        <w:t xml:space="preserve"> " </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 xml:space="preserve">Hitunglah enam (tanda) menjelang datangnya hari Kiamat </w:t>
      </w:r>
      <w:r w:rsidRPr="00881C5E">
        <w:rPr>
          <w:rFonts w:ascii="Bookman Old Style" w:hAnsi="Bookman Old Style" w:cs="Traditional Arabic"/>
          <w:lang w:val="id-ID"/>
        </w:rPr>
        <w:t xml:space="preserve">.........’ dan beliau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menyebutkan diantaranya : ‘</w:t>
      </w:r>
      <w:r w:rsidRPr="00881C5E">
        <w:rPr>
          <w:rFonts w:ascii="Bookman Old Style" w:hAnsi="Bookman Old Style" w:cs="Traditional Arabic"/>
          <w:i/>
          <w:iCs/>
          <w:lang w:val="id-ID"/>
        </w:rPr>
        <w:t>Penaklukan Baitul Maqdis</w:t>
      </w:r>
      <w:r w:rsidRPr="00881C5E">
        <w:rPr>
          <w:rFonts w:ascii="Bookman Old Style" w:hAnsi="Bookman Old Style" w:cs="Traditional Arabic"/>
          <w:lang w:val="id-ID"/>
        </w:rPr>
        <w:t>’.” (HR. Al-Bukhari).</w:t>
      </w:r>
    </w:p>
    <w:p w:rsidR="000E69F4" w:rsidRPr="00881C5E" w:rsidRDefault="000E69F4" w:rsidP="004A2976">
      <w:pPr>
        <w:bidi w:val="0"/>
        <w:spacing w:line="360" w:lineRule="auto"/>
        <w:ind w:firstLine="720"/>
        <w:jc w:val="both"/>
        <w:rPr>
          <w:rFonts w:ascii="Bookman Old Style" w:hAnsi="Bookman Old Style" w:cs="Traditional Arabic"/>
          <w:lang w:val="id-ID"/>
        </w:rPr>
      </w:pPr>
      <w:r w:rsidRPr="00881C5E">
        <w:rPr>
          <w:rFonts w:ascii="Bookman Old Style" w:hAnsi="Bookman Old Style" w:cs="Traditional Arabic"/>
          <w:lang w:val="id-ID"/>
        </w:rPr>
        <w:t xml:space="preserve">Pada masa (khalifah) Umar bin al-Khaththab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kemudian terjadi penaklukan Baitul Maqdis pada tahun 16 Hijriyah, sebagaimana pendapat dari para pakar sejarah. Sebenarnya ‘Umar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sendiri yang langsung mendatangi, mendamaikan penduduknya dan menaklukan (wilayah)nya, serta mensterilkannya dari kaum Yahudi dan Nashrani. Beliau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mendirikan masjid di arah kiblat Baitul Maqdis.</w:t>
      </w:r>
    </w:p>
    <w:p w:rsidR="000E69F4" w:rsidRPr="00881C5E" w:rsidRDefault="000E69F4" w:rsidP="00C36D73">
      <w:pPr>
        <w:pStyle w:val="2"/>
      </w:pPr>
      <w:bookmarkStart w:id="10" w:name="_Toc468109332"/>
      <w:r w:rsidRPr="00881C5E">
        <w:lastRenderedPageBreak/>
        <w:t>4. Wabah Tha’un ‘Amwas</w:t>
      </w:r>
      <w:bookmarkEnd w:id="10"/>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Masih dalam hadits ‘Auf bin Malik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sebelumnya, sabdanya :</w:t>
      </w:r>
    </w:p>
    <w:p w:rsidR="000E69F4" w:rsidRPr="00881C5E" w:rsidRDefault="000E69F4" w:rsidP="00F836EA">
      <w:pPr>
        <w:pStyle w:val="a"/>
        <w:rPr>
          <w:lang w:val="id-ID"/>
        </w:rPr>
      </w:pPr>
      <w:r w:rsidRPr="00881C5E">
        <w:rPr>
          <w:rtl/>
        </w:rPr>
        <w:t>«</w:t>
      </w:r>
      <w:r w:rsidRPr="00881C5E">
        <w:rPr>
          <w:rFonts w:hint="eastAsia"/>
          <w:rtl/>
        </w:rPr>
        <w:t>اعْدُدْ</w:t>
      </w:r>
      <w:r w:rsidRPr="00881C5E">
        <w:rPr>
          <w:rtl/>
        </w:rPr>
        <w:t xml:space="preserve"> </w:t>
      </w:r>
      <w:r w:rsidRPr="00881C5E">
        <w:rPr>
          <w:rFonts w:hint="eastAsia"/>
          <w:rtl/>
        </w:rPr>
        <w:t>سِتًّا</w:t>
      </w:r>
      <w:r w:rsidRPr="00881C5E">
        <w:rPr>
          <w:rtl/>
        </w:rPr>
        <w:t xml:space="preserve"> </w:t>
      </w:r>
      <w:r w:rsidRPr="00881C5E">
        <w:rPr>
          <w:rFonts w:hint="eastAsia"/>
          <w:rtl/>
        </w:rPr>
        <w:t>بَيْنَ</w:t>
      </w:r>
      <w:r w:rsidRPr="00881C5E">
        <w:rPr>
          <w:rtl/>
        </w:rPr>
        <w:t xml:space="preserve"> </w:t>
      </w:r>
      <w:r w:rsidRPr="00881C5E">
        <w:rPr>
          <w:rFonts w:hint="eastAsia"/>
          <w:rtl/>
        </w:rPr>
        <w:t>يَدَيِ</w:t>
      </w:r>
      <w:r w:rsidRPr="00881C5E">
        <w:rPr>
          <w:rtl/>
        </w:rPr>
        <w:t xml:space="preserve"> </w:t>
      </w:r>
      <w:r w:rsidRPr="00881C5E">
        <w:rPr>
          <w:rFonts w:hint="eastAsia"/>
          <w:rtl/>
        </w:rPr>
        <w:t>السَّاعَةِ</w:t>
      </w:r>
      <w:r w:rsidRPr="00881C5E">
        <w:t xml:space="preserve"> </w:t>
      </w:r>
      <w:r w:rsidRPr="00881C5E">
        <w:rPr>
          <w:rtl/>
        </w:rPr>
        <w:t xml:space="preserve">: .... </w:t>
      </w:r>
      <w:r w:rsidRPr="00881C5E">
        <w:rPr>
          <w:rFonts w:hint="eastAsia"/>
          <w:rtl/>
        </w:rPr>
        <w:t>فَذَكَرَ</w:t>
      </w:r>
      <w:r w:rsidRPr="00881C5E">
        <w:rPr>
          <w:rtl/>
        </w:rPr>
        <w:t xml:space="preserve"> </w:t>
      </w:r>
      <w:r w:rsidRPr="00881C5E">
        <w:rPr>
          <w:rFonts w:hint="eastAsia"/>
          <w:rtl/>
        </w:rPr>
        <w:t>مِنْهَا</w:t>
      </w:r>
      <w:r w:rsidRPr="00881C5E">
        <w:rPr>
          <w:rtl/>
        </w:rPr>
        <w:t xml:space="preserve">:" </w:t>
      </w:r>
      <w:r w:rsidRPr="00881C5E">
        <w:rPr>
          <w:rFonts w:hint="eastAsia"/>
          <w:rtl/>
        </w:rPr>
        <w:t>ثُمَّ</w:t>
      </w:r>
      <w:r w:rsidRPr="00881C5E">
        <w:rPr>
          <w:rtl/>
        </w:rPr>
        <w:t xml:space="preserve"> </w:t>
      </w:r>
      <w:r w:rsidRPr="00881C5E">
        <w:rPr>
          <w:rFonts w:hint="eastAsia"/>
          <w:rtl/>
        </w:rPr>
        <w:t>مُوتَانٌ</w:t>
      </w:r>
      <w:r w:rsidRPr="00881C5E">
        <w:rPr>
          <w:rtl/>
        </w:rPr>
        <w:t xml:space="preserve"> </w:t>
      </w:r>
      <w:r w:rsidRPr="00881C5E">
        <w:rPr>
          <w:rFonts w:hint="eastAsia"/>
          <w:rtl/>
        </w:rPr>
        <w:t>يأخذ</w:t>
      </w:r>
      <w:r w:rsidRPr="00881C5E">
        <w:rPr>
          <w:rtl/>
        </w:rPr>
        <w:t xml:space="preserve"> </w:t>
      </w:r>
      <w:r w:rsidRPr="00881C5E">
        <w:rPr>
          <w:rFonts w:hint="eastAsia"/>
          <w:rtl/>
        </w:rPr>
        <w:t>فيكم</w:t>
      </w:r>
      <w:r w:rsidRPr="00881C5E">
        <w:rPr>
          <w:rtl/>
        </w:rPr>
        <w:t xml:space="preserve"> </w:t>
      </w:r>
      <w:r w:rsidRPr="00881C5E">
        <w:rPr>
          <w:rFonts w:hint="eastAsia"/>
          <w:rtl/>
        </w:rPr>
        <w:t>كَقُعَاصِ</w:t>
      </w:r>
      <w:r w:rsidRPr="00881C5E">
        <w:rPr>
          <w:rtl/>
        </w:rPr>
        <w:t xml:space="preserve"> </w:t>
      </w:r>
      <w:r w:rsidRPr="00881C5E">
        <w:rPr>
          <w:rFonts w:hint="eastAsia"/>
          <w:rtl/>
        </w:rPr>
        <w:t>الغنم</w:t>
      </w:r>
      <w:r w:rsidR="00F836EA">
        <w:rPr>
          <w:rtl/>
        </w:rPr>
        <w:t xml:space="preserve"> " </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rtl/>
          <w:lang w:val="id-ID"/>
        </w:rPr>
        <w:t>"</w:t>
      </w:r>
      <w:r w:rsidRPr="00881C5E">
        <w:rPr>
          <w:rFonts w:ascii="Bookman Old Style" w:hAnsi="Bookman Old Style" w:cs="Traditional Arabic"/>
          <w:i/>
          <w:iCs/>
          <w:lang w:val="id-ID"/>
        </w:rPr>
        <w:t xml:space="preserve">Hitunglah enam (tanda) menjelang datangnya hari Kiamat </w:t>
      </w:r>
      <w:r w:rsidRPr="00881C5E">
        <w:rPr>
          <w:rFonts w:ascii="Bookman Old Style" w:hAnsi="Bookman Old Style" w:cs="Traditional Arabic"/>
          <w:lang w:val="id-ID"/>
        </w:rPr>
        <w:t xml:space="preserve">.........’ dan beliau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menyebutkan diantaranya : ‘</w:t>
      </w:r>
      <w:r w:rsidRPr="00881C5E">
        <w:rPr>
          <w:rFonts w:ascii="Bookman Old Style" w:hAnsi="Bookman Old Style" w:cs="Traditional Arabic"/>
          <w:i/>
          <w:iCs/>
          <w:lang w:val="id-ID"/>
        </w:rPr>
        <w:t>Kemudian banyaknya kematian yang menimpa kalian bagaikan penyakit (qu’ash</w:t>
      </w:r>
      <w:r w:rsidRPr="00881C5E">
        <w:rPr>
          <w:rStyle w:val="FootnoteReference"/>
          <w:rFonts w:ascii="Bookman Old Style" w:hAnsi="Bookman Old Style" w:cs="Traditional Arabic"/>
          <w:i/>
          <w:iCs/>
          <w:lang w:val="id-ID"/>
        </w:rPr>
        <w:footnoteReference w:id="1"/>
      </w:r>
      <w:r w:rsidRPr="00881C5E">
        <w:rPr>
          <w:rFonts w:ascii="Bookman Old Style" w:hAnsi="Bookman Old Style" w:cs="Traditional Arabic"/>
          <w:i/>
          <w:iCs/>
          <w:lang w:val="id-ID"/>
        </w:rPr>
        <w:t>) kambing</w:t>
      </w:r>
      <w:r w:rsidRPr="00881C5E">
        <w:rPr>
          <w:rFonts w:ascii="Bookman Old Style" w:hAnsi="Bookman Old Style" w:cs="Traditional Arabic"/>
          <w:lang w:val="id-ID"/>
        </w:rPr>
        <w:t>’.” (HR. Al-Bukhari).</w:t>
      </w:r>
    </w:p>
    <w:p w:rsidR="000E69F4" w:rsidRPr="00881C5E" w:rsidRDefault="000E69F4" w:rsidP="000E69F4">
      <w:pPr>
        <w:bidi w:val="0"/>
        <w:spacing w:line="360" w:lineRule="auto"/>
        <w:ind w:firstLine="720"/>
        <w:jc w:val="both"/>
        <w:rPr>
          <w:rFonts w:ascii="Bookman Old Style" w:hAnsi="Bookman Old Style" w:cs="Traditional Arabic"/>
          <w:lang w:val="id-ID"/>
        </w:rPr>
      </w:pPr>
      <w:r w:rsidRPr="00881C5E">
        <w:rPr>
          <w:rFonts w:ascii="Bookman Old Style" w:hAnsi="Bookman Old Style" w:cs="Traditional Arabic"/>
          <w:lang w:val="id-ID"/>
        </w:rPr>
        <w:t xml:space="preserve">Ibnu Hajar berkomentar, “Disinyalir sebenarnya tanda ini telah muncul pada wabah penyakit </w:t>
      </w:r>
      <w:r w:rsidRPr="00881C5E">
        <w:rPr>
          <w:rFonts w:ascii="Bookman Old Style" w:hAnsi="Bookman Old Style" w:cs="Traditional Arabic"/>
          <w:i/>
          <w:iCs/>
          <w:lang w:val="id-ID"/>
        </w:rPr>
        <w:t xml:space="preserve">tha’un ‘amwas </w:t>
      </w:r>
      <w:r w:rsidRPr="00881C5E">
        <w:rPr>
          <w:rFonts w:ascii="Bookman Old Style" w:hAnsi="Bookman Old Style" w:cs="Traditional Arabic"/>
          <w:lang w:val="id-ID"/>
        </w:rPr>
        <w:t xml:space="preserve">di era kekhalifahan ‘Umar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demikian itu terjadi pasca penaklukan Baitul Maqdis.” (Dikutip dari kitab </w:t>
      </w:r>
      <w:r w:rsidRPr="00881C5E">
        <w:rPr>
          <w:rFonts w:ascii="Bookman Old Style" w:hAnsi="Bookman Old Style" w:cs="Traditional Arabic"/>
          <w:i/>
          <w:iCs/>
          <w:lang w:val="id-ID"/>
        </w:rPr>
        <w:t>Fathul Bari</w:t>
      </w:r>
      <w:r w:rsidRPr="00881C5E">
        <w:rPr>
          <w:rFonts w:ascii="Bookman Old Style" w:hAnsi="Bookman Old Style" w:cs="Traditional Arabic"/>
          <w:lang w:val="id-ID"/>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 xml:space="preserve">Pada tahun 18 Hijriyah menurut pendapat yang masyhur di mayoritas kalangan ulama, telah terjadinya wabah </w:t>
      </w:r>
      <w:r w:rsidRPr="00881C5E">
        <w:rPr>
          <w:rFonts w:ascii="Bookman Old Style" w:hAnsi="Bookman Old Style" w:cs="Traditional Arabic"/>
          <w:i/>
          <w:iCs/>
          <w:lang w:val="id-ID"/>
        </w:rPr>
        <w:t xml:space="preserve">tha’un </w:t>
      </w:r>
      <w:r w:rsidRPr="00881C5E">
        <w:rPr>
          <w:rFonts w:ascii="Bookman Old Style" w:hAnsi="Bookman Old Style" w:cs="Traditional Arabic"/>
          <w:lang w:val="id-ID"/>
        </w:rPr>
        <w:t xml:space="preserve">di distrik ‘Amwas, kemudian mewabah di negeri Syam. Dalam peristiwa ini banyak dari kalangan sahabat </w:t>
      </w:r>
      <w:r w:rsidRPr="00881C5E">
        <w:rPr>
          <w:rFonts w:ascii="Bookman Old Style" w:hAnsi="Bookman Old Style" w:cs="Traditional Arabic"/>
          <w:i/>
          <w:iCs/>
        </w:rPr>
        <w:t>Radhiyallahu ‘Anhum</w:t>
      </w:r>
      <w:r w:rsidRPr="00881C5E">
        <w:rPr>
          <w:rFonts w:ascii="Bookman Old Style" w:hAnsi="Bookman Old Style" w:cs="Traditional Arabic"/>
          <w:lang w:val="id-ID"/>
        </w:rPr>
        <w:t xml:space="preserve"> dan yang lainnya meninggal dunia. Konon, korban meninggal dunia dalam peristiwa ini mencapai 25.000 jiwa kaum muslimin. Diantara tokoh-tokoh terkenal yang meninggal dunia adalah Abu ‘Ubaidah ‘Amir bin al-Jarrah, yang dipercaya umat ini.</w:t>
      </w:r>
    </w:p>
    <w:p w:rsidR="000E69F4" w:rsidRPr="00881C5E" w:rsidRDefault="000E69F4" w:rsidP="00C36D73">
      <w:pPr>
        <w:pStyle w:val="2"/>
      </w:pPr>
      <w:bookmarkStart w:id="11" w:name="_Toc468109333"/>
      <w:r w:rsidRPr="00881C5E">
        <w:t>5. Berlimpahan Harta dan Tidak Memungut Sedekah</w:t>
      </w:r>
      <w:bookmarkEnd w:id="11"/>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يَكْثُرَ</w:t>
      </w:r>
      <w:r w:rsidRPr="00881C5E">
        <w:rPr>
          <w:rtl/>
        </w:rPr>
        <w:t xml:space="preserve"> </w:t>
      </w:r>
      <w:r w:rsidRPr="00881C5E">
        <w:rPr>
          <w:rFonts w:hint="eastAsia"/>
          <w:rtl/>
        </w:rPr>
        <w:t>فِيكُمْ</w:t>
      </w:r>
      <w:r w:rsidRPr="00881C5E">
        <w:rPr>
          <w:rtl/>
        </w:rPr>
        <w:t xml:space="preserve"> </w:t>
      </w:r>
      <w:r w:rsidRPr="00881C5E">
        <w:rPr>
          <w:rFonts w:hint="eastAsia"/>
          <w:rtl/>
        </w:rPr>
        <w:t>الْمَالُ</w:t>
      </w:r>
      <w:r w:rsidRPr="00881C5E">
        <w:rPr>
          <w:rtl/>
        </w:rPr>
        <w:t xml:space="preserve"> </w:t>
      </w:r>
      <w:r w:rsidRPr="00881C5E">
        <w:rPr>
          <w:rFonts w:hint="eastAsia"/>
          <w:rtl/>
        </w:rPr>
        <w:t>فَيَفِيضَ</w:t>
      </w:r>
      <w:r w:rsidRPr="00881C5E">
        <w:rPr>
          <w:rtl/>
        </w:rPr>
        <w:t xml:space="preserve"> </w:t>
      </w:r>
      <w:r w:rsidRPr="00881C5E">
        <w:rPr>
          <w:rFonts w:hint="eastAsia"/>
          <w:rtl/>
        </w:rPr>
        <w:t>حَتَّى</w:t>
      </w:r>
      <w:r w:rsidRPr="00881C5E">
        <w:rPr>
          <w:rtl/>
        </w:rPr>
        <w:t xml:space="preserve"> </w:t>
      </w:r>
      <w:r w:rsidRPr="00881C5E">
        <w:rPr>
          <w:rFonts w:hint="eastAsia"/>
          <w:rtl/>
        </w:rPr>
        <w:t>يُهِمَّ</w:t>
      </w:r>
      <w:r w:rsidRPr="00881C5E">
        <w:rPr>
          <w:rtl/>
        </w:rPr>
        <w:t xml:space="preserve"> </w:t>
      </w:r>
      <w:r w:rsidRPr="00881C5E">
        <w:rPr>
          <w:rFonts w:hint="eastAsia"/>
          <w:rtl/>
        </w:rPr>
        <w:t>رَبَّ</w:t>
      </w:r>
      <w:r w:rsidRPr="00881C5E">
        <w:rPr>
          <w:rtl/>
        </w:rPr>
        <w:t xml:space="preserve"> </w:t>
      </w:r>
      <w:r w:rsidRPr="00881C5E">
        <w:rPr>
          <w:rFonts w:hint="eastAsia"/>
          <w:rtl/>
        </w:rPr>
        <w:t>الْمَالِ</w:t>
      </w:r>
      <w:r w:rsidRPr="00881C5E">
        <w:rPr>
          <w:rtl/>
        </w:rPr>
        <w:t xml:space="preserve"> </w:t>
      </w:r>
      <w:r w:rsidRPr="00881C5E">
        <w:rPr>
          <w:rFonts w:hint="eastAsia"/>
          <w:rtl/>
        </w:rPr>
        <w:t>مَنْ</w:t>
      </w:r>
      <w:r w:rsidRPr="00881C5E">
        <w:rPr>
          <w:rtl/>
        </w:rPr>
        <w:t xml:space="preserve"> </w:t>
      </w:r>
      <w:r w:rsidRPr="00881C5E">
        <w:rPr>
          <w:rFonts w:hint="eastAsia"/>
          <w:rtl/>
        </w:rPr>
        <w:t>يَقْبَلُهُ</w:t>
      </w:r>
      <w:r w:rsidRPr="00881C5E">
        <w:rPr>
          <w:rtl/>
        </w:rPr>
        <w:t xml:space="preserve"> </w:t>
      </w:r>
      <w:r w:rsidRPr="00881C5E">
        <w:rPr>
          <w:rFonts w:hint="eastAsia"/>
          <w:rtl/>
        </w:rPr>
        <w:t>مِنْهُ</w:t>
      </w:r>
      <w:r w:rsidRPr="00881C5E">
        <w:rPr>
          <w:rtl/>
        </w:rPr>
        <w:t xml:space="preserve"> </w:t>
      </w:r>
      <w:r w:rsidRPr="00881C5E">
        <w:rPr>
          <w:rFonts w:hint="eastAsia"/>
          <w:rtl/>
        </w:rPr>
        <w:t>صَدَقَةً</w:t>
      </w:r>
      <w:r w:rsidRPr="00881C5E">
        <w:rPr>
          <w:rtl/>
        </w:rPr>
        <w:t xml:space="preserve"> </w:t>
      </w:r>
      <w:r w:rsidRPr="00881C5E">
        <w:rPr>
          <w:rFonts w:hint="eastAsia"/>
          <w:rtl/>
        </w:rPr>
        <w:t>وَيُدْعَى</w:t>
      </w:r>
      <w:r w:rsidRPr="00881C5E">
        <w:rPr>
          <w:rtl/>
        </w:rPr>
        <w:t xml:space="preserve"> </w:t>
      </w:r>
      <w:r w:rsidRPr="00881C5E">
        <w:rPr>
          <w:rFonts w:hint="eastAsia"/>
          <w:rtl/>
        </w:rPr>
        <w:t>إِلَيْهِ</w:t>
      </w:r>
      <w:r w:rsidRPr="00881C5E">
        <w:rPr>
          <w:rtl/>
        </w:rPr>
        <w:t xml:space="preserve"> </w:t>
      </w:r>
      <w:r w:rsidRPr="00881C5E">
        <w:rPr>
          <w:rFonts w:hint="eastAsia"/>
          <w:rtl/>
        </w:rPr>
        <w:t>الرَّجُلُ</w:t>
      </w:r>
      <w:r w:rsidRPr="00881C5E">
        <w:rPr>
          <w:rtl/>
        </w:rPr>
        <w:t xml:space="preserve"> </w:t>
      </w:r>
      <w:r w:rsidRPr="00881C5E">
        <w:rPr>
          <w:rFonts w:hint="eastAsia"/>
          <w:rtl/>
        </w:rPr>
        <w:t>فَيَقُولُ</w:t>
      </w:r>
      <w:r w:rsidRPr="00881C5E">
        <w:rPr>
          <w:rtl/>
        </w:rPr>
        <w:t xml:space="preserve"> </w:t>
      </w:r>
      <w:r w:rsidRPr="00881C5E">
        <w:rPr>
          <w:rFonts w:hint="eastAsia"/>
          <w:rtl/>
        </w:rPr>
        <w:t>لاَ</w:t>
      </w:r>
      <w:r w:rsidRPr="00881C5E">
        <w:rPr>
          <w:rtl/>
        </w:rPr>
        <w:t xml:space="preserve"> </w:t>
      </w:r>
      <w:r w:rsidRPr="00881C5E">
        <w:rPr>
          <w:rFonts w:hint="eastAsia"/>
          <w:rtl/>
        </w:rPr>
        <w:t>أَرَبَ</w:t>
      </w:r>
      <w:r w:rsidRPr="00881C5E">
        <w:rPr>
          <w:rtl/>
        </w:rPr>
        <w:t xml:space="preserve"> </w:t>
      </w:r>
      <w:r w:rsidRPr="00881C5E">
        <w:rPr>
          <w:rFonts w:hint="eastAsia"/>
          <w:rtl/>
        </w:rPr>
        <w:t>لِي</w:t>
      </w:r>
      <w:r w:rsidRPr="00881C5E">
        <w:rPr>
          <w:rtl/>
        </w:rPr>
        <w:t xml:space="preserve"> </w:t>
      </w:r>
      <w:r w:rsidRPr="00881C5E">
        <w:rPr>
          <w:rFonts w:hint="eastAsia"/>
          <w:rtl/>
        </w:rPr>
        <w:t>فِيهِ</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hingga harta benda banyak pada kalian, lalu melimpah ruah, sampai-sampai menyusahkan pemilik harta (mencari) orang yang menerima sedekah darinya, dan seorang dipanggil (untuk) menghadapnya, lalu dia berkata, ‘Aku tidak memiliki keperluan terhadapnya’</w:t>
      </w:r>
      <w:r w:rsidRPr="00881C5E">
        <w:rPr>
          <w:rFonts w:ascii="Bookman Old Style" w:hAnsi="Bookman Old Style" w:cs="Traditional Arabic"/>
          <w:lang w:val="id-ID"/>
        </w:rPr>
        <w:t>.” (HR. Al-Bukhari dan Muslim).</w:t>
      </w:r>
    </w:p>
    <w:p w:rsidR="000E69F4" w:rsidRPr="004A2976" w:rsidRDefault="000E69F4" w:rsidP="00C36D73">
      <w:pPr>
        <w:pStyle w:val="2"/>
      </w:pPr>
      <w:bookmarkStart w:id="12" w:name="_Toc468109334"/>
      <w:r w:rsidRPr="00881C5E">
        <w:lastRenderedPageBreak/>
        <w:t>6. Munculnya Beragam Fitnah</w:t>
      </w:r>
      <w:bookmarkEnd w:id="12"/>
    </w:p>
    <w:p w:rsidR="000E69F4" w:rsidRPr="00881C5E" w:rsidRDefault="000E69F4" w:rsidP="000E69F4">
      <w:pPr>
        <w:bidi w:val="0"/>
        <w:spacing w:line="360" w:lineRule="auto"/>
        <w:ind w:firstLine="720"/>
        <w:jc w:val="both"/>
        <w:rPr>
          <w:rFonts w:ascii="Bookman Old Style" w:hAnsi="Bookman Old Style" w:cs="Traditional Arabic"/>
          <w:lang w:val="id-ID"/>
        </w:rPr>
      </w:pPr>
      <w:r w:rsidRPr="00881C5E">
        <w:rPr>
          <w:rFonts w:ascii="Bookman Old Style" w:hAnsi="Bookman Old Style" w:cs="Traditional Arabic"/>
          <w:i/>
          <w:iCs/>
          <w:lang w:val="id-ID"/>
        </w:rPr>
        <w:t xml:space="preserve">Al-fitan </w:t>
      </w:r>
      <w:r w:rsidRPr="00881C5E">
        <w:rPr>
          <w:rFonts w:ascii="Bookman Old Style" w:hAnsi="Bookman Old Style" w:cs="Traditional Arabic"/>
          <w:lang w:val="id-ID"/>
        </w:rPr>
        <w:t xml:space="preserve">bentuk plural dari </w:t>
      </w:r>
      <w:r w:rsidRPr="00881C5E">
        <w:rPr>
          <w:rFonts w:ascii="Bookman Old Style" w:hAnsi="Bookman Old Style" w:cs="Traditional Arabic"/>
          <w:i/>
          <w:iCs/>
          <w:lang w:val="id-ID"/>
        </w:rPr>
        <w:t>fitnah</w:t>
      </w:r>
      <w:r w:rsidRPr="00881C5E">
        <w:rPr>
          <w:rFonts w:ascii="Bookman Old Style" w:hAnsi="Bookman Old Style" w:cs="Traditional Arabic"/>
          <w:lang w:val="id-ID"/>
        </w:rPr>
        <w:t xml:space="preserve">, berarti cobaan dan ujian. Kemudian (kata ini) banyak digunakan untuk setiap hal yang mengandung ujian yang dibenci. Selanjutnya dia diidentikan kepada segala hal yang dibenci atau kembali kepadanya, seperti dosa, kekufuran, pembunuhan, pembakaran dan bentuk-bentuk kebencian lainnya. Sesungguhnya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telah mengabarkan bahwa diantara tanda-tanda Kiamat adalah munculnya fitnah-fitnah besar yang mencampur adukkan antara yang haq dan yang batil. Maka terjadilah keguncangan iman sampai-sampai (ada) seseorang yang di pagi hari ia beriman dan di sore harinya ia menjadi kafir. (Ada) yang di sore harinya ia beriman dan di pagi harinya menjadi kafir. Setiap kali muncul fitnah, (saat itu) orang beriman berkata, “Inilah yang membinasakanku”, kemudian terbuka dan muncullah (fitnah) lainnya, maka ia berkata, “Inilah (... seperti ucapan sebelumnya, pent)”. Senantiasa (fitnah-fitnah) bermunculan di tengah-tengah manusia hingga Kiamat terjadi.</w:t>
      </w:r>
    </w:p>
    <w:p w:rsidR="000E69F4" w:rsidRPr="00881C5E" w:rsidRDefault="000E69F4" w:rsidP="000E69F4">
      <w:pPr>
        <w:bidi w:val="0"/>
        <w:spacing w:line="360" w:lineRule="auto"/>
        <w:ind w:firstLine="720"/>
        <w:jc w:val="both"/>
        <w:rPr>
          <w:rFonts w:ascii="Bookman Old Style" w:hAnsi="Bookman Old Style" w:cs="Traditional Arabic"/>
          <w:lang w:val="id-ID"/>
        </w:rPr>
      </w:pPr>
      <w:r w:rsidRPr="00881C5E">
        <w:rPr>
          <w:rFonts w:ascii="Bookman Old Style" w:hAnsi="Bookman Old Style" w:cs="Traditional Arabic"/>
          <w:lang w:val="id-ID"/>
        </w:rPr>
        <w:t xml:space="preserve">Dalam hadits dari Abu Musa al-Asy’ary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bertutur,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إِنَّ</w:t>
      </w:r>
      <w:r w:rsidRPr="00881C5E">
        <w:rPr>
          <w:rtl/>
        </w:rPr>
        <w:t xml:space="preserve"> </w:t>
      </w:r>
      <w:r w:rsidRPr="00881C5E">
        <w:rPr>
          <w:rFonts w:hint="eastAsia"/>
          <w:rtl/>
        </w:rPr>
        <w:t>بَيْنَ</w:t>
      </w:r>
      <w:r w:rsidRPr="00881C5E">
        <w:rPr>
          <w:rtl/>
        </w:rPr>
        <w:t xml:space="preserve"> </w:t>
      </w:r>
      <w:r w:rsidRPr="00881C5E">
        <w:rPr>
          <w:rFonts w:hint="eastAsia"/>
          <w:rtl/>
        </w:rPr>
        <w:t>يَدَيِ</w:t>
      </w:r>
      <w:r w:rsidRPr="00881C5E">
        <w:rPr>
          <w:rtl/>
        </w:rPr>
        <w:t xml:space="preserve"> </w:t>
      </w:r>
      <w:r w:rsidRPr="00881C5E">
        <w:rPr>
          <w:rFonts w:hint="eastAsia"/>
          <w:rtl/>
        </w:rPr>
        <w:t>السَّاعَةِ</w:t>
      </w:r>
      <w:r w:rsidRPr="00881C5E">
        <w:rPr>
          <w:rtl/>
        </w:rPr>
        <w:t xml:space="preserve"> </w:t>
      </w:r>
      <w:r w:rsidRPr="00881C5E">
        <w:rPr>
          <w:rFonts w:hint="eastAsia"/>
          <w:rtl/>
        </w:rPr>
        <w:t>فِتَنًا</w:t>
      </w:r>
      <w:r w:rsidRPr="00881C5E">
        <w:rPr>
          <w:rtl/>
        </w:rPr>
        <w:t xml:space="preserve"> </w:t>
      </w:r>
      <w:r w:rsidRPr="00881C5E">
        <w:rPr>
          <w:rFonts w:hint="eastAsia"/>
          <w:rtl/>
        </w:rPr>
        <w:t>كَقِطَعِ</w:t>
      </w:r>
      <w:r w:rsidRPr="00881C5E">
        <w:rPr>
          <w:rtl/>
        </w:rPr>
        <w:t xml:space="preserve"> </w:t>
      </w:r>
      <w:r w:rsidRPr="00881C5E">
        <w:rPr>
          <w:rFonts w:hint="eastAsia"/>
          <w:rtl/>
        </w:rPr>
        <w:t>اللَّيْلِ</w:t>
      </w:r>
      <w:r w:rsidRPr="00881C5E">
        <w:rPr>
          <w:rtl/>
        </w:rPr>
        <w:t xml:space="preserve"> </w:t>
      </w:r>
      <w:r w:rsidRPr="00881C5E">
        <w:rPr>
          <w:rFonts w:hint="eastAsia"/>
          <w:rtl/>
        </w:rPr>
        <w:t>الْمُظْلِمِ،</w:t>
      </w:r>
      <w:r w:rsidRPr="00881C5E">
        <w:rPr>
          <w:rtl/>
        </w:rPr>
        <w:t xml:space="preserve"> </w:t>
      </w:r>
      <w:r w:rsidRPr="00881C5E">
        <w:rPr>
          <w:rFonts w:hint="eastAsia"/>
          <w:rtl/>
        </w:rPr>
        <w:t>يُصْبِحُ</w:t>
      </w:r>
      <w:r w:rsidRPr="00881C5E">
        <w:rPr>
          <w:rtl/>
        </w:rPr>
        <w:t xml:space="preserve"> </w:t>
      </w:r>
      <w:r w:rsidRPr="00881C5E">
        <w:rPr>
          <w:rFonts w:hint="eastAsia"/>
          <w:rtl/>
        </w:rPr>
        <w:t>الرَّجُلُ</w:t>
      </w:r>
      <w:r w:rsidRPr="00881C5E">
        <w:rPr>
          <w:rtl/>
        </w:rPr>
        <w:t xml:space="preserve"> </w:t>
      </w:r>
      <w:r w:rsidRPr="00881C5E">
        <w:rPr>
          <w:rFonts w:hint="eastAsia"/>
          <w:rtl/>
        </w:rPr>
        <w:t>فِيهَا</w:t>
      </w:r>
      <w:r w:rsidRPr="00881C5E">
        <w:rPr>
          <w:rtl/>
        </w:rPr>
        <w:t xml:space="preserve"> </w:t>
      </w:r>
      <w:r w:rsidRPr="00881C5E">
        <w:rPr>
          <w:rFonts w:hint="eastAsia"/>
          <w:rtl/>
        </w:rPr>
        <w:t>مُؤْمِنًا</w:t>
      </w:r>
      <w:r w:rsidRPr="00881C5E">
        <w:rPr>
          <w:rtl/>
        </w:rPr>
        <w:t xml:space="preserve"> </w:t>
      </w:r>
      <w:r w:rsidRPr="00881C5E">
        <w:rPr>
          <w:rFonts w:hint="eastAsia"/>
          <w:rtl/>
        </w:rPr>
        <w:t>وَيُمْسِي</w:t>
      </w:r>
      <w:r w:rsidRPr="00881C5E">
        <w:rPr>
          <w:rtl/>
        </w:rPr>
        <w:t xml:space="preserve"> </w:t>
      </w:r>
      <w:r w:rsidRPr="00881C5E">
        <w:rPr>
          <w:rFonts w:hint="eastAsia"/>
          <w:rtl/>
        </w:rPr>
        <w:t>كَافِرًا،</w:t>
      </w:r>
      <w:r w:rsidRPr="00881C5E">
        <w:rPr>
          <w:rtl/>
        </w:rPr>
        <w:t xml:space="preserve"> </w:t>
      </w:r>
      <w:r w:rsidRPr="00881C5E">
        <w:rPr>
          <w:rFonts w:hint="eastAsia"/>
          <w:rtl/>
        </w:rPr>
        <w:t>وَيُمْسِي</w:t>
      </w:r>
      <w:r w:rsidRPr="00881C5E">
        <w:rPr>
          <w:rtl/>
        </w:rPr>
        <w:t xml:space="preserve"> </w:t>
      </w:r>
      <w:r w:rsidRPr="00881C5E">
        <w:rPr>
          <w:rFonts w:hint="eastAsia"/>
          <w:rtl/>
        </w:rPr>
        <w:t>مُؤْمِنًا</w:t>
      </w:r>
      <w:r w:rsidRPr="00881C5E">
        <w:rPr>
          <w:rtl/>
        </w:rPr>
        <w:t xml:space="preserve"> </w:t>
      </w:r>
      <w:r w:rsidRPr="00881C5E">
        <w:rPr>
          <w:rFonts w:hint="eastAsia"/>
          <w:rtl/>
        </w:rPr>
        <w:t>وَيُصْبِحُ</w:t>
      </w:r>
      <w:r w:rsidRPr="00881C5E">
        <w:rPr>
          <w:rtl/>
        </w:rPr>
        <w:t xml:space="preserve"> </w:t>
      </w:r>
      <w:r w:rsidRPr="00881C5E">
        <w:rPr>
          <w:rFonts w:hint="eastAsia"/>
          <w:rtl/>
        </w:rPr>
        <w:t>كَافِرًا،</w:t>
      </w:r>
      <w:r w:rsidRPr="00881C5E">
        <w:rPr>
          <w:rtl/>
        </w:rPr>
        <w:t xml:space="preserve"> </w:t>
      </w:r>
      <w:r w:rsidRPr="00881C5E">
        <w:rPr>
          <w:rFonts w:hint="eastAsia"/>
          <w:rtl/>
        </w:rPr>
        <w:t>الْقَاعِدُ</w:t>
      </w:r>
      <w:r w:rsidRPr="00881C5E">
        <w:rPr>
          <w:rtl/>
        </w:rPr>
        <w:t xml:space="preserve"> </w:t>
      </w:r>
      <w:r w:rsidRPr="00881C5E">
        <w:rPr>
          <w:rFonts w:hint="eastAsia"/>
          <w:rtl/>
        </w:rPr>
        <w:t>فِيهَا</w:t>
      </w:r>
      <w:r w:rsidRPr="00881C5E">
        <w:rPr>
          <w:rtl/>
        </w:rPr>
        <w:t xml:space="preserve"> </w:t>
      </w:r>
      <w:r w:rsidRPr="00881C5E">
        <w:rPr>
          <w:rFonts w:hint="eastAsia"/>
          <w:rtl/>
        </w:rPr>
        <w:t>خَيْرٌ</w:t>
      </w:r>
      <w:r w:rsidRPr="00881C5E">
        <w:rPr>
          <w:rtl/>
        </w:rPr>
        <w:t xml:space="preserve"> </w:t>
      </w:r>
      <w:r w:rsidRPr="00881C5E">
        <w:rPr>
          <w:rFonts w:hint="eastAsia"/>
          <w:rtl/>
        </w:rPr>
        <w:t>مِنَ</w:t>
      </w:r>
      <w:r w:rsidRPr="00881C5E">
        <w:rPr>
          <w:rtl/>
        </w:rPr>
        <w:t xml:space="preserve"> </w:t>
      </w:r>
      <w:r w:rsidRPr="00881C5E">
        <w:rPr>
          <w:rFonts w:hint="eastAsia"/>
          <w:rtl/>
        </w:rPr>
        <w:t>الْقَائِمِ،</w:t>
      </w:r>
      <w:r w:rsidRPr="00881C5E">
        <w:rPr>
          <w:rtl/>
        </w:rPr>
        <w:t xml:space="preserve"> </w:t>
      </w:r>
      <w:r w:rsidRPr="00881C5E">
        <w:rPr>
          <w:rFonts w:hint="eastAsia"/>
          <w:rtl/>
        </w:rPr>
        <w:t>وَالْقَائِمُ</w:t>
      </w:r>
      <w:r w:rsidRPr="00881C5E">
        <w:rPr>
          <w:rtl/>
        </w:rPr>
        <w:t xml:space="preserve"> </w:t>
      </w:r>
      <w:r w:rsidRPr="00881C5E">
        <w:rPr>
          <w:rFonts w:hint="eastAsia"/>
          <w:rtl/>
        </w:rPr>
        <w:t>فِيهَا</w:t>
      </w:r>
      <w:r w:rsidRPr="00881C5E">
        <w:rPr>
          <w:rtl/>
        </w:rPr>
        <w:t xml:space="preserve"> </w:t>
      </w:r>
      <w:r w:rsidRPr="00881C5E">
        <w:rPr>
          <w:rFonts w:hint="eastAsia"/>
          <w:rtl/>
        </w:rPr>
        <w:t>خَيْرٌ</w:t>
      </w:r>
      <w:r w:rsidRPr="00881C5E">
        <w:rPr>
          <w:rtl/>
        </w:rPr>
        <w:t xml:space="preserve"> </w:t>
      </w:r>
      <w:r w:rsidRPr="00881C5E">
        <w:rPr>
          <w:rFonts w:hint="eastAsia"/>
          <w:rtl/>
        </w:rPr>
        <w:t>مِنَ</w:t>
      </w:r>
      <w:r w:rsidRPr="00881C5E">
        <w:rPr>
          <w:rtl/>
        </w:rPr>
        <w:t xml:space="preserve"> </w:t>
      </w:r>
      <w:r w:rsidRPr="00881C5E">
        <w:rPr>
          <w:rFonts w:hint="eastAsia"/>
          <w:rtl/>
        </w:rPr>
        <w:t>الْمَاشِي،</w:t>
      </w:r>
      <w:r w:rsidRPr="00881C5E">
        <w:rPr>
          <w:rtl/>
        </w:rPr>
        <w:t xml:space="preserve"> </w:t>
      </w:r>
      <w:r w:rsidRPr="00881C5E">
        <w:rPr>
          <w:rFonts w:hint="eastAsia"/>
          <w:rtl/>
        </w:rPr>
        <w:t>وَالْمَاشِي</w:t>
      </w:r>
      <w:r w:rsidRPr="00881C5E">
        <w:rPr>
          <w:rtl/>
        </w:rPr>
        <w:t xml:space="preserve"> </w:t>
      </w:r>
      <w:r w:rsidRPr="00881C5E">
        <w:rPr>
          <w:rFonts w:hint="eastAsia"/>
          <w:rtl/>
        </w:rPr>
        <w:t>فِيهَا</w:t>
      </w:r>
      <w:r w:rsidRPr="00881C5E">
        <w:rPr>
          <w:rtl/>
        </w:rPr>
        <w:t xml:space="preserve"> </w:t>
      </w:r>
      <w:r w:rsidRPr="00881C5E">
        <w:rPr>
          <w:rFonts w:hint="eastAsia"/>
          <w:rtl/>
        </w:rPr>
        <w:t>خَيْرٌ</w:t>
      </w:r>
      <w:r w:rsidRPr="00881C5E">
        <w:rPr>
          <w:rtl/>
        </w:rPr>
        <w:t xml:space="preserve"> </w:t>
      </w:r>
      <w:r w:rsidRPr="00881C5E">
        <w:rPr>
          <w:rFonts w:hint="eastAsia"/>
          <w:rtl/>
        </w:rPr>
        <w:t>مِنَ</w:t>
      </w:r>
      <w:r w:rsidRPr="00881C5E">
        <w:rPr>
          <w:rtl/>
        </w:rPr>
        <w:t xml:space="preserve"> </w:t>
      </w:r>
      <w:r w:rsidRPr="00881C5E">
        <w:rPr>
          <w:rFonts w:hint="eastAsia"/>
          <w:rtl/>
        </w:rPr>
        <w:t>السَّاعِي،</w:t>
      </w:r>
      <w:r w:rsidRPr="00881C5E">
        <w:rPr>
          <w:rtl/>
        </w:rPr>
        <w:t xml:space="preserve"> </w:t>
      </w:r>
      <w:r w:rsidRPr="00881C5E">
        <w:rPr>
          <w:rFonts w:hint="eastAsia"/>
          <w:rtl/>
        </w:rPr>
        <w:t>فَكَسِّرُوا</w:t>
      </w:r>
      <w:r w:rsidRPr="00881C5E">
        <w:rPr>
          <w:rtl/>
        </w:rPr>
        <w:t xml:space="preserve"> </w:t>
      </w:r>
      <w:r w:rsidRPr="00881C5E">
        <w:rPr>
          <w:rFonts w:hint="eastAsia"/>
          <w:rtl/>
        </w:rPr>
        <w:t>قِسِيَّكُمْ،</w:t>
      </w:r>
      <w:r w:rsidRPr="00881C5E">
        <w:rPr>
          <w:rtl/>
        </w:rPr>
        <w:t xml:space="preserve"> </w:t>
      </w:r>
      <w:r w:rsidRPr="00881C5E">
        <w:rPr>
          <w:rFonts w:hint="eastAsia"/>
          <w:rtl/>
        </w:rPr>
        <w:t>وَقَطِّعُوا</w:t>
      </w:r>
      <w:r w:rsidRPr="00881C5E">
        <w:rPr>
          <w:rtl/>
        </w:rPr>
        <w:t xml:space="preserve"> </w:t>
      </w:r>
      <w:r w:rsidRPr="00881C5E">
        <w:rPr>
          <w:rFonts w:hint="eastAsia"/>
          <w:rtl/>
        </w:rPr>
        <w:t>أَوْتَارَكُمْ،</w:t>
      </w:r>
      <w:r w:rsidRPr="00881C5E">
        <w:rPr>
          <w:rtl/>
        </w:rPr>
        <w:t xml:space="preserve"> </w:t>
      </w:r>
      <w:r w:rsidRPr="00881C5E">
        <w:rPr>
          <w:rFonts w:hint="eastAsia"/>
          <w:rtl/>
        </w:rPr>
        <w:t>وَاضْرِبُوا</w:t>
      </w:r>
      <w:r w:rsidRPr="00881C5E">
        <w:rPr>
          <w:rtl/>
        </w:rPr>
        <w:t xml:space="preserve"> </w:t>
      </w:r>
      <w:r w:rsidRPr="00881C5E">
        <w:rPr>
          <w:rFonts w:hint="eastAsia"/>
          <w:rtl/>
        </w:rPr>
        <w:t>سُيُوفَكُمْ</w:t>
      </w:r>
      <w:r w:rsidRPr="00881C5E">
        <w:rPr>
          <w:rtl/>
        </w:rPr>
        <w:t xml:space="preserve"> </w:t>
      </w:r>
      <w:r w:rsidRPr="00881C5E">
        <w:rPr>
          <w:rFonts w:hint="eastAsia"/>
          <w:rtl/>
        </w:rPr>
        <w:t>بِالْحِجَارَةِ،</w:t>
      </w:r>
      <w:r w:rsidRPr="00881C5E">
        <w:rPr>
          <w:rtl/>
        </w:rPr>
        <w:t xml:space="preserve"> </w:t>
      </w:r>
      <w:r w:rsidRPr="00881C5E">
        <w:rPr>
          <w:rFonts w:hint="eastAsia"/>
          <w:rtl/>
        </w:rPr>
        <w:t>فَإِنْ</w:t>
      </w:r>
      <w:r w:rsidRPr="00881C5E">
        <w:rPr>
          <w:rtl/>
        </w:rPr>
        <w:t xml:space="preserve"> </w:t>
      </w:r>
      <w:r w:rsidRPr="00881C5E">
        <w:rPr>
          <w:rFonts w:hint="eastAsia"/>
          <w:rtl/>
        </w:rPr>
        <w:t>دَخَلَ</w:t>
      </w:r>
      <w:r w:rsidRPr="00881C5E">
        <w:rPr>
          <w:rtl/>
        </w:rPr>
        <w:t xml:space="preserve"> </w:t>
      </w:r>
      <w:r w:rsidRPr="00881C5E">
        <w:rPr>
          <w:rFonts w:hint="eastAsia"/>
          <w:rtl/>
        </w:rPr>
        <w:t>عَلَى</w:t>
      </w:r>
      <w:r w:rsidRPr="00881C5E">
        <w:rPr>
          <w:rtl/>
        </w:rPr>
        <w:t xml:space="preserve"> </w:t>
      </w:r>
      <w:r w:rsidRPr="00881C5E">
        <w:rPr>
          <w:rFonts w:hint="eastAsia"/>
          <w:rtl/>
        </w:rPr>
        <w:t>أَحَدِكُمْ</w:t>
      </w:r>
      <w:r w:rsidRPr="00881C5E">
        <w:rPr>
          <w:rtl/>
        </w:rPr>
        <w:t xml:space="preserve"> </w:t>
      </w:r>
      <w:r w:rsidRPr="00881C5E">
        <w:rPr>
          <w:rFonts w:hint="eastAsia"/>
          <w:rtl/>
        </w:rPr>
        <w:t>بَيْتَهُ</w:t>
      </w:r>
      <w:r w:rsidRPr="00881C5E">
        <w:rPr>
          <w:rtl/>
        </w:rPr>
        <w:t xml:space="preserve"> </w:t>
      </w:r>
      <w:r w:rsidRPr="00881C5E">
        <w:rPr>
          <w:rFonts w:hint="eastAsia"/>
          <w:rtl/>
        </w:rPr>
        <w:t>فَلْيَكُنْ</w:t>
      </w:r>
      <w:r w:rsidRPr="00881C5E">
        <w:rPr>
          <w:rtl/>
        </w:rPr>
        <w:t xml:space="preserve"> </w:t>
      </w:r>
      <w:r w:rsidRPr="00881C5E">
        <w:rPr>
          <w:rFonts w:hint="eastAsia"/>
          <w:rtl/>
        </w:rPr>
        <w:t>كَخَيْرِ</w:t>
      </w:r>
      <w:r w:rsidRPr="00881C5E">
        <w:rPr>
          <w:rtl/>
        </w:rPr>
        <w:t xml:space="preserve"> </w:t>
      </w:r>
      <w:r w:rsidRPr="00881C5E">
        <w:rPr>
          <w:rFonts w:hint="eastAsia"/>
          <w:rtl/>
        </w:rPr>
        <w:t>ابْنَيْ</w:t>
      </w:r>
      <w:r w:rsidRPr="00881C5E">
        <w:rPr>
          <w:rtl/>
        </w:rPr>
        <w:t xml:space="preserve"> </w:t>
      </w:r>
      <w:r w:rsidRPr="00881C5E">
        <w:rPr>
          <w:rFonts w:hint="eastAsia"/>
          <w:rtl/>
        </w:rPr>
        <w:t>آدَمَ</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Sesungguhnya menjelang datangnya hari Kiamat (terjadi) banyak fitnah, bagaikan bagian malam yang gelap gulita. Seseorang yang di pagi hari dalam keadaan beriman, dan di sore harinya menjadi kafir. (Ada) yang di sore harinya dalam keadaan beriman, dan di pagi harinya menjadi kafir. Orang yang duduk di saat itu lebih baik daripada orang yang berdiri, orang yang berdiri di saat itu lebih baik daripada orang yang berjalan, dan orang yang berjalan saat itu lebih baik daripada orang yang berlari. Maka patahkanlah busur-busur kalian, putuskanlah tali-tali busur kalian, dan pukulkanlah pedang-pedang kalian ke batu. Jika (rumah) salah seorang dari kalian dimasuki (fitnah), maka jadilah seperti yang terbaik dari kedua anak Adam (Habil)</w:t>
      </w:r>
      <w:r w:rsidRPr="00881C5E">
        <w:rPr>
          <w:rFonts w:ascii="Bookman Old Style" w:hAnsi="Bookman Old Style" w:cs="Traditional Arabic"/>
          <w:lang w:val="id-ID"/>
        </w:rPr>
        <w:t xml:space="preserve">.” HR. Imam Ahmad, Abu Dawud, Ibnu Majah, dan al-Hakim dalam </w:t>
      </w:r>
      <w:r w:rsidRPr="00881C5E">
        <w:rPr>
          <w:rFonts w:ascii="Bookman Old Style" w:hAnsi="Bookman Old Style" w:cs="Traditional Arabic"/>
          <w:i/>
          <w:iCs/>
          <w:lang w:val="id-ID"/>
        </w:rPr>
        <w:t>al-Mustadrak</w:t>
      </w:r>
      <w:r w:rsidRPr="00881C5E">
        <w:rPr>
          <w:rFonts w:ascii="Bookman Old Style" w:hAnsi="Bookman Old Style" w:cs="Traditional Arabic"/>
          <w:lang w:val="id-ID"/>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lastRenderedPageBreak/>
        <w:tab/>
        <w:t xml:space="preserve">Hadits-hadits fitnah jumlahnya banyak, maka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memperingatkan umatnya dari segala bentuk fitnah, dan memerintahkan mereka untuk berlindung darinya, serta mengabarkan bahwa generasi terakhir dari umat ini akan tertimpa cobaan dan fitnah-fitnah yang besar.</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Ada peristiwa-peristiwa fitnah yang telah terjadi di dalam sejarah, seperti munculnya fitnah-fitnah dari arah Timur (</w:t>
      </w:r>
      <w:r w:rsidRPr="00881C5E">
        <w:rPr>
          <w:rFonts w:ascii="Bookman Old Style" w:hAnsi="Bookman Old Style" w:cs="Traditional Arabic"/>
          <w:i/>
          <w:iCs/>
          <w:lang w:val="id-ID"/>
        </w:rPr>
        <w:t>al-masyrik</w:t>
      </w:r>
      <w:r w:rsidRPr="00881C5E">
        <w:rPr>
          <w:rFonts w:ascii="Bookman Old Style" w:hAnsi="Bookman Old Style" w:cs="Traditional Arabic"/>
          <w:lang w:val="id-ID"/>
        </w:rPr>
        <w:t xml:space="preserve">), pembunuhan ‘Utsman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perang Jamal, perang Shiffin, fenomena khawarij, perang Hurrah, fitnah tuduhan bahwa al-Qur`an adalah makhluk, mengikuti gaya-gaya hidup orang-orang terdahulu.</w:t>
      </w:r>
    </w:p>
    <w:p w:rsidR="000E69F4" w:rsidRPr="00C36D73" w:rsidRDefault="000E69F4" w:rsidP="00C36D73">
      <w:pPr>
        <w:bidi w:val="0"/>
        <w:spacing w:line="360" w:lineRule="auto"/>
        <w:jc w:val="both"/>
        <w:rPr>
          <w:rFonts w:ascii="Bookman Old Style" w:hAnsi="Bookman Old Style" w:cs="Traditional Arabic"/>
          <w:b/>
          <w:bCs/>
          <w:lang w:val="id-ID"/>
        </w:rPr>
      </w:pPr>
      <w:r w:rsidRPr="00C36D73">
        <w:rPr>
          <w:rFonts w:ascii="Bookman Old Style" w:hAnsi="Bookman Old Style" w:cs="Traditional Arabic"/>
          <w:b/>
          <w:bCs/>
          <w:lang w:val="id-ID"/>
        </w:rPr>
        <w:t>Terdapat beberapa faktor penjaga (</w:t>
      </w:r>
      <w:r w:rsidRPr="00C36D73">
        <w:rPr>
          <w:rFonts w:ascii="Bookman Old Style" w:hAnsi="Bookman Old Style" w:cs="Traditional Arabic"/>
          <w:b/>
          <w:bCs/>
          <w:i/>
          <w:iCs/>
          <w:lang w:val="id-ID"/>
        </w:rPr>
        <w:t>‘awashim</w:t>
      </w:r>
      <w:r w:rsidRPr="00C36D73">
        <w:rPr>
          <w:rFonts w:ascii="Bookman Old Style" w:hAnsi="Bookman Old Style" w:cs="Traditional Arabic"/>
          <w:b/>
          <w:bCs/>
          <w:lang w:val="id-ID"/>
        </w:rPr>
        <w:t>) dari fitnah-fitnah tersebut, diantaranya adalah:</w:t>
      </w:r>
    </w:p>
    <w:p w:rsidR="000E69F4" w:rsidRPr="00881C5E" w:rsidRDefault="000E69F4" w:rsidP="000E69F4">
      <w:pPr>
        <w:numPr>
          <w:ilvl w:val="0"/>
          <w:numId w:val="2"/>
        </w:numPr>
        <w:bidi w:val="0"/>
        <w:spacing w:after="0" w:line="360" w:lineRule="auto"/>
        <w:jc w:val="both"/>
        <w:rPr>
          <w:rFonts w:ascii="Bookman Old Style" w:hAnsi="Bookman Old Style" w:cs="Traditional Arabic"/>
          <w:lang w:val="id-ID"/>
        </w:rPr>
      </w:pPr>
      <w:r w:rsidRPr="00881C5E">
        <w:rPr>
          <w:rFonts w:ascii="Bookman Old Style" w:hAnsi="Bookman Old Style" w:cs="Traditional Arabic"/>
          <w:lang w:val="id-ID"/>
        </w:rPr>
        <w:t>Beriman kepada Allah dan hari akhir</w:t>
      </w:r>
    </w:p>
    <w:p w:rsidR="000E69F4" w:rsidRPr="00881C5E" w:rsidRDefault="000E69F4" w:rsidP="000E69F4">
      <w:pPr>
        <w:numPr>
          <w:ilvl w:val="0"/>
          <w:numId w:val="2"/>
        </w:numPr>
        <w:bidi w:val="0"/>
        <w:spacing w:after="0"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Komitmen terhadap Jama’ah kaum muslimin, dan mereka adalah kalangan </w:t>
      </w:r>
      <w:r w:rsidRPr="00881C5E">
        <w:rPr>
          <w:rFonts w:ascii="Bookman Old Style" w:hAnsi="Bookman Old Style" w:cs="Traditional Arabic"/>
          <w:i/>
          <w:iCs/>
          <w:lang w:val="id-ID"/>
        </w:rPr>
        <w:t>Ahlus Sunnah</w:t>
      </w:r>
      <w:r w:rsidRPr="00881C5E">
        <w:rPr>
          <w:rFonts w:ascii="Bookman Old Style" w:hAnsi="Bookman Old Style" w:cs="Traditional Arabic"/>
          <w:lang w:val="id-ID"/>
        </w:rPr>
        <w:t>, sekalipun jumlah mereka sedikit.</w:t>
      </w:r>
    </w:p>
    <w:p w:rsidR="000E69F4" w:rsidRPr="00881C5E" w:rsidRDefault="000E69F4" w:rsidP="000E69F4">
      <w:pPr>
        <w:numPr>
          <w:ilvl w:val="0"/>
          <w:numId w:val="2"/>
        </w:numPr>
        <w:bidi w:val="0"/>
        <w:spacing w:after="0" w:line="360" w:lineRule="auto"/>
        <w:jc w:val="both"/>
        <w:rPr>
          <w:rFonts w:ascii="Bookman Old Style" w:hAnsi="Bookman Old Style" w:cs="Traditional Arabic"/>
          <w:lang w:val="id-ID"/>
        </w:rPr>
      </w:pPr>
      <w:r w:rsidRPr="00881C5E">
        <w:rPr>
          <w:rFonts w:ascii="Bookman Old Style" w:hAnsi="Bookman Old Style" w:cs="Traditional Arabic"/>
          <w:lang w:val="id-ID"/>
        </w:rPr>
        <w:t>Menjauhi fitnah-fitnah.</w:t>
      </w:r>
    </w:p>
    <w:p w:rsidR="000E69F4" w:rsidRPr="00881C5E" w:rsidRDefault="000E69F4" w:rsidP="000E69F4">
      <w:pPr>
        <w:numPr>
          <w:ilvl w:val="0"/>
          <w:numId w:val="2"/>
        </w:numPr>
        <w:bidi w:val="0"/>
        <w:spacing w:after="0"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Berlindung darinya. Sesungguhnya Nabi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تَعَوَّذُوا</w:t>
      </w:r>
      <w:r w:rsidRPr="00881C5E">
        <w:rPr>
          <w:rtl/>
        </w:rPr>
        <w:t xml:space="preserve"> </w:t>
      </w:r>
      <w:r w:rsidRPr="00881C5E">
        <w:rPr>
          <w:rFonts w:hint="eastAsia"/>
          <w:rtl/>
        </w:rPr>
        <w:t>بِاللَّهِ</w:t>
      </w:r>
      <w:r w:rsidRPr="00881C5E">
        <w:rPr>
          <w:rtl/>
        </w:rPr>
        <w:t xml:space="preserve"> </w:t>
      </w:r>
      <w:r w:rsidRPr="00881C5E">
        <w:rPr>
          <w:rFonts w:hint="eastAsia"/>
          <w:rtl/>
        </w:rPr>
        <w:t>مِنَ</w:t>
      </w:r>
      <w:r w:rsidRPr="00881C5E">
        <w:rPr>
          <w:rtl/>
        </w:rPr>
        <w:t xml:space="preserve"> </w:t>
      </w:r>
      <w:r w:rsidRPr="00881C5E">
        <w:rPr>
          <w:rFonts w:hint="eastAsia"/>
          <w:rtl/>
        </w:rPr>
        <w:t>الْفِتَنِ</w:t>
      </w:r>
      <w:r w:rsidRPr="00881C5E">
        <w:rPr>
          <w:rtl/>
        </w:rPr>
        <w:t xml:space="preserve"> </w:t>
      </w:r>
      <w:r w:rsidRPr="00881C5E">
        <w:rPr>
          <w:rFonts w:hint="eastAsia"/>
          <w:rtl/>
        </w:rPr>
        <w:t>مَا</w:t>
      </w:r>
      <w:r w:rsidRPr="00881C5E">
        <w:rPr>
          <w:rtl/>
        </w:rPr>
        <w:t xml:space="preserve"> </w:t>
      </w:r>
      <w:r w:rsidRPr="00881C5E">
        <w:rPr>
          <w:rFonts w:hint="eastAsia"/>
          <w:rtl/>
        </w:rPr>
        <w:t>ظَهَرَ</w:t>
      </w:r>
      <w:r w:rsidRPr="00881C5E">
        <w:rPr>
          <w:rtl/>
        </w:rPr>
        <w:t xml:space="preserve"> </w:t>
      </w:r>
      <w:r w:rsidRPr="00881C5E">
        <w:rPr>
          <w:rFonts w:hint="eastAsia"/>
          <w:rtl/>
        </w:rPr>
        <w:t>مِنْهَا</w:t>
      </w:r>
      <w:r w:rsidRPr="00881C5E">
        <w:rPr>
          <w:rtl/>
        </w:rPr>
        <w:t xml:space="preserve"> </w:t>
      </w:r>
      <w:r w:rsidRPr="00881C5E">
        <w:rPr>
          <w:rFonts w:hint="eastAsia"/>
          <w:rtl/>
        </w:rPr>
        <w:t>وَمَا</w:t>
      </w:r>
      <w:r w:rsidRPr="00881C5E">
        <w:rPr>
          <w:rtl/>
        </w:rPr>
        <w:t xml:space="preserve"> </w:t>
      </w:r>
      <w:r w:rsidRPr="00881C5E">
        <w:rPr>
          <w:rFonts w:hint="eastAsia"/>
          <w:rtl/>
        </w:rPr>
        <w:t>بَطَنَ</w:t>
      </w:r>
      <w:r w:rsidRPr="00881C5E">
        <w:rPr>
          <w:rtl/>
        </w:rPr>
        <w:t>»</w:t>
      </w:r>
    </w:p>
    <w:p w:rsidR="000E69F4" w:rsidRPr="00881C5E" w:rsidRDefault="000E69F4" w:rsidP="000E69F4">
      <w:pPr>
        <w:bidi w:val="0"/>
        <w:spacing w:line="360" w:lineRule="auto"/>
        <w:ind w:left="720"/>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Mohonlah perlindungan kepada Allah dari segala fitnah yang nampak darinya dan yang tersembunyi</w:t>
      </w:r>
      <w:r w:rsidRPr="00881C5E">
        <w:rPr>
          <w:rFonts w:ascii="Bookman Old Style" w:hAnsi="Bookman Old Style" w:cs="Traditional Arabic"/>
          <w:lang w:val="id-ID"/>
        </w:rPr>
        <w:t>.”</w:t>
      </w:r>
    </w:p>
    <w:p w:rsidR="000E69F4" w:rsidRPr="00881C5E" w:rsidRDefault="000E69F4" w:rsidP="00C36D73">
      <w:pPr>
        <w:pStyle w:val="2"/>
      </w:pPr>
      <w:bookmarkStart w:id="13" w:name="_Toc468109335"/>
      <w:r w:rsidRPr="00881C5E">
        <w:t>7. Fenomena Mengaku “Nabi”</w:t>
      </w:r>
      <w:bookmarkEnd w:id="13"/>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Dalam </w:t>
      </w:r>
      <w:r w:rsidRPr="00881C5E">
        <w:rPr>
          <w:rFonts w:ascii="Bookman Old Style" w:hAnsi="Bookman Old Style" w:cs="Traditional Arabic"/>
          <w:i/>
          <w:iCs/>
          <w:lang w:val="id-ID"/>
        </w:rPr>
        <w:t xml:space="preserve">ash-Shahihain </w:t>
      </w: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dari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يُبْعَثَ</w:t>
      </w:r>
      <w:r w:rsidRPr="00881C5E">
        <w:rPr>
          <w:rtl/>
        </w:rPr>
        <w:t xml:space="preserve"> </w:t>
      </w:r>
      <w:r w:rsidRPr="00881C5E">
        <w:rPr>
          <w:rFonts w:hint="eastAsia"/>
          <w:rtl/>
        </w:rPr>
        <w:t>دَجَّالُونَ</w:t>
      </w:r>
      <w:r w:rsidRPr="00881C5E">
        <w:rPr>
          <w:rtl/>
        </w:rPr>
        <w:t xml:space="preserve"> </w:t>
      </w:r>
      <w:r w:rsidRPr="00881C5E">
        <w:rPr>
          <w:rFonts w:hint="eastAsia"/>
          <w:rtl/>
        </w:rPr>
        <w:t>كَذَّابُونَ</w:t>
      </w:r>
      <w:r w:rsidRPr="00881C5E">
        <w:rPr>
          <w:rtl/>
        </w:rPr>
        <w:t xml:space="preserve"> </w:t>
      </w:r>
      <w:r w:rsidRPr="00881C5E">
        <w:rPr>
          <w:rFonts w:hint="eastAsia"/>
          <w:rtl/>
        </w:rPr>
        <w:t>قَرِيبٌ</w:t>
      </w:r>
      <w:r w:rsidRPr="00881C5E">
        <w:rPr>
          <w:rtl/>
        </w:rPr>
        <w:t xml:space="preserve"> </w:t>
      </w:r>
      <w:r w:rsidRPr="00881C5E">
        <w:rPr>
          <w:rFonts w:hint="eastAsia"/>
          <w:rtl/>
        </w:rPr>
        <w:t>مِنْ</w:t>
      </w:r>
      <w:r w:rsidRPr="00881C5E">
        <w:rPr>
          <w:rtl/>
        </w:rPr>
        <w:t xml:space="preserve"> </w:t>
      </w:r>
      <w:r w:rsidRPr="00881C5E">
        <w:rPr>
          <w:rFonts w:hint="eastAsia"/>
          <w:rtl/>
        </w:rPr>
        <w:t>ثَلاَثِينَ</w:t>
      </w:r>
      <w:r w:rsidRPr="00881C5E">
        <w:rPr>
          <w:rtl/>
        </w:rPr>
        <w:t xml:space="preserve"> </w:t>
      </w:r>
      <w:r w:rsidRPr="00881C5E">
        <w:rPr>
          <w:rFonts w:hint="eastAsia"/>
          <w:rtl/>
        </w:rPr>
        <w:t>كُلُّهُمْ</w:t>
      </w:r>
      <w:r w:rsidRPr="00881C5E">
        <w:rPr>
          <w:rtl/>
        </w:rPr>
        <w:t xml:space="preserve"> </w:t>
      </w:r>
      <w:r w:rsidRPr="00881C5E">
        <w:rPr>
          <w:rFonts w:hint="eastAsia"/>
          <w:rtl/>
        </w:rPr>
        <w:t>يَزْعُمُ</w:t>
      </w:r>
      <w:r w:rsidRPr="00881C5E">
        <w:rPr>
          <w:rtl/>
        </w:rPr>
        <w:t xml:space="preserve"> </w:t>
      </w:r>
      <w:r w:rsidRPr="00881C5E">
        <w:rPr>
          <w:rFonts w:hint="eastAsia"/>
          <w:rtl/>
        </w:rPr>
        <w:t>أَنَّهُ</w:t>
      </w:r>
      <w:r w:rsidRPr="00881C5E">
        <w:rPr>
          <w:rtl/>
        </w:rPr>
        <w:t xml:space="preserve"> </w:t>
      </w:r>
      <w:r w:rsidRPr="00881C5E">
        <w:rPr>
          <w:rFonts w:hint="eastAsia"/>
          <w:rtl/>
        </w:rPr>
        <w:t>رَسُولُ</w:t>
      </w:r>
      <w:r w:rsidRPr="00881C5E">
        <w:rPr>
          <w:rtl/>
        </w:rPr>
        <w:t xml:space="preserve"> </w:t>
      </w:r>
      <w:r w:rsidRPr="00881C5E">
        <w:rPr>
          <w:rFonts w:hint="eastAsia"/>
          <w:rtl/>
        </w:rPr>
        <w:t>اللَّهِ</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hingga dibangkitkan ‘para dajjal (pendusta)’ yang (jumlahnya) mendekati tiga puluh, semuanya mengaku bahwa mereka adalah utusan Allah (Rasulullah).</w:t>
      </w:r>
      <w:r w:rsidRPr="00881C5E">
        <w:rPr>
          <w:rFonts w:ascii="Bookman Old Style" w:hAnsi="Bookman Old Style" w:cs="Traditional Arabic"/>
          <w:lang w:val="id-ID"/>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 xml:space="preserve">Diantara mereka yang tiga puluh itu telah muncul Musailamah </w:t>
      </w:r>
      <w:r w:rsidRPr="00881C5E">
        <w:rPr>
          <w:rFonts w:ascii="Bookman Old Style" w:hAnsi="Bookman Old Style" w:cs="Traditional Arabic"/>
          <w:i/>
          <w:iCs/>
          <w:lang w:val="id-ID"/>
        </w:rPr>
        <w:t>al-Kadzdzab</w:t>
      </w:r>
      <w:r w:rsidRPr="00881C5E">
        <w:rPr>
          <w:rFonts w:ascii="Bookman Old Style" w:hAnsi="Bookman Old Style" w:cs="Traditional Arabic"/>
          <w:lang w:val="id-ID"/>
        </w:rPr>
        <w:t xml:space="preserve"> (sang pendusta), ia mengaku sebagai nabi di akhir masa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Ada pula al-Aswad al-‘Ansi di negeri Yaman </w:t>
      </w:r>
      <w:r w:rsidRPr="00881C5E">
        <w:rPr>
          <w:rFonts w:ascii="Bookman Old Style" w:hAnsi="Bookman Old Style" w:cs="Traditional Arabic"/>
          <w:lang w:val="id-ID"/>
        </w:rPr>
        <w:lastRenderedPageBreak/>
        <w:t xml:space="preserve">yang dibunuh oleh sahabat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Demikian dengan Sajah (binti  Harits, pent.), seorang wanita yang mengkalim dirinya sebagai nabi, dan Musailamah menikahinya. Kemudian setelah Musailamah terbunuh, ia kembali memeluk Islam. Begitu juga Thulaihah bin Khuwailid al-Asadi, kemudian ia kembali memeluk Islam dan baik keislamannya. Kemudian muncul al-Mukhtar bin Abi ‘Ubaid ats-Tsaqafi yang menampakkan kecintaan kepada </w:t>
      </w:r>
      <w:r w:rsidRPr="00881C5E">
        <w:rPr>
          <w:rFonts w:ascii="Bookman Old Style" w:hAnsi="Bookman Old Style" w:cs="Traditional Arabic"/>
          <w:i/>
          <w:iCs/>
          <w:lang w:val="id-ID"/>
        </w:rPr>
        <w:t xml:space="preserve">ahlul bait </w:t>
      </w:r>
      <w:r w:rsidRPr="00881C5E">
        <w:rPr>
          <w:rFonts w:ascii="Bookman Old Style" w:hAnsi="Bookman Old Style" w:cs="Traditional Arabic"/>
          <w:lang w:val="id-ID"/>
        </w:rPr>
        <w:t xml:space="preserve">(keturunan nabi). Ada lagi al-Harits </w:t>
      </w:r>
      <w:r w:rsidRPr="00881C5E">
        <w:rPr>
          <w:rFonts w:ascii="Bookman Old Style" w:hAnsi="Bookman Old Style" w:cs="Traditional Arabic"/>
          <w:i/>
          <w:iCs/>
          <w:lang w:val="id-ID"/>
        </w:rPr>
        <w:t xml:space="preserve">al-Kadzdzab </w:t>
      </w:r>
      <w:r w:rsidRPr="00881C5E">
        <w:rPr>
          <w:rFonts w:ascii="Bookman Old Style" w:hAnsi="Bookman Old Style" w:cs="Traditional Arabic"/>
          <w:lang w:val="id-ID"/>
        </w:rPr>
        <w:t>(si pendusta) yang muncul di era kekhalifahan ‘Abdul Malik bin Marwan, maka dibunuh. Dan di masa sekarang, adalah Mirza Ahmad al-Qadiyani di India.</w:t>
      </w:r>
    </w:p>
    <w:p w:rsidR="000E69F4" w:rsidRPr="004A2976" w:rsidRDefault="000E69F4" w:rsidP="00C36D73">
      <w:pPr>
        <w:pStyle w:val="2"/>
      </w:pPr>
      <w:bookmarkStart w:id="14" w:name="_Toc468109336"/>
      <w:r w:rsidRPr="00881C5E">
        <w:t>8. Tersebarnya Stabilitas Keamanan</w:t>
      </w:r>
      <w:bookmarkEnd w:id="14"/>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bertutur,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يَسِيرَ</w:t>
      </w:r>
      <w:r w:rsidRPr="00881C5E">
        <w:rPr>
          <w:rtl/>
        </w:rPr>
        <w:t xml:space="preserve"> </w:t>
      </w:r>
      <w:r w:rsidRPr="00881C5E">
        <w:rPr>
          <w:rFonts w:hint="eastAsia"/>
          <w:rtl/>
        </w:rPr>
        <w:t>الرَّاكِبُ</w:t>
      </w:r>
      <w:r w:rsidRPr="00881C5E">
        <w:rPr>
          <w:rtl/>
        </w:rPr>
        <w:t xml:space="preserve"> </w:t>
      </w:r>
      <w:r w:rsidRPr="00881C5E">
        <w:rPr>
          <w:rFonts w:hint="eastAsia"/>
          <w:rtl/>
        </w:rPr>
        <w:t>بَيْنَ</w:t>
      </w:r>
      <w:r w:rsidRPr="00881C5E">
        <w:rPr>
          <w:rtl/>
        </w:rPr>
        <w:t xml:space="preserve"> </w:t>
      </w:r>
      <w:r w:rsidRPr="00881C5E">
        <w:rPr>
          <w:rFonts w:hint="eastAsia"/>
          <w:rtl/>
        </w:rPr>
        <w:t>الْعِرَاقِ</w:t>
      </w:r>
      <w:r w:rsidRPr="00881C5E">
        <w:rPr>
          <w:rtl/>
        </w:rPr>
        <w:t xml:space="preserve"> </w:t>
      </w:r>
      <w:r w:rsidRPr="00881C5E">
        <w:rPr>
          <w:rFonts w:hint="eastAsia"/>
          <w:rtl/>
        </w:rPr>
        <w:t>وَمَكَّةَ</w:t>
      </w:r>
      <w:r w:rsidRPr="00881C5E">
        <w:rPr>
          <w:rtl/>
        </w:rPr>
        <w:t xml:space="preserve"> </w:t>
      </w:r>
      <w:r w:rsidRPr="00881C5E">
        <w:rPr>
          <w:rFonts w:hint="eastAsia"/>
          <w:rtl/>
        </w:rPr>
        <w:t>لاَ</w:t>
      </w:r>
      <w:r w:rsidRPr="00881C5E">
        <w:rPr>
          <w:rtl/>
        </w:rPr>
        <w:t xml:space="preserve"> </w:t>
      </w:r>
      <w:r w:rsidRPr="00881C5E">
        <w:rPr>
          <w:rFonts w:hint="eastAsia"/>
          <w:rtl/>
        </w:rPr>
        <w:t>يَخَافُ</w:t>
      </w:r>
      <w:r w:rsidRPr="00881C5E">
        <w:rPr>
          <w:rtl/>
        </w:rPr>
        <w:t xml:space="preserve"> </w:t>
      </w:r>
      <w:r w:rsidRPr="00881C5E">
        <w:rPr>
          <w:rFonts w:hint="eastAsia"/>
          <w:rtl/>
        </w:rPr>
        <w:t>إِلاَّ</w:t>
      </w:r>
      <w:r w:rsidRPr="00881C5E">
        <w:rPr>
          <w:rtl/>
        </w:rPr>
        <w:t xml:space="preserve"> </w:t>
      </w:r>
      <w:r w:rsidRPr="00881C5E">
        <w:rPr>
          <w:rFonts w:hint="eastAsia"/>
          <w:rtl/>
        </w:rPr>
        <w:t>ضَلاَلَ</w:t>
      </w:r>
      <w:r w:rsidRPr="00881C5E">
        <w:rPr>
          <w:rtl/>
        </w:rPr>
        <w:t xml:space="preserve"> </w:t>
      </w:r>
      <w:r w:rsidRPr="00881C5E">
        <w:rPr>
          <w:rFonts w:hint="eastAsia"/>
          <w:rtl/>
        </w:rPr>
        <w:t>الطَّرِيقِ</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Kiamat hingga seseorang pengendara (kendaraan) berjalan di antara Irak dan Mekkah tidak merasa takut kecuali (takut) tersesat di jalan</w:t>
      </w:r>
      <w:r w:rsidRPr="00881C5E">
        <w:rPr>
          <w:rFonts w:ascii="Bookman Old Style" w:hAnsi="Bookman Old Style" w:cs="Traditional Arabic"/>
          <w:lang w:val="id-ID"/>
        </w:rPr>
        <w:t xml:space="preserve">’.” Dikeluarkan oleh Ahmad dalam </w:t>
      </w:r>
      <w:r w:rsidRPr="00881C5E">
        <w:rPr>
          <w:rFonts w:ascii="Bookman Old Style" w:hAnsi="Bookman Old Style" w:cs="Traditional Arabic"/>
          <w:i/>
          <w:iCs/>
          <w:lang w:val="id-ID"/>
        </w:rPr>
        <w:t>Musnad</w:t>
      </w:r>
      <w:r w:rsidRPr="00881C5E">
        <w:rPr>
          <w:rFonts w:ascii="Bookman Old Style" w:hAnsi="Bookman Old Style" w:cs="Traditional Arabic"/>
          <w:lang w:val="id-ID"/>
        </w:rPr>
        <w:t>nya.</w:t>
      </w:r>
    </w:p>
    <w:p w:rsidR="000E69F4" w:rsidRPr="004A2976" w:rsidRDefault="000E69F4" w:rsidP="00C36D73">
      <w:pPr>
        <w:pStyle w:val="2"/>
      </w:pPr>
      <w:bookmarkStart w:id="15" w:name="_Toc468109337"/>
      <w:r w:rsidRPr="00881C5E">
        <w:t>9. Fenomena Api Hijaz</w:t>
      </w:r>
      <w:bookmarkEnd w:id="15"/>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تَخْرُجَ</w:t>
      </w:r>
      <w:r w:rsidRPr="00881C5E">
        <w:rPr>
          <w:rtl/>
        </w:rPr>
        <w:t xml:space="preserve"> </w:t>
      </w:r>
      <w:r w:rsidRPr="00881C5E">
        <w:rPr>
          <w:rFonts w:hint="eastAsia"/>
          <w:rtl/>
        </w:rPr>
        <w:t>نَارٌ</w:t>
      </w:r>
      <w:r w:rsidRPr="00881C5E">
        <w:rPr>
          <w:rtl/>
        </w:rPr>
        <w:t xml:space="preserve"> </w:t>
      </w:r>
      <w:r w:rsidRPr="00881C5E">
        <w:rPr>
          <w:rFonts w:hint="eastAsia"/>
          <w:rtl/>
        </w:rPr>
        <w:t>مِنْ</w:t>
      </w:r>
      <w:r w:rsidRPr="00881C5E">
        <w:rPr>
          <w:rtl/>
        </w:rPr>
        <w:t xml:space="preserve"> </w:t>
      </w:r>
      <w:r w:rsidRPr="00881C5E">
        <w:rPr>
          <w:rFonts w:hint="eastAsia"/>
          <w:rtl/>
        </w:rPr>
        <w:t>أَرْضِ</w:t>
      </w:r>
      <w:r w:rsidRPr="00881C5E">
        <w:rPr>
          <w:rtl/>
        </w:rPr>
        <w:t xml:space="preserve"> </w:t>
      </w:r>
      <w:r w:rsidRPr="00881C5E">
        <w:rPr>
          <w:rFonts w:hint="eastAsia"/>
          <w:rtl/>
        </w:rPr>
        <w:t>الْحِجَازِ</w:t>
      </w:r>
      <w:r w:rsidRPr="00881C5E">
        <w:rPr>
          <w:rtl/>
        </w:rPr>
        <w:t xml:space="preserve"> </w:t>
      </w:r>
      <w:r w:rsidRPr="00881C5E">
        <w:rPr>
          <w:rFonts w:hint="eastAsia"/>
          <w:rtl/>
        </w:rPr>
        <w:t>تُضِيءُ</w:t>
      </w:r>
      <w:r w:rsidRPr="00881C5E">
        <w:rPr>
          <w:rtl/>
        </w:rPr>
        <w:t xml:space="preserve"> </w:t>
      </w:r>
      <w:r w:rsidRPr="00881C5E">
        <w:rPr>
          <w:rFonts w:hint="eastAsia"/>
          <w:rtl/>
        </w:rPr>
        <w:t>أَعْنَاقَ</w:t>
      </w:r>
      <w:r w:rsidRPr="00881C5E">
        <w:rPr>
          <w:rtl/>
        </w:rPr>
        <w:t xml:space="preserve"> </w:t>
      </w:r>
      <w:r w:rsidRPr="00881C5E">
        <w:rPr>
          <w:rFonts w:hint="eastAsia"/>
          <w:rtl/>
        </w:rPr>
        <w:t>الإِبِلِ</w:t>
      </w:r>
      <w:r w:rsidRPr="00881C5E">
        <w:rPr>
          <w:rtl/>
        </w:rPr>
        <w:t xml:space="preserve"> </w:t>
      </w:r>
      <w:r w:rsidRPr="00881C5E">
        <w:rPr>
          <w:rFonts w:hint="eastAsia"/>
          <w:rtl/>
        </w:rPr>
        <w:t>بِبُصْرَى</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sampai api keluar dari tanah Hijaz yang menerangi leher-leher unta di Bashra</w:t>
      </w:r>
      <w:r w:rsidRPr="00881C5E">
        <w:rPr>
          <w:rFonts w:ascii="Bookman Old Style" w:hAnsi="Bookman Old Style" w:cs="Traditional Arabic"/>
          <w:lang w:val="id-ID"/>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 xml:space="preserve">Sesungguhnya api ini telah muncul pada pertengahan abad ke-7 Hijriyah, (tepatnya) di tahun 654 H. Saat itu (kobaran) apinya besar, para ulama yang hidup di masa itu dan setelahnya telah menerangkan kemunculan api tersebut dalam bentuknya. Dan api ini bukanlah api yang keluar di akhir zaman menghimpun manusia ke padang </w:t>
      </w:r>
      <w:r w:rsidRPr="00881C5E">
        <w:rPr>
          <w:rFonts w:ascii="Bookman Old Style" w:hAnsi="Bookman Old Style" w:cs="Traditional Arabic"/>
          <w:i/>
          <w:iCs/>
          <w:lang w:val="id-ID"/>
        </w:rPr>
        <w:t>mahsyar</w:t>
      </w:r>
      <w:r w:rsidRPr="00881C5E">
        <w:rPr>
          <w:rFonts w:ascii="Bookman Old Style" w:hAnsi="Bookman Old Style" w:cs="Traditional Arabic"/>
          <w:lang w:val="id-ID"/>
        </w:rPr>
        <w:t xml:space="preserve"> mereka. Sebagaimana yang akan dibicarakan dalam pembahasan tanda-tanda Kiamat besar (</w:t>
      </w:r>
      <w:r w:rsidRPr="00881C5E">
        <w:rPr>
          <w:rFonts w:ascii="Bookman Old Style" w:hAnsi="Bookman Old Style" w:cs="Traditional Arabic"/>
          <w:i/>
          <w:iCs/>
          <w:lang w:val="id-ID"/>
        </w:rPr>
        <w:t>al-‘Asyrath al-Kubra</w:t>
      </w:r>
      <w:r w:rsidRPr="00881C5E">
        <w:rPr>
          <w:rFonts w:ascii="Bookman Old Style" w:hAnsi="Bookman Old Style" w:cs="Traditional Arabic"/>
          <w:lang w:val="id-ID"/>
        </w:rPr>
        <w:t>).</w:t>
      </w:r>
    </w:p>
    <w:p w:rsidR="000E69F4" w:rsidRPr="00881C5E" w:rsidRDefault="000E69F4" w:rsidP="00C36D73">
      <w:pPr>
        <w:pStyle w:val="2"/>
      </w:pPr>
      <w:bookmarkStart w:id="16" w:name="_Toc468109338"/>
      <w:r w:rsidRPr="00881C5E">
        <w:lastRenderedPageBreak/>
        <w:t>10. Peperangan dengan Bangsa Turki</w:t>
      </w:r>
      <w:bookmarkEnd w:id="16"/>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Imam Muslim meriwayatkan 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Rasululullah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يُقَاتِلَ</w:t>
      </w:r>
      <w:r w:rsidRPr="00881C5E">
        <w:rPr>
          <w:rtl/>
        </w:rPr>
        <w:t xml:space="preserve"> </w:t>
      </w:r>
      <w:r w:rsidRPr="00881C5E">
        <w:rPr>
          <w:rFonts w:hint="eastAsia"/>
          <w:rtl/>
        </w:rPr>
        <w:t>الْمُسْلِمُونَ</w:t>
      </w:r>
      <w:r w:rsidRPr="00881C5E">
        <w:rPr>
          <w:rtl/>
        </w:rPr>
        <w:t xml:space="preserve"> </w:t>
      </w:r>
      <w:r w:rsidRPr="00881C5E">
        <w:rPr>
          <w:rFonts w:hint="eastAsia"/>
          <w:rtl/>
        </w:rPr>
        <w:t>التُّرْكَ</w:t>
      </w:r>
      <w:r w:rsidRPr="00881C5E">
        <w:rPr>
          <w:rtl/>
        </w:rPr>
        <w:t xml:space="preserve"> </w:t>
      </w:r>
      <w:r w:rsidRPr="00881C5E">
        <w:rPr>
          <w:rFonts w:hint="eastAsia"/>
          <w:rtl/>
        </w:rPr>
        <w:t>،</w:t>
      </w:r>
      <w:r w:rsidRPr="00881C5E">
        <w:rPr>
          <w:rtl/>
        </w:rPr>
        <w:t xml:space="preserve"> </w:t>
      </w:r>
      <w:r w:rsidRPr="00881C5E">
        <w:rPr>
          <w:rFonts w:hint="eastAsia"/>
          <w:rtl/>
        </w:rPr>
        <w:t>قَوْمًا</w:t>
      </w:r>
      <w:r w:rsidRPr="00881C5E">
        <w:rPr>
          <w:rtl/>
        </w:rPr>
        <w:t xml:space="preserve"> </w:t>
      </w:r>
      <w:r w:rsidRPr="00881C5E">
        <w:rPr>
          <w:rFonts w:hint="eastAsia"/>
          <w:rtl/>
        </w:rPr>
        <w:t>وُجُوهُهُمْ</w:t>
      </w:r>
      <w:r w:rsidRPr="00881C5E">
        <w:rPr>
          <w:rtl/>
        </w:rPr>
        <w:t xml:space="preserve"> </w:t>
      </w:r>
      <w:r w:rsidRPr="00881C5E">
        <w:rPr>
          <w:rFonts w:hint="eastAsia"/>
          <w:rtl/>
        </w:rPr>
        <w:t>كَالْمَجَانِّ</w:t>
      </w:r>
      <w:r w:rsidRPr="00881C5E">
        <w:rPr>
          <w:rtl/>
        </w:rPr>
        <w:t xml:space="preserve"> </w:t>
      </w:r>
      <w:r w:rsidRPr="00881C5E">
        <w:rPr>
          <w:rFonts w:hint="eastAsia"/>
          <w:rtl/>
        </w:rPr>
        <w:t>الْمُطْرَقَةِ</w:t>
      </w:r>
      <w:r w:rsidRPr="00881C5E">
        <w:rPr>
          <w:rtl/>
        </w:rPr>
        <w:t xml:space="preserve"> </w:t>
      </w:r>
      <w:r w:rsidRPr="00881C5E">
        <w:rPr>
          <w:rFonts w:hint="eastAsia"/>
          <w:rtl/>
        </w:rPr>
        <w:t>،</w:t>
      </w:r>
      <w:r w:rsidRPr="00881C5E">
        <w:rPr>
          <w:rtl/>
        </w:rPr>
        <w:t xml:space="preserve"> </w:t>
      </w:r>
      <w:r w:rsidRPr="00881C5E">
        <w:rPr>
          <w:rFonts w:hint="eastAsia"/>
          <w:rtl/>
        </w:rPr>
        <w:t>يَلْبَسُونَ</w:t>
      </w:r>
      <w:r w:rsidRPr="00881C5E">
        <w:rPr>
          <w:rtl/>
        </w:rPr>
        <w:t xml:space="preserve"> </w:t>
      </w:r>
      <w:r w:rsidRPr="00881C5E">
        <w:rPr>
          <w:rFonts w:hint="eastAsia"/>
          <w:rtl/>
        </w:rPr>
        <w:t>الشَّعَرَ</w:t>
      </w:r>
      <w:r w:rsidRPr="00881C5E">
        <w:rPr>
          <w:rtl/>
        </w:rPr>
        <w:t xml:space="preserve"> </w:t>
      </w:r>
      <w:r w:rsidRPr="00881C5E">
        <w:rPr>
          <w:rFonts w:hint="eastAsia"/>
          <w:rtl/>
        </w:rPr>
        <w:t>،</w:t>
      </w:r>
      <w:r w:rsidRPr="00881C5E">
        <w:rPr>
          <w:rtl/>
        </w:rPr>
        <w:t xml:space="preserve"> </w:t>
      </w:r>
      <w:r w:rsidRPr="00881C5E">
        <w:rPr>
          <w:rFonts w:hint="eastAsia"/>
          <w:rtl/>
        </w:rPr>
        <w:t>وَيَمْشُونَ</w:t>
      </w:r>
      <w:r w:rsidRPr="00881C5E">
        <w:rPr>
          <w:rtl/>
        </w:rPr>
        <w:t xml:space="preserve"> </w:t>
      </w:r>
      <w:r w:rsidRPr="00881C5E">
        <w:rPr>
          <w:rFonts w:hint="eastAsia"/>
          <w:rtl/>
        </w:rPr>
        <w:t>فِي</w:t>
      </w:r>
      <w:r w:rsidRPr="00881C5E">
        <w:rPr>
          <w:rtl/>
        </w:rPr>
        <w:t xml:space="preserve"> </w:t>
      </w:r>
      <w:r w:rsidRPr="00881C5E">
        <w:rPr>
          <w:rFonts w:hint="eastAsia"/>
          <w:rtl/>
        </w:rPr>
        <w:t>الشَّعَرِ</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hingga kaum muslimin memerangi bangsa Turki, yaitu kaum yang wajah-wajahnya seperti tameng yang dilapisi kulit, mereka memakai (pakaian) yang terbuat dari bulu, dan berjalan (dengan sandal) yang terbuat dari bulu</w:t>
      </w:r>
      <w:r w:rsidRPr="00881C5E">
        <w:rPr>
          <w:rFonts w:ascii="Bookman Old Style" w:hAnsi="Bookman Old Style" w:cs="Traditional Arabic"/>
          <w:lang w:val="id-ID"/>
        </w:rPr>
        <w:t>.”</w:t>
      </w:r>
    </w:p>
    <w:p w:rsidR="000E69F4" w:rsidRPr="00881C5E" w:rsidRDefault="000E69F4" w:rsidP="00C36D73">
      <w:pPr>
        <w:pStyle w:val="2"/>
      </w:pPr>
      <w:bookmarkStart w:id="17" w:name="_Toc468109339"/>
      <w:r w:rsidRPr="00881C5E">
        <w:t>11. Peperangan dengan Bangsa ‘Ajam</w:t>
      </w:r>
      <w:bookmarkEnd w:id="17"/>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bahwa Nabi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تُقَاتِلُوا</w:t>
      </w:r>
      <w:r w:rsidRPr="00881C5E">
        <w:rPr>
          <w:sz w:val="20"/>
          <w:szCs w:val="20"/>
          <w:rtl/>
        </w:rPr>
        <w:t xml:space="preserve"> </w:t>
      </w:r>
      <w:r w:rsidRPr="00881C5E">
        <w:rPr>
          <w:rFonts w:hint="eastAsia"/>
          <w:rtl/>
        </w:rPr>
        <w:t>خُوزًا</w:t>
      </w:r>
      <w:r w:rsidRPr="00881C5E">
        <w:rPr>
          <w:rtl/>
        </w:rPr>
        <w:t xml:space="preserve"> </w:t>
      </w:r>
      <w:r w:rsidRPr="00881C5E">
        <w:rPr>
          <w:rFonts w:hint="eastAsia"/>
          <w:rtl/>
        </w:rPr>
        <w:t>وَكَرْمَانَ</w:t>
      </w:r>
      <w:r w:rsidRPr="00881C5E">
        <w:rPr>
          <w:rtl/>
        </w:rPr>
        <w:t xml:space="preserve"> </w:t>
      </w:r>
      <w:r w:rsidRPr="00881C5E">
        <w:rPr>
          <w:rFonts w:hint="eastAsia"/>
          <w:rtl/>
        </w:rPr>
        <w:t>مِنَ</w:t>
      </w:r>
      <w:r w:rsidRPr="00881C5E">
        <w:rPr>
          <w:rtl/>
        </w:rPr>
        <w:t xml:space="preserve"> </w:t>
      </w:r>
      <w:r w:rsidRPr="00881C5E">
        <w:rPr>
          <w:rFonts w:hint="eastAsia"/>
          <w:rtl/>
        </w:rPr>
        <w:t>الأَعَاجِمِ</w:t>
      </w:r>
      <w:r w:rsidRPr="00881C5E">
        <w:rPr>
          <w:rtl/>
        </w:rPr>
        <w:t xml:space="preserve"> </w:t>
      </w:r>
      <w:r w:rsidRPr="00881C5E">
        <w:rPr>
          <w:rFonts w:hint="eastAsia"/>
          <w:rtl/>
        </w:rPr>
        <w:t>،</w:t>
      </w:r>
      <w:r w:rsidRPr="00881C5E">
        <w:rPr>
          <w:rtl/>
        </w:rPr>
        <w:t xml:space="preserve"> </w:t>
      </w:r>
      <w:r w:rsidRPr="00881C5E">
        <w:rPr>
          <w:rFonts w:hint="eastAsia"/>
          <w:rtl/>
        </w:rPr>
        <w:t>حُمْرَ</w:t>
      </w:r>
      <w:r w:rsidRPr="00881C5E">
        <w:rPr>
          <w:rtl/>
        </w:rPr>
        <w:t xml:space="preserve"> </w:t>
      </w:r>
      <w:r w:rsidRPr="00881C5E">
        <w:rPr>
          <w:rFonts w:hint="eastAsia"/>
          <w:rtl/>
        </w:rPr>
        <w:t>الْوُجُوهِ</w:t>
      </w:r>
      <w:r w:rsidRPr="00881C5E">
        <w:rPr>
          <w:rtl/>
        </w:rPr>
        <w:t xml:space="preserve"> </w:t>
      </w:r>
      <w:r w:rsidRPr="00881C5E">
        <w:rPr>
          <w:rFonts w:hint="eastAsia"/>
          <w:rtl/>
        </w:rPr>
        <w:t>،</w:t>
      </w:r>
      <w:r w:rsidRPr="00881C5E">
        <w:rPr>
          <w:rtl/>
        </w:rPr>
        <w:t xml:space="preserve"> </w:t>
      </w:r>
      <w:r w:rsidRPr="00881C5E">
        <w:rPr>
          <w:rFonts w:hint="eastAsia"/>
          <w:rtl/>
        </w:rPr>
        <w:t>فُطْسَ</w:t>
      </w:r>
      <w:r w:rsidRPr="00881C5E">
        <w:rPr>
          <w:rtl/>
        </w:rPr>
        <w:t xml:space="preserve"> </w:t>
      </w:r>
      <w:r w:rsidRPr="00881C5E">
        <w:rPr>
          <w:rFonts w:hint="eastAsia"/>
          <w:rtl/>
        </w:rPr>
        <w:t>الأُنُوفِ</w:t>
      </w:r>
      <w:r w:rsidRPr="00881C5E">
        <w:rPr>
          <w:rtl/>
        </w:rPr>
        <w:t xml:space="preserve"> </w:t>
      </w:r>
      <w:r w:rsidRPr="00881C5E">
        <w:rPr>
          <w:rFonts w:hint="eastAsia"/>
          <w:rtl/>
        </w:rPr>
        <w:t>،</w:t>
      </w:r>
      <w:r w:rsidRPr="00881C5E">
        <w:rPr>
          <w:rtl/>
        </w:rPr>
        <w:t xml:space="preserve"> </w:t>
      </w:r>
      <w:r w:rsidRPr="00881C5E">
        <w:rPr>
          <w:rFonts w:hint="eastAsia"/>
          <w:rtl/>
        </w:rPr>
        <w:t>صِغَارَ</w:t>
      </w:r>
      <w:r w:rsidRPr="00881C5E">
        <w:rPr>
          <w:rtl/>
        </w:rPr>
        <w:t xml:space="preserve"> </w:t>
      </w:r>
      <w:r w:rsidRPr="00881C5E">
        <w:rPr>
          <w:rFonts w:hint="eastAsia"/>
          <w:rtl/>
        </w:rPr>
        <w:t>الأَعْيُنِ</w:t>
      </w:r>
      <w:r w:rsidRPr="00881C5E">
        <w:rPr>
          <w:rtl/>
        </w:rPr>
        <w:t xml:space="preserve"> </w:t>
      </w:r>
      <w:r w:rsidRPr="00881C5E">
        <w:rPr>
          <w:rFonts w:hint="eastAsia"/>
          <w:rtl/>
        </w:rPr>
        <w:t>كَأَنَّ</w:t>
      </w:r>
      <w:r w:rsidRPr="00881C5E">
        <w:rPr>
          <w:rtl/>
        </w:rPr>
        <w:t xml:space="preserve"> </w:t>
      </w:r>
      <w:r w:rsidRPr="00881C5E">
        <w:rPr>
          <w:rFonts w:hint="eastAsia"/>
          <w:rtl/>
        </w:rPr>
        <w:t>وُجُوهَهُمُ</w:t>
      </w:r>
      <w:r w:rsidRPr="00881C5E">
        <w:rPr>
          <w:rtl/>
        </w:rPr>
        <w:t xml:space="preserve"> </w:t>
      </w:r>
      <w:r w:rsidRPr="00881C5E">
        <w:rPr>
          <w:rFonts w:hint="eastAsia"/>
          <w:rtl/>
        </w:rPr>
        <w:t>الْمَجَانُّ</w:t>
      </w:r>
      <w:r w:rsidRPr="00881C5E">
        <w:rPr>
          <w:rtl/>
        </w:rPr>
        <w:t xml:space="preserve"> </w:t>
      </w:r>
      <w:r w:rsidRPr="00881C5E">
        <w:rPr>
          <w:rFonts w:hint="eastAsia"/>
          <w:rtl/>
        </w:rPr>
        <w:t>الْمُطْرَقَةُ</w:t>
      </w:r>
      <w:r w:rsidRPr="00881C5E">
        <w:rPr>
          <w:rtl/>
        </w:rPr>
        <w:t xml:space="preserve"> </w:t>
      </w:r>
      <w:r w:rsidRPr="00881C5E">
        <w:rPr>
          <w:rFonts w:hint="eastAsia"/>
          <w:rtl/>
        </w:rPr>
        <w:t>،</w:t>
      </w:r>
      <w:r w:rsidRPr="00881C5E">
        <w:rPr>
          <w:rtl/>
        </w:rPr>
        <w:t xml:space="preserve"> </w:t>
      </w:r>
      <w:r w:rsidRPr="00881C5E">
        <w:rPr>
          <w:rFonts w:hint="eastAsia"/>
          <w:rtl/>
        </w:rPr>
        <w:t>نِعَالُهُمْ</w:t>
      </w:r>
      <w:r w:rsidRPr="00881C5E">
        <w:rPr>
          <w:rtl/>
        </w:rPr>
        <w:t xml:space="preserve"> </w:t>
      </w:r>
      <w:r w:rsidRPr="00881C5E">
        <w:rPr>
          <w:rFonts w:hint="eastAsia"/>
          <w:rtl/>
        </w:rPr>
        <w:t>الشَّعَرُ</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sampai kalian memerangi bangsa Khuz dan bangsa Karman dari kalangan ‘Ajam, bermuka merah, berhidung-hidung pesek, bermata sipit, wajah-wajah mereka bagaikan tameng yang dilapisi kulit, dan sandal-sandal mereka terbuat dari bulu</w:t>
      </w:r>
      <w:r w:rsidRPr="00881C5E">
        <w:rPr>
          <w:rFonts w:ascii="Bookman Old Style" w:hAnsi="Bookman Old Style" w:cs="Traditional Arabic"/>
          <w:lang w:val="id-ID"/>
        </w:rPr>
        <w:t>.” HR. Al-Bukhari.</w:t>
      </w:r>
    </w:p>
    <w:p w:rsidR="000E69F4" w:rsidRPr="004A2976" w:rsidRDefault="000E69F4" w:rsidP="00C36D73">
      <w:pPr>
        <w:pStyle w:val="2"/>
      </w:pPr>
      <w:bookmarkStart w:id="18" w:name="_Toc468109340"/>
      <w:r w:rsidRPr="00881C5E">
        <w:t>12. Hilangnya Amanat</w:t>
      </w:r>
      <w:bookmarkEnd w:id="18"/>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menuturkan, “Nabi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إِذَا</w:t>
      </w:r>
      <w:r w:rsidRPr="00881C5E">
        <w:rPr>
          <w:rtl/>
        </w:rPr>
        <w:t xml:space="preserve"> </w:t>
      </w:r>
      <w:r w:rsidRPr="00881C5E">
        <w:rPr>
          <w:rFonts w:hint="eastAsia"/>
          <w:rtl/>
        </w:rPr>
        <w:t>ضُيِّعَتْ</w:t>
      </w:r>
      <w:r w:rsidRPr="00881C5E">
        <w:rPr>
          <w:rtl/>
        </w:rPr>
        <w:t xml:space="preserve"> </w:t>
      </w:r>
      <w:r w:rsidRPr="00881C5E">
        <w:rPr>
          <w:rFonts w:hint="eastAsia"/>
          <w:rtl/>
        </w:rPr>
        <w:t>الأَمَانَةُ</w:t>
      </w:r>
      <w:r w:rsidRPr="00881C5E">
        <w:rPr>
          <w:rtl/>
        </w:rPr>
        <w:t xml:space="preserve"> </w:t>
      </w:r>
      <w:r w:rsidRPr="00881C5E">
        <w:rPr>
          <w:rFonts w:hint="eastAsia"/>
          <w:rtl/>
        </w:rPr>
        <w:t>فَانْتَظِرْ</w:t>
      </w:r>
      <w:r w:rsidRPr="00881C5E">
        <w:rPr>
          <w:rtl/>
        </w:rPr>
        <w:t xml:space="preserve"> </w:t>
      </w:r>
      <w:r w:rsidRPr="00881C5E">
        <w:rPr>
          <w:rFonts w:hint="eastAsia"/>
          <w:rtl/>
        </w:rPr>
        <w:t>السَّاعَةَ</w:t>
      </w:r>
      <w:r w:rsidRPr="00881C5E">
        <w:rPr>
          <w:rtl/>
        </w:rPr>
        <w:t xml:space="preserve"> </w:t>
      </w:r>
      <w:r w:rsidRPr="00881C5E">
        <w:rPr>
          <w:rFonts w:hint="eastAsia"/>
          <w:rtl/>
        </w:rPr>
        <w:t>،</w:t>
      </w:r>
      <w:r w:rsidRPr="00881C5E">
        <w:rPr>
          <w:rtl/>
        </w:rPr>
        <w:t xml:space="preserve"> </w:t>
      </w:r>
      <w:r w:rsidRPr="00881C5E">
        <w:rPr>
          <w:rFonts w:hint="eastAsia"/>
          <w:rtl/>
        </w:rPr>
        <w:t>قَالَ</w:t>
      </w:r>
      <w:r w:rsidRPr="00881C5E">
        <w:rPr>
          <w:rtl/>
        </w:rPr>
        <w:t xml:space="preserve"> : </w:t>
      </w:r>
      <w:r w:rsidRPr="00881C5E">
        <w:rPr>
          <w:rFonts w:hint="eastAsia"/>
          <w:rtl/>
        </w:rPr>
        <w:t>كَيْفَ</w:t>
      </w:r>
      <w:r w:rsidRPr="00881C5E">
        <w:rPr>
          <w:rtl/>
        </w:rPr>
        <w:t xml:space="preserve"> </w:t>
      </w:r>
      <w:r w:rsidRPr="00881C5E">
        <w:rPr>
          <w:rFonts w:hint="eastAsia"/>
          <w:rtl/>
        </w:rPr>
        <w:t>إِضَاعَتُهَا</w:t>
      </w:r>
      <w:r w:rsidRPr="00881C5E">
        <w:rPr>
          <w:rtl/>
        </w:rPr>
        <w:t xml:space="preserve"> </w:t>
      </w:r>
      <w:r w:rsidRPr="00881C5E">
        <w:rPr>
          <w:rFonts w:hint="eastAsia"/>
          <w:rtl/>
        </w:rPr>
        <w:t>يَا</w:t>
      </w:r>
      <w:r w:rsidRPr="00881C5E">
        <w:rPr>
          <w:rtl/>
        </w:rPr>
        <w:t xml:space="preserve"> </w:t>
      </w:r>
      <w:r w:rsidRPr="00881C5E">
        <w:rPr>
          <w:rFonts w:hint="eastAsia"/>
          <w:rtl/>
        </w:rPr>
        <w:t>رَسُولَ</w:t>
      </w:r>
      <w:r w:rsidRPr="00881C5E">
        <w:rPr>
          <w:rtl/>
        </w:rPr>
        <w:t xml:space="preserve"> </w:t>
      </w:r>
      <w:r w:rsidRPr="00881C5E">
        <w:rPr>
          <w:rFonts w:hint="eastAsia"/>
          <w:rtl/>
        </w:rPr>
        <w:t>اللَّهِ</w:t>
      </w:r>
      <w:r w:rsidRPr="00881C5E">
        <w:rPr>
          <w:rtl/>
        </w:rPr>
        <w:t xml:space="preserve"> </w:t>
      </w:r>
      <w:r w:rsidRPr="00881C5E">
        <w:rPr>
          <w:rFonts w:hint="eastAsia"/>
          <w:rtl/>
        </w:rPr>
        <w:t>؟</w:t>
      </w:r>
      <w:r w:rsidRPr="00881C5E">
        <w:rPr>
          <w:rtl/>
        </w:rPr>
        <w:t xml:space="preserve"> </w:t>
      </w:r>
      <w:r w:rsidRPr="00881C5E">
        <w:rPr>
          <w:rFonts w:hint="eastAsia"/>
          <w:rtl/>
        </w:rPr>
        <w:t>قَالَ</w:t>
      </w:r>
      <w:r w:rsidRPr="00881C5E">
        <w:rPr>
          <w:rtl/>
        </w:rPr>
        <w:t xml:space="preserve"> : </w:t>
      </w:r>
      <w:r w:rsidRPr="00881C5E">
        <w:rPr>
          <w:rFonts w:hint="eastAsia"/>
          <w:rtl/>
        </w:rPr>
        <w:t>إِذَا</w:t>
      </w:r>
      <w:r w:rsidRPr="00881C5E">
        <w:rPr>
          <w:rtl/>
        </w:rPr>
        <w:t xml:space="preserve"> </w:t>
      </w:r>
      <w:r w:rsidRPr="00881C5E">
        <w:rPr>
          <w:rFonts w:hint="eastAsia"/>
          <w:rtl/>
        </w:rPr>
        <w:t>أُسْنِدَ</w:t>
      </w:r>
      <w:r w:rsidRPr="00881C5E">
        <w:rPr>
          <w:rtl/>
        </w:rPr>
        <w:t xml:space="preserve"> </w:t>
      </w:r>
      <w:r w:rsidRPr="00881C5E">
        <w:rPr>
          <w:rFonts w:hint="eastAsia"/>
          <w:rtl/>
        </w:rPr>
        <w:t>الأَمْرُ</w:t>
      </w:r>
      <w:r w:rsidRPr="00881C5E">
        <w:rPr>
          <w:rtl/>
        </w:rPr>
        <w:t xml:space="preserve"> </w:t>
      </w:r>
      <w:r w:rsidRPr="00881C5E">
        <w:rPr>
          <w:rFonts w:hint="eastAsia"/>
          <w:rtl/>
        </w:rPr>
        <w:t>إِلَى</w:t>
      </w:r>
      <w:r w:rsidRPr="00881C5E">
        <w:rPr>
          <w:rtl/>
        </w:rPr>
        <w:t xml:space="preserve"> </w:t>
      </w:r>
      <w:r w:rsidRPr="00881C5E">
        <w:rPr>
          <w:rFonts w:hint="eastAsia"/>
          <w:rtl/>
        </w:rPr>
        <w:t>غَيْرِ</w:t>
      </w:r>
      <w:r w:rsidRPr="00881C5E">
        <w:rPr>
          <w:rtl/>
        </w:rPr>
        <w:t xml:space="preserve"> </w:t>
      </w:r>
      <w:r w:rsidRPr="00881C5E">
        <w:rPr>
          <w:rFonts w:hint="eastAsia"/>
          <w:rtl/>
        </w:rPr>
        <w:t>أَهْلِهِ</w:t>
      </w:r>
      <w:r w:rsidRPr="00881C5E">
        <w:rPr>
          <w:rtl/>
        </w:rPr>
        <w:t xml:space="preserve"> </w:t>
      </w:r>
      <w:r w:rsidRPr="00881C5E">
        <w:rPr>
          <w:rFonts w:hint="eastAsia"/>
          <w:rtl/>
        </w:rPr>
        <w:t>فَانْتَظِرْ</w:t>
      </w:r>
      <w:r w:rsidRPr="00881C5E">
        <w:rPr>
          <w:rtl/>
        </w:rPr>
        <w:t xml:space="preserve"> </w:t>
      </w:r>
      <w:r w:rsidRPr="00881C5E">
        <w:rPr>
          <w:rFonts w:hint="eastAsia"/>
          <w:rtl/>
        </w:rPr>
        <w:t>السَّاعَةَ</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 xml:space="preserve">Jika amanat telah disia-siakan, maka tunggulah Kiamat.’ (Abu Hurairah ra) bertanya, ‘Wahai Rasulullah, bagaimana amanat itu disia-siakan?’ Beliau </w:t>
      </w:r>
      <w:r w:rsidRPr="00881C5E">
        <w:rPr>
          <w:rFonts w:ascii="Bookman Old Style" w:hAnsi="Bookman Old Style" w:cs="Traditional Arabic"/>
          <w:i/>
          <w:iCs/>
        </w:rPr>
        <w:t>Shallallahu ‘Alaihi wa Sallam</w:t>
      </w:r>
      <w:r w:rsidRPr="00881C5E">
        <w:rPr>
          <w:rFonts w:ascii="Bookman Old Style" w:hAnsi="Bookman Old Style" w:cs="Traditional Arabic"/>
          <w:i/>
          <w:iCs/>
          <w:lang w:val="id-ID"/>
        </w:rPr>
        <w:t xml:space="preserve"> menjawab, ‘Jika urusan diserahkan kepada selain ahlinya, maka tunggulah Kiamat!</w:t>
      </w:r>
      <w:r w:rsidRPr="00881C5E">
        <w:rPr>
          <w:rFonts w:ascii="Bookman Old Style" w:hAnsi="Bookman Old Style" w:cs="Traditional Arabic"/>
          <w:lang w:val="id-ID"/>
        </w:rPr>
        <w:t>’.”</w:t>
      </w:r>
      <w:r w:rsidRPr="00881C5E">
        <w:rPr>
          <w:rFonts w:ascii="Bookman Old Style" w:hAnsi="Bookman Old Style" w:cs="Traditional Arabic"/>
          <w:rtl/>
          <w:lang w:val="id-ID"/>
        </w:rPr>
        <w:t xml:space="preserve"> </w:t>
      </w:r>
      <w:r w:rsidRPr="00881C5E">
        <w:rPr>
          <w:rFonts w:ascii="Bookman Old Style" w:hAnsi="Bookman Old Style" w:cs="Traditional Arabic"/>
          <w:lang w:val="id-ID"/>
        </w:rPr>
        <w:t>HR. Al-Bukhari.</w:t>
      </w:r>
    </w:p>
    <w:p w:rsidR="000E69F4" w:rsidRPr="00881C5E" w:rsidRDefault="000E69F4" w:rsidP="00C36D73">
      <w:pPr>
        <w:pStyle w:val="2"/>
      </w:pPr>
      <w:bookmarkStart w:id="19" w:name="_Toc468109341"/>
      <w:r w:rsidRPr="00881C5E">
        <w:t>13. Diangkatnya ilmu dan fenomena Kebodohan</w:t>
      </w:r>
      <w:bookmarkEnd w:id="19"/>
      <w:r w:rsidRPr="00881C5E">
        <w:t xml:space="preserve"> </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Anas bin Malik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lastRenderedPageBreak/>
        <w:t>«</w:t>
      </w:r>
      <w:r w:rsidRPr="00881C5E">
        <w:rPr>
          <w:rFonts w:hint="eastAsia"/>
          <w:rtl/>
        </w:rPr>
        <w:t>مِنْ</w:t>
      </w:r>
      <w:r w:rsidRPr="00881C5E">
        <w:rPr>
          <w:rtl/>
        </w:rPr>
        <w:t xml:space="preserve"> </w:t>
      </w:r>
      <w:r w:rsidRPr="00881C5E">
        <w:rPr>
          <w:rFonts w:hint="eastAsia"/>
          <w:rtl/>
        </w:rPr>
        <w:t>أَشْرَاطِ</w:t>
      </w:r>
      <w:r w:rsidRPr="00881C5E">
        <w:rPr>
          <w:rtl/>
        </w:rPr>
        <w:t xml:space="preserve"> </w:t>
      </w:r>
      <w:r w:rsidRPr="00881C5E">
        <w:rPr>
          <w:rFonts w:hint="eastAsia"/>
          <w:rtl/>
        </w:rPr>
        <w:t>السَّاعَةِ</w:t>
      </w:r>
      <w:r w:rsidRPr="00881C5E">
        <w:rPr>
          <w:rtl/>
        </w:rPr>
        <w:t xml:space="preserve"> </w:t>
      </w:r>
      <w:r w:rsidRPr="00881C5E">
        <w:rPr>
          <w:rFonts w:hint="eastAsia"/>
          <w:rtl/>
        </w:rPr>
        <w:t>أَنْ</w:t>
      </w:r>
      <w:r w:rsidRPr="00881C5E">
        <w:rPr>
          <w:rtl/>
        </w:rPr>
        <w:t xml:space="preserve"> </w:t>
      </w:r>
      <w:r w:rsidRPr="00881C5E">
        <w:rPr>
          <w:rFonts w:hint="eastAsia"/>
          <w:rtl/>
        </w:rPr>
        <w:t>يُرْفَعَ</w:t>
      </w:r>
      <w:r w:rsidRPr="00881C5E">
        <w:rPr>
          <w:rtl/>
        </w:rPr>
        <w:t xml:space="preserve"> </w:t>
      </w:r>
      <w:r w:rsidRPr="00881C5E">
        <w:rPr>
          <w:rFonts w:hint="eastAsia"/>
          <w:rtl/>
        </w:rPr>
        <w:t>الْعِلْمُ</w:t>
      </w:r>
      <w:r w:rsidRPr="00881C5E">
        <w:rPr>
          <w:rtl/>
        </w:rPr>
        <w:t xml:space="preserve"> </w:t>
      </w:r>
      <w:r w:rsidRPr="00881C5E">
        <w:rPr>
          <w:rFonts w:hint="eastAsia"/>
          <w:rtl/>
        </w:rPr>
        <w:t>وَيَثْبُتَ</w:t>
      </w:r>
      <w:r w:rsidRPr="00881C5E">
        <w:rPr>
          <w:rtl/>
        </w:rPr>
        <w:t xml:space="preserve"> </w:t>
      </w:r>
      <w:r w:rsidRPr="00881C5E">
        <w:rPr>
          <w:rFonts w:hint="eastAsia"/>
          <w:rtl/>
        </w:rPr>
        <w:t>الْجَهْلُ</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Diantara tanda-tanda Kiamat adalah ilmu dihilangkan dan kebodohan diteguhkan</w:t>
      </w:r>
      <w:r w:rsidRPr="00881C5E">
        <w:rPr>
          <w:rFonts w:ascii="Bookman Old Style" w:hAnsi="Bookman Old Style" w:cs="Traditional Arabic"/>
          <w:lang w:val="id-ID"/>
        </w:rPr>
        <w:t>’.”</w:t>
      </w:r>
    </w:p>
    <w:p w:rsidR="000E69F4" w:rsidRPr="00881C5E" w:rsidRDefault="000E69F4" w:rsidP="000E69F4">
      <w:pPr>
        <w:bidi w:val="0"/>
        <w:spacing w:line="360" w:lineRule="auto"/>
        <w:jc w:val="both"/>
        <w:rPr>
          <w:rFonts w:ascii="Bookman Old Style" w:hAnsi="Bookman Old Style" w:cs="Traditional Arabic"/>
          <w:lang w:val="id-ID"/>
        </w:rPr>
      </w:pP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b/>
        <w:t xml:space="preserve">Yang dimaksud dengan diangkatnya ilmu adalah diwafatkannya para ulama, sebagaimana riwayat dalam hadits ‘Abdullah bin Amr bin al-‘Ash </w:t>
      </w:r>
      <w:r w:rsidRPr="00881C5E">
        <w:rPr>
          <w:rFonts w:ascii="Bookman Old Style" w:hAnsi="Bookman Old Style" w:cs="Traditional Arabic"/>
          <w:i/>
          <w:iCs/>
          <w:lang w:val="id-ID"/>
        </w:rPr>
        <w:t>Radhiyallahu ‘Anhuma</w:t>
      </w:r>
      <w:r w:rsidRPr="00881C5E">
        <w:rPr>
          <w:rFonts w:ascii="Bookman Old Style" w:hAnsi="Bookman Old Style" w:cs="Traditional Arabic"/>
          <w:lang w:val="id-ID"/>
        </w:rPr>
        <w:t xml:space="preserve"> bertutur, “Aku mendengar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rtl/>
          <w:lang w:val="id-ID"/>
        </w:rPr>
      </w:pPr>
      <w:r w:rsidRPr="00881C5E">
        <w:rPr>
          <w:rtl/>
        </w:rPr>
        <w:t>«</w:t>
      </w:r>
      <w:r w:rsidRPr="00881C5E">
        <w:rPr>
          <w:rFonts w:hint="eastAsia"/>
          <w:rtl/>
        </w:rPr>
        <w:t>إِنَّ</w:t>
      </w:r>
      <w:r w:rsidRPr="00881C5E">
        <w:rPr>
          <w:rtl/>
        </w:rPr>
        <w:t xml:space="preserve"> </w:t>
      </w:r>
      <w:r w:rsidRPr="00881C5E">
        <w:rPr>
          <w:rFonts w:hint="eastAsia"/>
          <w:rtl/>
        </w:rPr>
        <w:t>اللَّهَ</w:t>
      </w:r>
      <w:r w:rsidRPr="00881C5E">
        <w:rPr>
          <w:rtl/>
        </w:rPr>
        <w:t xml:space="preserve"> </w:t>
      </w:r>
      <w:r w:rsidRPr="00881C5E">
        <w:rPr>
          <w:rFonts w:hint="eastAsia"/>
          <w:rtl/>
        </w:rPr>
        <w:t>لا</w:t>
      </w:r>
      <w:r w:rsidRPr="00881C5E">
        <w:rPr>
          <w:rtl/>
        </w:rPr>
        <w:t xml:space="preserve"> </w:t>
      </w:r>
      <w:r w:rsidRPr="00881C5E">
        <w:rPr>
          <w:rFonts w:hint="eastAsia"/>
          <w:rtl/>
        </w:rPr>
        <w:t>يَقْبِضُ</w:t>
      </w:r>
      <w:r w:rsidRPr="00881C5E">
        <w:rPr>
          <w:rtl/>
        </w:rPr>
        <w:t xml:space="preserve"> </w:t>
      </w:r>
      <w:r w:rsidRPr="00881C5E">
        <w:rPr>
          <w:rFonts w:hint="eastAsia"/>
          <w:rtl/>
        </w:rPr>
        <w:t>الْعِلْمَ</w:t>
      </w:r>
      <w:r w:rsidRPr="00881C5E">
        <w:rPr>
          <w:rtl/>
        </w:rPr>
        <w:t xml:space="preserve"> </w:t>
      </w:r>
      <w:r w:rsidRPr="00881C5E">
        <w:rPr>
          <w:rFonts w:hint="eastAsia"/>
          <w:rtl/>
        </w:rPr>
        <w:t>انْتِزَاعًا</w:t>
      </w:r>
      <w:r w:rsidRPr="00881C5E">
        <w:rPr>
          <w:rtl/>
        </w:rPr>
        <w:t xml:space="preserve"> </w:t>
      </w:r>
      <w:r w:rsidRPr="00881C5E">
        <w:rPr>
          <w:rFonts w:hint="eastAsia"/>
          <w:rtl/>
        </w:rPr>
        <w:t>يَنْتَزِعُهُ</w:t>
      </w:r>
      <w:r w:rsidRPr="00881C5E">
        <w:rPr>
          <w:rtl/>
        </w:rPr>
        <w:t xml:space="preserve"> </w:t>
      </w:r>
      <w:r w:rsidRPr="00881C5E">
        <w:rPr>
          <w:rFonts w:hint="eastAsia"/>
          <w:rtl/>
        </w:rPr>
        <w:t>مِنَ</w:t>
      </w:r>
      <w:r w:rsidRPr="00881C5E">
        <w:rPr>
          <w:rtl/>
        </w:rPr>
        <w:t xml:space="preserve"> </w:t>
      </w:r>
      <w:r w:rsidRPr="00881C5E">
        <w:rPr>
          <w:rFonts w:hint="eastAsia"/>
          <w:rtl/>
        </w:rPr>
        <w:t>الْعِبَادِ</w:t>
      </w:r>
      <w:r w:rsidRPr="00881C5E">
        <w:rPr>
          <w:rtl/>
        </w:rPr>
        <w:t xml:space="preserve"> </w:t>
      </w:r>
      <w:r w:rsidRPr="00881C5E">
        <w:rPr>
          <w:rFonts w:hint="eastAsia"/>
          <w:rtl/>
        </w:rPr>
        <w:t>،</w:t>
      </w:r>
      <w:r w:rsidRPr="00881C5E">
        <w:rPr>
          <w:rtl/>
        </w:rPr>
        <w:t xml:space="preserve"> </w:t>
      </w:r>
      <w:r w:rsidRPr="00881C5E">
        <w:rPr>
          <w:rFonts w:hint="eastAsia"/>
          <w:rtl/>
        </w:rPr>
        <w:t>وَلَكِنْ</w:t>
      </w:r>
      <w:r w:rsidRPr="00881C5E">
        <w:rPr>
          <w:rtl/>
        </w:rPr>
        <w:t xml:space="preserve"> </w:t>
      </w:r>
      <w:r w:rsidRPr="00881C5E">
        <w:rPr>
          <w:rFonts w:hint="eastAsia"/>
          <w:rtl/>
        </w:rPr>
        <w:t>يَقْبِضُ</w:t>
      </w:r>
      <w:r w:rsidRPr="00881C5E">
        <w:rPr>
          <w:rtl/>
        </w:rPr>
        <w:t xml:space="preserve"> </w:t>
      </w:r>
      <w:r w:rsidRPr="00881C5E">
        <w:rPr>
          <w:rFonts w:hint="eastAsia"/>
          <w:rtl/>
        </w:rPr>
        <w:t>الْعِلْمَ</w:t>
      </w:r>
      <w:r w:rsidRPr="00881C5E">
        <w:rPr>
          <w:rtl/>
        </w:rPr>
        <w:t xml:space="preserve"> </w:t>
      </w:r>
      <w:r w:rsidRPr="00881C5E">
        <w:rPr>
          <w:rFonts w:hint="eastAsia"/>
          <w:rtl/>
        </w:rPr>
        <w:t>بِقَبْضِ</w:t>
      </w:r>
      <w:r w:rsidRPr="00881C5E">
        <w:rPr>
          <w:rtl/>
        </w:rPr>
        <w:t xml:space="preserve"> </w:t>
      </w:r>
      <w:r w:rsidRPr="00881C5E">
        <w:rPr>
          <w:rFonts w:hint="eastAsia"/>
          <w:rtl/>
        </w:rPr>
        <w:t>الْعُلَمَاءِ</w:t>
      </w:r>
      <w:r w:rsidRPr="00881C5E">
        <w:rPr>
          <w:rtl/>
        </w:rPr>
        <w:t xml:space="preserve"> </w:t>
      </w:r>
      <w:r w:rsidRPr="00881C5E">
        <w:rPr>
          <w:rFonts w:hint="eastAsia"/>
          <w:rtl/>
        </w:rPr>
        <w:t>،</w:t>
      </w:r>
      <w:r w:rsidRPr="00881C5E">
        <w:rPr>
          <w:rtl/>
        </w:rPr>
        <w:t xml:space="preserve"> </w:t>
      </w:r>
      <w:r w:rsidRPr="00881C5E">
        <w:rPr>
          <w:rFonts w:hint="eastAsia"/>
          <w:rtl/>
        </w:rPr>
        <w:t>حَتَّى</w:t>
      </w:r>
      <w:r w:rsidRPr="00881C5E">
        <w:rPr>
          <w:rtl/>
        </w:rPr>
        <w:t xml:space="preserve"> </w:t>
      </w:r>
      <w:r w:rsidRPr="00881C5E">
        <w:rPr>
          <w:rFonts w:hint="eastAsia"/>
          <w:rtl/>
        </w:rPr>
        <w:t>إِذَا</w:t>
      </w:r>
      <w:r w:rsidRPr="00881C5E">
        <w:rPr>
          <w:rtl/>
        </w:rPr>
        <w:t xml:space="preserve"> </w:t>
      </w:r>
      <w:r w:rsidRPr="00881C5E">
        <w:rPr>
          <w:rFonts w:hint="eastAsia"/>
          <w:rtl/>
        </w:rPr>
        <w:t>لَمْ</w:t>
      </w:r>
      <w:r w:rsidRPr="00881C5E">
        <w:rPr>
          <w:rtl/>
        </w:rPr>
        <w:t xml:space="preserve"> </w:t>
      </w:r>
      <w:r w:rsidRPr="00881C5E">
        <w:rPr>
          <w:rFonts w:hint="eastAsia"/>
          <w:rtl/>
        </w:rPr>
        <w:t>يَبْقَ</w:t>
      </w:r>
      <w:r w:rsidRPr="00881C5E">
        <w:rPr>
          <w:rtl/>
        </w:rPr>
        <w:t xml:space="preserve"> </w:t>
      </w:r>
      <w:r w:rsidRPr="00881C5E">
        <w:rPr>
          <w:rFonts w:hint="eastAsia"/>
          <w:rtl/>
        </w:rPr>
        <w:t>عَالِمًا</w:t>
      </w:r>
      <w:r w:rsidRPr="00881C5E">
        <w:rPr>
          <w:rtl/>
        </w:rPr>
        <w:t xml:space="preserve"> </w:t>
      </w:r>
      <w:r w:rsidRPr="00881C5E">
        <w:rPr>
          <w:rFonts w:hint="eastAsia"/>
          <w:rtl/>
        </w:rPr>
        <w:t>اتَّخَذَ</w:t>
      </w:r>
      <w:r w:rsidRPr="00881C5E">
        <w:rPr>
          <w:rtl/>
        </w:rPr>
        <w:t xml:space="preserve"> </w:t>
      </w:r>
      <w:r w:rsidRPr="00881C5E">
        <w:rPr>
          <w:rFonts w:hint="eastAsia"/>
          <w:rtl/>
        </w:rPr>
        <w:t>النَّاسُ</w:t>
      </w:r>
      <w:r w:rsidRPr="00881C5E">
        <w:rPr>
          <w:rtl/>
        </w:rPr>
        <w:t xml:space="preserve"> </w:t>
      </w:r>
      <w:r w:rsidRPr="00881C5E">
        <w:rPr>
          <w:rFonts w:hint="eastAsia"/>
          <w:rtl/>
        </w:rPr>
        <w:t>رُءُوسًا</w:t>
      </w:r>
      <w:r w:rsidRPr="00881C5E">
        <w:rPr>
          <w:rtl/>
        </w:rPr>
        <w:t xml:space="preserve"> </w:t>
      </w:r>
      <w:r w:rsidRPr="00881C5E">
        <w:rPr>
          <w:rFonts w:hint="eastAsia"/>
          <w:rtl/>
        </w:rPr>
        <w:t>جُهَّالا</w:t>
      </w:r>
      <w:r w:rsidRPr="00881C5E">
        <w:rPr>
          <w:rtl/>
        </w:rPr>
        <w:t xml:space="preserve"> </w:t>
      </w:r>
      <w:r w:rsidRPr="00881C5E">
        <w:rPr>
          <w:rFonts w:hint="eastAsia"/>
          <w:rtl/>
        </w:rPr>
        <w:t>،</w:t>
      </w:r>
      <w:r w:rsidRPr="00881C5E">
        <w:rPr>
          <w:rtl/>
        </w:rPr>
        <w:t xml:space="preserve"> </w:t>
      </w:r>
      <w:r w:rsidRPr="00881C5E">
        <w:rPr>
          <w:rFonts w:hint="eastAsia"/>
          <w:rtl/>
        </w:rPr>
        <w:t>فَسُئِلُوا</w:t>
      </w:r>
      <w:r w:rsidRPr="00881C5E">
        <w:rPr>
          <w:rtl/>
        </w:rPr>
        <w:t xml:space="preserve"> </w:t>
      </w:r>
      <w:r w:rsidRPr="00881C5E">
        <w:rPr>
          <w:rFonts w:hint="eastAsia"/>
          <w:rtl/>
        </w:rPr>
        <w:t>فَأَفْتَوْا</w:t>
      </w:r>
      <w:r w:rsidRPr="00881C5E">
        <w:rPr>
          <w:rtl/>
        </w:rPr>
        <w:t xml:space="preserve"> </w:t>
      </w:r>
      <w:r w:rsidRPr="00881C5E">
        <w:rPr>
          <w:rFonts w:hint="eastAsia"/>
          <w:rtl/>
        </w:rPr>
        <w:t>بِغَيْرِ</w:t>
      </w:r>
      <w:r w:rsidRPr="00881C5E">
        <w:rPr>
          <w:rtl/>
        </w:rPr>
        <w:t xml:space="preserve"> </w:t>
      </w:r>
      <w:r w:rsidRPr="00881C5E">
        <w:rPr>
          <w:rFonts w:hint="eastAsia"/>
          <w:rtl/>
        </w:rPr>
        <w:t>عِلْمٍ</w:t>
      </w:r>
      <w:r w:rsidRPr="00881C5E">
        <w:rPr>
          <w:rtl/>
        </w:rPr>
        <w:t xml:space="preserve"> </w:t>
      </w:r>
      <w:r w:rsidRPr="00881C5E">
        <w:rPr>
          <w:rFonts w:hint="eastAsia"/>
          <w:rtl/>
        </w:rPr>
        <w:t>،</w:t>
      </w:r>
      <w:r w:rsidRPr="00881C5E">
        <w:rPr>
          <w:rtl/>
        </w:rPr>
        <w:t xml:space="preserve"> </w:t>
      </w:r>
      <w:r w:rsidRPr="00881C5E">
        <w:rPr>
          <w:rFonts w:hint="eastAsia"/>
          <w:rtl/>
        </w:rPr>
        <w:t>فَضَلُّوا</w:t>
      </w:r>
      <w:r w:rsidRPr="00881C5E">
        <w:rPr>
          <w:rtl/>
        </w:rPr>
        <w:t xml:space="preserve"> </w:t>
      </w:r>
      <w:r w:rsidRPr="00881C5E">
        <w:rPr>
          <w:rFonts w:hint="eastAsia"/>
          <w:rtl/>
        </w:rPr>
        <w:t>،</w:t>
      </w:r>
      <w:r w:rsidRPr="00881C5E">
        <w:rPr>
          <w:rtl/>
        </w:rPr>
        <w:t xml:space="preserve"> </w:t>
      </w:r>
      <w:r w:rsidRPr="00881C5E">
        <w:rPr>
          <w:rFonts w:hint="eastAsia"/>
          <w:rtl/>
        </w:rPr>
        <w:t>وَأَضَلُّوا</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Sesungguhnya Allah tidak mencabut ilmu langsung dari para hamba, tetapi mencabut ilmu dengan mewafatkan para ulama, sehingga ketika tidak tersisa lagi seorang alim, maka manusia akan menjadi orang-orang bodoh sebagai pemimpin, lalu mereka ditanya, kemudian mereka akan memberikan fatwa tanpa ilmu, maka mereka seat lagi menyesatkan orang lain</w:t>
      </w:r>
      <w:r w:rsidRPr="00881C5E">
        <w:rPr>
          <w:rFonts w:ascii="Bookman Old Style" w:hAnsi="Bookman Old Style" w:cs="Traditional Arabic"/>
          <w:lang w:val="id-ID"/>
        </w:rPr>
        <w:t>.” HR. Al-Bukhari dan Muslim.</w:t>
      </w:r>
    </w:p>
    <w:p w:rsidR="000E69F4" w:rsidRPr="004A2976" w:rsidRDefault="000E69F4" w:rsidP="00C36D73">
      <w:pPr>
        <w:pStyle w:val="2"/>
      </w:pPr>
      <w:bookmarkStart w:id="20" w:name="_Toc468109342"/>
      <w:r w:rsidRPr="00881C5E">
        <w:t>14. Banyaknya Pasukan dan Pendukung Kezhaliman</w:t>
      </w:r>
      <w:bookmarkEnd w:id="20"/>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Imam Muslim meriwayatkan 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menunturkan,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صِنْفَانِ</w:t>
      </w:r>
      <w:r w:rsidRPr="00881C5E">
        <w:rPr>
          <w:rtl/>
        </w:rPr>
        <w:t xml:space="preserve"> </w:t>
      </w:r>
      <w:r w:rsidRPr="00881C5E">
        <w:rPr>
          <w:rFonts w:hint="eastAsia"/>
          <w:rtl/>
        </w:rPr>
        <w:t>مِنْ</w:t>
      </w:r>
      <w:r w:rsidRPr="00881C5E">
        <w:rPr>
          <w:rtl/>
        </w:rPr>
        <w:t xml:space="preserve"> </w:t>
      </w:r>
      <w:r w:rsidRPr="00881C5E">
        <w:rPr>
          <w:rFonts w:hint="eastAsia"/>
          <w:rtl/>
        </w:rPr>
        <w:t>أَهْلِ</w:t>
      </w:r>
      <w:r w:rsidRPr="00881C5E">
        <w:rPr>
          <w:rtl/>
        </w:rPr>
        <w:t xml:space="preserve"> </w:t>
      </w:r>
      <w:r w:rsidRPr="00881C5E">
        <w:rPr>
          <w:rFonts w:hint="eastAsia"/>
          <w:rtl/>
        </w:rPr>
        <w:t>النَّارِ</w:t>
      </w:r>
      <w:r w:rsidRPr="00881C5E">
        <w:rPr>
          <w:rtl/>
        </w:rPr>
        <w:t xml:space="preserve"> </w:t>
      </w:r>
      <w:r w:rsidRPr="00881C5E">
        <w:rPr>
          <w:rFonts w:hint="eastAsia"/>
          <w:rtl/>
        </w:rPr>
        <w:t>لَمْ</w:t>
      </w:r>
      <w:r w:rsidRPr="00881C5E">
        <w:rPr>
          <w:rtl/>
        </w:rPr>
        <w:t xml:space="preserve"> </w:t>
      </w:r>
      <w:r w:rsidRPr="00881C5E">
        <w:rPr>
          <w:rFonts w:hint="eastAsia"/>
          <w:rtl/>
        </w:rPr>
        <w:t>أَرَهُمَا</w:t>
      </w:r>
      <w:r w:rsidRPr="00881C5E">
        <w:rPr>
          <w:rtl/>
        </w:rPr>
        <w:t xml:space="preserve"> : </w:t>
      </w:r>
      <w:r w:rsidRPr="00881C5E">
        <w:rPr>
          <w:rFonts w:hint="eastAsia"/>
          <w:rtl/>
        </w:rPr>
        <w:t>قَوْمٌ</w:t>
      </w:r>
      <w:r w:rsidRPr="00881C5E">
        <w:rPr>
          <w:rtl/>
        </w:rPr>
        <w:t xml:space="preserve"> </w:t>
      </w:r>
      <w:r w:rsidRPr="00881C5E">
        <w:rPr>
          <w:rFonts w:hint="eastAsia"/>
          <w:rtl/>
        </w:rPr>
        <w:t>مَعَهُمْ</w:t>
      </w:r>
      <w:r w:rsidRPr="00881C5E">
        <w:rPr>
          <w:rtl/>
        </w:rPr>
        <w:t xml:space="preserve"> </w:t>
      </w:r>
      <w:r w:rsidRPr="00881C5E">
        <w:rPr>
          <w:rFonts w:hint="eastAsia"/>
          <w:rtl/>
        </w:rPr>
        <w:t>سِيَاطٌ</w:t>
      </w:r>
      <w:r w:rsidRPr="00881C5E">
        <w:rPr>
          <w:rtl/>
        </w:rPr>
        <w:t xml:space="preserve"> </w:t>
      </w:r>
      <w:r w:rsidRPr="00881C5E">
        <w:rPr>
          <w:rFonts w:hint="eastAsia"/>
          <w:rtl/>
        </w:rPr>
        <w:t>كَأَذْنَابِ</w:t>
      </w:r>
      <w:r w:rsidRPr="00881C5E">
        <w:rPr>
          <w:rtl/>
        </w:rPr>
        <w:t xml:space="preserve"> </w:t>
      </w:r>
      <w:r w:rsidRPr="00881C5E">
        <w:t xml:space="preserve"> </w:t>
      </w:r>
      <w:r w:rsidRPr="00881C5E">
        <w:rPr>
          <w:rFonts w:hint="eastAsia"/>
          <w:rtl/>
        </w:rPr>
        <w:t>الْبَقَرِ</w:t>
      </w:r>
      <w:r w:rsidRPr="00881C5E">
        <w:rPr>
          <w:rtl/>
        </w:rPr>
        <w:t xml:space="preserve"> </w:t>
      </w:r>
      <w:r w:rsidRPr="00881C5E">
        <w:rPr>
          <w:rFonts w:hint="eastAsia"/>
          <w:rtl/>
        </w:rPr>
        <w:t>يَضْرِبُونَ</w:t>
      </w:r>
      <w:r w:rsidRPr="00881C5E">
        <w:rPr>
          <w:rtl/>
        </w:rPr>
        <w:t xml:space="preserve"> </w:t>
      </w:r>
      <w:r w:rsidRPr="00881C5E">
        <w:rPr>
          <w:rFonts w:hint="eastAsia"/>
          <w:rtl/>
        </w:rPr>
        <w:t>بِهَا</w:t>
      </w:r>
      <w:r w:rsidRPr="00881C5E">
        <w:rPr>
          <w:rtl/>
        </w:rPr>
        <w:t xml:space="preserve"> </w:t>
      </w:r>
      <w:r w:rsidRPr="00881C5E">
        <w:rPr>
          <w:rFonts w:hint="eastAsia"/>
          <w:rtl/>
        </w:rPr>
        <w:t>النَّاسَ</w:t>
      </w:r>
      <w:r w:rsidR="00F836EA">
        <w:rPr>
          <w:rtl/>
        </w:rPr>
        <w:t xml:space="preserve"> .....</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Dua kelompok manusia penghuni neraka yang belum pernah aku lihat, (yaitu) golongan orang-orang yang membawa cemeti seperti buntut sapi, mereka memukuli manusia dengannya ....</w:t>
      </w:r>
      <w:r w:rsidRPr="00881C5E">
        <w:rPr>
          <w:rFonts w:ascii="Bookman Old Style" w:hAnsi="Bookman Old Style" w:cs="Traditional Arabic"/>
          <w:lang w:val="id-ID"/>
        </w:rPr>
        <w:t xml:space="preserve">’.” </w:t>
      </w:r>
    </w:p>
    <w:p w:rsidR="000E69F4" w:rsidRPr="00881C5E" w:rsidRDefault="000E69F4" w:rsidP="000E69F4">
      <w:pPr>
        <w:bidi w:val="0"/>
        <w:spacing w:line="360" w:lineRule="auto"/>
        <w:jc w:val="both"/>
        <w:rPr>
          <w:rFonts w:ascii="Bookman Old Style" w:hAnsi="Bookman Old Style" w:cs="Traditional Arabic"/>
          <w:lang w:val="id-ID"/>
        </w:rPr>
      </w:pP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kepada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w:t>
      </w:r>
    </w:p>
    <w:p w:rsidR="000E69F4" w:rsidRPr="00881C5E" w:rsidRDefault="000E69F4" w:rsidP="00F836EA">
      <w:pPr>
        <w:pStyle w:val="a"/>
        <w:rPr>
          <w:lang w:val="id-ID"/>
        </w:rPr>
      </w:pPr>
      <w:r w:rsidRPr="00881C5E">
        <w:rPr>
          <w:rtl/>
        </w:rPr>
        <w:t>«</w:t>
      </w:r>
      <w:r w:rsidRPr="00881C5E">
        <w:rPr>
          <w:rFonts w:hint="eastAsia"/>
          <w:rtl/>
        </w:rPr>
        <w:t>إِنْ</w:t>
      </w:r>
      <w:r w:rsidRPr="00881C5E">
        <w:rPr>
          <w:rtl/>
        </w:rPr>
        <w:t xml:space="preserve"> </w:t>
      </w:r>
      <w:r w:rsidRPr="00881C5E">
        <w:rPr>
          <w:rFonts w:hint="eastAsia"/>
          <w:rtl/>
        </w:rPr>
        <w:t>طَالَتْ</w:t>
      </w:r>
      <w:r w:rsidRPr="00881C5E">
        <w:rPr>
          <w:rtl/>
        </w:rPr>
        <w:t xml:space="preserve"> </w:t>
      </w:r>
      <w:r w:rsidRPr="00881C5E">
        <w:rPr>
          <w:rFonts w:hint="eastAsia"/>
          <w:rtl/>
        </w:rPr>
        <w:t>بِكَ</w:t>
      </w:r>
      <w:r w:rsidRPr="00881C5E">
        <w:rPr>
          <w:rtl/>
        </w:rPr>
        <w:t xml:space="preserve"> </w:t>
      </w:r>
      <w:r w:rsidRPr="00881C5E">
        <w:rPr>
          <w:rFonts w:hint="eastAsia"/>
          <w:rtl/>
        </w:rPr>
        <w:t>مُدَّةٌ</w:t>
      </w:r>
      <w:r w:rsidRPr="00881C5E">
        <w:rPr>
          <w:rtl/>
        </w:rPr>
        <w:t xml:space="preserve"> </w:t>
      </w:r>
      <w:r w:rsidRPr="00881C5E">
        <w:rPr>
          <w:rFonts w:hint="eastAsia"/>
          <w:rtl/>
        </w:rPr>
        <w:t>أَوْشَكْتَ</w:t>
      </w:r>
      <w:r w:rsidRPr="00881C5E">
        <w:rPr>
          <w:rtl/>
        </w:rPr>
        <w:t xml:space="preserve"> </w:t>
      </w:r>
      <w:r w:rsidRPr="00881C5E">
        <w:rPr>
          <w:rFonts w:hint="eastAsia"/>
          <w:rtl/>
        </w:rPr>
        <w:t>أَنْ</w:t>
      </w:r>
      <w:r w:rsidRPr="00881C5E">
        <w:rPr>
          <w:rtl/>
        </w:rPr>
        <w:t xml:space="preserve"> </w:t>
      </w:r>
      <w:r w:rsidRPr="00881C5E">
        <w:rPr>
          <w:rFonts w:hint="eastAsia"/>
          <w:rtl/>
        </w:rPr>
        <w:t>تَرَى</w:t>
      </w:r>
      <w:r w:rsidRPr="00881C5E">
        <w:rPr>
          <w:rtl/>
        </w:rPr>
        <w:t xml:space="preserve"> </w:t>
      </w:r>
      <w:r w:rsidRPr="00881C5E">
        <w:rPr>
          <w:rFonts w:hint="eastAsia"/>
          <w:rtl/>
        </w:rPr>
        <w:t>قَوْمًا</w:t>
      </w:r>
      <w:r w:rsidRPr="00881C5E">
        <w:rPr>
          <w:rtl/>
        </w:rPr>
        <w:t xml:space="preserve"> </w:t>
      </w:r>
      <w:r w:rsidRPr="00881C5E">
        <w:rPr>
          <w:rFonts w:hint="eastAsia"/>
          <w:rtl/>
        </w:rPr>
        <w:t>يَغْدُونَ</w:t>
      </w:r>
      <w:r w:rsidRPr="00881C5E">
        <w:rPr>
          <w:rtl/>
        </w:rPr>
        <w:t xml:space="preserve"> </w:t>
      </w:r>
      <w:r w:rsidRPr="00881C5E">
        <w:rPr>
          <w:rFonts w:hint="eastAsia"/>
          <w:rtl/>
        </w:rPr>
        <w:t>فِي</w:t>
      </w:r>
      <w:r w:rsidRPr="00881C5E">
        <w:rPr>
          <w:rtl/>
        </w:rPr>
        <w:t xml:space="preserve"> </w:t>
      </w:r>
      <w:r w:rsidRPr="00881C5E">
        <w:rPr>
          <w:rFonts w:hint="eastAsia"/>
          <w:rtl/>
        </w:rPr>
        <w:t>سَخَطِ</w:t>
      </w:r>
      <w:r w:rsidRPr="00881C5E">
        <w:rPr>
          <w:rtl/>
        </w:rPr>
        <w:t xml:space="preserve"> </w:t>
      </w:r>
      <w:r w:rsidRPr="00881C5E">
        <w:rPr>
          <w:rFonts w:hint="eastAsia"/>
          <w:rtl/>
        </w:rPr>
        <w:t>اللَّهِ</w:t>
      </w:r>
      <w:r w:rsidRPr="00881C5E">
        <w:rPr>
          <w:rtl/>
        </w:rPr>
        <w:t xml:space="preserve"> </w:t>
      </w:r>
      <w:r w:rsidRPr="00881C5E">
        <w:rPr>
          <w:rFonts w:hint="eastAsia"/>
          <w:rtl/>
        </w:rPr>
        <w:t>،</w:t>
      </w:r>
      <w:r w:rsidRPr="00881C5E">
        <w:rPr>
          <w:rtl/>
        </w:rPr>
        <w:t xml:space="preserve"> </w:t>
      </w:r>
      <w:r w:rsidRPr="00881C5E">
        <w:rPr>
          <w:rFonts w:hint="eastAsia"/>
          <w:rtl/>
        </w:rPr>
        <w:t>وَيَرُوحُونَ</w:t>
      </w:r>
      <w:r w:rsidRPr="00881C5E">
        <w:rPr>
          <w:rtl/>
        </w:rPr>
        <w:t xml:space="preserve"> </w:t>
      </w:r>
      <w:r w:rsidRPr="00881C5E">
        <w:rPr>
          <w:rFonts w:hint="eastAsia"/>
          <w:rtl/>
        </w:rPr>
        <w:t>فِي</w:t>
      </w:r>
      <w:r w:rsidRPr="00881C5E">
        <w:rPr>
          <w:rtl/>
        </w:rPr>
        <w:t xml:space="preserve"> </w:t>
      </w:r>
      <w:r w:rsidRPr="00881C5E">
        <w:rPr>
          <w:rFonts w:hint="eastAsia"/>
          <w:rtl/>
        </w:rPr>
        <w:t>لَعْنَتِهِ</w:t>
      </w:r>
      <w:r w:rsidRPr="00881C5E">
        <w:rPr>
          <w:rtl/>
        </w:rPr>
        <w:t xml:space="preserve"> </w:t>
      </w:r>
      <w:r w:rsidRPr="00881C5E">
        <w:rPr>
          <w:rFonts w:hint="eastAsia"/>
          <w:rtl/>
        </w:rPr>
        <w:t>،</w:t>
      </w:r>
      <w:r w:rsidRPr="00881C5E">
        <w:rPr>
          <w:rtl/>
        </w:rPr>
        <w:t xml:space="preserve"> </w:t>
      </w:r>
      <w:r w:rsidRPr="00881C5E">
        <w:rPr>
          <w:rFonts w:hint="eastAsia"/>
          <w:rtl/>
        </w:rPr>
        <w:t>فِي</w:t>
      </w:r>
      <w:r w:rsidRPr="00881C5E">
        <w:rPr>
          <w:rtl/>
        </w:rPr>
        <w:t xml:space="preserve"> </w:t>
      </w:r>
      <w:r w:rsidRPr="00881C5E">
        <w:rPr>
          <w:rFonts w:hint="eastAsia"/>
          <w:rtl/>
        </w:rPr>
        <w:t>أَيْدِيهِمْ</w:t>
      </w:r>
      <w:r w:rsidRPr="00881C5E">
        <w:rPr>
          <w:rtl/>
        </w:rPr>
        <w:t xml:space="preserve"> </w:t>
      </w:r>
      <w:r w:rsidRPr="00881C5E">
        <w:rPr>
          <w:rFonts w:hint="eastAsia"/>
          <w:rtl/>
        </w:rPr>
        <w:t>مِثْلُ</w:t>
      </w:r>
      <w:r w:rsidRPr="00881C5E">
        <w:rPr>
          <w:rtl/>
        </w:rPr>
        <w:t xml:space="preserve"> </w:t>
      </w:r>
      <w:r w:rsidRPr="00881C5E">
        <w:rPr>
          <w:rFonts w:hint="eastAsia"/>
          <w:rtl/>
        </w:rPr>
        <w:t>أَذْنَابِ</w:t>
      </w:r>
      <w:r w:rsidRPr="00881C5E">
        <w:rPr>
          <w:rtl/>
        </w:rPr>
        <w:t xml:space="preserve"> </w:t>
      </w:r>
      <w:r w:rsidRPr="00881C5E">
        <w:rPr>
          <w:rFonts w:hint="eastAsia"/>
          <w:rtl/>
        </w:rPr>
        <w:t>الْبَقَرِ</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lastRenderedPageBreak/>
        <w:t>“Seandainya umurmu panjang, sekiranya engkau akan melihat satu kaum yang pergi di pagi hari dalam kemurkaan Allah, dan pulang di sore harinya dalam laknat-Nya, di tangan-tangan mereka ada (cemeti) bagaikan ekor sapi.” HR. Muslim.</w:t>
      </w:r>
    </w:p>
    <w:p w:rsidR="000E69F4" w:rsidRPr="004A2976" w:rsidRDefault="000E69F4" w:rsidP="00C36D73">
      <w:pPr>
        <w:pStyle w:val="2"/>
      </w:pPr>
      <w:bookmarkStart w:id="21" w:name="_Toc468109343"/>
      <w:r w:rsidRPr="00881C5E">
        <w:t>15. Merebaknya Perzinaan</w:t>
      </w:r>
      <w:bookmarkEnd w:id="21"/>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Anas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lang w:val="id-ID"/>
        </w:rPr>
        <w:t>إنَّ</w:t>
      </w:r>
      <w:r w:rsidRPr="00881C5E">
        <w:rPr>
          <w:rtl/>
          <w:lang w:val="id-ID"/>
        </w:rPr>
        <w:t xml:space="preserve"> </w:t>
      </w:r>
      <w:r w:rsidRPr="00881C5E">
        <w:rPr>
          <w:rFonts w:hint="eastAsia"/>
          <w:rtl/>
        </w:rPr>
        <w:t>مِنْ</w:t>
      </w:r>
      <w:r w:rsidRPr="00881C5E">
        <w:rPr>
          <w:rtl/>
        </w:rPr>
        <w:t xml:space="preserve"> </w:t>
      </w:r>
      <w:r w:rsidRPr="00881C5E">
        <w:rPr>
          <w:rFonts w:hint="eastAsia"/>
          <w:rtl/>
        </w:rPr>
        <w:t>أَشْرَاطِ</w:t>
      </w:r>
      <w:r w:rsidRPr="00881C5E">
        <w:rPr>
          <w:rtl/>
        </w:rPr>
        <w:t xml:space="preserve"> </w:t>
      </w:r>
      <w:r w:rsidRPr="00881C5E">
        <w:rPr>
          <w:rFonts w:hint="eastAsia"/>
          <w:rtl/>
        </w:rPr>
        <w:t>السَّاعَةِ</w:t>
      </w:r>
      <w:r w:rsidRPr="00881C5E">
        <w:rPr>
          <w:rtl/>
        </w:rPr>
        <w:t xml:space="preserve"> : .... </w:t>
      </w:r>
      <w:r w:rsidRPr="00881C5E">
        <w:rPr>
          <w:rFonts w:hint="eastAsia"/>
          <w:rtl/>
        </w:rPr>
        <w:t>وَذَكَرَ</w:t>
      </w:r>
      <w:r w:rsidRPr="00881C5E">
        <w:rPr>
          <w:rtl/>
        </w:rPr>
        <w:t xml:space="preserve"> </w:t>
      </w:r>
      <w:r w:rsidRPr="00881C5E">
        <w:rPr>
          <w:rFonts w:hint="eastAsia"/>
          <w:rtl/>
        </w:rPr>
        <w:t>مِنْهَا</w:t>
      </w:r>
      <w:r w:rsidRPr="00881C5E">
        <w:rPr>
          <w:rtl/>
        </w:rPr>
        <w:t xml:space="preserve"> :"</w:t>
      </w:r>
      <w:r w:rsidRPr="00881C5E">
        <w:rPr>
          <w:rFonts w:hint="eastAsia"/>
          <w:rtl/>
        </w:rPr>
        <w:t>وَيَظْهَرَ</w:t>
      </w:r>
      <w:r w:rsidRPr="00881C5E">
        <w:rPr>
          <w:rtl/>
        </w:rPr>
        <w:t xml:space="preserve"> </w:t>
      </w:r>
      <w:r w:rsidRPr="00881C5E">
        <w:rPr>
          <w:rFonts w:hint="eastAsia"/>
          <w:rtl/>
        </w:rPr>
        <w:t>الزِّنَا</w:t>
      </w:r>
      <w:r w:rsidRPr="00881C5E">
        <w:rPr>
          <w:rtl/>
        </w:rPr>
        <w:t>" »</w:t>
      </w:r>
    </w:p>
    <w:p w:rsidR="000E69F4" w:rsidRPr="004A2976" w:rsidRDefault="000E69F4" w:rsidP="004A2976">
      <w:pPr>
        <w:bidi w:val="0"/>
        <w:spacing w:line="360" w:lineRule="auto"/>
        <w:jc w:val="both"/>
        <w:rPr>
          <w:rFonts w:ascii="Bookman Old Style" w:hAnsi="Bookman Old Style" w:cs="Traditional Arabic"/>
          <w:i/>
          <w:iCs/>
          <w:lang w:val="id-ID"/>
        </w:rPr>
      </w:pPr>
      <w:r w:rsidRPr="00881C5E">
        <w:rPr>
          <w:rFonts w:ascii="Bookman Old Style" w:hAnsi="Bookman Old Style" w:cs="Traditional Arabic"/>
          <w:lang w:val="id-ID"/>
        </w:rPr>
        <w:t xml:space="preserve">‘Sesungguhnya </w:t>
      </w:r>
      <w:r w:rsidRPr="00881C5E">
        <w:rPr>
          <w:rFonts w:ascii="Bookman Old Style" w:hAnsi="Bookman Old Style" w:cs="Traditional Arabic"/>
          <w:i/>
          <w:iCs/>
          <w:lang w:val="id-ID"/>
        </w:rPr>
        <w:t xml:space="preserve">diantara tanda-tanda Kiamat adalah </w:t>
      </w:r>
      <w:r w:rsidRPr="00881C5E">
        <w:rPr>
          <w:rFonts w:ascii="Bookman Old Style" w:hAnsi="Bookman Old Style" w:cs="Traditional Arabic"/>
          <w:lang w:val="id-ID"/>
        </w:rPr>
        <w:t xml:space="preserve">.........’ dan beliau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menyebutkan diantaranya :</w:t>
      </w:r>
      <w:r w:rsidRPr="00881C5E">
        <w:rPr>
          <w:rFonts w:ascii="Bookman Old Style" w:hAnsi="Bookman Old Style" w:cs="Traditional Arabic"/>
          <w:i/>
          <w:iCs/>
          <w:lang w:val="id-ID"/>
        </w:rPr>
        <w:t xml:space="preserve"> ‘Merebaknya perzinaan’.”</w:t>
      </w:r>
    </w:p>
    <w:p w:rsidR="000E69F4" w:rsidRPr="004A2976" w:rsidRDefault="000E69F4" w:rsidP="00C36D73">
      <w:pPr>
        <w:pStyle w:val="2"/>
      </w:pPr>
      <w:bookmarkStart w:id="22" w:name="_Toc468109344"/>
      <w:r w:rsidRPr="00881C5E">
        <w:t>16. Riba Merajalela</w:t>
      </w:r>
      <w:bookmarkEnd w:id="22"/>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Dalam </w:t>
      </w:r>
      <w:r w:rsidRPr="00881C5E">
        <w:rPr>
          <w:rFonts w:ascii="Bookman Old Style" w:hAnsi="Bookman Old Style" w:cs="Traditional Arabic"/>
          <w:i/>
          <w:iCs/>
          <w:lang w:val="id-ID"/>
        </w:rPr>
        <w:t xml:space="preserve">Shahih al-Bukhari </w:t>
      </w: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لَيَأْتِيَنَّ</w:t>
      </w:r>
      <w:r w:rsidRPr="00881C5E">
        <w:rPr>
          <w:rtl/>
        </w:rPr>
        <w:t xml:space="preserve"> </w:t>
      </w:r>
      <w:r w:rsidRPr="00881C5E">
        <w:rPr>
          <w:rFonts w:hint="eastAsia"/>
          <w:rtl/>
        </w:rPr>
        <w:t>عَلَى</w:t>
      </w:r>
      <w:r w:rsidRPr="00881C5E">
        <w:rPr>
          <w:rtl/>
        </w:rPr>
        <w:t xml:space="preserve"> </w:t>
      </w:r>
      <w:r w:rsidRPr="00881C5E">
        <w:rPr>
          <w:rFonts w:hint="eastAsia"/>
          <w:rtl/>
        </w:rPr>
        <w:t>النَّاسِ</w:t>
      </w:r>
      <w:r w:rsidRPr="00881C5E">
        <w:rPr>
          <w:rtl/>
        </w:rPr>
        <w:t xml:space="preserve"> </w:t>
      </w:r>
      <w:r w:rsidRPr="00881C5E">
        <w:rPr>
          <w:rFonts w:hint="eastAsia"/>
          <w:rtl/>
        </w:rPr>
        <w:t>زَمَانٌ</w:t>
      </w:r>
      <w:r w:rsidRPr="00881C5E">
        <w:rPr>
          <w:rtl/>
        </w:rPr>
        <w:t xml:space="preserve"> </w:t>
      </w:r>
      <w:r w:rsidRPr="00881C5E">
        <w:rPr>
          <w:rFonts w:hint="eastAsia"/>
          <w:rtl/>
        </w:rPr>
        <w:t>لاَ</w:t>
      </w:r>
      <w:r w:rsidRPr="00881C5E">
        <w:rPr>
          <w:rtl/>
        </w:rPr>
        <w:t xml:space="preserve"> </w:t>
      </w:r>
      <w:r w:rsidRPr="00881C5E">
        <w:rPr>
          <w:rFonts w:hint="eastAsia"/>
          <w:rtl/>
        </w:rPr>
        <w:t>يُبَالِى</w:t>
      </w:r>
      <w:r w:rsidRPr="00881C5E">
        <w:rPr>
          <w:rtl/>
        </w:rPr>
        <w:t xml:space="preserve"> </w:t>
      </w:r>
      <w:r w:rsidRPr="00881C5E">
        <w:rPr>
          <w:rFonts w:hint="eastAsia"/>
          <w:rtl/>
        </w:rPr>
        <w:t>الْمَرْءُ</w:t>
      </w:r>
      <w:r w:rsidRPr="00881C5E">
        <w:rPr>
          <w:rtl/>
        </w:rPr>
        <w:t xml:space="preserve"> </w:t>
      </w:r>
      <w:r w:rsidRPr="00881C5E">
        <w:rPr>
          <w:rFonts w:hint="eastAsia"/>
          <w:rtl/>
        </w:rPr>
        <w:t>بِمَا</w:t>
      </w:r>
      <w:r w:rsidRPr="00881C5E">
        <w:rPr>
          <w:rtl/>
        </w:rPr>
        <w:t xml:space="preserve"> </w:t>
      </w:r>
      <w:r w:rsidRPr="00881C5E">
        <w:rPr>
          <w:rFonts w:hint="eastAsia"/>
          <w:rtl/>
        </w:rPr>
        <w:t>أَخَذَ</w:t>
      </w:r>
      <w:r w:rsidRPr="00881C5E">
        <w:rPr>
          <w:rtl/>
        </w:rPr>
        <w:t xml:space="preserve"> </w:t>
      </w:r>
      <w:r w:rsidRPr="00881C5E">
        <w:rPr>
          <w:rFonts w:hint="eastAsia"/>
          <w:rtl/>
        </w:rPr>
        <w:t>الْمَالَ</w:t>
      </w:r>
      <w:r w:rsidRPr="00881C5E">
        <w:rPr>
          <w:rtl/>
        </w:rPr>
        <w:t xml:space="preserve"> </w:t>
      </w:r>
      <w:r w:rsidRPr="00881C5E">
        <w:rPr>
          <w:rFonts w:hint="eastAsia"/>
          <w:rtl/>
        </w:rPr>
        <w:t>بِحَلاَلٍ</w:t>
      </w:r>
      <w:r w:rsidRPr="00881C5E">
        <w:rPr>
          <w:rtl/>
        </w:rPr>
        <w:t xml:space="preserve"> </w:t>
      </w:r>
      <w:r w:rsidRPr="00881C5E">
        <w:rPr>
          <w:rFonts w:hint="eastAsia"/>
          <w:rtl/>
        </w:rPr>
        <w:t>أَمْ</w:t>
      </w:r>
      <w:r w:rsidRPr="00881C5E">
        <w:rPr>
          <w:rtl/>
        </w:rPr>
        <w:t xml:space="preserve"> </w:t>
      </w:r>
      <w:r w:rsidRPr="00881C5E">
        <w:rPr>
          <w:rFonts w:hint="eastAsia"/>
          <w:rtl/>
        </w:rPr>
        <w:t>بِحَرَامٍ</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“Sungguh akan datang suatu zaman pada manusia, seseorang tidak peduli (lagi) dengan (status) kehalalan atau keharaman harta yang ia peroleh”</w:t>
      </w:r>
    </w:p>
    <w:p w:rsidR="000E69F4" w:rsidRPr="004A2976" w:rsidRDefault="000E69F4" w:rsidP="00C36D73">
      <w:pPr>
        <w:pStyle w:val="2"/>
      </w:pPr>
      <w:bookmarkStart w:id="23" w:name="_Toc468109345"/>
      <w:r w:rsidRPr="00881C5E">
        <w:t xml:space="preserve">17. Fenomena </w:t>
      </w:r>
      <w:r w:rsidRPr="00881C5E">
        <w:rPr>
          <w:i/>
          <w:iCs/>
        </w:rPr>
        <w:t xml:space="preserve">al-Ma’aazif </w:t>
      </w:r>
      <w:r w:rsidRPr="00881C5E">
        <w:t>(alat-alat musik) dan Menganggapnya Halal</w:t>
      </w:r>
      <w:bookmarkEnd w:id="23"/>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Al-Bukhari meriwayatkan dalam </w:t>
      </w:r>
      <w:r w:rsidRPr="00881C5E">
        <w:rPr>
          <w:rFonts w:ascii="Bookman Old Style" w:hAnsi="Bookman Old Style" w:cs="Traditional Arabic"/>
          <w:i/>
          <w:iCs/>
          <w:lang w:val="id-ID"/>
        </w:rPr>
        <w:t>Shahih</w:t>
      </w:r>
      <w:r w:rsidRPr="00881C5E">
        <w:rPr>
          <w:rFonts w:ascii="Bookman Old Style" w:hAnsi="Bookman Old Style" w:cs="Traditional Arabic"/>
          <w:lang w:val="id-ID"/>
        </w:rPr>
        <w:t xml:space="preserve">nya dari Abu Malik al-Asy’ari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ia mendenagr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rtl/>
          <w:lang w:val="id-ID"/>
        </w:rPr>
      </w:pPr>
      <w:r w:rsidRPr="00881C5E">
        <w:rPr>
          <w:rtl/>
        </w:rPr>
        <w:t>«</w:t>
      </w:r>
      <w:r w:rsidRPr="00881C5E">
        <w:rPr>
          <w:rFonts w:hint="eastAsia"/>
          <w:rtl/>
        </w:rPr>
        <w:t>لَيَكُونَنّ</w:t>
      </w:r>
      <w:r w:rsidRPr="00881C5E">
        <w:rPr>
          <w:rtl/>
        </w:rPr>
        <w:t xml:space="preserve"> </w:t>
      </w:r>
      <w:r w:rsidRPr="00881C5E">
        <w:rPr>
          <w:rFonts w:hint="eastAsia"/>
          <w:rtl/>
        </w:rPr>
        <w:t>مِنْ</w:t>
      </w:r>
      <w:r w:rsidRPr="00881C5E">
        <w:rPr>
          <w:rtl/>
        </w:rPr>
        <w:t xml:space="preserve"> </w:t>
      </w:r>
      <w:r w:rsidRPr="00881C5E">
        <w:rPr>
          <w:rFonts w:hint="eastAsia"/>
          <w:rtl/>
        </w:rPr>
        <w:t>أُمَّتِي</w:t>
      </w:r>
      <w:r w:rsidRPr="00881C5E">
        <w:rPr>
          <w:rtl/>
        </w:rPr>
        <w:t xml:space="preserve"> </w:t>
      </w:r>
      <w:r w:rsidRPr="00881C5E">
        <w:rPr>
          <w:rFonts w:hint="eastAsia"/>
          <w:rtl/>
        </w:rPr>
        <w:t>أَقْوَام</w:t>
      </w:r>
      <w:r w:rsidRPr="00881C5E">
        <w:rPr>
          <w:rtl/>
        </w:rPr>
        <w:t xml:space="preserve"> </w:t>
      </w:r>
      <w:r w:rsidRPr="00881C5E">
        <w:rPr>
          <w:rFonts w:hint="eastAsia"/>
          <w:rtl/>
        </w:rPr>
        <w:t>يَسْتَحِلُّونَ</w:t>
      </w:r>
      <w:r w:rsidRPr="00881C5E">
        <w:rPr>
          <w:rtl/>
        </w:rPr>
        <w:t xml:space="preserve"> </w:t>
      </w:r>
      <w:r w:rsidRPr="00881C5E">
        <w:rPr>
          <w:rFonts w:hint="eastAsia"/>
          <w:rtl/>
        </w:rPr>
        <w:t>الْحِرَ</w:t>
      </w:r>
      <w:r w:rsidRPr="00881C5E">
        <w:rPr>
          <w:rtl/>
        </w:rPr>
        <w:t xml:space="preserve"> </w:t>
      </w:r>
      <w:r w:rsidRPr="00881C5E">
        <w:rPr>
          <w:rFonts w:hint="eastAsia"/>
          <w:rtl/>
        </w:rPr>
        <w:t>وَالْحَرِير</w:t>
      </w:r>
      <w:r w:rsidRPr="00881C5E">
        <w:rPr>
          <w:rtl/>
        </w:rPr>
        <w:t xml:space="preserve"> </w:t>
      </w:r>
      <w:r w:rsidRPr="00881C5E">
        <w:rPr>
          <w:rFonts w:hint="eastAsia"/>
          <w:rtl/>
        </w:rPr>
        <w:t>وَالْخَمْر</w:t>
      </w:r>
      <w:r w:rsidRPr="00881C5E">
        <w:rPr>
          <w:rtl/>
        </w:rPr>
        <w:t xml:space="preserve"> </w:t>
      </w:r>
      <w:r w:rsidRPr="00881C5E">
        <w:rPr>
          <w:rFonts w:hint="eastAsia"/>
          <w:rtl/>
        </w:rPr>
        <w:t>وَالْمَعَازِف</w:t>
      </w:r>
      <w:r w:rsidRPr="00881C5E">
        <w:rPr>
          <w:rtl/>
        </w:rPr>
        <w:t xml:space="preserve"> , </w:t>
      </w:r>
      <w:r w:rsidRPr="00881C5E">
        <w:rPr>
          <w:rFonts w:hint="eastAsia"/>
          <w:rtl/>
        </w:rPr>
        <w:t>وَلَيَنْزِلَنّ</w:t>
      </w:r>
      <w:r w:rsidRPr="00881C5E">
        <w:rPr>
          <w:rtl/>
        </w:rPr>
        <w:t xml:space="preserve"> </w:t>
      </w:r>
      <w:r w:rsidRPr="00881C5E">
        <w:rPr>
          <w:rFonts w:hint="eastAsia"/>
          <w:rtl/>
        </w:rPr>
        <w:t>أَقْوَام</w:t>
      </w:r>
      <w:r w:rsidRPr="00881C5E">
        <w:rPr>
          <w:rtl/>
        </w:rPr>
        <w:t xml:space="preserve"> </w:t>
      </w:r>
      <w:r w:rsidRPr="00881C5E">
        <w:rPr>
          <w:rFonts w:hint="eastAsia"/>
          <w:rtl/>
        </w:rPr>
        <w:t>إِلَى</w:t>
      </w:r>
      <w:r w:rsidRPr="00881C5E">
        <w:rPr>
          <w:rtl/>
        </w:rPr>
        <w:t xml:space="preserve"> </w:t>
      </w:r>
      <w:r w:rsidRPr="00881C5E">
        <w:rPr>
          <w:rFonts w:hint="eastAsia"/>
          <w:rtl/>
        </w:rPr>
        <w:t>جَنْب</w:t>
      </w:r>
      <w:r w:rsidRPr="00881C5E">
        <w:rPr>
          <w:rtl/>
        </w:rPr>
        <w:t xml:space="preserve"> </w:t>
      </w:r>
      <w:r w:rsidRPr="00881C5E">
        <w:rPr>
          <w:rFonts w:hint="eastAsia"/>
          <w:rtl/>
        </w:rPr>
        <w:t>عَلَمٍ</w:t>
      </w:r>
      <w:r w:rsidRPr="00881C5E">
        <w:rPr>
          <w:rtl/>
        </w:rPr>
        <w:t xml:space="preserve"> </w:t>
      </w:r>
      <w:r w:rsidRPr="00881C5E">
        <w:rPr>
          <w:rFonts w:hint="eastAsia"/>
          <w:rtl/>
        </w:rPr>
        <w:t>يَرُوح</w:t>
      </w:r>
      <w:r w:rsidRPr="00881C5E">
        <w:rPr>
          <w:rtl/>
        </w:rPr>
        <w:t xml:space="preserve"> </w:t>
      </w:r>
      <w:r w:rsidRPr="00881C5E">
        <w:rPr>
          <w:rFonts w:hint="eastAsia"/>
          <w:rtl/>
        </w:rPr>
        <w:t>عَلَيْهِمْ</w:t>
      </w:r>
      <w:r w:rsidRPr="00881C5E">
        <w:rPr>
          <w:rtl/>
        </w:rPr>
        <w:t xml:space="preserve"> </w:t>
      </w:r>
      <w:r w:rsidRPr="00881C5E">
        <w:rPr>
          <w:rFonts w:hint="eastAsia"/>
          <w:rtl/>
        </w:rPr>
        <w:t>بِسَارِحَةٍ</w:t>
      </w:r>
      <w:r w:rsidRPr="00881C5E">
        <w:rPr>
          <w:rtl/>
        </w:rPr>
        <w:t xml:space="preserve"> </w:t>
      </w:r>
      <w:r w:rsidRPr="00881C5E">
        <w:rPr>
          <w:rFonts w:hint="eastAsia"/>
          <w:rtl/>
        </w:rPr>
        <w:t>لَهُمْ</w:t>
      </w:r>
      <w:r w:rsidRPr="00881C5E">
        <w:rPr>
          <w:rtl/>
        </w:rPr>
        <w:t xml:space="preserve"> </w:t>
      </w:r>
      <w:r w:rsidRPr="00881C5E">
        <w:rPr>
          <w:rFonts w:hint="eastAsia"/>
          <w:rtl/>
        </w:rPr>
        <w:t>تَأْتِيهِمْ</w:t>
      </w:r>
      <w:r w:rsidRPr="00881C5E">
        <w:rPr>
          <w:rtl/>
        </w:rPr>
        <w:t xml:space="preserve"> </w:t>
      </w:r>
      <w:r w:rsidRPr="00881C5E">
        <w:rPr>
          <w:rFonts w:hint="eastAsia"/>
          <w:rtl/>
        </w:rPr>
        <w:t>الْحَاجَة</w:t>
      </w:r>
      <w:r w:rsidRPr="00881C5E">
        <w:rPr>
          <w:rtl/>
        </w:rPr>
        <w:t xml:space="preserve"> </w:t>
      </w:r>
      <w:r w:rsidRPr="00881C5E">
        <w:rPr>
          <w:rFonts w:hint="eastAsia"/>
          <w:rtl/>
        </w:rPr>
        <w:t>فَيَقُولُونَ</w:t>
      </w:r>
      <w:r w:rsidRPr="00881C5E">
        <w:rPr>
          <w:rtl/>
        </w:rPr>
        <w:t xml:space="preserve"> : </w:t>
      </w:r>
      <w:r w:rsidRPr="00881C5E">
        <w:rPr>
          <w:rFonts w:hint="eastAsia"/>
          <w:rtl/>
        </w:rPr>
        <w:t>اِرْجِعْ</w:t>
      </w:r>
      <w:r w:rsidRPr="00881C5E">
        <w:rPr>
          <w:rtl/>
        </w:rPr>
        <w:t xml:space="preserve"> </w:t>
      </w:r>
      <w:r w:rsidRPr="00881C5E">
        <w:rPr>
          <w:rFonts w:hint="eastAsia"/>
          <w:rtl/>
        </w:rPr>
        <w:t>إِلَيْنَا</w:t>
      </w:r>
      <w:r w:rsidRPr="00881C5E">
        <w:rPr>
          <w:rtl/>
        </w:rPr>
        <w:t xml:space="preserve"> </w:t>
      </w:r>
      <w:r w:rsidRPr="00881C5E">
        <w:rPr>
          <w:rFonts w:hint="eastAsia"/>
          <w:rtl/>
        </w:rPr>
        <w:t>غَدًا</w:t>
      </w:r>
      <w:r w:rsidRPr="00881C5E">
        <w:rPr>
          <w:rtl/>
        </w:rPr>
        <w:t xml:space="preserve"> , </w:t>
      </w:r>
      <w:r w:rsidRPr="00881C5E">
        <w:rPr>
          <w:rFonts w:hint="eastAsia"/>
          <w:rtl/>
        </w:rPr>
        <w:t>فَيُبَيِّتهُمْ</w:t>
      </w:r>
      <w:r w:rsidRPr="00881C5E">
        <w:rPr>
          <w:rtl/>
        </w:rPr>
        <w:t xml:space="preserve"> </w:t>
      </w:r>
      <w:r w:rsidRPr="00881C5E">
        <w:rPr>
          <w:rFonts w:hint="eastAsia"/>
          <w:rtl/>
        </w:rPr>
        <w:t>اللَّه</w:t>
      </w:r>
      <w:r w:rsidRPr="00881C5E">
        <w:rPr>
          <w:rtl/>
        </w:rPr>
        <w:t xml:space="preserve"> </w:t>
      </w:r>
      <w:r w:rsidRPr="00881C5E">
        <w:rPr>
          <w:rFonts w:hint="eastAsia"/>
          <w:rtl/>
        </w:rPr>
        <w:t>وَيَضَع</w:t>
      </w:r>
      <w:r w:rsidRPr="00881C5E">
        <w:rPr>
          <w:rtl/>
        </w:rPr>
        <w:t xml:space="preserve"> </w:t>
      </w:r>
      <w:r w:rsidRPr="00881C5E">
        <w:rPr>
          <w:rFonts w:hint="eastAsia"/>
          <w:rtl/>
        </w:rPr>
        <w:t>الْعَلَم</w:t>
      </w:r>
      <w:r w:rsidRPr="00881C5E">
        <w:rPr>
          <w:rtl/>
        </w:rPr>
        <w:t xml:space="preserve"> , </w:t>
      </w:r>
      <w:r w:rsidRPr="00881C5E">
        <w:rPr>
          <w:rFonts w:hint="eastAsia"/>
          <w:rtl/>
        </w:rPr>
        <w:t>وَيَمْسَخ</w:t>
      </w:r>
      <w:r w:rsidRPr="00881C5E">
        <w:rPr>
          <w:rtl/>
        </w:rPr>
        <w:t xml:space="preserve"> </w:t>
      </w:r>
      <w:r w:rsidRPr="00881C5E">
        <w:rPr>
          <w:rFonts w:hint="eastAsia"/>
          <w:rtl/>
        </w:rPr>
        <w:t>آخَرِينَ</w:t>
      </w:r>
      <w:r w:rsidRPr="00881C5E">
        <w:rPr>
          <w:rtl/>
        </w:rPr>
        <w:t xml:space="preserve"> </w:t>
      </w:r>
      <w:r w:rsidRPr="00881C5E">
        <w:rPr>
          <w:rFonts w:hint="eastAsia"/>
          <w:rtl/>
        </w:rPr>
        <w:t>قِرَدَة</w:t>
      </w:r>
      <w:r w:rsidRPr="00881C5E">
        <w:rPr>
          <w:rtl/>
        </w:rPr>
        <w:t xml:space="preserve"> </w:t>
      </w:r>
      <w:r w:rsidRPr="00881C5E">
        <w:rPr>
          <w:rFonts w:hint="eastAsia"/>
          <w:rtl/>
        </w:rPr>
        <w:t>وَخَنَازِير</w:t>
      </w:r>
      <w:r w:rsidRPr="00881C5E">
        <w:rPr>
          <w:rtl/>
        </w:rPr>
        <w:t xml:space="preserve"> </w:t>
      </w:r>
      <w:r w:rsidRPr="00881C5E">
        <w:rPr>
          <w:rFonts w:hint="eastAsia"/>
          <w:rtl/>
        </w:rPr>
        <w:t>إِلَى</w:t>
      </w:r>
      <w:r w:rsidRPr="00881C5E">
        <w:rPr>
          <w:rtl/>
        </w:rPr>
        <w:t xml:space="preserve"> </w:t>
      </w:r>
      <w:r w:rsidRPr="00881C5E">
        <w:rPr>
          <w:rFonts w:hint="eastAsia"/>
          <w:rtl/>
        </w:rPr>
        <w:t>يَوْم</w:t>
      </w:r>
      <w:r w:rsidRPr="00881C5E">
        <w:rPr>
          <w:rtl/>
        </w:rPr>
        <w:t xml:space="preserve"> </w:t>
      </w:r>
      <w:r w:rsidRPr="00881C5E">
        <w:rPr>
          <w:rFonts w:hint="eastAsia"/>
          <w:rtl/>
        </w:rPr>
        <w:t>الْقِيَامَة</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“Kelak terjadi dari umatku beberapa kaum yang menghalalkan zina, sutra, khamer dan alat-alat musik. Dan sungguh ada beberapa kaum yang akan singgah di suatu pegunungan yang tinggi, pada sore harinya (seorang pengembala) menjambangi mereka dengan membawa hewan ternaknya, mereka didatangi –oleh pengembala fakir itu- untuk suatu kebutuhan, lalu mereka berkata: ‘Kembalilah kepada kami besok.’ Maka di malam harinya </w:t>
      </w:r>
      <w:r w:rsidRPr="00881C5E">
        <w:rPr>
          <w:rFonts w:ascii="Bookman Old Style" w:hAnsi="Bookman Old Style" w:cs="Traditional Arabic"/>
          <w:lang w:val="id-ID"/>
        </w:rPr>
        <w:lastRenderedPageBreak/>
        <w:t>Allah (membinasakan) mereka dan hancurlah gunung tersebut, dan merubah sebagian mereka menjadi kera dan babi sampai hari kiamat.”</w:t>
      </w:r>
    </w:p>
    <w:p w:rsidR="000E69F4" w:rsidRPr="004A2976" w:rsidRDefault="000E69F4" w:rsidP="00C36D73">
      <w:pPr>
        <w:pStyle w:val="2"/>
      </w:pPr>
      <w:bookmarkStart w:id="24" w:name="_Toc468109346"/>
      <w:r w:rsidRPr="00881C5E">
        <w:t>18. Maraknya Minuman Keras (Khamer) dan Menganggapnya Halal</w:t>
      </w:r>
      <w:bookmarkEnd w:id="24"/>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Diriwayatkan oleh Imam Muslim dari Anas bin Malik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bertutur, “Aku mendengar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مِنْ</w:t>
      </w:r>
      <w:r w:rsidRPr="00881C5E">
        <w:rPr>
          <w:rtl/>
        </w:rPr>
        <w:t xml:space="preserve"> </w:t>
      </w:r>
      <w:r w:rsidRPr="00881C5E">
        <w:rPr>
          <w:rFonts w:hint="eastAsia"/>
          <w:rtl/>
        </w:rPr>
        <w:t>أَشْرَاطِ</w:t>
      </w:r>
      <w:r w:rsidRPr="00881C5E">
        <w:rPr>
          <w:rtl/>
        </w:rPr>
        <w:t xml:space="preserve"> </w:t>
      </w:r>
      <w:r w:rsidRPr="00881C5E">
        <w:rPr>
          <w:rFonts w:hint="eastAsia"/>
          <w:rtl/>
        </w:rPr>
        <w:t>السَّاعَةِ</w:t>
      </w:r>
      <w:r w:rsidRPr="00881C5E">
        <w:rPr>
          <w:rtl/>
        </w:rPr>
        <w:t xml:space="preserve"> : .... </w:t>
      </w:r>
      <w:r w:rsidRPr="00881C5E">
        <w:rPr>
          <w:rFonts w:hint="eastAsia"/>
          <w:rtl/>
        </w:rPr>
        <w:t>وَذَكَرَ</w:t>
      </w:r>
      <w:r w:rsidRPr="00881C5E">
        <w:rPr>
          <w:rtl/>
        </w:rPr>
        <w:t xml:space="preserve"> </w:t>
      </w:r>
      <w:r w:rsidRPr="00881C5E">
        <w:rPr>
          <w:rFonts w:hint="eastAsia"/>
          <w:rtl/>
        </w:rPr>
        <w:t>مِنْهَا</w:t>
      </w:r>
      <w:r w:rsidRPr="00881C5E">
        <w:rPr>
          <w:rtl/>
        </w:rPr>
        <w:t xml:space="preserve"> :"</w:t>
      </w:r>
      <w:r w:rsidRPr="00881C5E">
        <w:rPr>
          <w:rFonts w:hint="eastAsia"/>
          <w:rtl/>
        </w:rPr>
        <w:t>وَيُشْرَبَ</w:t>
      </w:r>
      <w:r w:rsidRPr="00881C5E">
        <w:rPr>
          <w:rtl/>
        </w:rPr>
        <w:t xml:space="preserve"> </w:t>
      </w:r>
      <w:r w:rsidRPr="00881C5E">
        <w:rPr>
          <w:rFonts w:hint="eastAsia"/>
          <w:rtl/>
        </w:rPr>
        <w:t>الْخَمْرُ</w:t>
      </w:r>
      <w:r w:rsidRPr="00881C5E">
        <w:rPr>
          <w:rtl/>
        </w:rPr>
        <w:t>»</w:t>
      </w:r>
    </w:p>
    <w:p w:rsidR="000E69F4" w:rsidRPr="00881C5E" w:rsidRDefault="000E69F4" w:rsidP="000E69F4">
      <w:pPr>
        <w:bidi w:val="0"/>
        <w:spacing w:line="360" w:lineRule="auto"/>
        <w:jc w:val="both"/>
        <w:rPr>
          <w:rFonts w:ascii="Bookman Old Style" w:hAnsi="Bookman Old Style" w:cs="Traditional Arabic"/>
          <w:i/>
          <w:iCs/>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 xml:space="preserve">Diantara tanda-tanda Kiamat adalah </w:t>
      </w:r>
      <w:r w:rsidRPr="00881C5E">
        <w:rPr>
          <w:rFonts w:ascii="Bookman Old Style" w:hAnsi="Bookman Old Style" w:cs="Traditional Arabic"/>
          <w:lang w:val="id-ID"/>
        </w:rPr>
        <w:t xml:space="preserve">.........’ dan beliau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menyebutkan diantaranya :</w:t>
      </w:r>
      <w:r w:rsidRPr="00881C5E">
        <w:rPr>
          <w:rFonts w:ascii="Bookman Old Style" w:hAnsi="Bookman Old Style" w:cs="Traditional Arabic"/>
          <w:i/>
          <w:iCs/>
          <w:lang w:val="id-ID"/>
        </w:rPr>
        <w:t xml:space="preserve"> ‘(Maraknya) minuman khamer ’.”</w:t>
      </w:r>
    </w:p>
    <w:p w:rsidR="000E69F4" w:rsidRPr="004A2976" w:rsidRDefault="000E69F4" w:rsidP="00C36D73">
      <w:pPr>
        <w:pStyle w:val="2"/>
      </w:pPr>
      <w:bookmarkStart w:id="25" w:name="_Toc468109347"/>
      <w:r w:rsidRPr="00881C5E">
        <w:t>19. (Berlomba-lomba) Menghiasi Masjid dan Berbangga-bangga dengannya</w:t>
      </w:r>
      <w:bookmarkEnd w:id="25"/>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Ibnu Abbas </w:t>
      </w:r>
      <w:r w:rsidRPr="00881C5E">
        <w:rPr>
          <w:rFonts w:ascii="Bookman Old Style" w:hAnsi="Bookman Old Style" w:cs="Traditional Arabic"/>
          <w:i/>
          <w:iCs/>
        </w:rPr>
        <w:t>Radhiyallahu ‘Anhuma</w:t>
      </w:r>
      <w:r w:rsidRPr="00881C5E">
        <w:rPr>
          <w:rFonts w:ascii="Bookman Old Style" w:hAnsi="Bookman Old Style" w:cs="Traditional Arabic"/>
          <w:lang w:val="id-ID"/>
        </w:rPr>
        <w:t xml:space="preserve"> berkata :</w:t>
      </w:r>
    </w:p>
    <w:p w:rsidR="000E69F4" w:rsidRPr="00881C5E" w:rsidRDefault="000E69F4" w:rsidP="00F836EA">
      <w:pPr>
        <w:pStyle w:val="a"/>
        <w:rPr>
          <w:lang w:val="id-ID"/>
        </w:rPr>
      </w:pPr>
      <w:r w:rsidRPr="00881C5E">
        <w:rPr>
          <w:rtl/>
        </w:rPr>
        <w:t>«</w:t>
      </w:r>
      <w:r w:rsidRPr="00881C5E">
        <w:rPr>
          <w:rFonts w:hint="eastAsia"/>
          <w:rtl/>
        </w:rPr>
        <w:t>لَتُزَخْرِفُنَّهَا</w:t>
      </w:r>
      <w:r w:rsidRPr="00881C5E">
        <w:rPr>
          <w:rtl/>
        </w:rPr>
        <w:t xml:space="preserve"> </w:t>
      </w:r>
      <w:r w:rsidRPr="00881C5E">
        <w:rPr>
          <w:rFonts w:hint="eastAsia"/>
          <w:rtl/>
        </w:rPr>
        <w:t>كَمَا</w:t>
      </w:r>
      <w:r w:rsidRPr="00881C5E">
        <w:rPr>
          <w:rtl/>
        </w:rPr>
        <w:t xml:space="preserve"> </w:t>
      </w:r>
      <w:r w:rsidRPr="00881C5E">
        <w:rPr>
          <w:rFonts w:hint="eastAsia"/>
          <w:rtl/>
        </w:rPr>
        <w:t>زَخْرَفَتِ</w:t>
      </w:r>
      <w:r w:rsidRPr="00881C5E">
        <w:rPr>
          <w:rtl/>
        </w:rPr>
        <w:t xml:space="preserve"> </w:t>
      </w:r>
      <w:r w:rsidRPr="00881C5E">
        <w:rPr>
          <w:rFonts w:hint="eastAsia"/>
          <w:rtl/>
        </w:rPr>
        <w:t>الْيَهُودُ</w:t>
      </w:r>
      <w:r w:rsidRPr="00881C5E">
        <w:rPr>
          <w:rtl/>
        </w:rPr>
        <w:t xml:space="preserve"> </w:t>
      </w:r>
      <w:r w:rsidRPr="00881C5E">
        <w:rPr>
          <w:rFonts w:hint="eastAsia"/>
          <w:rtl/>
        </w:rPr>
        <w:t>وَالنَّصَارَى</w:t>
      </w:r>
      <w:r w:rsidRPr="00881C5E">
        <w:rPr>
          <w:rtl/>
        </w:rPr>
        <w:t>»</w:t>
      </w:r>
    </w:p>
    <w:p w:rsidR="000E69F4" w:rsidRPr="00881C5E" w:rsidRDefault="000E69F4" w:rsidP="000E69F4">
      <w:pPr>
        <w:bidi w:val="0"/>
        <w:spacing w:line="360" w:lineRule="auto"/>
        <w:jc w:val="both"/>
        <w:rPr>
          <w:rFonts w:ascii="Bookman Old Style" w:hAnsi="Bookman Old Style" w:cs="Traditional Arabic"/>
          <w:i/>
          <w:iCs/>
          <w:lang w:val="id-ID"/>
        </w:rPr>
      </w:pPr>
      <w:r w:rsidRPr="00881C5E">
        <w:rPr>
          <w:rFonts w:ascii="Bookman Old Style" w:hAnsi="Bookman Old Style" w:cs="Traditional Arabic"/>
          <w:lang w:val="id-ID"/>
        </w:rPr>
        <w:t xml:space="preserve">“Sungguh kamu akan menghiasinya (yaitu: masjid-masjidmu, pent.) sebagaimana bangsa Yahudi dan Nashrani menghias (tempat-tempat ibadah mereka).” HR. Al-Bukhari secara </w:t>
      </w:r>
      <w:r w:rsidRPr="00881C5E">
        <w:rPr>
          <w:rFonts w:ascii="Bookman Old Style" w:hAnsi="Bookman Old Style" w:cs="Traditional Arabic"/>
          <w:i/>
          <w:iCs/>
          <w:lang w:val="id-ID"/>
        </w:rPr>
        <w:t>mu’allaq.</w:t>
      </w:r>
    </w:p>
    <w:p w:rsidR="000E69F4" w:rsidRPr="004A2976" w:rsidRDefault="000E69F4" w:rsidP="00C36D73">
      <w:pPr>
        <w:pStyle w:val="2"/>
      </w:pPr>
      <w:bookmarkStart w:id="26" w:name="_Toc468109348"/>
      <w:r w:rsidRPr="00881C5E">
        <w:t>20. Berlomba-lomba Meninggikan Bangunan</w:t>
      </w:r>
      <w:bookmarkEnd w:id="26"/>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Dalam riwayat Muslim :</w:t>
      </w:r>
    </w:p>
    <w:p w:rsidR="000E69F4" w:rsidRPr="00881C5E" w:rsidRDefault="000E69F4" w:rsidP="00F836EA">
      <w:pPr>
        <w:pStyle w:val="a"/>
        <w:rPr>
          <w:rtl/>
          <w:lang w:val="id-ID"/>
        </w:rPr>
      </w:pPr>
      <w:r w:rsidRPr="00881C5E">
        <w:rPr>
          <w:rtl/>
        </w:rPr>
        <w:t>«</w:t>
      </w:r>
      <w:r w:rsidRPr="00881C5E">
        <w:rPr>
          <w:rFonts w:hint="eastAsia"/>
          <w:rtl/>
        </w:rPr>
        <w:t>وَأَنْ</w:t>
      </w:r>
      <w:r w:rsidRPr="00881C5E">
        <w:rPr>
          <w:rtl/>
        </w:rPr>
        <w:t xml:space="preserve"> </w:t>
      </w:r>
      <w:r w:rsidRPr="00881C5E">
        <w:rPr>
          <w:rFonts w:hint="eastAsia"/>
          <w:rtl/>
        </w:rPr>
        <w:t>تَرَى</w:t>
      </w:r>
      <w:r w:rsidRPr="00881C5E">
        <w:rPr>
          <w:rtl/>
        </w:rPr>
        <w:t xml:space="preserve"> </w:t>
      </w:r>
      <w:r w:rsidRPr="00881C5E">
        <w:rPr>
          <w:rFonts w:hint="eastAsia"/>
          <w:rtl/>
        </w:rPr>
        <w:t>الْحُفَاةَ</w:t>
      </w:r>
      <w:r w:rsidRPr="00881C5E">
        <w:rPr>
          <w:rtl/>
        </w:rPr>
        <w:t xml:space="preserve"> </w:t>
      </w:r>
      <w:r w:rsidRPr="00881C5E">
        <w:rPr>
          <w:rFonts w:hint="eastAsia"/>
          <w:rtl/>
        </w:rPr>
        <w:t>الْعُرَاةَ</w:t>
      </w:r>
      <w:r w:rsidRPr="00881C5E">
        <w:rPr>
          <w:rtl/>
        </w:rPr>
        <w:t xml:space="preserve"> </w:t>
      </w:r>
      <w:r w:rsidRPr="00881C5E">
        <w:rPr>
          <w:rFonts w:hint="eastAsia"/>
          <w:rtl/>
        </w:rPr>
        <w:t>الْعَالَةَ</w:t>
      </w:r>
      <w:r w:rsidRPr="00881C5E">
        <w:rPr>
          <w:rtl/>
        </w:rPr>
        <w:t xml:space="preserve"> </w:t>
      </w:r>
      <w:r w:rsidRPr="00881C5E">
        <w:rPr>
          <w:rFonts w:hint="eastAsia"/>
          <w:rtl/>
        </w:rPr>
        <w:t>رِعَاءَ</w:t>
      </w:r>
      <w:r w:rsidRPr="00881C5E">
        <w:rPr>
          <w:rtl/>
        </w:rPr>
        <w:t xml:space="preserve"> </w:t>
      </w:r>
      <w:r w:rsidRPr="00881C5E">
        <w:rPr>
          <w:rFonts w:hint="eastAsia"/>
          <w:rtl/>
        </w:rPr>
        <w:t>الشَّاءِ</w:t>
      </w:r>
      <w:r w:rsidRPr="00881C5E">
        <w:rPr>
          <w:rtl/>
        </w:rPr>
        <w:t xml:space="preserve"> </w:t>
      </w:r>
      <w:r w:rsidRPr="00881C5E">
        <w:rPr>
          <w:rFonts w:hint="eastAsia"/>
          <w:rtl/>
        </w:rPr>
        <w:t>يَتَطَاوَلُونَ</w:t>
      </w:r>
      <w:r w:rsidRPr="00881C5E">
        <w:rPr>
          <w:rtl/>
        </w:rPr>
        <w:t xml:space="preserve"> </w:t>
      </w:r>
      <w:r w:rsidRPr="00881C5E">
        <w:rPr>
          <w:rFonts w:hint="eastAsia"/>
          <w:rtl/>
        </w:rPr>
        <w:t>فِى</w:t>
      </w:r>
      <w:r w:rsidRPr="00881C5E">
        <w:rPr>
          <w:rtl/>
        </w:rPr>
        <w:t xml:space="preserve"> </w:t>
      </w:r>
      <w:r w:rsidRPr="00881C5E">
        <w:rPr>
          <w:rFonts w:hint="eastAsia"/>
          <w:rtl/>
        </w:rPr>
        <w:t>الْبُنْيَانِ</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“Dan bahwa engkau (akan) menyaksikan orang yang bertelanjang kaki dan badan, lagi miskin yang mengembala domba, berlomba-lomba meninggikan bangunan.”</w:t>
      </w:r>
    </w:p>
    <w:p w:rsidR="000E69F4" w:rsidRPr="004A2976" w:rsidRDefault="000E69F4" w:rsidP="00C36D73">
      <w:pPr>
        <w:pStyle w:val="2"/>
      </w:pPr>
      <w:bookmarkStart w:id="27" w:name="_Toc468109349"/>
      <w:r w:rsidRPr="00881C5E">
        <w:t>21. Budak Wanita Melahirkan Tuannya</w:t>
      </w:r>
      <w:bookmarkEnd w:id="27"/>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Terdapat dalam hadits Jibril, sabda Nabi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w:t>
      </w:r>
    </w:p>
    <w:p w:rsidR="000E69F4" w:rsidRPr="00881C5E" w:rsidRDefault="000E69F4" w:rsidP="00F836EA">
      <w:pPr>
        <w:pStyle w:val="a"/>
        <w:rPr>
          <w:lang w:val="id-ID"/>
        </w:rPr>
      </w:pPr>
      <w:r w:rsidRPr="00881C5E">
        <w:rPr>
          <w:rtl/>
        </w:rPr>
        <w:t>«</w:t>
      </w:r>
      <w:r w:rsidRPr="00881C5E">
        <w:rPr>
          <w:rFonts w:hint="eastAsia"/>
          <w:rtl/>
        </w:rPr>
        <w:t>سَأُخْبِرُكَ</w:t>
      </w:r>
      <w:r w:rsidRPr="00881C5E">
        <w:rPr>
          <w:rtl/>
        </w:rPr>
        <w:t xml:space="preserve"> </w:t>
      </w:r>
      <w:r w:rsidRPr="00881C5E">
        <w:rPr>
          <w:rFonts w:hint="eastAsia"/>
          <w:rtl/>
        </w:rPr>
        <w:t>عَن</w:t>
      </w:r>
      <w:r w:rsidRPr="00881C5E">
        <w:rPr>
          <w:rtl/>
        </w:rPr>
        <w:t xml:space="preserve"> </w:t>
      </w:r>
      <w:r w:rsidRPr="00881C5E">
        <w:rPr>
          <w:rFonts w:hint="eastAsia"/>
          <w:rtl/>
        </w:rPr>
        <w:t>أَشْرَاطِهَا</w:t>
      </w:r>
      <w:r w:rsidRPr="00881C5E">
        <w:rPr>
          <w:rtl/>
        </w:rPr>
        <w:t xml:space="preserve"> </w:t>
      </w:r>
      <w:r w:rsidRPr="00881C5E">
        <w:rPr>
          <w:rFonts w:hint="eastAsia"/>
          <w:rtl/>
        </w:rPr>
        <w:t>إِذَا</w:t>
      </w:r>
      <w:r w:rsidRPr="00881C5E">
        <w:rPr>
          <w:rtl/>
        </w:rPr>
        <w:t xml:space="preserve"> </w:t>
      </w:r>
      <w:r w:rsidRPr="00881C5E">
        <w:rPr>
          <w:rFonts w:hint="eastAsia"/>
          <w:rtl/>
        </w:rPr>
        <w:t>وَلَدَتْ</w:t>
      </w:r>
      <w:r w:rsidRPr="00881C5E">
        <w:rPr>
          <w:rtl/>
        </w:rPr>
        <w:t xml:space="preserve"> </w:t>
      </w:r>
      <w:r w:rsidRPr="00881C5E">
        <w:rPr>
          <w:rFonts w:hint="eastAsia"/>
          <w:rtl/>
        </w:rPr>
        <w:t>الأَمَةُ</w:t>
      </w:r>
      <w:r w:rsidRPr="00881C5E">
        <w:rPr>
          <w:rtl/>
        </w:rPr>
        <w:t xml:space="preserve"> </w:t>
      </w:r>
      <w:r w:rsidRPr="00881C5E">
        <w:rPr>
          <w:rFonts w:hint="eastAsia"/>
          <w:rtl/>
        </w:rPr>
        <w:t>رَبَّتَهَا</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“Aku kabarkan kepadamu tentang tanda-tandanya, (yaitu) jika seorang budak wanita melahirkan tuannya.” (</w:t>
      </w:r>
      <w:r w:rsidRPr="00881C5E">
        <w:rPr>
          <w:rFonts w:ascii="Bookman Old Style" w:hAnsi="Bookman Old Style" w:cs="Traditional Arabic"/>
          <w:i/>
          <w:iCs/>
          <w:lang w:val="id-ID"/>
        </w:rPr>
        <w:t>Muttafaqun ‘Alaihi</w:t>
      </w:r>
      <w:r w:rsidRPr="00881C5E">
        <w:rPr>
          <w:rFonts w:ascii="Bookman Old Style" w:hAnsi="Bookman Old Style" w:cs="Traditional Arabic"/>
          <w:lang w:val="id-ID"/>
        </w:rPr>
        <w:t>)</w:t>
      </w:r>
    </w:p>
    <w:p w:rsidR="000E69F4" w:rsidRPr="004A2976" w:rsidRDefault="000E69F4" w:rsidP="00C36D73">
      <w:pPr>
        <w:pStyle w:val="2"/>
      </w:pPr>
      <w:bookmarkStart w:id="28" w:name="_Toc468109350"/>
      <w:r w:rsidRPr="00881C5E">
        <w:lastRenderedPageBreak/>
        <w:t>22. Maraknya Pembunuhan</w:t>
      </w:r>
      <w:bookmarkEnd w:id="28"/>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يَكْثُرَ</w:t>
      </w:r>
      <w:r w:rsidRPr="00881C5E">
        <w:rPr>
          <w:rtl/>
        </w:rPr>
        <w:t xml:space="preserve"> </w:t>
      </w:r>
      <w:r w:rsidRPr="00881C5E">
        <w:rPr>
          <w:rFonts w:hint="eastAsia"/>
          <w:rtl/>
        </w:rPr>
        <w:t>الْهَرْجُ</w:t>
      </w:r>
      <w:r w:rsidRPr="00881C5E">
        <w:rPr>
          <w:rtl/>
        </w:rPr>
        <w:t xml:space="preserve"> </w:t>
      </w:r>
      <w:r w:rsidRPr="00881C5E">
        <w:rPr>
          <w:rFonts w:hint="eastAsia"/>
          <w:rtl/>
        </w:rPr>
        <w:t>،</w:t>
      </w:r>
      <w:r w:rsidRPr="00881C5E">
        <w:rPr>
          <w:rtl/>
        </w:rPr>
        <w:t xml:space="preserve"> </w:t>
      </w:r>
      <w:r w:rsidRPr="00881C5E">
        <w:rPr>
          <w:rFonts w:hint="eastAsia"/>
          <w:rtl/>
        </w:rPr>
        <w:t>قَالُوا</w:t>
      </w:r>
      <w:r w:rsidRPr="00881C5E">
        <w:rPr>
          <w:rtl/>
        </w:rPr>
        <w:t xml:space="preserve"> : </w:t>
      </w:r>
      <w:r w:rsidRPr="00881C5E">
        <w:rPr>
          <w:rFonts w:hint="eastAsia"/>
          <w:rtl/>
        </w:rPr>
        <w:t>وَمَا</w:t>
      </w:r>
      <w:r w:rsidRPr="00881C5E">
        <w:rPr>
          <w:rtl/>
        </w:rPr>
        <w:t xml:space="preserve"> </w:t>
      </w:r>
      <w:r w:rsidRPr="00881C5E">
        <w:rPr>
          <w:rFonts w:hint="eastAsia"/>
          <w:rtl/>
        </w:rPr>
        <w:t>الْهَرْجُ</w:t>
      </w:r>
      <w:r w:rsidRPr="00881C5E">
        <w:rPr>
          <w:rtl/>
        </w:rPr>
        <w:t xml:space="preserve"> </w:t>
      </w:r>
      <w:r w:rsidRPr="00881C5E">
        <w:rPr>
          <w:rFonts w:hint="eastAsia"/>
          <w:rtl/>
        </w:rPr>
        <w:t>يَا</w:t>
      </w:r>
      <w:r w:rsidRPr="00881C5E">
        <w:rPr>
          <w:rtl/>
        </w:rPr>
        <w:t xml:space="preserve"> </w:t>
      </w:r>
      <w:r w:rsidRPr="00881C5E">
        <w:rPr>
          <w:rFonts w:hint="eastAsia"/>
          <w:rtl/>
        </w:rPr>
        <w:t>رَسُولَ</w:t>
      </w:r>
      <w:r w:rsidRPr="00881C5E">
        <w:rPr>
          <w:rtl/>
        </w:rPr>
        <w:t xml:space="preserve"> </w:t>
      </w:r>
      <w:r w:rsidRPr="00881C5E">
        <w:rPr>
          <w:rFonts w:hint="eastAsia"/>
          <w:rtl/>
        </w:rPr>
        <w:t>اللَّهِ</w:t>
      </w:r>
      <w:r w:rsidRPr="00881C5E">
        <w:rPr>
          <w:rtl/>
        </w:rPr>
        <w:t xml:space="preserve"> </w:t>
      </w:r>
      <w:r w:rsidRPr="00881C5E">
        <w:rPr>
          <w:rFonts w:hint="eastAsia"/>
          <w:rtl/>
        </w:rPr>
        <w:t>؟</w:t>
      </w:r>
      <w:r w:rsidRPr="00881C5E">
        <w:rPr>
          <w:rtl/>
        </w:rPr>
        <w:t xml:space="preserve"> </w:t>
      </w:r>
      <w:r w:rsidRPr="00881C5E">
        <w:rPr>
          <w:rFonts w:hint="eastAsia"/>
          <w:rtl/>
        </w:rPr>
        <w:t>قَالَ</w:t>
      </w:r>
      <w:r w:rsidRPr="00881C5E">
        <w:rPr>
          <w:rtl/>
        </w:rPr>
        <w:t xml:space="preserve"> : </w:t>
      </w:r>
      <w:r w:rsidRPr="00881C5E">
        <w:rPr>
          <w:rFonts w:hint="eastAsia"/>
          <w:rtl/>
        </w:rPr>
        <w:t>الْقَتْلُ</w:t>
      </w:r>
      <w:r w:rsidRPr="00881C5E">
        <w:rPr>
          <w:rtl/>
        </w:rPr>
        <w:t xml:space="preserve"> </w:t>
      </w:r>
      <w:r w:rsidRPr="00881C5E">
        <w:rPr>
          <w:rFonts w:hint="eastAsia"/>
          <w:rtl/>
        </w:rPr>
        <w:t>الْقَتْلُ</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“Tidak akan datang hari Kiamat hingga banyak </w:t>
      </w:r>
      <w:r w:rsidRPr="00881C5E">
        <w:rPr>
          <w:rFonts w:ascii="Bookman Old Style" w:hAnsi="Bookman Old Style" w:cs="Traditional Arabic"/>
          <w:i/>
          <w:iCs/>
          <w:lang w:val="id-ID"/>
        </w:rPr>
        <w:t>al-harj.</w:t>
      </w:r>
      <w:r w:rsidRPr="00881C5E">
        <w:rPr>
          <w:rFonts w:ascii="Bookman Old Style" w:hAnsi="Bookman Old Style" w:cs="Traditional Arabic"/>
          <w:lang w:val="id-ID"/>
        </w:rPr>
        <w:t>”</w:t>
      </w:r>
      <w:r w:rsidRPr="00881C5E">
        <w:rPr>
          <w:rFonts w:ascii="Bookman Old Style" w:hAnsi="Bookman Old Style" w:cs="Traditional Arabic"/>
          <w:i/>
          <w:iCs/>
          <w:lang w:val="id-ID"/>
        </w:rPr>
        <w:t xml:space="preserve"> </w:t>
      </w:r>
      <w:r w:rsidRPr="00881C5E">
        <w:rPr>
          <w:rFonts w:ascii="Bookman Old Style" w:hAnsi="Bookman Old Style" w:cs="Traditional Arabic"/>
          <w:lang w:val="id-ID"/>
        </w:rPr>
        <w:t xml:space="preserve">Mereka bertanya, “Wahai Rasulullah, apakah </w:t>
      </w:r>
      <w:r w:rsidRPr="00881C5E">
        <w:rPr>
          <w:rFonts w:ascii="Bookman Old Style" w:hAnsi="Bookman Old Style" w:cs="Traditional Arabic"/>
          <w:i/>
          <w:iCs/>
          <w:lang w:val="id-ID"/>
        </w:rPr>
        <w:t xml:space="preserve">al-harj </w:t>
      </w:r>
      <w:r w:rsidRPr="00881C5E">
        <w:rPr>
          <w:rFonts w:ascii="Bookman Old Style" w:hAnsi="Bookman Old Style" w:cs="Traditional Arabic"/>
          <w:lang w:val="id-ID"/>
        </w:rPr>
        <w:t>itu?” Beliau menjawab, “Pembunuhan, pembunuhan.” (HR. Muslim).</w:t>
      </w:r>
    </w:p>
    <w:p w:rsidR="000E69F4" w:rsidRPr="004A2976" w:rsidRDefault="000E69F4" w:rsidP="00C36D73">
      <w:pPr>
        <w:pStyle w:val="2"/>
      </w:pPr>
      <w:bookmarkStart w:id="29" w:name="_Toc468109351"/>
      <w:r w:rsidRPr="00881C5E">
        <w:t>23. Zaman Semakin Singkat</w:t>
      </w:r>
      <w:bookmarkEnd w:id="29"/>
      <w:r w:rsidRPr="00881C5E">
        <w:t xml:space="preserve"> </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يَتَقَارَبَ</w:t>
      </w:r>
      <w:r w:rsidRPr="00881C5E">
        <w:rPr>
          <w:rtl/>
        </w:rPr>
        <w:t xml:space="preserve"> </w:t>
      </w:r>
      <w:r w:rsidRPr="00881C5E">
        <w:rPr>
          <w:rFonts w:hint="eastAsia"/>
          <w:rtl/>
        </w:rPr>
        <w:t>الزَّمَانُ</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w:t>
      </w:r>
      <w:r w:rsidRPr="00881C5E">
        <w:rPr>
          <w:rFonts w:ascii="Bookman Old Style" w:hAnsi="Bookman Old Style" w:cs="Traditional Arabic"/>
          <w:i/>
          <w:iCs/>
          <w:lang w:val="id-ID"/>
        </w:rPr>
        <w:t>Tidak akan terjadi hari Kiamat hingga zaman semakin berdekatan</w:t>
      </w:r>
      <w:r w:rsidRPr="00881C5E">
        <w:rPr>
          <w:rFonts w:ascii="Bookman Old Style" w:hAnsi="Bookman Old Style" w:cs="Traditional Arabic"/>
          <w:lang w:val="id-ID"/>
        </w:rPr>
        <w:t>.” (HR. Al-Bukhari)</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Dan masih 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يَتَقَارَبَ</w:t>
      </w:r>
      <w:r w:rsidRPr="00881C5E">
        <w:rPr>
          <w:rtl/>
        </w:rPr>
        <w:t xml:space="preserve"> </w:t>
      </w:r>
      <w:r w:rsidRPr="00881C5E">
        <w:rPr>
          <w:rFonts w:hint="eastAsia"/>
          <w:rtl/>
        </w:rPr>
        <w:t>الزَّمَانُ</w:t>
      </w:r>
      <w:r w:rsidRPr="00881C5E">
        <w:rPr>
          <w:rtl/>
        </w:rPr>
        <w:t xml:space="preserve"> </w:t>
      </w:r>
      <w:r w:rsidRPr="00881C5E">
        <w:rPr>
          <w:rFonts w:hint="eastAsia"/>
          <w:rtl/>
        </w:rPr>
        <w:t>فَتَكُونَ</w:t>
      </w:r>
      <w:r w:rsidRPr="00881C5E">
        <w:rPr>
          <w:rtl/>
        </w:rPr>
        <w:t xml:space="preserve"> </w:t>
      </w:r>
      <w:r w:rsidRPr="00881C5E">
        <w:rPr>
          <w:rFonts w:hint="eastAsia"/>
          <w:rtl/>
        </w:rPr>
        <w:t>السَّنَةُ</w:t>
      </w:r>
      <w:r w:rsidRPr="00881C5E">
        <w:rPr>
          <w:rtl/>
        </w:rPr>
        <w:t xml:space="preserve"> </w:t>
      </w:r>
      <w:r w:rsidRPr="00881C5E">
        <w:rPr>
          <w:rFonts w:hint="eastAsia"/>
          <w:rtl/>
        </w:rPr>
        <w:t>كَالشَّهْرِ</w:t>
      </w:r>
      <w:r w:rsidRPr="00881C5E">
        <w:rPr>
          <w:rtl/>
        </w:rPr>
        <w:t xml:space="preserve"> </w:t>
      </w:r>
      <w:r w:rsidRPr="00881C5E">
        <w:rPr>
          <w:rFonts w:hint="eastAsia"/>
          <w:rtl/>
        </w:rPr>
        <w:t>وَيَكُونَ</w:t>
      </w:r>
      <w:r w:rsidRPr="00881C5E">
        <w:rPr>
          <w:rtl/>
        </w:rPr>
        <w:t xml:space="preserve"> </w:t>
      </w:r>
      <w:r w:rsidRPr="00881C5E">
        <w:rPr>
          <w:rFonts w:hint="eastAsia"/>
          <w:rtl/>
        </w:rPr>
        <w:t>الشَّهْرُ</w:t>
      </w:r>
      <w:r w:rsidRPr="00881C5E">
        <w:rPr>
          <w:rtl/>
        </w:rPr>
        <w:t xml:space="preserve"> </w:t>
      </w:r>
      <w:r w:rsidRPr="00881C5E">
        <w:rPr>
          <w:rFonts w:hint="eastAsia"/>
          <w:rtl/>
        </w:rPr>
        <w:t>كَالْجُمُعَةِ</w:t>
      </w:r>
      <w:r w:rsidRPr="00881C5E">
        <w:rPr>
          <w:rtl/>
        </w:rPr>
        <w:t xml:space="preserve"> </w:t>
      </w:r>
      <w:r w:rsidRPr="00881C5E">
        <w:rPr>
          <w:rFonts w:hint="eastAsia"/>
          <w:rtl/>
        </w:rPr>
        <w:t>وَتَكُونَ</w:t>
      </w:r>
      <w:r w:rsidRPr="00881C5E">
        <w:rPr>
          <w:rtl/>
        </w:rPr>
        <w:t xml:space="preserve"> </w:t>
      </w:r>
      <w:r w:rsidRPr="00881C5E">
        <w:rPr>
          <w:rFonts w:hint="eastAsia"/>
          <w:rtl/>
        </w:rPr>
        <w:t>الْجُمُعَةُ</w:t>
      </w:r>
      <w:r w:rsidRPr="00881C5E">
        <w:rPr>
          <w:rtl/>
        </w:rPr>
        <w:t xml:space="preserve"> </w:t>
      </w:r>
      <w:r w:rsidRPr="00881C5E">
        <w:rPr>
          <w:rFonts w:hint="eastAsia"/>
          <w:rtl/>
        </w:rPr>
        <w:t>كَالْيَوْمِ</w:t>
      </w:r>
      <w:r w:rsidRPr="00881C5E">
        <w:rPr>
          <w:rtl/>
        </w:rPr>
        <w:t xml:space="preserve"> </w:t>
      </w:r>
      <w:r w:rsidRPr="00881C5E">
        <w:rPr>
          <w:rFonts w:hint="eastAsia"/>
          <w:rtl/>
        </w:rPr>
        <w:t>وَيَكُونَ</w:t>
      </w:r>
      <w:r w:rsidRPr="00881C5E">
        <w:rPr>
          <w:rtl/>
        </w:rPr>
        <w:t xml:space="preserve"> </w:t>
      </w:r>
      <w:r w:rsidRPr="00881C5E">
        <w:rPr>
          <w:rFonts w:hint="eastAsia"/>
          <w:rtl/>
        </w:rPr>
        <w:t>الْيَوْمُ</w:t>
      </w:r>
      <w:r w:rsidRPr="00881C5E">
        <w:rPr>
          <w:rtl/>
        </w:rPr>
        <w:t xml:space="preserve"> </w:t>
      </w:r>
      <w:r w:rsidRPr="00881C5E">
        <w:rPr>
          <w:rFonts w:hint="eastAsia"/>
          <w:rtl/>
        </w:rPr>
        <w:t>كَالسَّاعَةِ</w:t>
      </w:r>
      <w:r w:rsidRPr="00881C5E">
        <w:rPr>
          <w:rtl/>
        </w:rPr>
        <w:t xml:space="preserve"> </w:t>
      </w:r>
      <w:r w:rsidRPr="00881C5E">
        <w:rPr>
          <w:rFonts w:hint="eastAsia"/>
          <w:rtl/>
        </w:rPr>
        <w:t>وَتَكُونَ</w:t>
      </w:r>
      <w:r w:rsidRPr="00881C5E">
        <w:rPr>
          <w:rtl/>
        </w:rPr>
        <w:t xml:space="preserve"> </w:t>
      </w:r>
      <w:r w:rsidRPr="00881C5E">
        <w:rPr>
          <w:rFonts w:hint="eastAsia"/>
          <w:rtl/>
        </w:rPr>
        <w:t>السَّاعَةُ</w:t>
      </w:r>
      <w:r w:rsidRPr="00881C5E">
        <w:rPr>
          <w:rtl/>
        </w:rPr>
        <w:t xml:space="preserve"> </w:t>
      </w:r>
      <w:r w:rsidRPr="00881C5E">
        <w:rPr>
          <w:rFonts w:hint="eastAsia"/>
          <w:rtl/>
        </w:rPr>
        <w:t>كَاحْتِرَاقِ</w:t>
      </w:r>
      <w:r w:rsidRPr="00881C5E">
        <w:rPr>
          <w:rtl/>
        </w:rPr>
        <w:t xml:space="preserve"> </w:t>
      </w:r>
      <w:r w:rsidRPr="00881C5E">
        <w:rPr>
          <w:rFonts w:hint="eastAsia"/>
          <w:rtl/>
        </w:rPr>
        <w:t>السَّعْفَةِ</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“Tidak akan terjadi hari Kimat hingga zaman semakin singkat, maka jadilah setahun bagaikan sebulan, sebulan bagaikan sepekan, sepekan bagaikan hari jum’at seperti sehari, sehari bagaikan sejam, dan sejam bagaikan seperti terbakarnya pelepah pohon kurma (cepat sekali, pent.).” (HR. Ahmad, at-Tirmidzi, dan Al-Albani me</w:t>
      </w:r>
      <w:r w:rsidRPr="00881C5E">
        <w:rPr>
          <w:rFonts w:ascii="Bookman Old Style" w:hAnsi="Bookman Old Style" w:cs="Traditional Arabic"/>
          <w:i/>
          <w:iCs/>
          <w:lang w:val="id-ID"/>
        </w:rPr>
        <w:t>shahih</w:t>
      </w:r>
      <w:r w:rsidRPr="00881C5E">
        <w:rPr>
          <w:rFonts w:ascii="Bookman Old Style" w:hAnsi="Bookman Old Style" w:cs="Traditional Arabic"/>
          <w:i/>
          <w:iCs/>
          <w:lang w:val="id-ID"/>
        </w:rPr>
        <w:softHyphen/>
      </w:r>
      <w:r w:rsidRPr="00881C5E">
        <w:rPr>
          <w:rFonts w:ascii="Bookman Old Style" w:hAnsi="Bookman Old Style" w:cs="Traditional Arabic"/>
          <w:lang w:val="id-ID"/>
        </w:rPr>
        <w:t>kannya).</w:t>
      </w:r>
    </w:p>
    <w:p w:rsidR="000E69F4" w:rsidRPr="004A2976" w:rsidRDefault="000E69F4" w:rsidP="00C36D73">
      <w:pPr>
        <w:pStyle w:val="2"/>
      </w:pPr>
      <w:bookmarkStart w:id="30" w:name="_Toc468109352"/>
      <w:r w:rsidRPr="00881C5E">
        <w:t>24. Pasar Semakin berdekatan</w:t>
      </w:r>
      <w:bookmarkEnd w:id="30"/>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تَظْهَرَ</w:t>
      </w:r>
      <w:r w:rsidRPr="00881C5E">
        <w:rPr>
          <w:rtl/>
        </w:rPr>
        <w:t xml:space="preserve"> </w:t>
      </w:r>
      <w:r w:rsidRPr="00881C5E">
        <w:rPr>
          <w:rFonts w:hint="eastAsia"/>
          <w:rtl/>
        </w:rPr>
        <w:t>الْفِتَنُ</w:t>
      </w:r>
      <w:r w:rsidRPr="00881C5E">
        <w:rPr>
          <w:rtl/>
        </w:rPr>
        <w:t xml:space="preserve"> </w:t>
      </w:r>
      <w:r w:rsidRPr="00881C5E">
        <w:rPr>
          <w:rFonts w:hint="eastAsia"/>
          <w:rtl/>
        </w:rPr>
        <w:t>وَيَكْثُرَ</w:t>
      </w:r>
      <w:r w:rsidRPr="00881C5E">
        <w:rPr>
          <w:rtl/>
        </w:rPr>
        <w:t xml:space="preserve"> </w:t>
      </w:r>
      <w:r w:rsidRPr="00881C5E">
        <w:rPr>
          <w:rFonts w:hint="eastAsia"/>
          <w:rtl/>
        </w:rPr>
        <w:t>الْكَذِبُ</w:t>
      </w:r>
      <w:r w:rsidRPr="00881C5E">
        <w:rPr>
          <w:rtl/>
        </w:rPr>
        <w:t xml:space="preserve"> </w:t>
      </w:r>
      <w:r w:rsidRPr="00881C5E">
        <w:rPr>
          <w:rFonts w:hint="eastAsia"/>
          <w:rtl/>
        </w:rPr>
        <w:t>وَيَتَقَارَبَ</w:t>
      </w:r>
      <w:r w:rsidRPr="00881C5E">
        <w:rPr>
          <w:rtl/>
        </w:rPr>
        <w:t xml:space="preserve"> </w:t>
      </w:r>
      <w:r w:rsidRPr="00881C5E">
        <w:rPr>
          <w:rFonts w:hint="eastAsia"/>
          <w:rtl/>
        </w:rPr>
        <w:t>الأَسْوَاقُ</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“Tidak akan terjadi hari Kiamat hingga muncul berbagai fitnah, banyaknya kebohongan dan berdekatannya pasar.” (HR. Ahmad).</w:t>
      </w:r>
    </w:p>
    <w:p w:rsidR="000E69F4" w:rsidRPr="004A2976" w:rsidRDefault="000E69F4" w:rsidP="00C36D73">
      <w:pPr>
        <w:pStyle w:val="2"/>
      </w:pPr>
      <w:bookmarkStart w:id="31" w:name="_Toc468109353"/>
      <w:r w:rsidRPr="00881C5E">
        <w:lastRenderedPageBreak/>
        <w:t>25. Fenomena Kemusyrikan Pada Umat Ini</w:t>
      </w:r>
      <w:bookmarkEnd w:id="31"/>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Diriwayatkan oleh Abu Daud dan at-Tirmidzi dari Tsauban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إِذَا</w:t>
      </w:r>
      <w:r w:rsidRPr="00881C5E">
        <w:rPr>
          <w:rtl/>
        </w:rPr>
        <w:t xml:space="preserve"> </w:t>
      </w:r>
      <w:r w:rsidRPr="00881C5E">
        <w:rPr>
          <w:rFonts w:hint="eastAsia"/>
          <w:rtl/>
        </w:rPr>
        <w:t>وُضِعَ</w:t>
      </w:r>
      <w:r w:rsidRPr="00881C5E">
        <w:rPr>
          <w:rtl/>
        </w:rPr>
        <w:t xml:space="preserve"> </w:t>
      </w:r>
      <w:r w:rsidRPr="00881C5E">
        <w:rPr>
          <w:rFonts w:hint="eastAsia"/>
          <w:rtl/>
        </w:rPr>
        <w:t>السَّيْفُ</w:t>
      </w:r>
      <w:r w:rsidRPr="00881C5E">
        <w:rPr>
          <w:rtl/>
        </w:rPr>
        <w:t xml:space="preserve"> </w:t>
      </w:r>
      <w:r w:rsidRPr="00881C5E">
        <w:rPr>
          <w:rFonts w:hint="eastAsia"/>
          <w:rtl/>
        </w:rPr>
        <w:t>فِى</w:t>
      </w:r>
      <w:r w:rsidRPr="00881C5E">
        <w:rPr>
          <w:rtl/>
        </w:rPr>
        <w:t xml:space="preserve"> </w:t>
      </w:r>
      <w:r w:rsidRPr="00881C5E">
        <w:rPr>
          <w:rFonts w:hint="eastAsia"/>
          <w:rtl/>
        </w:rPr>
        <w:t>أُمَّتِى</w:t>
      </w:r>
      <w:r w:rsidRPr="00881C5E">
        <w:rPr>
          <w:rtl/>
        </w:rPr>
        <w:t xml:space="preserve"> </w:t>
      </w:r>
      <w:r w:rsidRPr="00881C5E">
        <w:rPr>
          <w:rFonts w:hint="eastAsia"/>
          <w:rtl/>
        </w:rPr>
        <w:t>لَمْ</w:t>
      </w:r>
      <w:r w:rsidRPr="00881C5E">
        <w:rPr>
          <w:rtl/>
        </w:rPr>
        <w:t xml:space="preserve"> </w:t>
      </w:r>
      <w:r w:rsidRPr="00881C5E">
        <w:rPr>
          <w:rFonts w:hint="eastAsia"/>
          <w:rtl/>
        </w:rPr>
        <w:t>يُرْفَعْ</w:t>
      </w:r>
      <w:r w:rsidRPr="00881C5E">
        <w:rPr>
          <w:rtl/>
        </w:rPr>
        <w:t xml:space="preserve"> </w:t>
      </w:r>
      <w:r w:rsidRPr="00881C5E">
        <w:rPr>
          <w:rFonts w:hint="eastAsia"/>
          <w:rtl/>
        </w:rPr>
        <w:t>عَنْهَا</w:t>
      </w:r>
      <w:r w:rsidRPr="00881C5E">
        <w:rPr>
          <w:rtl/>
        </w:rPr>
        <w:t xml:space="preserve"> </w:t>
      </w:r>
      <w:r w:rsidRPr="00881C5E">
        <w:rPr>
          <w:rFonts w:hint="eastAsia"/>
          <w:rtl/>
        </w:rPr>
        <w:t>إِلَى</w:t>
      </w:r>
      <w:r w:rsidRPr="00881C5E">
        <w:rPr>
          <w:rtl/>
        </w:rPr>
        <w:t xml:space="preserve"> </w:t>
      </w:r>
      <w:r w:rsidRPr="00881C5E">
        <w:rPr>
          <w:rFonts w:hint="eastAsia"/>
          <w:rtl/>
        </w:rPr>
        <w:t>يَوْمِ</w:t>
      </w:r>
      <w:r w:rsidRPr="00881C5E">
        <w:rPr>
          <w:rtl/>
        </w:rPr>
        <w:t xml:space="preserve"> </w:t>
      </w:r>
      <w:r w:rsidRPr="00881C5E">
        <w:rPr>
          <w:rFonts w:hint="eastAsia"/>
          <w:rtl/>
        </w:rPr>
        <w:t>الْقِيَامَةِ</w:t>
      </w:r>
      <w:r w:rsidRPr="00881C5E">
        <w:rPr>
          <w:rtl/>
        </w:rPr>
        <w:t xml:space="preserve"> </w:t>
      </w:r>
      <w:r w:rsidRPr="00881C5E">
        <w:rPr>
          <w:rFonts w:hint="eastAsia"/>
          <w:rtl/>
        </w:rPr>
        <w:t>،</w:t>
      </w:r>
      <w:r w:rsidRPr="00881C5E">
        <w:rPr>
          <w:rtl/>
        </w:rPr>
        <w:t xml:space="preserve"> </w:t>
      </w:r>
      <w:r w:rsidRPr="00881C5E">
        <w:rPr>
          <w:rFonts w:hint="eastAsia"/>
          <w:rtl/>
        </w:rPr>
        <w:t>وَلاَ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تَلْحَقَ</w:t>
      </w:r>
      <w:r w:rsidRPr="00881C5E">
        <w:rPr>
          <w:rtl/>
        </w:rPr>
        <w:t xml:space="preserve"> </w:t>
      </w:r>
      <w:r w:rsidRPr="00881C5E">
        <w:rPr>
          <w:rFonts w:hint="eastAsia"/>
          <w:rtl/>
        </w:rPr>
        <w:t>قَبَائِلُ</w:t>
      </w:r>
      <w:r w:rsidRPr="00881C5E">
        <w:rPr>
          <w:rtl/>
        </w:rPr>
        <w:t xml:space="preserve"> </w:t>
      </w:r>
      <w:r w:rsidRPr="00881C5E">
        <w:rPr>
          <w:rFonts w:hint="eastAsia"/>
          <w:rtl/>
        </w:rPr>
        <w:t>مِنْ</w:t>
      </w:r>
      <w:r w:rsidRPr="00881C5E">
        <w:rPr>
          <w:rtl/>
        </w:rPr>
        <w:t xml:space="preserve"> </w:t>
      </w:r>
      <w:r w:rsidRPr="00881C5E">
        <w:rPr>
          <w:rFonts w:hint="eastAsia"/>
          <w:rtl/>
        </w:rPr>
        <w:t>أُمَّتِى</w:t>
      </w:r>
      <w:r w:rsidRPr="00881C5E">
        <w:rPr>
          <w:rtl/>
        </w:rPr>
        <w:t xml:space="preserve"> </w:t>
      </w:r>
      <w:r w:rsidRPr="00881C5E">
        <w:rPr>
          <w:rFonts w:hint="eastAsia"/>
          <w:rtl/>
        </w:rPr>
        <w:t>بِالْمُشْرِكِينَ</w:t>
      </w:r>
      <w:r w:rsidRPr="00881C5E">
        <w:rPr>
          <w:rtl/>
        </w:rPr>
        <w:t xml:space="preserve"> </w:t>
      </w:r>
      <w:r w:rsidRPr="00881C5E">
        <w:rPr>
          <w:rFonts w:hint="eastAsia"/>
          <w:rtl/>
        </w:rPr>
        <w:t>وَحَتَّى</w:t>
      </w:r>
      <w:r w:rsidRPr="00881C5E">
        <w:rPr>
          <w:rtl/>
        </w:rPr>
        <w:t xml:space="preserve"> </w:t>
      </w:r>
      <w:r w:rsidRPr="00881C5E">
        <w:rPr>
          <w:rFonts w:hint="eastAsia"/>
          <w:rtl/>
        </w:rPr>
        <w:t>تَعْبُدَ</w:t>
      </w:r>
      <w:r w:rsidRPr="00881C5E">
        <w:rPr>
          <w:rtl/>
        </w:rPr>
        <w:t xml:space="preserve"> </w:t>
      </w:r>
      <w:r w:rsidRPr="00881C5E">
        <w:rPr>
          <w:rFonts w:hint="eastAsia"/>
          <w:rtl/>
        </w:rPr>
        <w:t>قَبَائِلُ</w:t>
      </w:r>
      <w:r w:rsidRPr="00881C5E">
        <w:rPr>
          <w:rtl/>
        </w:rPr>
        <w:t xml:space="preserve"> </w:t>
      </w:r>
      <w:r w:rsidRPr="00881C5E">
        <w:rPr>
          <w:rFonts w:hint="eastAsia"/>
          <w:rtl/>
        </w:rPr>
        <w:t>مِنْ</w:t>
      </w:r>
      <w:r w:rsidRPr="00881C5E">
        <w:rPr>
          <w:rtl/>
        </w:rPr>
        <w:t xml:space="preserve"> </w:t>
      </w:r>
      <w:r w:rsidRPr="00881C5E">
        <w:rPr>
          <w:rFonts w:hint="eastAsia"/>
          <w:rtl/>
        </w:rPr>
        <w:t>أُمَّتِى</w:t>
      </w:r>
      <w:r w:rsidRPr="00881C5E">
        <w:rPr>
          <w:rtl/>
        </w:rPr>
        <w:t xml:space="preserve"> </w:t>
      </w:r>
      <w:r w:rsidRPr="00881C5E">
        <w:rPr>
          <w:rFonts w:hint="eastAsia"/>
          <w:rtl/>
        </w:rPr>
        <w:t>الأَوْثَانَ</w:t>
      </w:r>
      <w:r w:rsidRPr="00881C5E">
        <w:rPr>
          <w:rtl/>
        </w:rPr>
        <w:t>»</w:t>
      </w:r>
    </w:p>
    <w:p w:rsidR="000E69F4" w:rsidRPr="00881C5E"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“Jika pada umatku pedang telah diletakkan, </w:t>
      </w:r>
      <w:r w:rsidRPr="00881C5E">
        <w:rPr>
          <w:rFonts w:ascii="Bookman Old Style" w:hAnsi="Bookman Old Style" w:cs="Traditional Arabic"/>
          <w:lang w:val="id-ID"/>
        </w:rPr>
        <w:tab/>
        <w:t xml:space="preserve">maka ia tidak akan pernah diangkat darinya sampai hari </w:t>
      </w:r>
      <w:r w:rsidRPr="00881C5E">
        <w:rPr>
          <w:rFonts w:ascii="Bookman Old Style" w:hAnsi="Bookman Old Style" w:cs="Traditional Arabic"/>
          <w:rtl/>
          <w:lang w:val="id-ID"/>
        </w:rPr>
        <w:t xml:space="preserve"> </w:t>
      </w:r>
      <w:r w:rsidRPr="00881C5E">
        <w:rPr>
          <w:rFonts w:ascii="Bookman Old Style" w:hAnsi="Bookman Old Style" w:cs="Traditional Arabic"/>
          <w:lang w:val="id-ID"/>
        </w:rPr>
        <w:t>Kiamat, dan tidak akan terjadi hari Kiamat hingga beberapa kabilah dari umatku mengikuti kaum musyrikin, dan beberapa kabilah dari umatku menyembah berhala.”</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Dan Imam al-Bukhari dan Imam Muslim meriwayatkan 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تَضْطَرِبَ</w:t>
      </w:r>
      <w:r w:rsidRPr="00881C5E">
        <w:rPr>
          <w:rtl/>
        </w:rPr>
        <w:t xml:space="preserve"> </w:t>
      </w:r>
      <w:r w:rsidRPr="00881C5E">
        <w:rPr>
          <w:rFonts w:hint="eastAsia"/>
          <w:rtl/>
        </w:rPr>
        <w:t>أَلْيَاتُ</w:t>
      </w:r>
      <w:r w:rsidRPr="00881C5E">
        <w:rPr>
          <w:rtl/>
        </w:rPr>
        <w:t xml:space="preserve"> </w:t>
      </w:r>
      <w:r w:rsidRPr="00881C5E">
        <w:rPr>
          <w:rFonts w:hint="eastAsia"/>
          <w:rtl/>
        </w:rPr>
        <w:t>نِسَاءِ</w:t>
      </w:r>
      <w:r w:rsidRPr="00881C5E">
        <w:rPr>
          <w:rtl/>
        </w:rPr>
        <w:t xml:space="preserve"> </w:t>
      </w:r>
      <w:r w:rsidRPr="00881C5E">
        <w:rPr>
          <w:rFonts w:hint="eastAsia"/>
          <w:rtl/>
        </w:rPr>
        <w:t>دَوْسٍ</w:t>
      </w:r>
      <w:r w:rsidRPr="00881C5E">
        <w:rPr>
          <w:rtl/>
        </w:rPr>
        <w:t xml:space="preserve"> </w:t>
      </w:r>
      <w:r w:rsidRPr="00881C5E">
        <w:rPr>
          <w:rFonts w:hint="eastAsia"/>
          <w:rtl/>
        </w:rPr>
        <w:t>حَوْلَ</w:t>
      </w:r>
      <w:r w:rsidRPr="00881C5E">
        <w:rPr>
          <w:rtl/>
        </w:rPr>
        <w:t xml:space="preserve"> </w:t>
      </w:r>
      <w:r w:rsidRPr="00881C5E">
        <w:rPr>
          <w:rFonts w:hint="eastAsia"/>
          <w:rtl/>
        </w:rPr>
        <w:t>ذِى</w:t>
      </w:r>
      <w:r w:rsidRPr="00881C5E">
        <w:rPr>
          <w:rtl/>
        </w:rPr>
        <w:t xml:space="preserve"> </w:t>
      </w:r>
      <w:r w:rsidRPr="00881C5E">
        <w:rPr>
          <w:rFonts w:hint="eastAsia"/>
          <w:rtl/>
        </w:rPr>
        <w:t>الْخَلَصَةِ</w:t>
      </w:r>
      <w:r w:rsidRPr="00881C5E">
        <w:rPr>
          <w:rtl/>
        </w:rPr>
        <w:t>»</w:t>
      </w:r>
    </w:p>
    <w:p w:rsidR="000E69F4"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“Tidak akan terjadi hari Kiamat hingga bokong-bokong para wanita Daus bergoyang di sekitar Dzil Khalashah.”</w:t>
      </w:r>
    </w:p>
    <w:p w:rsidR="000E69F4" w:rsidRPr="004A2976" w:rsidRDefault="000E69F4" w:rsidP="00C36D73">
      <w:pPr>
        <w:pStyle w:val="2"/>
      </w:pPr>
      <w:bookmarkStart w:id="32" w:name="_Toc468109354"/>
      <w:r w:rsidRPr="00881C5E">
        <w:t xml:space="preserve">26. Menjamurnya </w:t>
      </w:r>
      <w:r w:rsidRPr="00881C5E">
        <w:rPr>
          <w:i/>
          <w:iCs/>
        </w:rPr>
        <w:t xml:space="preserve">Fahsya </w:t>
      </w:r>
      <w:r w:rsidRPr="00881C5E">
        <w:t>(Perbuatan dan Ucapan Keji), Pemutusan Silaturahmi, dan Buruknya Hubungan Bertetangga</w:t>
      </w:r>
      <w:bookmarkEnd w:id="32"/>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Imam Ahmad dan al-Hakim meriwayatkan dari ‘Abdullah bin ‘Amr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bahwa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وَلاَ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يَظْهَرَ</w:t>
      </w:r>
      <w:r w:rsidRPr="00881C5E">
        <w:rPr>
          <w:rtl/>
        </w:rPr>
        <w:t xml:space="preserve"> </w:t>
      </w:r>
      <w:r w:rsidRPr="00881C5E">
        <w:rPr>
          <w:rFonts w:hint="eastAsia"/>
          <w:rtl/>
        </w:rPr>
        <w:t>الْفُحْشُ</w:t>
      </w:r>
      <w:r w:rsidRPr="00881C5E">
        <w:rPr>
          <w:rtl/>
        </w:rPr>
        <w:t xml:space="preserve"> </w:t>
      </w:r>
      <w:r w:rsidRPr="00881C5E">
        <w:rPr>
          <w:rFonts w:hint="eastAsia"/>
          <w:rtl/>
        </w:rPr>
        <w:t>وَالتَّفَاحُشُ</w:t>
      </w:r>
      <w:r w:rsidRPr="00881C5E">
        <w:rPr>
          <w:rtl/>
        </w:rPr>
        <w:t xml:space="preserve"> </w:t>
      </w:r>
      <w:r w:rsidRPr="00881C5E">
        <w:rPr>
          <w:rFonts w:hint="eastAsia"/>
          <w:rtl/>
        </w:rPr>
        <w:t>وَقَطِيعَةُ</w:t>
      </w:r>
      <w:r w:rsidRPr="00881C5E">
        <w:rPr>
          <w:rtl/>
        </w:rPr>
        <w:t xml:space="preserve"> </w:t>
      </w:r>
      <w:r w:rsidRPr="00881C5E">
        <w:rPr>
          <w:rFonts w:hint="eastAsia"/>
          <w:rtl/>
        </w:rPr>
        <w:t>الرَّحِمِ</w:t>
      </w:r>
      <w:r w:rsidRPr="00881C5E">
        <w:rPr>
          <w:rtl/>
        </w:rPr>
        <w:t xml:space="preserve"> </w:t>
      </w:r>
      <w:r w:rsidRPr="00881C5E">
        <w:rPr>
          <w:rFonts w:hint="eastAsia"/>
          <w:rtl/>
        </w:rPr>
        <w:t>وَسُوءُ</w:t>
      </w:r>
      <w:r w:rsidRPr="00881C5E">
        <w:rPr>
          <w:rtl/>
        </w:rPr>
        <w:t xml:space="preserve"> </w:t>
      </w:r>
      <w:r w:rsidRPr="00881C5E">
        <w:rPr>
          <w:rFonts w:hint="eastAsia"/>
          <w:rtl/>
        </w:rPr>
        <w:t>الْمُجَاوَرَةِ</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“Tidak akan terjadi hari Kiamat hingga muncul (banyak) perbuatan dan perkataan keji, pemutusan silaturahmi, dan jeleknya hubungan bertetangga.”</w:t>
      </w:r>
    </w:p>
    <w:p w:rsidR="000E69F4" w:rsidRPr="004A2976" w:rsidRDefault="000E69F4" w:rsidP="00C36D73">
      <w:pPr>
        <w:pStyle w:val="2"/>
      </w:pPr>
      <w:bookmarkStart w:id="33" w:name="_Toc468109355"/>
      <w:r w:rsidRPr="00881C5E">
        <w:t>27. Orangtua Bergaya Anak Muda</w:t>
      </w:r>
      <w:bookmarkEnd w:id="33"/>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Ibnu ‘Abbas </w:t>
      </w:r>
      <w:r w:rsidRPr="00881C5E">
        <w:rPr>
          <w:rFonts w:ascii="Bookman Old Style" w:hAnsi="Bookman Old Style" w:cs="Traditional Arabic"/>
          <w:i/>
          <w:iCs/>
        </w:rPr>
        <w:t>Radhiyallahu ‘Anhuma</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يَكُونُ</w:t>
      </w:r>
      <w:r w:rsidRPr="00881C5E">
        <w:rPr>
          <w:rtl/>
        </w:rPr>
        <w:t xml:space="preserve"> </w:t>
      </w:r>
      <w:r w:rsidRPr="00881C5E">
        <w:rPr>
          <w:rFonts w:hint="eastAsia"/>
          <w:rtl/>
        </w:rPr>
        <w:t>قَوْمٌ</w:t>
      </w:r>
      <w:r w:rsidRPr="00881C5E">
        <w:rPr>
          <w:rtl/>
        </w:rPr>
        <w:t xml:space="preserve"> </w:t>
      </w:r>
      <w:r w:rsidRPr="00881C5E">
        <w:rPr>
          <w:rFonts w:hint="eastAsia"/>
          <w:rtl/>
        </w:rPr>
        <w:t>يَخْضِبُونَ</w:t>
      </w:r>
      <w:r w:rsidRPr="00881C5E">
        <w:rPr>
          <w:rtl/>
        </w:rPr>
        <w:t xml:space="preserve"> </w:t>
      </w:r>
      <w:r w:rsidRPr="00881C5E">
        <w:rPr>
          <w:rFonts w:hint="eastAsia"/>
          <w:rtl/>
        </w:rPr>
        <w:t>فِى</w:t>
      </w:r>
      <w:r w:rsidRPr="00881C5E">
        <w:rPr>
          <w:rtl/>
        </w:rPr>
        <w:t xml:space="preserve"> </w:t>
      </w:r>
      <w:r w:rsidRPr="00881C5E">
        <w:rPr>
          <w:rFonts w:hint="eastAsia"/>
          <w:rtl/>
        </w:rPr>
        <w:t>آخِرِ</w:t>
      </w:r>
      <w:r w:rsidRPr="00881C5E">
        <w:rPr>
          <w:rtl/>
        </w:rPr>
        <w:t xml:space="preserve"> </w:t>
      </w:r>
      <w:r w:rsidRPr="00881C5E">
        <w:rPr>
          <w:rFonts w:hint="eastAsia"/>
          <w:rtl/>
        </w:rPr>
        <w:t>الزَّمَانِ</w:t>
      </w:r>
      <w:r w:rsidRPr="00881C5E">
        <w:rPr>
          <w:rtl/>
        </w:rPr>
        <w:t xml:space="preserve"> </w:t>
      </w:r>
      <w:r w:rsidRPr="00881C5E">
        <w:rPr>
          <w:rFonts w:hint="eastAsia"/>
          <w:rtl/>
        </w:rPr>
        <w:t>بِالسَّوَادِ</w:t>
      </w:r>
      <w:r w:rsidRPr="00881C5E">
        <w:rPr>
          <w:rtl/>
        </w:rPr>
        <w:t xml:space="preserve"> </w:t>
      </w:r>
      <w:r w:rsidRPr="00881C5E">
        <w:rPr>
          <w:rFonts w:hint="eastAsia"/>
          <w:rtl/>
        </w:rPr>
        <w:t>كَحَوَاصِلِ</w:t>
      </w:r>
      <w:r w:rsidRPr="00881C5E">
        <w:rPr>
          <w:rtl/>
        </w:rPr>
        <w:t xml:space="preserve"> </w:t>
      </w:r>
      <w:r w:rsidRPr="00881C5E">
        <w:rPr>
          <w:rFonts w:hint="eastAsia"/>
          <w:rtl/>
        </w:rPr>
        <w:t>الْحَمَامِ</w:t>
      </w:r>
      <w:r w:rsidRPr="00881C5E">
        <w:rPr>
          <w:rtl/>
        </w:rPr>
        <w:t xml:space="preserve"> </w:t>
      </w:r>
      <w:r w:rsidRPr="00881C5E">
        <w:rPr>
          <w:rFonts w:hint="eastAsia"/>
          <w:rtl/>
        </w:rPr>
        <w:t>،</w:t>
      </w:r>
      <w:r w:rsidRPr="00881C5E">
        <w:rPr>
          <w:rtl/>
        </w:rPr>
        <w:t xml:space="preserve"> </w:t>
      </w:r>
      <w:r w:rsidRPr="00881C5E">
        <w:rPr>
          <w:rFonts w:hint="eastAsia"/>
          <w:rtl/>
        </w:rPr>
        <w:t>لاَ</w:t>
      </w:r>
      <w:r w:rsidRPr="00881C5E">
        <w:rPr>
          <w:rtl/>
        </w:rPr>
        <w:t xml:space="preserve"> </w:t>
      </w:r>
      <w:r w:rsidRPr="00881C5E">
        <w:rPr>
          <w:rFonts w:hint="eastAsia"/>
          <w:rtl/>
        </w:rPr>
        <w:t>يَرِيحُونَ</w:t>
      </w:r>
      <w:r w:rsidRPr="00881C5E">
        <w:rPr>
          <w:rtl/>
        </w:rPr>
        <w:t xml:space="preserve"> </w:t>
      </w:r>
      <w:r w:rsidRPr="00881C5E">
        <w:rPr>
          <w:rFonts w:hint="eastAsia"/>
          <w:rtl/>
        </w:rPr>
        <w:t>رَائِحَةَ</w:t>
      </w:r>
      <w:r w:rsidRPr="00881C5E">
        <w:rPr>
          <w:rtl/>
        </w:rPr>
        <w:t xml:space="preserve"> </w:t>
      </w:r>
      <w:r w:rsidRPr="00881C5E">
        <w:rPr>
          <w:rFonts w:hint="eastAsia"/>
          <w:rtl/>
        </w:rPr>
        <w:t>الْجَنَّةِ</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lastRenderedPageBreak/>
        <w:t>‘Akan ada di akhir zaman satu kaum yang menyemir rambut mereka dengan warna hitam bagaikan dada burung merpati, mereka tidak akan pernah mencium harumnya surga’.” (HR. Ahmad).</w:t>
      </w:r>
    </w:p>
    <w:p w:rsidR="000E69F4" w:rsidRPr="004A2976" w:rsidRDefault="000E69F4" w:rsidP="00C36D73">
      <w:pPr>
        <w:pStyle w:val="2"/>
      </w:pPr>
      <w:bookmarkStart w:id="34" w:name="_Toc468109356"/>
      <w:r w:rsidRPr="00881C5E">
        <w:t>28. Tersebarnya Kekikiran</w:t>
      </w:r>
      <w:bookmarkEnd w:id="34"/>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rPr>
        <w:t>Radhiyallahu ‘Anhu</w:t>
      </w:r>
      <w:r w:rsidRPr="00881C5E">
        <w:rPr>
          <w:rFonts w:ascii="Bookman Old Style" w:hAnsi="Bookman Old Style" w:cs="Traditional Arabic"/>
          <w:lang w:val="id-ID"/>
        </w:rPr>
        <w:t xml:space="preserve">, dari Nabi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يَتَقَارَبُ</w:t>
      </w:r>
      <w:r w:rsidRPr="00881C5E">
        <w:rPr>
          <w:rtl/>
        </w:rPr>
        <w:t xml:space="preserve"> </w:t>
      </w:r>
      <w:r w:rsidRPr="00881C5E">
        <w:rPr>
          <w:rFonts w:hint="eastAsia"/>
          <w:rtl/>
        </w:rPr>
        <w:t>الزَّمَانُ</w:t>
      </w:r>
      <w:r w:rsidRPr="00881C5E">
        <w:rPr>
          <w:rtl/>
        </w:rPr>
        <w:t xml:space="preserve"> </w:t>
      </w:r>
      <w:r w:rsidRPr="00881C5E">
        <w:rPr>
          <w:rFonts w:hint="eastAsia"/>
          <w:rtl/>
        </w:rPr>
        <w:t>وَيَنْقُصُ</w:t>
      </w:r>
      <w:r w:rsidRPr="00881C5E">
        <w:rPr>
          <w:rtl/>
        </w:rPr>
        <w:t xml:space="preserve"> </w:t>
      </w:r>
      <w:r w:rsidRPr="00881C5E">
        <w:rPr>
          <w:rFonts w:hint="eastAsia"/>
          <w:rtl/>
        </w:rPr>
        <w:t>الْعَمَلُ</w:t>
      </w:r>
      <w:r w:rsidRPr="00881C5E">
        <w:rPr>
          <w:rtl/>
        </w:rPr>
        <w:t xml:space="preserve"> </w:t>
      </w:r>
      <w:r w:rsidRPr="00881C5E">
        <w:rPr>
          <w:rFonts w:hint="eastAsia"/>
          <w:rtl/>
        </w:rPr>
        <w:t>وَيُلْقَى</w:t>
      </w:r>
      <w:r w:rsidRPr="00881C5E">
        <w:rPr>
          <w:rtl/>
        </w:rPr>
        <w:t xml:space="preserve"> </w:t>
      </w:r>
      <w:r w:rsidRPr="00881C5E">
        <w:rPr>
          <w:rFonts w:hint="eastAsia"/>
          <w:rtl/>
        </w:rPr>
        <w:t>الشُّحُّ</w:t>
      </w:r>
      <w:r w:rsidRPr="00881C5E">
        <w:rPr>
          <w:rtl/>
        </w:rPr>
        <w:t>»</w:t>
      </w:r>
    </w:p>
    <w:p w:rsidR="000E69F4" w:rsidRDefault="000E69F4" w:rsidP="004A2976">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“Zaman semakin berdekatan, amal berkurang dan kekikiran dilemparkan (ke dalam hati).” HR. Al-Bukhari.</w:t>
      </w:r>
    </w:p>
    <w:p w:rsidR="000E69F4" w:rsidRPr="00881C5E" w:rsidRDefault="000E69F4" w:rsidP="00C36D73">
      <w:pPr>
        <w:pStyle w:val="2"/>
      </w:pPr>
      <w:bookmarkStart w:id="35" w:name="_Toc468109357"/>
      <w:r w:rsidRPr="00881C5E">
        <w:t>29. Maraknya Perdagangan</w:t>
      </w:r>
      <w:bookmarkEnd w:id="35"/>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Imam Ahmad dan al-Hakim meriwayatkan dari ‘Abdullah bin Mas’ud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dari Nabi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bahwa beliau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lang w:val="id-ID"/>
        </w:rPr>
      </w:pPr>
      <w:r w:rsidRPr="00881C5E">
        <w:rPr>
          <w:rtl/>
        </w:rPr>
        <w:t>«</w:t>
      </w:r>
      <w:r w:rsidRPr="00881C5E">
        <w:rPr>
          <w:rFonts w:hint="eastAsia"/>
          <w:rtl/>
        </w:rPr>
        <w:t>بَيْنَ</w:t>
      </w:r>
      <w:r w:rsidRPr="00881C5E">
        <w:rPr>
          <w:rtl/>
        </w:rPr>
        <w:t xml:space="preserve"> </w:t>
      </w:r>
      <w:r w:rsidRPr="00881C5E">
        <w:rPr>
          <w:rFonts w:hint="eastAsia"/>
          <w:rtl/>
        </w:rPr>
        <w:t>يَدَىِ</w:t>
      </w:r>
      <w:r w:rsidRPr="00881C5E">
        <w:rPr>
          <w:rtl/>
        </w:rPr>
        <w:t xml:space="preserve"> </w:t>
      </w:r>
      <w:r w:rsidRPr="00881C5E">
        <w:rPr>
          <w:rFonts w:hint="eastAsia"/>
          <w:rtl/>
        </w:rPr>
        <w:t>السَّاعَةِ</w:t>
      </w:r>
      <w:r w:rsidRPr="00881C5E">
        <w:rPr>
          <w:rtl/>
        </w:rPr>
        <w:t xml:space="preserve"> </w:t>
      </w:r>
      <w:r w:rsidRPr="00881C5E">
        <w:rPr>
          <w:rFonts w:hint="eastAsia"/>
          <w:rtl/>
        </w:rPr>
        <w:t>تَسْلِيمُ</w:t>
      </w:r>
      <w:r w:rsidRPr="00881C5E">
        <w:rPr>
          <w:rtl/>
        </w:rPr>
        <w:t xml:space="preserve"> </w:t>
      </w:r>
      <w:r w:rsidRPr="00881C5E">
        <w:rPr>
          <w:rFonts w:hint="eastAsia"/>
          <w:rtl/>
        </w:rPr>
        <w:t>الْخَاصَّةِ</w:t>
      </w:r>
      <w:r w:rsidRPr="00881C5E">
        <w:rPr>
          <w:rtl/>
        </w:rPr>
        <w:t xml:space="preserve"> </w:t>
      </w:r>
      <w:r w:rsidRPr="00881C5E">
        <w:rPr>
          <w:rFonts w:hint="eastAsia"/>
          <w:rtl/>
        </w:rPr>
        <w:t>،</w:t>
      </w:r>
      <w:r w:rsidRPr="00881C5E">
        <w:rPr>
          <w:rtl/>
        </w:rPr>
        <w:t xml:space="preserve"> </w:t>
      </w:r>
      <w:r w:rsidRPr="00881C5E">
        <w:rPr>
          <w:rFonts w:hint="eastAsia"/>
          <w:rtl/>
        </w:rPr>
        <w:t>وَفُشُوُّ</w:t>
      </w:r>
      <w:r w:rsidRPr="00881C5E">
        <w:rPr>
          <w:rtl/>
        </w:rPr>
        <w:t xml:space="preserve"> </w:t>
      </w:r>
      <w:r w:rsidRPr="00881C5E">
        <w:rPr>
          <w:rFonts w:hint="eastAsia"/>
          <w:rtl/>
        </w:rPr>
        <w:t>التِّجَارَةِ</w:t>
      </w:r>
      <w:r w:rsidRPr="00881C5E">
        <w:rPr>
          <w:rtl/>
        </w:rPr>
        <w:t xml:space="preserve"> </w:t>
      </w:r>
      <w:r w:rsidRPr="00881C5E">
        <w:rPr>
          <w:rFonts w:hint="eastAsia"/>
          <w:rtl/>
        </w:rPr>
        <w:t>حَتَّى</w:t>
      </w:r>
      <w:r w:rsidRPr="00881C5E">
        <w:rPr>
          <w:rtl/>
        </w:rPr>
        <w:t xml:space="preserve"> </w:t>
      </w:r>
      <w:r w:rsidRPr="00881C5E">
        <w:rPr>
          <w:rFonts w:hint="eastAsia"/>
          <w:rtl/>
        </w:rPr>
        <w:t>تُشَارِكَ</w:t>
      </w:r>
      <w:r w:rsidRPr="00881C5E">
        <w:rPr>
          <w:rtl/>
        </w:rPr>
        <w:t xml:space="preserve"> </w:t>
      </w:r>
      <w:r w:rsidRPr="00881C5E">
        <w:rPr>
          <w:rFonts w:hint="eastAsia"/>
          <w:rtl/>
        </w:rPr>
        <w:t>الْمَرْأَةُ</w:t>
      </w:r>
      <w:r w:rsidRPr="00881C5E">
        <w:rPr>
          <w:rtl/>
        </w:rPr>
        <w:t xml:space="preserve"> </w:t>
      </w:r>
      <w:r w:rsidRPr="00881C5E">
        <w:rPr>
          <w:rFonts w:hint="eastAsia"/>
          <w:rtl/>
        </w:rPr>
        <w:t>زَوْجَهَا</w:t>
      </w:r>
      <w:r w:rsidRPr="00881C5E">
        <w:rPr>
          <w:rtl/>
        </w:rPr>
        <w:t xml:space="preserve"> </w:t>
      </w:r>
      <w:r w:rsidRPr="00881C5E">
        <w:rPr>
          <w:rFonts w:hint="eastAsia"/>
          <w:rtl/>
        </w:rPr>
        <w:t>فِي</w:t>
      </w:r>
      <w:r w:rsidRPr="00881C5E">
        <w:rPr>
          <w:rtl/>
        </w:rPr>
        <w:t xml:space="preserve"> </w:t>
      </w:r>
      <w:r w:rsidRPr="00881C5E">
        <w:rPr>
          <w:rFonts w:hint="eastAsia"/>
          <w:rtl/>
        </w:rPr>
        <w:t>التِّجَارَةِ</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“Menjelang datangnya hari Kiamat, salam hanya diucapkan kepada orang-orang tertentu, dan merebaknya perdagangan hingga seorang wanita turut serta (bersama) suaminya dalam berdagang.”</w:t>
      </w:r>
    </w:p>
    <w:p w:rsidR="000E69F4" w:rsidRPr="00881C5E" w:rsidRDefault="000E69F4" w:rsidP="00C36D73">
      <w:pPr>
        <w:pStyle w:val="2"/>
      </w:pPr>
      <w:bookmarkStart w:id="36" w:name="_Toc468109358"/>
      <w:r w:rsidRPr="00881C5E">
        <w:t>30. Banyaknya Peristiwa Gempa Bumi</w:t>
      </w:r>
      <w:bookmarkEnd w:id="36"/>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Abu Hurairah </w:t>
      </w:r>
      <w:r w:rsidRPr="00881C5E">
        <w:rPr>
          <w:rFonts w:ascii="Bookman Old Style" w:hAnsi="Bookman Old Style" w:cs="Traditional Arabic"/>
          <w:i/>
          <w:iCs/>
          <w:lang w:val="id-ID"/>
        </w:rPr>
        <w:t>Radhiyallahu ‘Anhu</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lang w:val="id-ID"/>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pPr>
      <w:r w:rsidRPr="00881C5E">
        <w:rPr>
          <w:rtl/>
        </w:rPr>
        <w:t>«</w:t>
      </w:r>
      <w:r w:rsidRPr="00881C5E">
        <w:rPr>
          <w:rFonts w:hint="eastAsia"/>
          <w:rtl/>
        </w:rPr>
        <w:t>لاَ</w:t>
      </w:r>
      <w:r w:rsidRPr="00881C5E">
        <w:rPr>
          <w:rtl/>
        </w:rPr>
        <w:t xml:space="preserve"> </w:t>
      </w:r>
      <w:r w:rsidRPr="00881C5E">
        <w:rPr>
          <w:rFonts w:hint="eastAsia"/>
          <w:rtl/>
        </w:rPr>
        <w:t>تَقُومُ</w:t>
      </w:r>
      <w:r w:rsidRPr="00881C5E">
        <w:rPr>
          <w:rtl/>
        </w:rPr>
        <w:t xml:space="preserve"> </w:t>
      </w:r>
      <w:r w:rsidRPr="00881C5E">
        <w:rPr>
          <w:rFonts w:hint="eastAsia"/>
          <w:rtl/>
        </w:rPr>
        <w:t>السَّاعَةُ</w:t>
      </w:r>
      <w:r w:rsidRPr="00881C5E">
        <w:rPr>
          <w:rtl/>
        </w:rPr>
        <w:t xml:space="preserve"> </w:t>
      </w:r>
      <w:r w:rsidRPr="00881C5E">
        <w:rPr>
          <w:rFonts w:hint="eastAsia"/>
          <w:rtl/>
        </w:rPr>
        <w:t>حَتَّى</w:t>
      </w:r>
      <w:r w:rsidRPr="00881C5E">
        <w:rPr>
          <w:rtl/>
        </w:rPr>
        <w:t xml:space="preserve"> </w:t>
      </w:r>
      <w:r w:rsidRPr="00881C5E">
        <w:rPr>
          <w:rFonts w:hint="eastAsia"/>
          <w:rtl/>
        </w:rPr>
        <w:t>تَكْثُرَ</w:t>
      </w:r>
      <w:r w:rsidRPr="00881C5E">
        <w:rPr>
          <w:rtl/>
        </w:rPr>
        <w:t xml:space="preserve"> </w:t>
      </w:r>
      <w:r w:rsidRPr="00881C5E">
        <w:rPr>
          <w:rFonts w:hint="eastAsia"/>
          <w:rtl/>
        </w:rPr>
        <w:t>الزلازلُ</w:t>
      </w:r>
      <w:r w:rsidRPr="00881C5E">
        <w:rPr>
          <w:rtl/>
        </w:rPr>
        <w:t>»</w:t>
      </w:r>
    </w:p>
    <w:p w:rsidR="000E69F4" w:rsidRPr="00881C5E" w:rsidRDefault="000E69F4" w:rsidP="000E69F4">
      <w:pPr>
        <w:bidi w:val="0"/>
        <w:spacing w:line="360" w:lineRule="auto"/>
        <w:jc w:val="both"/>
        <w:rPr>
          <w:rFonts w:ascii="Bookman Old Style" w:hAnsi="Bookman Old Style" w:cs="Traditional Arabic"/>
          <w:rtl/>
          <w:lang w:val="id-ID"/>
        </w:rPr>
      </w:pPr>
      <w:r w:rsidRPr="00881C5E">
        <w:rPr>
          <w:rFonts w:ascii="Bookman Old Style" w:hAnsi="Bookman Old Style" w:cs="Traditional Arabic"/>
          <w:lang w:val="id-ID"/>
        </w:rPr>
        <w:t>“Tidak akan terjadi hari Kiamat hingga terjadi banyak peristiwa gempa bumi.” HR. Al-Bukhari</w:t>
      </w:r>
    </w:p>
    <w:p w:rsidR="000E69F4" w:rsidRPr="00881C5E" w:rsidRDefault="000E69F4" w:rsidP="00C36D73">
      <w:pPr>
        <w:pStyle w:val="2"/>
        <w:rPr>
          <w:rtl/>
        </w:rPr>
      </w:pPr>
      <w:bookmarkStart w:id="37" w:name="_Toc468109359"/>
      <w:r w:rsidRPr="00881C5E">
        <w:t>31. Banyaknya Orang-Orang yang Ditenggelamkan ke Dalam Bumi, Diubah Raut Wajahnya dan Dilempar Batu</w:t>
      </w:r>
      <w:bookmarkEnd w:id="37"/>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lang w:val="id-ID"/>
        </w:rPr>
        <w:t xml:space="preserve">Dari ‘Aisyah </w:t>
      </w:r>
      <w:r w:rsidRPr="00881C5E">
        <w:rPr>
          <w:rFonts w:ascii="Bookman Old Style" w:hAnsi="Bookman Old Style" w:cs="Traditional Arabic"/>
          <w:i/>
          <w:iCs/>
        </w:rPr>
        <w:t>Radhiyallahu ‘Anha</w:t>
      </w:r>
      <w:r w:rsidRPr="00881C5E">
        <w:rPr>
          <w:rFonts w:ascii="Bookman Old Style" w:hAnsi="Bookman Old Style" w:cs="Traditional Arabic"/>
          <w:lang w:val="id-ID"/>
        </w:rPr>
        <w:t xml:space="preserve"> menuturkan, “Rasulullah </w:t>
      </w:r>
      <w:r w:rsidRPr="00881C5E">
        <w:rPr>
          <w:rFonts w:ascii="Bookman Old Style" w:hAnsi="Bookman Old Style" w:cs="Traditional Arabic"/>
          <w:i/>
          <w:iCs/>
        </w:rPr>
        <w:t>Shallallahu ‘Alaihi wa Sallam</w:t>
      </w:r>
      <w:r w:rsidRPr="00881C5E">
        <w:rPr>
          <w:rFonts w:ascii="Bookman Old Style" w:hAnsi="Bookman Old Style" w:cs="Traditional Arabic"/>
          <w:lang w:val="id-ID"/>
        </w:rPr>
        <w:t xml:space="preserve"> bersabda :</w:t>
      </w:r>
    </w:p>
    <w:p w:rsidR="000E69F4" w:rsidRPr="00881C5E" w:rsidRDefault="000E69F4" w:rsidP="00F836EA">
      <w:pPr>
        <w:pStyle w:val="a"/>
        <w:rPr>
          <w:rtl/>
          <w:lang w:val="id-ID"/>
        </w:rPr>
      </w:pPr>
      <w:r w:rsidRPr="00881C5E">
        <w:rPr>
          <w:rtl/>
        </w:rPr>
        <w:t>«</w:t>
      </w:r>
      <w:r w:rsidRPr="00881C5E">
        <w:rPr>
          <w:rFonts w:hint="eastAsia"/>
          <w:rtl/>
        </w:rPr>
        <w:t>يَكُونُ</w:t>
      </w:r>
      <w:r w:rsidRPr="00881C5E">
        <w:rPr>
          <w:rtl/>
        </w:rPr>
        <w:t xml:space="preserve"> </w:t>
      </w:r>
      <w:r w:rsidRPr="00881C5E">
        <w:rPr>
          <w:rFonts w:hint="eastAsia"/>
          <w:rtl/>
        </w:rPr>
        <w:t>فِي</w:t>
      </w:r>
      <w:r w:rsidRPr="00881C5E">
        <w:rPr>
          <w:rtl/>
        </w:rPr>
        <w:t xml:space="preserve"> </w:t>
      </w:r>
      <w:r w:rsidRPr="00881C5E">
        <w:rPr>
          <w:rFonts w:hint="eastAsia"/>
          <w:rtl/>
        </w:rPr>
        <w:t>آخِرِ</w:t>
      </w:r>
      <w:r w:rsidRPr="00881C5E">
        <w:rPr>
          <w:rtl/>
        </w:rPr>
        <w:t xml:space="preserve"> </w:t>
      </w:r>
      <w:r w:rsidRPr="00881C5E">
        <w:rPr>
          <w:rFonts w:hint="eastAsia"/>
          <w:rtl/>
        </w:rPr>
        <w:t>الأُمَّةِ</w:t>
      </w:r>
      <w:r w:rsidRPr="00881C5E">
        <w:rPr>
          <w:rtl/>
        </w:rPr>
        <w:t xml:space="preserve"> </w:t>
      </w:r>
      <w:r w:rsidRPr="00881C5E">
        <w:rPr>
          <w:rFonts w:hint="eastAsia"/>
          <w:rtl/>
        </w:rPr>
        <w:t>خَسْفٌ</w:t>
      </w:r>
      <w:r w:rsidRPr="00881C5E">
        <w:rPr>
          <w:rtl/>
        </w:rPr>
        <w:t xml:space="preserve"> </w:t>
      </w:r>
      <w:r w:rsidRPr="00881C5E">
        <w:rPr>
          <w:rFonts w:hint="eastAsia"/>
          <w:rtl/>
        </w:rPr>
        <w:t>وَمَسْخٌ</w:t>
      </w:r>
      <w:r w:rsidRPr="00881C5E">
        <w:rPr>
          <w:rtl/>
        </w:rPr>
        <w:t xml:space="preserve"> </w:t>
      </w:r>
      <w:r w:rsidRPr="00881C5E">
        <w:rPr>
          <w:rFonts w:hint="eastAsia"/>
          <w:rtl/>
        </w:rPr>
        <w:t>وَقَذْفٌ</w:t>
      </w:r>
      <w:r w:rsidRPr="00881C5E">
        <w:rPr>
          <w:rtl/>
        </w:rPr>
        <w:t xml:space="preserve"> </w:t>
      </w:r>
      <w:r w:rsidRPr="00881C5E">
        <w:rPr>
          <w:rFonts w:hint="eastAsia"/>
          <w:rtl/>
        </w:rPr>
        <w:t>قَالَتْ</w:t>
      </w:r>
      <w:r w:rsidRPr="00881C5E">
        <w:rPr>
          <w:rtl/>
        </w:rPr>
        <w:t xml:space="preserve"> </w:t>
      </w:r>
      <w:r w:rsidRPr="00881C5E">
        <w:rPr>
          <w:rFonts w:hint="eastAsia"/>
          <w:rtl/>
        </w:rPr>
        <w:t>قُلْتُ</w:t>
      </w:r>
      <w:r w:rsidRPr="00881C5E">
        <w:rPr>
          <w:rtl/>
        </w:rPr>
        <w:t xml:space="preserve"> </w:t>
      </w:r>
      <w:r w:rsidRPr="00881C5E">
        <w:rPr>
          <w:rFonts w:hint="eastAsia"/>
          <w:rtl/>
        </w:rPr>
        <w:t>يَا</w:t>
      </w:r>
      <w:r w:rsidRPr="00881C5E">
        <w:rPr>
          <w:rtl/>
        </w:rPr>
        <w:t xml:space="preserve"> </w:t>
      </w:r>
      <w:r w:rsidRPr="00881C5E">
        <w:rPr>
          <w:rFonts w:hint="eastAsia"/>
          <w:rtl/>
        </w:rPr>
        <w:t>رَسُول</w:t>
      </w:r>
      <w:r w:rsidRPr="00881C5E">
        <w:rPr>
          <w:rtl/>
        </w:rPr>
        <w:t xml:space="preserve"> </w:t>
      </w:r>
      <w:r w:rsidRPr="00881C5E">
        <w:rPr>
          <w:rFonts w:hint="eastAsia"/>
          <w:rtl/>
        </w:rPr>
        <w:t>اللَّهِ</w:t>
      </w:r>
      <w:r w:rsidRPr="00881C5E">
        <w:rPr>
          <w:rtl/>
        </w:rPr>
        <w:t xml:space="preserve"> </w:t>
      </w:r>
      <w:r w:rsidRPr="00881C5E">
        <w:rPr>
          <w:rFonts w:hint="eastAsia"/>
          <w:rtl/>
        </w:rPr>
        <w:t>صَلَّى</w:t>
      </w:r>
      <w:r w:rsidRPr="00881C5E">
        <w:rPr>
          <w:rtl/>
        </w:rPr>
        <w:t xml:space="preserve"> </w:t>
      </w:r>
      <w:r w:rsidRPr="00881C5E">
        <w:rPr>
          <w:rFonts w:hint="eastAsia"/>
          <w:rtl/>
        </w:rPr>
        <w:t>اللَّهُ</w:t>
      </w:r>
      <w:r w:rsidRPr="00881C5E">
        <w:rPr>
          <w:rtl/>
        </w:rPr>
        <w:t xml:space="preserve"> </w:t>
      </w:r>
      <w:r w:rsidRPr="00881C5E">
        <w:rPr>
          <w:rFonts w:hint="eastAsia"/>
          <w:rtl/>
        </w:rPr>
        <w:t>عَلَيْهِ</w:t>
      </w:r>
      <w:r w:rsidRPr="00881C5E">
        <w:rPr>
          <w:rtl/>
        </w:rPr>
        <w:t xml:space="preserve"> </w:t>
      </w:r>
      <w:r w:rsidRPr="00881C5E">
        <w:rPr>
          <w:rFonts w:hint="eastAsia"/>
          <w:rtl/>
        </w:rPr>
        <w:t>وَسَلَّمَ</w:t>
      </w:r>
      <w:r w:rsidRPr="00881C5E">
        <w:rPr>
          <w:rtl/>
        </w:rPr>
        <w:t xml:space="preserve"> </w:t>
      </w:r>
      <w:r w:rsidRPr="00881C5E">
        <w:rPr>
          <w:rFonts w:hint="eastAsia"/>
          <w:rtl/>
        </w:rPr>
        <w:t>أَنَهْلِكُ</w:t>
      </w:r>
      <w:r w:rsidRPr="00881C5E">
        <w:rPr>
          <w:rtl/>
        </w:rPr>
        <w:t xml:space="preserve"> </w:t>
      </w:r>
      <w:r w:rsidRPr="00881C5E">
        <w:rPr>
          <w:rFonts w:hint="eastAsia"/>
          <w:rtl/>
        </w:rPr>
        <w:t>وَفِينَا</w:t>
      </w:r>
      <w:r w:rsidRPr="00881C5E">
        <w:rPr>
          <w:rtl/>
        </w:rPr>
        <w:t xml:space="preserve"> </w:t>
      </w:r>
      <w:r w:rsidRPr="00881C5E">
        <w:rPr>
          <w:rFonts w:hint="eastAsia"/>
          <w:rtl/>
        </w:rPr>
        <w:t>الصَّالِحُونَ</w:t>
      </w:r>
      <w:r w:rsidRPr="00881C5E">
        <w:rPr>
          <w:rtl/>
        </w:rPr>
        <w:t xml:space="preserve"> </w:t>
      </w:r>
      <w:r w:rsidRPr="00881C5E">
        <w:rPr>
          <w:rFonts w:hint="eastAsia"/>
          <w:rtl/>
        </w:rPr>
        <w:t>قَالَ</w:t>
      </w:r>
      <w:r w:rsidRPr="00881C5E">
        <w:rPr>
          <w:rtl/>
        </w:rPr>
        <w:t xml:space="preserve"> </w:t>
      </w:r>
      <w:r w:rsidRPr="00881C5E">
        <w:rPr>
          <w:rFonts w:hint="eastAsia"/>
          <w:rtl/>
        </w:rPr>
        <w:t>نَعَمْ</w:t>
      </w:r>
      <w:r w:rsidRPr="00881C5E">
        <w:rPr>
          <w:rtl/>
        </w:rPr>
        <w:t xml:space="preserve"> </w:t>
      </w:r>
      <w:r w:rsidRPr="00881C5E">
        <w:rPr>
          <w:rFonts w:hint="eastAsia"/>
          <w:rtl/>
        </w:rPr>
        <w:t>إِذَا</w:t>
      </w:r>
      <w:r w:rsidRPr="00881C5E">
        <w:rPr>
          <w:rtl/>
        </w:rPr>
        <w:t xml:space="preserve"> </w:t>
      </w:r>
      <w:r w:rsidRPr="00881C5E">
        <w:rPr>
          <w:rFonts w:hint="eastAsia"/>
          <w:rtl/>
        </w:rPr>
        <w:t>ظَهَرَ</w:t>
      </w:r>
      <w:r w:rsidRPr="00881C5E">
        <w:rPr>
          <w:rtl/>
        </w:rPr>
        <w:t xml:space="preserve"> </w:t>
      </w:r>
      <w:r w:rsidRPr="00881C5E">
        <w:rPr>
          <w:rFonts w:hint="eastAsia"/>
          <w:rtl/>
        </w:rPr>
        <w:t>الْخُبْثُ</w:t>
      </w:r>
      <w:r w:rsidRPr="00881C5E">
        <w:rPr>
          <w:rtl/>
        </w:rPr>
        <w:t>»</w:t>
      </w:r>
    </w:p>
    <w:p w:rsidR="000E69F4" w:rsidRPr="00881C5E" w:rsidRDefault="000E69F4" w:rsidP="000E69F4">
      <w:pPr>
        <w:bidi w:val="0"/>
        <w:spacing w:line="360" w:lineRule="auto"/>
        <w:jc w:val="both"/>
        <w:rPr>
          <w:rFonts w:ascii="Bookman Old Style" w:hAnsi="Bookman Old Style" w:cs="Traditional Arabic"/>
          <w:lang w:val="id-ID"/>
        </w:rPr>
      </w:pPr>
      <w:r w:rsidRPr="00881C5E">
        <w:rPr>
          <w:rFonts w:ascii="Bookman Old Style" w:hAnsi="Bookman Old Style" w:cs="Traditional Arabic"/>
        </w:rPr>
        <w:lastRenderedPageBreak/>
        <w:t>“</w:t>
      </w:r>
      <w:r w:rsidRPr="00881C5E">
        <w:rPr>
          <w:rFonts w:ascii="Bookman Old Style" w:hAnsi="Bookman Old Style" w:cs="Traditional Arabic"/>
          <w:lang w:val="id-ID"/>
        </w:rPr>
        <w:t xml:space="preserve">Akan ada pada akhir umatku (orang-orang) yang ditenggelamkan ke dalam bumi, dirubah rawut wajahnya, dan dilempari (batu).” Aisyah </w:t>
      </w:r>
      <w:r w:rsidRPr="00881C5E">
        <w:rPr>
          <w:rFonts w:ascii="Bookman Old Style" w:hAnsi="Bookman Old Style" w:cs="Traditional Arabic"/>
          <w:i/>
          <w:iCs/>
          <w:lang w:val="id-ID"/>
        </w:rPr>
        <w:t>Radhiyallahu ‘Anha</w:t>
      </w:r>
      <w:r w:rsidRPr="00881C5E">
        <w:rPr>
          <w:rFonts w:ascii="Bookman Old Style" w:hAnsi="Bookman Old Style" w:cs="Traditional Arabic"/>
          <w:lang w:val="id-ID"/>
        </w:rPr>
        <w:t xml:space="preserve"> berkata: ‘Aku bertanya, (Wahai Rasulullah, apakah kami akan dibinasakan sementara masih ada orang-orang soleh ditengah-tengah kami?)). Beliau menjawab, “Benar, ketika kemaksiatan telah merajalela.”</w:t>
      </w:r>
    </w:p>
    <w:p w:rsidR="000E69F4" w:rsidRPr="00881C5E" w:rsidRDefault="000E69F4" w:rsidP="000E69F4">
      <w:pPr>
        <w:bidi w:val="0"/>
        <w:spacing w:line="360" w:lineRule="auto"/>
        <w:jc w:val="both"/>
        <w:rPr>
          <w:rFonts w:ascii="Bookman Old Style" w:hAnsi="Bookman Old Style" w:cs="Traditional Arabic"/>
          <w:lang w:val="id-ID"/>
        </w:rPr>
      </w:pPr>
    </w:p>
    <w:sectPr w:rsidR="000E69F4" w:rsidRPr="00881C5E" w:rsidSect="00C36D7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75" w:rsidRDefault="003F4F75" w:rsidP="00BB1092">
      <w:pPr>
        <w:spacing w:after="0" w:line="240" w:lineRule="auto"/>
      </w:pPr>
      <w:r>
        <w:separator/>
      </w:r>
    </w:p>
  </w:endnote>
  <w:endnote w:type="continuationSeparator" w:id="0">
    <w:p w:rsidR="003F4F75" w:rsidRDefault="003F4F75" w:rsidP="00BB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AB44112-E388-4BA1-B7D0-BB2C1861CE9D}"/>
  </w:font>
  <w:font w:name="Times New Roman">
    <w:panose1 w:val="02020603050405020304"/>
    <w:charset w:val="00"/>
    <w:family w:val="roman"/>
    <w:pitch w:val="variable"/>
    <w:sig w:usb0="E0002AEF" w:usb1="C0007841" w:usb2="00000009" w:usb3="00000000" w:csb0="000001FF" w:csb1="00000000"/>
    <w:embedRegular r:id="rId2" w:fontKey="{BBD768CD-7404-4D71-BF29-5BE37D641C66}"/>
    <w:embedBold r:id="rId3" w:fontKey="{40048D02-06B1-4CBB-8267-4AB783B9DAA6}"/>
    <w:embedItalic r:id="rId4" w:fontKey="{1A7EE7E0-9D0D-4904-B0C2-2ECE3E386C8C}"/>
    <w:embedBoldItalic r:id="rId5" w:fontKey="{D360392E-4278-42DB-B240-8C0BB69C6D3E}"/>
  </w:font>
  <w:font w:name="Courier New">
    <w:panose1 w:val="02070309020205020404"/>
    <w:charset w:val="00"/>
    <w:family w:val="modern"/>
    <w:pitch w:val="fixed"/>
    <w:sig w:usb0="E0002AFF" w:usb1="C0007843" w:usb2="00000009" w:usb3="00000000" w:csb0="000001FF" w:csb1="00000000"/>
    <w:embedRegular r:id="rId6" w:fontKey="{3BB28A0B-A1B7-43FF-85DB-C0EEF7D7A233}"/>
  </w:font>
  <w:font w:name="Wingdings">
    <w:panose1 w:val="05000000000000000000"/>
    <w:charset w:val="02"/>
    <w:family w:val="auto"/>
    <w:pitch w:val="variable"/>
    <w:sig w:usb0="00000000" w:usb1="10000000" w:usb2="00000000" w:usb3="00000000" w:csb0="80000000" w:csb1="00000000"/>
    <w:embedRegular r:id="rId7" w:fontKey="{CE13F16A-8E74-4E1E-88F1-CAC32B816C30}"/>
  </w:font>
  <w:font w:name="Calibri">
    <w:panose1 w:val="020F0502020204030204"/>
    <w:charset w:val="00"/>
    <w:family w:val="swiss"/>
    <w:pitch w:val="variable"/>
    <w:sig w:usb0="E10002FF" w:usb1="4000ACFF" w:usb2="00000009" w:usb3="00000000" w:csb0="0000019F" w:csb1="00000000"/>
    <w:embedRegular r:id="rId8" w:fontKey="{91DE4A03-6E57-4E35-BCCC-DC4DDDBE56AF}"/>
    <w:embedBold r:id="rId9" w:fontKey="{6F4EC89A-2949-4D7A-B1E2-504931C51EDC}"/>
    <w:embedItalic r:id="rId10" w:fontKey="{2F3834FE-08C5-486A-A1DD-5B732D281998}"/>
  </w:font>
  <w:font w:name="Arial">
    <w:panose1 w:val="020B0604020202020204"/>
    <w:charset w:val="00"/>
    <w:family w:val="swiss"/>
    <w:pitch w:val="variable"/>
    <w:sig w:usb0="E0002AFF" w:usb1="C0007843" w:usb2="00000009" w:usb3="00000000" w:csb0="000001FF" w:csb1="00000000"/>
    <w:embedRegular r:id="rId11" w:fontKey="{8EC4FE2B-FDF1-45A3-9F2D-872942F677D6}"/>
    <w:embedBold r:id="rId12" w:fontKey="{5E70BDC3-C296-4626-9363-ED28153DC630}"/>
    <w:embedItalic r:id="rId13" w:fontKey="{50E0A9B0-6002-4174-BCB6-404B86E07700}"/>
  </w:font>
  <w:font w:name="Cambria">
    <w:panose1 w:val="02040503050406030204"/>
    <w:charset w:val="00"/>
    <w:family w:val="roman"/>
    <w:pitch w:val="variable"/>
    <w:sig w:usb0="E00002FF" w:usb1="400004FF" w:usb2="00000000" w:usb3="00000000" w:csb0="0000019F" w:csb1="00000000"/>
    <w:embedRegular r:id="rId14" w:fontKey="{44B07E54-5753-463D-94F1-88AB203BEFB6}"/>
    <w:embedBold r:id="rId15" w:fontKey="{3E77BA89-6845-469B-8BEC-68C693E237B6}"/>
  </w:font>
  <w:font w:name="Tahoma">
    <w:panose1 w:val="020B0604030504040204"/>
    <w:charset w:val="00"/>
    <w:family w:val="swiss"/>
    <w:pitch w:val="variable"/>
    <w:sig w:usb0="E1002EFF" w:usb1="C000605B" w:usb2="00000029" w:usb3="00000000" w:csb0="000101FF" w:csb1="00000000"/>
    <w:embedRegular r:id="rId16" w:fontKey="{630E07F1-0486-4D3E-B13B-094AA72EDC8F}"/>
  </w:font>
  <w:font w:name="Arial Narrow">
    <w:panose1 w:val="020B0606020202030204"/>
    <w:charset w:val="00"/>
    <w:family w:val="swiss"/>
    <w:pitch w:val="variable"/>
    <w:sig w:usb0="00000287" w:usb1="00000800" w:usb2="00000000" w:usb3="00000000" w:csb0="0000009F" w:csb1="00000000"/>
    <w:embedRegular r:id="rId17" w:fontKey="{55EE75A7-83D8-4523-91A8-6D1F5314F8D6}"/>
  </w:font>
  <w:font w:name="Traditional Arabic">
    <w:panose1 w:val="02020603050405020304"/>
    <w:charset w:val="00"/>
    <w:family w:val="auto"/>
    <w:pitch w:val="variable"/>
    <w:sig w:usb0="00002003" w:usb1="80000000" w:usb2="00000008" w:usb3="00000000" w:csb0="00000041" w:csb1="00000000"/>
    <w:embedRegular r:id="rId18" w:fontKey="{F7293083-DEFC-446F-8F07-20D82BE0AEDB}"/>
    <w:embedBold r:id="rId19" w:fontKey="{7BD85CBA-C4DA-40CA-B4EF-8290F7406B3E}"/>
    <w:embedItalic r:id="rId20" w:fontKey="{5807EA4B-2D29-4B0E-A37E-519BC6D7F76C}"/>
    <w:embedBoldItalic r:id="rId21" w:fontKey="{0F7158D1-B9D3-4246-8715-61DA3F85B9D6}"/>
  </w:font>
  <w:font w:name="KFGQPC Uthman Taha Naskh">
    <w:panose1 w:val="02000000000000000000"/>
    <w:charset w:val="B2"/>
    <w:family w:val="auto"/>
    <w:pitch w:val="variable"/>
    <w:sig w:usb0="80002001" w:usb1="90000000" w:usb2="00000008" w:usb3="00000000" w:csb0="00000040" w:csb1="00000000"/>
    <w:embedRegular r:id="rId22" w:fontKey="{968519B9-C863-476F-BC90-9E36535AAE50}"/>
    <w:embedBold r:id="rId23" w:fontKey="{6D700C0B-8167-4136-8613-3A604B2701DE}"/>
  </w:font>
  <w:font w:name="KFGQPC Uthmanic Script HAFS">
    <w:panose1 w:val="02000000000000000000"/>
    <w:charset w:val="B2"/>
    <w:family w:val="auto"/>
    <w:pitch w:val="variable"/>
    <w:sig w:usb0="00002001" w:usb1="00000000" w:usb2="00000000" w:usb3="00000000" w:csb0="00000040" w:csb1="00000000"/>
    <w:embedRegular r:id="rId24" w:fontKey="{DA617178-658D-4EFC-8B6D-972DB1904281}"/>
  </w:font>
  <w:font w:name="Bookman Old Style">
    <w:panose1 w:val="02050604050505020204"/>
    <w:charset w:val="00"/>
    <w:family w:val="roman"/>
    <w:pitch w:val="variable"/>
    <w:sig w:usb0="00000287" w:usb1="00000000" w:usb2="00000000" w:usb3="00000000" w:csb0="0000009F" w:csb1="00000000"/>
    <w:embedRegular r:id="rId25" w:fontKey="{45259536-3153-4E06-B55E-ECF5417EB3AB}"/>
    <w:embedBold r:id="rId26" w:fontKey="{2A88254A-D2BA-48B3-8C79-F0961E1565DB}"/>
    <w:embedItalic r:id="rId27" w:fontKey="{91D8A34E-C3AA-40EB-84EB-5D114DC492EB}"/>
    <w:embedBoldItalic r:id="rId28" w:fontKey="{934BABDF-839C-4F45-8161-22001D951559}"/>
  </w:font>
  <w:font w:name="mylotus">
    <w:panose1 w:val="02000000000000000000"/>
    <w:charset w:val="00"/>
    <w:family w:val="auto"/>
    <w:pitch w:val="variable"/>
    <w:sig w:usb0="00002007" w:usb1="80000000" w:usb2="00000008" w:usb3="00000000" w:csb0="00000043" w:csb1="00000000"/>
    <w:embedRegular r:id="rId29" w:fontKey="{E3AB57D1-513D-417C-90DA-09788D01069E}"/>
    <w:embedBold r:id="rId30" w:fontKey="{8D8ABF85-F17B-4AE3-BBEE-40D185E1EC68}"/>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29B" w:rsidRDefault="00C0729B" w:rsidP="0039199D">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0729B" w:rsidRDefault="00C07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29B" w:rsidRDefault="00C0729B" w:rsidP="0039199D">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777CC">
      <w:rPr>
        <w:rStyle w:val="PageNumber"/>
        <w:noProof/>
        <w:rtl/>
      </w:rPr>
      <w:t>3</w:t>
    </w:r>
    <w:r>
      <w:rPr>
        <w:rStyle w:val="PageNumber"/>
        <w:rtl/>
      </w:rPr>
      <w:fldChar w:fldCharType="end"/>
    </w:r>
  </w:p>
  <w:p w:rsidR="00C0729B" w:rsidRDefault="00C07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75" w:rsidRDefault="003F4F75" w:rsidP="00BB1092">
      <w:pPr>
        <w:spacing w:after="0" w:line="240" w:lineRule="auto"/>
      </w:pPr>
      <w:r>
        <w:separator/>
      </w:r>
    </w:p>
  </w:footnote>
  <w:footnote w:type="continuationSeparator" w:id="0">
    <w:p w:rsidR="003F4F75" w:rsidRDefault="003F4F75" w:rsidP="00BB1092">
      <w:pPr>
        <w:spacing w:after="0" w:line="240" w:lineRule="auto"/>
      </w:pPr>
      <w:r>
        <w:continuationSeparator/>
      </w:r>
    </w:p>
  </w:footnote>
  <w:footnote w:id="1">
    <w:p w:rsidR="00C0729B" w:rsidRDefault="00C0729B" w:rsidP="000E69F4">
      <w:pPr>
        <w:pStyle w:val="FootnoteText"/>
      </w:pPr>
      <w:r>
        <w:rPr>
          <w:rStyle w:val="FootnoteReference"/>
        </w:rPr>
        <w:footnoteRef/>
      </w:r>
      <w:r>
        <w:t xml:space="preserve"> </w:t>
      </w:r>
      <w:r>
        <w:rPr>
          <w:i/>
          <w:iCs/>
          <w:lang w:val="id-ID"/>
        </w:rPr>
        <w:t>Q</w:t>
      </w:r>
      <w:r w:rsidRPr="00B308BA">
        <w:rPr>
          <w:i/>
          <w:iCs/>
          <w:lang w:val="id-ID"/>
        </w:rPr>
        <w:t>u’ash</w:t>
      </w:r>
      <w:r>
        <w:rPr>
          <w:i/>
          <w:iCs/>
          <w:lang w:val="id-ID"/>
        </w:rPr>
        <w:t xml:space="preserve"> </w:t>
      </w:r>
      <w:r>
        <w:rPr>
          <w:lang w:val="id-ID"/>
        </w:rPr>
        <w:t>adalah penyakit yang menyerang hewan-hewan ternak (</w:t>
      </w:r>
      <w:r>
        <w:rPr>
          <w:i/>
          <w:iCs/>
          <w:lang w:val="id-ID"/>
        </w:rPr>
        <w:t>ad-dawab</w:t>
      </w:r>
      <w:r>
        <w:rPr>
          <w:lang w:val="id-ID"/>
        </w:rPr>
        <w:t>). Ia mejangkitkan sesuatu (wabah) melalui kedua lubang hidung, lalu (hewan-hewan yang terjangkit) mati mendadak.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20E6"/>
    <w:multiLevelType w:val="hybridMultilevel"/>
    <w:tmpl w:val="1EAAA9DE"/>
    <w:lvl w:ilvl="0" w:tplc="08090001">
      <w:start w:val="6"/>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225602B9"/>
    <w:multiLevelType w:val="hybridMultilevel"/>
    <w:tmpl w:val="22580572"/>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nsid w:val="57C97155"/>
    <w:multiLevelType w:val="hybridMultilevel"/>
    <w:tmpl w:val="A0D6AD5C"/>
    <w:lvl w:ilvl="0" w:tplc="8DBE3DC8">
      <w:start w:val="29"/>
      <w:numFmt w:val="bullet"/>
      <w:lvlText w:val="-"/>
      <w:lvlJc w:val="left"/>
      <w:pPr>
        <w:tabs>
          <w:tab w:val="num" w:pos="720"/>
        </w:tabs>
        <w:ind w:left="720" w:hanging="360"/>
      </w:pPr>
      <w:rPr>
        <w:rFonts w:ascii="Times New Roman" w:eastAsia="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7DB429E3"/>
    <w:multiLevelType w:val="hybridMultilevel"/>
    <w:tmpl w:val="4AD07DD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092"/>
    <w:rsid w:val="00005E36"/>
    <w:rsid w:val="00044E1B"/>
    <w:rsid w:val="00072034"/>
    <w:rsid w:val="000B34FB"/>
    <w:rsid w:val="000E69F4"/>
    <w:rsid w:val="00112045"/>
    <w:rsid w:val="0012760F"/>
    <w:rsid w:val="00142E7E"/>
    <w:rsid w:val="00171A15"/>
    <w:rsid w:val="00243ADD"/>
    <w:rsid w:val="0028792A"/>
    <w:rsid w:val="003163C3"/>
    <w:rsid w:val="003777CC"/>
    <w:rsid w:val="0039199D"/>
    <w:rsid w:val="003F4F75"/>
    <w:rsid w:val="004A1303"/>
    <w:rsid w:val="004A2976"/>
    <w:rsid w:val="004E2C6F"/>
    <w:rsid w:val="00500BC3"/>
    <w:rsid w:val="00530309"/>
    <w:rsid w:val="005C68E8"/>
    <w:rsid w:val="00693EF1"/>
    <w:rsid w:val="006C65AF"/>
    <w:rsid w:val="006E1EDF"/>
    <w:rsid w:val="006F3C01"/>
    <w:rsid w:val="00721191"/>
    <w:rsid w:val="007B09A0"/>
    <w:rsid w:val="0083158D"/>
    <w:rsid w:val="00833616"/>
    <w:rsid w:val="00894F08"/>
    <w:rsid w:val="008B5FF5"/>
    <w:rsid w:val="008D4A0A"/>
    <w:rsid w:val="008E1B86"/>
    <w:rsid w:val="00954BD4"/>
    <w:rsid w:val="00961663"/>
    <w:rsid w:val="009C0CB9"/>
    <w:rsid w:val="009D05B3"/>
    <w:rsid w:val="00A10180"/>
    <w:rsid w:val="00A20E64"/>
    <w:rsid w:val="00A465E8"/>
    <w:rsid w:val="00B40E53"/>
    <w:rsid w:val="00BB1092"/>
    <w:rsid w:val="00C0729B"/>
    <w:rsid w:val="00C35E68"/>
    <w:rsid w:val="00C36D73"/>
    <w:rsid w:val="00C6078A"/>
    <w:rsid w:val="00C75624"/>
    <w:rsid w:val="00CA0B7C"/>
    <w:rsid w:val="00CD06F5"/>
    <w:rsid w:val="00CF5595"/>
    <w:rsid w:val="00D54287"/>
    <w:rsid w:val="00D8352C"/>
    <w:rsid w:val="00D92603"/>
    <w:rsid w:val="00E86C7A"/>
    <w:rsid w:val="00EA0E25"/>
    <w:rsid w:val="00EF70C0"/>
    <w:rsid w:val="00F26959"/>
    <w:rsid w:val="00F836EA"/>
    <w:rsid w:val="00FA27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0F"/>
    <w:pPr>
      <w:bidi/>
      <w:spacing w:after="200" w:line="276" w:lineRule="auto"/>
    </w:pPr>
    <w:rPr>
      <w:sz w:val="22"/>
      <w:szCs w:val="22"/>
    </w:rPr>
  </w:style>
  <w:style w:type="paragraph" w:styleId="Heading1">
    <w:name w:val="heading 1"/>
    <w:basedOn w:val="Normal"/>
    <w:next w:val="Normal"/>
    <w:link w:val="Heading1Char"/>
    <w:uiPriority w:val="9"/>
    <w:qFormat/>
    <w:rsid w:val="003777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77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77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B1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092"/>
    <w:rPr>
      <w:sz w:val="20"/>
      <w:szCs w:val="20"/>
    </w:rPr>
  </w:style>
  <w:style w:type="character" w:styleId="FootnoteReference">
    <w:name w:val="footnote reference"/>
    <w:basedOn w:val="DefaultParagraphFont"/>
    <w:uiPriority w:val="99"/>
    <w:semiHidden/>
    <w:unhideWhenUsed/>
    <w:rsid w:val="00BB1092"/>
    <w:rPr>
      <w:vertAlign w:val="superscript"/>
    </w:rPr>
  </w:style>
  <w:style w:type="character" w:customStyle="1" w:styleId="divx11">
    <w:name w:val="divx11"/>
    <w:basedOn w:val="DefaultParagraphFont"/>
    <w:rsid w:val="00112045"/>
    <w:rPr>
      <w:color w:val="800000"/>
      <w:sz w:val="26"/>
      <w:szCs w:val="26"/>
    </w:rPr>
  </w:style>
  <w:style w:type="paragraph" w:styleId="BalloonText">
    <w:name w:val="Balloon Text"/>
    <w:basedOn w:val="Normal"/>
    <w:link w:val="BalloonTextChar"/>
    <w:uiPriority w:val="99"/>
    <w:semiHidden/>
    <w:unhideWhenUsed/>
    <w:rsid w:val="00112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45"/>
    <w:rPr>
      <w:rFonts w:ascii="Tahoma" w:hAnsi="Tahoma" w:cs="Tahoma"/>
      <w:sz w:val="16"/>
      <w:szCs w:val="16"/>
    </w:rPr>
  </w:style>
  <w:style w:type="paragraph" w:customStyle="1" w:styleId="NormalLatinArialNarrow">
    <w:name w:val="Normal + (Latin) Arial Narrow"/>
    <w:aliases w:val="(Complex) Traditional Arabic,14 pt,Right-to-..."/>
    <w:basedOn w:val="Normal"/>
    <w:rsid w:val="000E69F4"/>
    <w:pPr>
      <w:spacing w:after="0" w:line="240" w:lineRule="auto"/>
    </w:pPr>
    <w:rPr>
      <w:rFonts w:ascii="Arial Narrow" w:hAnsi="Arial Narrow" w:cs="Traditional Arabic"/>
      <w:sz w:val="28"/>
      <w:szCs w:val="28"/>
    </w:rPr>
  </w:style>
  <w:style w:type="character" w:styleId="FollowedHyperlink">
    <w:name w:val="FollowedHyperlink"/>
    <w:basedOn w:val="DefaultParagraphFont"/>
    <w:rsid w:val="008B5FF5"/>
    <w:rPr>
      <w:color w:val="800080"/>
      <w:u w:val="single"/>
    </w:rPr>
  </w:style>
  <w:style w:type="paragraph" w:styleId="Footer">
    <w:name w:val="footer"/>
    <w:basedOn w:val="Normal"/>
    <w:rsid w:val="006C65AF"/>
    <w:pPr>
      <w:tabs>
        <w:tab w:val="center" w:pos="4153"/>
        <w:tab w:val="right" w:pos="8306"/>
      </w:tabs>
    </w:pPr>
  </w:style>
  <w:style w:type="character" w:styleId="PageNumber">
    <w:name w:val="page number"/>
    <w:basedOn w:val="DefaultParagraphFont"/>
    <w:rsid w:val="006C65AF"/>
  </w:style>
  <w:style w:type="paragraph" w:customStyle="1" w:styleId="a">
    <w:name w:val="الأحادیث"/>
    <w:basedOn w:val="Normal"/>
    <w:link w:val="Char"/>
    <w:qFormat/>
    <w:rsid w:val="006E1EDF"/>
    <w:pPr>
      <w:spacing w:line="240" w:lineRule="auto"/>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693EF1"/>
    <w:pPr>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6E1EDF"/>
    <w:rPr>
      <w:rFonts w:ascii="KFGQPC Uthman Taha Naskh" w:hAnsi="KFGQPC Uthman Taha Naskh" w:cs="KFGQPC Uthman Taha Naskh"/>
      <w:color w:val="1F497D" w:themeColor="text2"/>
      <w:sz w:val="26"/>
      <w:szCs w:val="26"/>
    </w:rPr>
  </w:style>
  <w:style w:type="character" w:customStyle="1" w:styleId="Char0">
    <w:name w:val="الآیات Char"/>
    <w:basedOn w:val="DefaultParagraphFont"/>
    <w:link w:val="a0"/>
    <w:rsid w:val="00693EF1"/>
    <w:rPr>
      <w:rFonts w:ascii="KFGQPC Uthmanic Script HAFS" w:hAnsi="KFGQPC Uthmanic Script HAFS" w:cs="KFGQPC Uthmanic Script HAFS"/>
      <w:color w:val="000000"/>
      <w:sz w:val="28"/>
      <w:szCs w:val="28"/>
    </w:rPr>
  </w:style>
  <w:style w:type="paragraph" w:styleId="Header">
    <w:name w:val="header"/>
    <w:basedOn w:val="Normal"/>
    <w:link w:val="HeaderChar"/>
    <w:uiPriority w:val="99"/>
    <w:unhideWhenUsed/>
    <w:rsid w:val="00C36D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6D73"/>
    <w:rPr>
      <w:sz w:val="22"/>
      <w:szCs w:val="22"/>
    </w:rPr>
  </w:style>
  <w:style w:type="paragraph" w:customStyle="1" w:styleId="1">
    <w:name w:val="1"/>
    <w:basedOn w:val="Normal"/>
    <w:link w:val="1Char"/>
    <w:qFormat/>
    <w:rsid w:val="00C36D73"/>
    <w:pPr>
      <w:keepNext/>
      <w:bidi w:val="0"/>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C36D73"/>
    <w:pPr>
      <w:keepNext/>
      <w:bidi w:val="0"/>
      <w:spacing w:before="240" w:after="0" w:line="240" w:lineRule="auto"/>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C36D73"/>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3777CC"/>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C36D73"/>
    <w:rPr>
      <w:rFonts w:ascii="Bookman Old Style" w:hAnsi="Bookman Old Style" w:cs="Bookman Old Style"/>
      <w:b/>
      <w:bCs/>
      <w:sz w:val="28"/>
      <w:szCs w:val="28"/>
      <w:lang w:val="id-ID"/>
    </w:rPr>
  </w:style>
  <w:style w:type="character" w:customStyle="1" w:styleId="Heading2Char">
    <w:name w:val="Heading 2 Char"/>
    <w:basedOn w:val="DefaultParagraphFont"/>
    <w:link w:val="Heading2"/>
    <w:uiPriority w:val="9"/>
    <w:semiHidden/>
    <w:rsid w:val="003777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77CC"/>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3777CC"/>
    <w:rPr>
      <w:color w:val="0000FF" w:themeColor="hyperlink"/>
      <w:u w:val="single"/>
    </w:rPr>
  </w:style>
  <w:style w:type="paragraph" w:styleId="TOC1">
    <w:name w:val="toc 1"/>
    <w:basedOn w:val="Normal"/>
    <w:next w:val="Normal"/>
    <w:uiPriority w:val="39"/>
    <w:unhideWhenUsed/>
    <w:rsid w:val="003777CC"/>
    <w:pPr>
      <w:spacing w:before="120" w:after="0" w:line="240" w:lineRule="auto"/>
      <w:jc w:val="both"/>
    </w:pPr>
    <w:rPr>
      <w:rFonts w:ascii="Bookman Old Style" w:hAnsi="Bookman Old Style" w:cs="Bookman Old Style"/>
      <w:b/>
      <w:bCs/>
      <w:sz w:val="28"/>
      <w:szCs w:val="28"/>
    </w:rPr>
  </w:style>
  <w:style w:type="paragraph" w:styleId="TOC2">
    <w:name w:val="toc 2"/>
    <w:basedOn w:val="Normal"/>
    <w:next w:val="Normal"/>
    <w:uiPriority w:val="39"/>
    <w:unhideWhenUsed/>
    <w:rsid w:val="003777CC"/>
    <w:pPr>
      <w:spacing w:after="0" w:line="240" w:lineRule="auto"/>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0F"/>
    <w:pPr>
      <w:bidi/>
      <w:spacing w:after="200" w:line="276" w:lineRule="auto"/>
    </w:pPr>
    <w:rPr>
      <w:sz w:val="22"/>
      <w:szCs w:val="22"/>
    </w:rPr>
  </w:style>
  <w:style w:type="paragraph" w:styleId="Heading1">
    <w:name w:val="heading 1"/>
    <w:basedOn w:val="Normal"/>
    <w:next w:val="Normal"/>
    <w:link w:val="Heading1Char"/>
    <w:uiPriority w:val="9"/>
    <w:qFormat/>
    <w:rsid w:val="003777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77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77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B1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092"/>
    <w:rPr>
      <w:sz w:val="20"/>
      <w:szCs w:val="20"/>
    </w:rPr>
  </w:style>
  <w:style w:type="character" w:styleId="FootnoteReference">
    <w:name w:val="footnote reference"/>
    <w:basedOn w:val="DefaultParagraphFont"/>
    <w:uiPriority w:val="99"/>
    <w:semiHidden/>
    <w:unhideWhenUsed/>
    <w:rsid w:val="00BB1092"/>
    <w:rPr>
      <w:vertAlign w:val="superscript"/>
    </w:rPr>
  </w:style>
  <w:style w:type="character" w:customStyle="1" w:styleId="divx11">
    <w:name w:val="divx11"/>
    <w:basedOn w:val="DefaultParagraphFont"/>
    <w:rsid w:val="00112045"/>
    <w:rPr>
      <w:color w:val="800000"/>
      <w:sz w:val="26"/>
      <w:szCs w:val="26"/>
    </w:rPr>
  </w:style>
  <w:style w:type="paragraph" w:styleId="BalloonText">
    <w:name w:val="Balloon Text"/>
    <w:basedOn w:val="Normal"/>
    <w:link w:val="BalloonTextChar"/>
    <w:uiPriority w:val="99"/>
    <w:semiHidden/>
    <w:unhideWhenUsed/>
    <w:rsid w:val="00112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45"/>
    <w:rPr>
      <w:rFonts w:ascii="Tahoma" w:hAnsi="Tahoma" w:cs="Tahoma"/>
      <w:sz w:val="16"/>
      <w:szCs w:val="16"/>
    </w:rPr>
  </w:style>
  <w:style w:type="paragraph" w:customStyle="1" w:styleId="NormalLatinArialNarrow">
    <w:name w:val="Normal + (Latin) Arial Narrow"/>
    <w:aliases w:val="(Complex) Traditional Arabic,14 pt,Right-to-..."/>
    <w:basedOn w:val="Normal"/>
    <w:rsid w:val="000E69F4"/>
    <w:pPr>
      <w:spacing w:after="0" w:line="240" w:lineRule="auto"/>
    </w:pPr>
    <w:rPr>
      <w:rFonts w:ascii="Arial Narrow" w:hAnsi="Arial Narrow" w:cs="Traditional Arabic"/>
      <w:sz w:val="28"/>
      <w:szCs w:val="28"/>
    </w:rPr>
  </w:style>
  <w:style w:type="character" w:styleId="FollowedHyperlink">
    <w:name w:val="FollowedHyperlink"/>
    <w:basedOn w:val="DefaultParagraphFont"/>
    <w:rsid w:val="008B5FF5"/>
    <w:rPr>
      <w:color w:val="800080"/>
      <w:u w:val="single"/>
    </w:rPr>
  </w:style>
  <w:style w:type="paragraph" w:styleId="Footer">
    <w:name w:val="footer"/>
    <w:basedOn w:val="Normal"/>
    <w:rsid w:val="006C65AF"/>
    <w:pPr>
      <w:tabs>
        <w:tab w:val="center" w:pos="4153"/>
        <w:tab w:val="right" w:pos="8306"/>
      </w:tabs>
    </w:pPr>
  </w:style>
  <w:style w:type="character" w:styleId="PageNumber">
    <w:name w:val="page number"/>
    <w:basedOn w:val="DefaultParagraphFont"/>
    <w:rsid w:val="006C65AF"/>
  </w:style>
  <w:style w:type="paragraph" w:customStyle="1" w:styleId="a">
    <w:name w:val="الأحادیث"/>
    <w:basedOn w:val="Normal"/>
    <w:link w:val="Char"/>
    <w:qFormat/>
    <w:rsid w:val="006E1EDF"/>
    <w:pPr>
      <w:spacing w:line="240" w:lineRule="auto"/>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693EF1"/>
    <w:pPr>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6E1EDF"/>
    <w:rPr>
      <w:rFonts w:ascii="KFGQPC Uthman Taha Naskh" w:hAnsi="KFGQPC Uthman Taha Naskh" w:cs="KFGQPC Uthman Taha Naskh"/>
      <w:color w:val="1F497D" w:themeColor="text2"/>
      <w:sz w:val="26"/>
      <w:szCs w:val="26"/>
    </w:rPr>
  </w:style>
  <w:style w:type="character" w:customStyle="1" w:styleId="Char0">
    <w:name w:val="الآیات Char"/>
    <w:basedOn w:val="DefaultParagraphFont"/>
    <w:link w:val="a0"/>
    <w:rsid w:val="00693EF1"/>
    <w:rPr>
      <w:rFonts w:ascii="KFGQPC Uthmanic Script HAFS" w:hAnsi="KFGQPC Uthmanic Script HAFS" w:cs="KFGQPC Uthmanic Script HAFS"/>
      <w:color w:val="000000"/>
      <w:sz w:val="28"/>
      <w:szCs w:val="28"/>
    </w:rPr>
  </w:style>
  <w:style w:type="paragraph" w:styleId="Header">
    <w:name w:val="header"/>
    <w:basedOn w:val="Normal"/>
    <w:link w:val="HeaderChar"/>
    <w:uiPriority w:val="99"/>
    <w:unhideWhenUsed/>
    <w:rsid w:val="00C36D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6D73"/>
    <w:rPr>
      <w:sz w:val="22"/>
      <w:szCs w:val="22"/>
    </w:rPr>
  </w:style>
  <w:style w:type="paragraph" w:customStyle="1" w:styleId="1">
    <w:name w:val="1"/>
    <w:basedOn w:val="Normal"/>
    <w:link w:val="1Char"/>
    <w:qFormat/>
    <w:rsid w:val="00C36D73"/>
    <w:pPr>
      <w:keepNext/>
      <w:bidi w:val="0"/>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C36D73"/>
    <w:pPr>
      <w:keepNext/>
      <w:bidi w:val="0"/>
      <w:spacing w:before="240" w:after="0" w:line="240" w:lineRule="auto"/>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C36D73"/>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3777CC"/>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C36D73"/>
    <w:rPr>
      <w:rFonts w:ascii="Bookman Old Style" w:hAnsi="Bookman Old Style" w:cs="Bookman Old Style"/>
      <w:b/>
      <w:bCs/>
      <w:sz w:val="28"/>
      <w:szCs w:val="28"/>
      <w:lang w:val="id-ID"/>
    </w:rPr>
  </w:style>
  <w:style w:type="character" w:customStyle="1" w:styleId="Heading2Char">
    <w:name w:val="Heading 2 Char"/>
    <w:basedOn w:val="DefaultParagraphFont"/>
    <w:link w:val="Heading2"/>
    <w:uiPriority w:val="9"/>
    <w:semiHidden/>
    <w:rsid w:val="003777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777CC"/>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3777CC"/>
    <w:rPr>
      <w:color w:val="0000FF" w:themeColor="hyperlink"/>
      <w:u w:val="single"/>
    </w:rPr>
  </w:style>
  <w:style w:type="paragraph" w:styleId="TOC1">
    <w:name w:val="toc 1"/>
    <w:basedOn w:val="Normal"/>
    <w:next w:val="Normal"/>
    <w:uiPriority w:val="39"/>
    <w:unhideWhenUsed/>
    <w:rsid w:val="003777CC"/>
    <w:pPr>
      <w:spacing w:before="120" w:after="0" w:line="240" w:lineRule="auto"/>
      <w:jc w:val="both"/>
    </w:pPr>
    <w:rPr>
      <w:rFonts w:ascii="Bookman Old Style" w:hAnsi="Bookman Old Style" w:cs="Bookman Old Style"/>
      <w:b/>
      <w:bCs/>
      <w:sz w:val="28"/>
      <w:szCs w:val="28"/>
    </w:rPr>
  </w:style>
  <w:style w:type="paragraph" w:styleId="TOC2">
    <w:name w:val="toc 2"/>
    <w:basedOn w:val="Normal"/>
    <w:next w:val="Normal"/>
    <w:uiPriority w:val="39"/>
    <w:unhideWhenUsed/>
    <w:rsid w:val="003777CC"/>
    <w:pPr>
      <w:spacing w:after="0" w:line="240" w:lineRule="auto"/>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4380-79D5-46F1-AA7C-D321BAD4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4988</Words>
  <Characters>28433</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Tanda-Tanda Hari Kiyamat Besar dan Kecil</vt:lpstr>
      <vt:lpstr>Tanda-Tanda Hari Kiyamat Besar dan Kecil</vt:lpstr>
    </vt:vector>
  </TitlesOfParts>
  <Manager>www.smartech.my</Manager>
  <Company>http://www.islamhouse.com</Company>
  <LinksUpToDate>false</LinksUpToDate>
  <CharactersWithSpaces>33355</CharactersWithSpaces>
  <SharedDoc>false</SharedDoc>
  <HyperlinkBase>http://www.islamhouse.com</HyperlinkBase>
  <HLinks>
    <vt:vector size="24"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6029431</vt:i4>
      </vt:variant>
      <vt:variant>
        <vt:i4>8200</vt:i4>
      </vt:variant>
      <vt:variant>
        <vt:i4>1027</vt:i4>
      </vt:variant>
      <vt:variant>
        <vt:i4>1</vt:i4>
      </vt:variant>
      <vt:variant>
        <vt:lpwstr>http://www.kalemat.org/gfx/braket_r.gif</vt:lpwstr>
      </vt:variant>
      <vt:variant>
        <vt:lpwstr/>
      </vt:variant>
      <vt:variant>
        <vt:i4>6029417</vt:i4>
      </vt:variant>
      <vt:variant>
        <vt:i4>8494</vt:i4>
      </vt:variant>
      <vt:variant>
        <vt:i4>1028</vt:i4>
      </vt:variant>
      <vt:variant>
        <vt:i4>1</vt:i4>
      </vt:variant>
      <vt:variant>
        <vt:lpwstr>http://www.kalemat.org/gfx/braket_l.gif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Tanda-Tanda Hari Kiyamat Besar dan Kecil</dc:title>
  <dc:subject>Tanda-Tanda Hari Kiyamat Besar dan Kecil</dc:subject>
  <dc:creator>Awadh bin ‘Ali bin ‘Abdullah</dc:creator>
  <cp:keywords>Tanda-Tanda Hari Kiyamat Besar dan Kecil, dajal, ya'juj dan ma'juj, keluar api, huru-hara kiyamat</cp:keywords>
  <dc:description>Tanda-Tanda Hari Kiyamat Besar dan Kecil</dc:description>
  <cp:lastModifiedBy>aqeedeh</cp:lastModifiedBy>
  <cp:revision>10</cp:revision>
  <dcterms:created xsi:type="dcterms:W3CDTF">2016-11-19T10:56:00Z</dcterms:created>
  <dcterms:modified xsi:type="dcterms:W3CDTF">2016-11-28T10:43:00Z</dcterms:modified>
  <cp:version>1.0 2017</cp:version>
</cp:coreProperties>
</file>