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rPr>
      </w:pPr>
      <w:r>
        <w:rPr>
          <w:rFonts w:cs="B Titr"/>
          <w:b/>
          <w:bCs/>
          <w:sz w:val="70"/>
          <w:szCs w:val="70"/>
        </w:rPr>
        <w:t xml:space="preserve"> </w:t>
      </w:r>
      <w:bookmarkStart w:id="0" w:name="_GoBack"/>
      <w:bookmarkEnd w:id="0"/>
    </w:p>
    <w:p w:rsidR="00474582" w:rsidRPr="00474582" w:rsidRDefault="00474582" w:rsidP="00474582">
      <w:pPr>
        <w:rPr>
          <w:rFonts w:cs="B Titr"/>
          <w:b/>
          <w:bCs/>
          <w:rtl/>
        </w:rPr>
      </w:pPr>
    </w:p>
    <w:p w:rsidR="00996932" w:rsidRPr="00996932" w:rsidRDefault="00996932" w:rsidP="00996932">
      <w:pPr>
        <w:jc w:val="center"/>
        <w:rPr>
          <w:rFonts w:cs="KFGQPC Uthman Taha Naskh"/>
          <w:b/>
          <w:bCs/>
          <w:sz w:val="70"/>
          <w:szCs w:val="70"/>
          <w:rtl/>
        </w:rPr>
      </w:pPr>
      <w:r w:rsidRPr="00996932">
        <w:rPr>
          <w:rFonts w:cs="KFGQPC Uthman Taha Naskh"/>
          <w:b/>
          <w:bCs/>
          <w:sz w:val="70"/>
          <w:szCs w:val="70"/>
          <w:rtl/>
        </w:rPr>
        <w:t>الإبداع في كمال الشرع وخطر الابتداع</w:t>
      </w:r>
    </w:p>
    <w:p w:rsidR="00996932" w:rsidRDefault="00996932" w:rsidP="00996932">
      <w:pPr>
        <w:jc w:val="center"/>
        <w:rPr>
          <w:rFonts w:cs="Traditional Arabic"/>
          <w:sz w:val="54"/>
          <w:szCs w:val="54"/>
          <w:rtl/>
        </w:rPr>
      </w:pPr>
    </w:p>
    <w:p w:rsidR="002A1E0C" w:rsidRDefault="002A1E0C" w:rsidP="00996932">
      <w:pPr>
        <w:jc w:val="center"/>
        <w:rPr>
          <w:rFonts w:cs="Traditional Arabic"/>
          <w:sz w:val="54"/>
          <w:szCs w:val="54"/>
          <w:rtl/>
        </w:rPr>
      </w:pPr>
    </w:p>
    <w:p w:rsidR="002A1E0C" w:rsidRDefault="002A1E0C" w:rsidP="00996932">
      <w:pPr>
        <w:jc w:val="center"/>
        <w:rPr>
          <w:rFonts w:cs="Traditional Arabic"/>
          <w:sz w:val="54"/>
          <w:szCs w:val="54"/>
        </w:rPr>
      </w:pPr>
    </w:p>
    <w:p w:rsidR="00C218E5" w:rsidRPr="002A1E0C" w:rsidRDefault="00996932" w:rsidP="00996932">
      <w:pPr>
        <w:jc w:val="center"/>
        <w:rPr>
          <w:rFonts w:asciiTheme="minorHAnsi" w:hAnsiTheme="minorHAnsi" w:cs="mylotus"/>
          <w:b/>
          <w:bCs/>
          <w:sz w:val="32"/>
          <w:szCs w:val="32"/>
          <w:rtl/>
        </w:rPr>
      </w:pPr>
      <w:r w:rsidRPr="002A1E0C">
        <w:rPr>
          <w:rFonts w:cs="KFGQPC Uthman Taha Naskh"/>
          <w:b/>
          <w:bCs/>
          <w:sz w:val="36"/>
          <w:szCs w:val="36"/>
          <w:rtl/>
        </w:rPr>
        <w:t>الشيخ محمد بن صالح العثيمين</w:t>
      </w:r>
      <w:r w:rsidRPr="00996932">
        <w:rPr>
          <w:rFonts w:ascii="CTraditional Arabic" w:hAnsi="CTraditional Arabic" w:cs="CTraditional Arabic"/>
          <w:sz w:val="40"/>
          <w:szCs w:val="40"/>
        </w:rPr>
        <w:t>/</w:t>
      </w:r>
    </w:p>
    <w:p w:rsidR="00474582" w:rsidRPr="0000298E" w:rsidRDefault="00474582" w:rsidP="00284F7F">
      <w:pPr>
        <w:jc w:val="center"/>
        <w:rPr>
          <w:rFonts w:cs="KFGQPC Uthman Taha Naskh"/>
          <w:b/>
          <w:bCs/>
          <w:sz w:val="32"/>
          <w:szCs w:val="32"/>
          <w:rtl/>
        </w:rPr>
      </w:pPr>
    </w:p>
    <w:p w:rsidR="00EB0368" w:rsidRPr="0000298E" w:rsidRDefault="00EB0368" w:rsidP="00FF4809">
      <w:pPr>
        <w:rPr>
          <w:rFonts w:cs="KFGQPC Uthman Taha Naskh"/>
          <w:sz w:val="24"/>
          <w:szCs w:val="24"/>
          <w:rtl/>
        </w:rPr>
        <w:sectPr w:rsidR="00EB0368" w:rsidRPr="0000298E" w:rsidSect="00A439F7">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pgNumType w:start="1"/>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DD364E" w:rsidRDefault="00DD364E" w:rsidP="00DD364E">
      <w:pPr>
        <w:jc w:val="center"/>
        <w:rPr>
          <w:rFonts w:cs="Traditional Arabic"/>
          <w:sz w:val="44"/>
          <w:szCs w:val="44"/>
          <w:rtl/>
        </w:rPr>
      </w:pPr>
      <w:r w:rsidRPr="00CD7D07">
        <w:rPr>
          <w:rFonts w:cs="Traditional Arabic"/>
          <w:sz w:val="44"/>
          <w:szCs w:val="44"/>
          <w:rtl/>
        </w:rPr>
        <w:lastRenderedPageBreak/>
        <w:t>بِسْمِ اللَّهِ الرَّحْمَـنِ الرَّحِيمِ</w:t>
      </w:r>
    </w:p>
    <w:p w:rsidR="00DD364E" w:rsidRPr="00CD7D07" w:rsidRDefault="00DD364E" w:rsidP="00DD364E">
      <w:pPr>
        <w:pStyle w:val="a2"/>
        <w:rPr>
          <w:sz w:val="44"/>
        </w:rPr>
      </w:pPr>
      <w:bookmarkStart w:id="1" w:name="OLE_LINK1"/>
      <w:bookmarkStart w:id="2" w:name="OLE_LINK2"/>
      <w:r w:rsidRPr="00011E79">
        <w:rPr>
          <w:rtl/>
        </w:rPr>
        <w:t>الإبداع في كمال الشرع وخطر الابتداع</w:t>
      </w:r>
      <w:bookmarkEnd w:id="1"/>
      <w:bookmarkEnd w:id="2"/>
    </w:p>
    <w:p w:rsidR="00DD364E" w:rsidRPr="002B4190" w:rsidRDefault="00DD364E" w:rsidP="002B4190">
      <w:pPr>
        <w:ind w:firstLine="284"/>
        <w:jc w:val="both"/>
        <w:rPr>
          <w:rStyle w:val="Char"/>
          <w:rtl/>
        </w:rPr>
      </w:pPr>
      <w:r w:rsidRPr="002B4190">
        <w:rPr>
          <w:rStyle w:val="Char"/>
          <w:rtl/>
        </w:rPr>
        <w:t>الحمد لله نحمده ونستعينه ونستغفره ونتوب إليه، ونعوذ بالله من شرور أنفسنا ومن سيئات أعمالنا، من يهده الله فلا مضل له، ومن يضلل فلا هادي له.</w:t>
      </w:r>
    </w:p>
    <w:p w:rsidR="00DD364E" w:rsidRPr="002B4190" w:rsidRDefault="00DD364E" w:rsidP="002B4190">
      <w:pPr>
        <w:ind w:firstLine="284"/>
        <w:jc w:val="both"/>
        <w:rPr>
          <w:rStyle w:val="Char"/>
          <w:rtl/>
        </w:rPr>
      </w:pPr>
      <w:r w:rsidRPr="002B4190">
        <w:rPr>
          <w:rStyle w:val="Char"/>
          <w:rtl/>
        </w:rPr>
        <w:t>وأشهد أن لا إله إلا الله وحده لا شريك له، وأشهد أن محمداً عبده ورسوله، أرسله الله تعالى بالهدى ودين الحق فبلغ الرسالة وأدى الأمانة، ونصح الأمة وجاهد في الله حق جهاده حتى أتاه اليقين.</w:t>
      </w:r>
    </w:p>
    <w:p w:rsidR="00DD364E" w:rsidRPr="002B4190" w:rsidRDefault="00DD364E" w:rsidP="002A1E0C">
      <w:pPr>
        <w:ind w:firstLine="284"/>
        <w:jc w:val="both"/>
        <w:rPr>
          <w:rStyle w:val="Char"/>
          <w:rtl/>
        </w:rPr>
      </w:pPr>
      <w:r w:rsidRPr="002B4190">
        <w:rPr>
          <w:rStyle w:val="Char"/>
          <w:rtl/>
        </w:rPr>
        <w:t xml:space="preserve">وترك أمته على محجة بيضاء ليلها كنهارها لا يزيغ عنها إلا هالك؛ بيّن فيها ما تحتاجه الأمة في جميع شئونها حتى قال أبو ذر </w:t>
      </w:r>
      <w:r w:rsidR="00425075" w:rsidRPr="00425075">
        <w:rPr>
          <w:rStyle w:val="Char"/>
          <w:rFonts w:cs="CTraditional Arabic"/>
          <w:szCs w:val="28"/>
          <w:rtl/>
        </w:rPr>
        <w:t>س</w:t>
      </w:r>
      <w:r w:rsidRPr="002B4190">
        <w:rPr>
          <w:rStyle w:val="Char"/>
          <w:rtl/>
        </w:rPr>
        <w:t>: «</w:t>
      </w:r>
      <w:r w:rsidRPr="00DD364E">
        <w:rPr>
          <w:rStyle w:val="Char5"/>
          <w:rtl/>
        </w:rPr>
        <w:t xml:space="preserve">ما ترك النبي </w:t>
      </w:r>
      <w:r w:rsidR="00425075" w:rsidRPr="00425075">
        <w:rPr>
          <w:rStyle w:val="Char5"/>
          <w:rFonts w:cs="CTraditional Arabic"/>
          <w:szCs w:val="28"/>
          <w:rtl/>
        </w:rPr>
        <w:t>ج</w:t>
      </w:r>
      <w:r w:rsidRPr="00DD364E">
        <w:rPr>
          <w:rStyle w:val="Char5"/>
          <w:rtl/>
        </w:rPr>
        <w:t xml:space="preserve"> طائراً يقلب جناحيه في السماء إلا ذكر لنا منه علماً</w:t>
      </w:r>
      <w:r w:rsidRPr="002B4190">
        <w:rPr>
          <w:rStyle w:val="Char"/>
          <w:rtl/>
        </w:rPr>
        <w:t>»</w:t>
      </w:r>
      <w:r w:rsidR="002A1E0C" w:rsidRPr="00A73B8F">
        <w:rPr>
          <w:rStyle w:val="Char"/>
          <w:vertAlign w:val="superscript"/>
          <w:rtl/>
        </w:rPr>
        <w:t>(</w:t>
      </w:r>
      <w:r w:rsidR="002A1E0C" w:rsidRPr="00A73B8F">
        <w:rPr>
          <w:rStyle w:val="Char"/>
          <w:vertAlign w:val="superscript"/>
          <w:rtl/>
        </w:rPr>
        <w:footnoteReference w:id="1"/>
      </w:r>
      <w:r w:rsidR="002A1E0C" w:rsidRPr="00A73B8F">
        <w:rPr>
          <w:rStyle w:val="Char"/>
          <w:vertAlign w:val="superscript"/>
          <w:rtl/>
        </w:rPr>
        <w:t>)</w:t>
      </w:r>
      <w:r w:rsidR="002A1E0C">
        <w:rPr>
          <w:rStyle w:val="Char"/>
          <w:rtl/>
        </w:rPr>
        <w:t>.</w:t>
      </w:r>
      <w:r w:rsidRPr="002B4190">
        <w:rPr>
          <w:rStyle w:val="Char"/>
          <w:rtl/>
        </w:rPr>
        <w:t xml:space="preserve"> وقال رجل من المشركين لسلمان الفارسي </w:t>
      </w:r>
      <w:r w:rsidR="00425075" w:rsidRPr="00425075">
        <w:rPr>
          <w:rStyle w:val="Char"/>
          <w:rFonts w:cs="CTraditional Arabic"/>
          <w:szCs w:val="28"/>
          <w:rtl/>
        </w:rPr>
        <w:t>س</w:t>
      </w:r>
      <w:r w:rsidRPr="002B4190">
        <w:rPr>
          <w:rStyle w:val="Char"/>
          <w:rtl/>
        </w:rPr>
        <w:t>: علمكم نبيكم حتى الخراة ـ آداب قضاء الحاجة ـ قال: «</w:t>
      </w:r>
      <w:r w:rsidRPr="00DD364E">
        <w:rPr>
          <w:rStyle w:val="Char5"/>
          <w:rtl/>
        </w:rPr>
        <w:t>نعم، لقد نهانا أن نستقبل القبلة بغائط أو بول أو أن نستنجي بأقل من ثلاثة أحجار، أو أن نستنجي باليمين أو أن نستنجي برجيع أو عظم</w:t>
      </w:r>
      <w:r w:rsidRPr="002B4190">
        <w:rPr>
          <w:rStyle w:val="Char"/>
          <w:rtl/>
        </w:rPr>
        <w:t>»</w:t>
      </w:r>
      <w:r w:rsidR="002A1E0C" w:rsidRPr="00A73B8F">
        <w:rPr>
          <w:rStyle w:val="Char"/>
          <w:vertAlign w:val="superscript"/>
          <w:rtl/>
        </w:rPr>
        <w:t>(</w:t>
      </w:r>
      <w:r w:rsidR="002A1E0C" w:rsidRPr="00A73B8F">
        <w:rPr>
          <w:rStyle w:val="Char"/>
          <w:vertAlign w:val="superscript"/>
          <w:rtl/>
        </w:rPr>
        <w:footnoteReference w:id="2"/>
      </w:r>
      <w:r w:rsidR="002A1E0C" w:rsidRPr="00A73B8F">
        <w:rPr>
          <w:rStyle w:val="Char"/>
          <w:vertAlign w:val="superscript"/>
          <w:rtl/>
        </w:rPr>
        <w:t>)</w:t>
      </w:r>
      <w:r w:rsidR="002A1E0C">
        <w:rPr>
          <w:rStyle w:val="Char"/>
          <w:rFonts w:hint="cs"/>
          <w:rtl/>
        </w:rPr>
        <w:t>.</w:t>
      </w:r>
    </w:p>
    <w:p w:rsidR="00DD364E" w:rsidRPr="002B4190" w:rsidRDefault="00DD364E" w:rsidP="006D2F4D">
      <w:pPr>
        <w:ind w:firstLine="284"/>
        <w:jc w:val="both"/>
        <w:rPr>
          <w:rStyle w:val="Char"/>
          <w:rtl/>
        </w:rPr>
      </w:pPr>
      <w:r w:rsidRPr="002B4190">
        <w:rPr>
          <w:rStyle w:val="Char"/>
          <w:rtl/>
        </w:rPr>
        <w:lastRenderedPageBreak/>
        <w:t xml:space="preserve">وإنك لترى هذا القرآن العظيم قد بين الله تعالى فيه أصول الدين وفروع الدين فبين التوحيد بجيمع أنواعه، وبين حتى آداب المجالس والاستئذان، قال تعالى: </w:t>
      </w:r>
      <w:r w:rsidR="004024EE" w:rsidRPr="004024EE">
        <w:rPr>
          <w:rStyle w:val="Char"/>
          <w:szCs w:val="28"/>
          <w:rtl/>
        </w:rPr>
        <w:t>﴿</w:t>
      </w:r>
      <w:r w:rsidR="004024EE" w:rsidRPr="0089692A">
        <w:rPr>
          <w:rStyle w:val="Char3"/>
          <w:rtl/>
        </w:rPr>
        <w:t>يَا أَيُّهَا الَّذِينَ آمَنُوا إِذَا قِيلَ لَكُمْ تَفَسَّحُوا فِي الْمَجَالِسِ فَافْسَحُوا يَفْسَحِ اللَّهُ لَكُمْ</w:t>
      </w:r>
      <w:r w:rsidR="004024EE" w:rsidRPr="004024EE">
        <w:rPr>
          <w:rStyle w:val="Char"/>
          <w:rFonts w:hAnsi="Times New Roman"/>
          <w:szCs w:val="28"/>
          <w:rtl/>
        </w:rPr>
        <w:t>﴾</w:t>
      </w:r>
      <w:r w:rsidR="004024EE" w:rsidRPr="0089692A">
        <w:rPr>
          <w:rStyle w:val="Char4"/>
          <w:rtl/>
        </w:rPr>
        <w:t xml:space="preserve"> [المجادلة: 11].</w:t>
      </w:r>
      <w:r w:rsidRPr="002B4190">
        <w:rPr>
          <w:rStyle w:val="Char"/>
          <w:rtl/>
        </w:rPr>
        <w:t xml:space="preserve"> وقال تعالى: </w:t>
      </w:r>
      <w:r w:rsidR="004024EE" w:rsidRPr="004024EE">
        <w:rPr>
          <w:rStyle w:val="Char"/>
          <w:szCs w:val="28"/>
          <w:rtl/>
        </w:rPr>
        <w:t>﴿</w:t>
      </w:r>
      <w:r w:rsidR="004024EE" w:rsidRPr="002A1E0C">
        <w:rPr>
          <w:rStyle w:val="Char3"/>
          <w:rtl/>
        </w:rPr>
        <w:t>يَا أَيُّهَا الَّذِينَ آمَنُوا لَا تَدْخُلُوا بُيُوتًا غَيْرَ بُيُوتِكُمْ حَتَّى تَسْتَأْنِسُوا وَتُسَلِّمُوا عَلَى أَهْلِهَا  ذَلِكُمْ خَيْرٌ لَكُمْ لَعَلَّكُمْ تَذَكَّرُونَ٢٧ فَإِنْ لَمْ تَجِدُوا فِيهَا أَحَدًا فَلَا تَدْخُلُوهَا حَتَّى يُؤْذَنَ لَكُمْ  وَإِنْ قِيلَ لَكُمُ ارْجِعُوا فَارْجِعُوا  هُوَ أَزْكَى لَكُمْ  وَاللَّهُ بِمَا تَعْمَلُونَ عَلِيمٌ٢٨</w:t>
      </w:r>
      <w:r w:rsidR="004024EE" w:rsidRPr="004024EE">
        <w:rPr>
          <w:rStyle w:val="Char"/>
          <w:rFonts w:hAnsi="Times New Roman"/>
          <w:szCs w:val="28"/>
          <w:rtl/>
        </w:rPr>
        <w:t>﴾</w:t>
      </w:r>
      <w:r w:rsidR="004024EE" w:rsidRPr="0089692A">
        <w:rPr>
          <w:rStyle w:val="Char4"/>
          <w:rtl/>
        </w:rPr>
        <w:t xml:space="preserve"> [النور: 27-28].</w:t>
      </w:r>
      <w:r w:rsidRPr="002B4190">
        <w:rPr>
          <w:rStyle w:val="Char"/>
          <w:rtl/>
        </w:rPr>
        <w:t xml:space="preserve"> حتى آداب اللباس قال الله تعالى: </w:t>
      </w:r>
      <w:r w:rsidR="004024EE" w:rsidRPr="004024EE">
        <w:rPr>
          <w:rStyle w:val="Char"/>
          <w:szCs w:val="28"/>
          <w:rtl/>
        </w:rPr>
        <w:t>﴿</w:t>
      </w:r>
      <w:r w:rsidR="004024EE" w:rsidRPr="0089692A">
        <w:rPr>
          <w:rStyle w:val="Char3"/>
          <w:rtl/>
        </w:rPr>
        <w:t>وَالْقَوَاعِدُ مِنَ النِّسَاءِ اللَّاتِي لَا يَرْجُونَ نِكَاحًا فَلَيْسَ عَلَيْهِنَّ جُنَاحٌ أَنْ يَضَعْنَ ثِيَابَهُنَّ غَيْرَ مُتَبَرِّجَاتٍ بِزِينَةٍ</w:t>
      </w:r>
      <w:r w:rsidR="004024EE" w:rsidRPr="004024EE">
        <w:rPr>
          <w:rStyle w:val="Char"/>
          <w:rFonts w:hAnsi="Times New Roman"/>
          <w:szCs w:val="28"/>
          <w:rtl/>
        </w:rPr>
        <w:t>﴾</w:t>
      </w:r>
      <w:r w:rsidR="004024EE" w:rsidRPr="0089692A">
        <w:rPr>
          <w:rStyle w:val="Char4"/>
          <w:rtl/>
        </w:rPr>
        <w:t xml:space="preserve"> [النور: 60]</w:t>
      </w:r>
      <w:r w:rsidRPr="002B4190">
        <w:rPr>
          <w:rStyle w:val="Char"/>
          <w:rtl/>
        </w:rPr>
        <w:t xml:space="preserve"> </w:t>
      </w:r>
      <w:r w:rsidR="004024EE" w:rsidRPr="004024EE">
        <w:rPr>
          <w:rStyle w:val="Char"/>
          <w:szCs w:val="28"/>
          <w:rtl/>
        </w:rPr>
        <w:t>﴿</w:t>
      </w:r>
      <w:r w:rsidR="004024EE" w:rsidRPr="0089692A">
        <w:rPr>
          <w:rStyle w:val="Char3"/>
          <w:rtl/>
        </w:rPr>
        <w:t>يَا أَيُّهَا النَّبِيُّ قُلْ لِأَزْوَاجِكَ وَبَنَاتِكَ وَنِسَاءِ الْمُؤْمِنِينَ يُدْنِينَ عَلَيْهِنَّ مِنْ جَلَابِيبِهِنَّ  ذَلِكَ أَدْنَى أَنْ يُعْرَفْنَ فَلَا يُؤْذَيْنَ  وَكَانَ اللَّهُ غَفُورًا رَحِيمًا٥٩</w:t>
      </w:r>
      <w:r w:rsidR="004024EE" w:rsidRPr="004024EE">
        <w:rPr>
          <w:rStyle w:val="Char"/>
          <w:rFonts w:hAnsi="Times New Roman"/>
          <w:szCs w:val="28"/>
          <w:rtl/>
        </w:rPr>
        <w:t>﴾</w:t>
      </w:r>
      <w:r w:rsidR="004024EE" w:rsidRPr="0089692A">
        <w:rPr>
          <w:rStyle w:val="Char4"/>
          <w:rtl/>
        </w:rPr>
        <w:t xml:space="preserve"> [الأحزاب: 59]</w:t>
      </w:r>
      <w:r w:rsidRPr="002B4190">
        <w:rPr>
          <w:rStyle w:val="Char"/>
          <w:rtl/>
        </w:rPr>
        <w:t xml:space="preserve"> </w:t>
      </w:r>
      <w:r w:rsidR="004024EE" w:rsidRPr="004024EE">
        <w:rPr>
          <w:rStyle w:val="Char"/>
          <w:szCs w:val="28"/>
          <w:rtl/>
        </w:rPr>
        <w:t>﴿</w:t>
      </w:r>
      <w:r w:rsidR="004024EE" w:rsidRPr="0089692A">
        <w:rPr>
          <w:rStyle w:val="Char3"/>
          <w:rtl/>
        </w:rPr>
        <w:t>وَلَا يَضْرِبْنَ بِأَرْجُلِهِنَّ لِيُعْلَمَ مَا يُخْفِينَ مِنْ زِينَتِهِنَّ</w:t>
      </w:r>
      <w:r w:rsidR="004024EE" w:rsidRPr="004024EE">
        <w:rPr>
          <w:rStyle w:val="Char"/>
          <w:rFonts w:hAnsi="Times New Roman"/>
          <w:szCs w:val="28"/>
          <w:rtl/>
        </w:rPr>
        <w:t>﴾</w:t>
      </w:r>
      <w:r w:rsidR="004024EE" w:rsidRPr="0089692A">
        <w:rPr>
          <w:rStyle w:val="Char4"/>
          <w:rtl/>
        </w:rPr>
        <w:t xml:space="preserve"> [النور: 31].</w:t>
      </w:r>
      <w:r w:rsidRPr="002B4190">
        <w:rPr>
          <w:rStyle w:val="Char"/>
          <w:rtl/>
        </w:rPr>
        <w:t xml:space="preserve"> </w:t>
      </w:r>
      <w:r w:rsidR="004024EE" w:rsidRPr="004024EE">
        <w:rPr>
          <w:rStyle w:val="Char"/>
          <w:szCs w:val="28"/>
          <w:rtl/>
        </w:rPr>
        <w:t>﴿</w:t>
      </w:r>
      <w:r w:rsidR="004024EE" w:rsidRPr="0089692A">
        <w:rPr>
          <w:rStyle w:val="Char3"/>
          <w:rtl/>
        </w:rPr>
        <w:t>وَلَيْسَ الْبِرُّ بِأَنْ تَأْتُوا الْبُيُوتَ مِنْ ظُهُورِهَا وَلَكِنَّ الْبِرَّ مَنِ اتَّقَى  وَأْتُوا الْبُيُوتَ مِنْ أَبْوَابِهَا</w:t>
      </w:r>
      <w:r w:rsidR="004024EE" w:rsidRPr="004024EE">
        <w:rPr>
          <w:rStyle w:val="Char"/>
          <w:rFonts w:hAnsi="Times New Roman"/>
          <w:szCs w:val="28"/>
          <w:rtl/>
        </w:rPr>
        <w:t>﴾</w:t>
      </w:r>
      <w:r w:rsidR="004024EE" w:rsidRPr="0089692A">
        <w:rPr>
          <w:rStyle w:val="Char4"/>
          <w:rtl/>
        </w:rPr>
        <w:t xml:space="preserve"> [البقرة: 189].</w:t>
      </w:r>
      <w:r w:rsidRPr="002B4190">
        <w:rPr>
          <w:rStyle w:val="Char"/>
          <w:rtl/>
        </w:rPr>
        <w:t xml:space="preserve"> إلى غير ذلك من الايات الكثيرة التي يتبين بها أن هذا الدين شامل كامل لا يحتاج إلى زيادة كما أنه لا يجوز فيه النقص، ولهذا قال الله تعالى في وصف القرآن: </w:t>
      </w:r>
      <w:r w:rsidR="004024EE" w:rsidRPr="004024EE">
        <w:rPr>
          <w:rStyle w:val="Char"/>
          <w:szCs w:val="28"/>
          <w:rtl/>
        </w:rPr>
        <w:t>﴿</w:t>
      </w:r>
      <w:r w:rsidR="004024EE" w:rsidRPr="0089692A">
        <w:rPr>
          <w:rStyle w:val="Char3"/>
          <w:rtl/>
        </w:rPr>
        <w:t>وَنَزَّلْنَا عَلَيْكَ الْكِتَابَ تِبْيَانًا لِكُلِّ شَيْءٍ</w:t>
      </w:r>
      <w:r w:rsidR="004024EE" w:rsidRPr="004024EE">
        <w:rPr>
          <w:rStyle w:val="Char"/>
          <w:rFonts w:hAnsi="Times New Roman"/>
          <w:szCs w:val="28"/>
          <w:rtl/>
        </w:rPr>
        <w:t>﴾</w:t>
      </w:r>
      <w:r w:rsidR="004024EE" w:rsidRPr="0089692A">
        <w:rPr>
          <w:rStyle w:val="Char4"/>
          <w:rtl/>
        </w:rPr>
        <w:t xml:space="preserve"> [النحل: 89]</w:t>
      </w:r>
      <w:r w:rsidRPr="002B4190">
        <w:rPr>
          <w:rStyle w:val="Char"/>
          <w:rtl/>
        </w:rPr>
        <w:t>، فما من شيء يحتاج الناس إليه في معادهم ومعاشهم إلا بينه الله تعالى في كتابه إما نصّاً أو إيماء وإما منطوقاً وإما مفهوماً.</w:t>
      </w:r>
    </w:p>
    <w:p w:rsidR="00DD364E" w:rsidRPr="002B4190" w:rsidRDefault="00DD364E" w:rsidP="006D2F4D">
      <w:pPr>
        <w:ind w:firstLine="284"/>
        <w:jc w:val="both"/>
        <w:rPr>
          <w:rStyle w:val="Char"/>
          <w:rtl/>
        </w:rPr>
      </w:pPr>
      <w:r w:rsidRPr="002B4190">
        <w:rPr>
          <w:rStyle w:val="Char"/>
          <w:rtl/>
        </w:rPr>
        <w:lastRenderedPageBreak/>
        <w:t xml:space="preserve">* </w:t>
      </w:r>
      <w:r w:rsidRPr="002A1E0C">
        <w:rPr>
          <w:rStyle w:val="Char0"/>
          <w:rFonts w:hint="cs"/>
          <w:rtl/>
        </w:rPr>
        <w:t>أيها الأخوة:</w:t>
      </w:r>
      <w:r w:rsidRPr="002B4190">
        <w:rPr>
          <w:rStyle w:val="Char"/>
          <w:rtl/>
        </w:rPr>
        <w:t xml:space="preserve"> إن بعض الناس يفسر قول الله تعالى: </w:t>
      </w:r>
      <w:r w:rsidR="006D2F4D" w:rsidRPr="006D2F4D">
        <w:rPr>
          <w:rStyle w:val="Char"/>
          <w:szCs w:val="28"/>
          <w:rtl/>
        </w:rPr>
        <w:t>﴿</w:t>
      </w:r>
      <w:r w:rsidR="006D2F4D" w:rsidRPr="0089692A">
        <w:rPr>
          <w:rStyle w:val="Char3"/>
          <w:rtl/>
        </w:rPr>
        <w:t>وَمَا مِنْ دَابَّةٍ فِي الْأَرْضِ وَلَا طَائِرٍ يَطِيرُ بِجَنَاحَيْهِ إِلَّا أُمَمٌ أَمْثَالُكُمْ  مَا فَرَّطْنَا فِي الْكِتَابِ مِنْ شَيْءٍ</w:t>
      </w:r>
      <w:r w:rsidR="006D2F4D" w:rsidRPr="006D2F4D">
        <w:rPr>
          <w:rStyle w:val="Char"/>
          <w:rFonts w:hAnsi="Times New Roman"/>
          <w:szCs w:val="28"/>
          <w:rtl/>
        </w:rPr>
        <w:t>﴾</w:t>
      </w:r>
      <w:r w:rsidR="006D2F4D" w:rsidRPr="0089692A">
        <w:rPr>
          <w:rStyle w:val="Char4"/>
          <w:rtl/>
        </w:rPr>
        <w:t xml:space="preserve"> [الأنعام: 38]</w:t>
      </w:r>
      <w:r w:rsidRPr="002B4190">
        <w:rPr>
          <w:rStyle w:val="Char"/>
          <w:rtl/>
        </w:rPr>
        <w:t xml:space="preserve"> يفسر قوله: </w:t>
      </w:r>
      <w:r w:rsidR="006D2F4D">
        <w:rPr>
          <w:rStyle w:val="Char"/>
          <w:rtl/>
        </w:rPr>
        <w:t>﴿</w:t>
      </w:r>
      <w:r w:rsidR="006D2F4D" w:rsidRPr="0089692A">
        <w:rPr>
          <w:rStyle w:val="Char3"/>
          <w:rtl/>
        </w:rPr>
        <w:t>مَا فَرَّطْنَا فِي الْكِتَابِ مِنْ شَيْءٍ</w:t>
      </w:r>
      <w:r w:rsidR="006D2F4D">
        <w:rPr>
          <w:rStyle w:val="Char"/>
          <w:rtl/>
        </w:rPr>
        <w:t>﴾</w:t>
      </w:r>
      <w:r w:rsidRPr="002B4190">
        <w:rPr>
          <w:rStyle w:val="Char"/>
          <w:rtl/>
        </w:rPr>
        <w:t xml:space="preserve"> على أن الكتاب القرآن، والصواب أن المراد بالكتاب هنا اللوح المحفوظ. وأما القرآن فإن الله تعالى وصفه بأبلغ من النفي وهو قوله: </w:t>
      </w:r>
      <w:r w:rsidR="006D2F4D" w:rsidRPr="004024EE">
        <w:rPr>
          <w:rStyle w:val="Char"/>
          <w:szCs w:val="28"/>
          <w:rtl/>
        </w:rPr>
        <w:t>﴿</w:t>
      </w:r>
      <w:r w:rsidR="006D2F4D" w:rsidRPr="0089692A">
        <w:rPr>
          <w:rStyle w:val="Char3"/>
          <w:rtl/>
        </w:rPr>
        <w:t>وَنَزَّلْنَا عَلَيْكَ الْكِتَابَ تِبْيَانًا لِكُلِّ شَيْءٍ</w:t>
      </w:r>
      <w:r w:rsidR="006D2F4D" w:rsidRPr="004024EE">
        <w:rPr>
          <w:rStyle w:val="Char"/>
          <w:rFonts w:hAnsi="Times New Roman"/>
          <w:szCs w:val="28"/>
          <w:rtl/>
        </w:rPr>
        <w:t>﴾</w:t>
      </w:r>
      <w:r w:rsidRPr="002B4190">
        <w:rPr>
          <w:rStyle w:val="Char"/>
          <w:rtl/>
        </w:rPr>
        <w:t xml:space="preserve"> فهذا أبلغ وأبين من قوله: </w:t>
      </w:r>
      <w:r w:rsidR="006D2F4D" w:rsidRPr="006D2F4D">
        <w:rPr>
          <w:rStyle w:val="Char"/>
          <w:szCs w:val="28"/>
          <w:rtl/>
        </w:rPr>
        <w:t>﴿</w:t>
      </w:r>
      <w:r w:rsidR="006D2F4D" w:rsidRPr="0089692A">
        <w:rPr>
          <w:rStyle w:val="Char3"/>
          <w:rtl/>
        </w:rPr>
        <w:t>مَا فَرَّطْنَا فِي الْكِتَابِ مِنْ شَيْءٍ  ثُمَّ إِلَى رَبِّهِمْ يُحْشَرُونَ</w:t>
      </w:r>
      <w:r w:rsidR="006D2F4D" w:rsidRPr="006D2F4D">
        <w:rPr>
          <w:rStyle w:val="Char"/>
          <w:rFonts w:hAnsi="Times New Roman"/>
          <w:szCs w:val="28"/>
          <w:rtl/>
        </w:rPr>
        <w:t>﴾</w:t>
      </w:r>
      <w:r w:rsidR="006D2F4D" w:rsidRPr="0089692A">
        <w:rPr>
          <w:rStyle w:val="Char4"/>
          <w:rtl/>
        </w:rPr>
        <w:t xml:space="preserve"> [الأنعام: 38].</w:t>
      </w:r>
      <w:r w:rsidRPr="002B4190">
        <w:rPr>
          <w:rStyle w:val="Char"/>
          <w:rtl/>
        </w:rPr>
        <w:t xml:space="preserve"> ولعل قائلاً يقول أين نجد أعداد الصلوات الخمس في القرآن؟ وعدد كل صلاة في القرآن؟ وكيف يستقيم أننا لا نجد في القرآن بيان أعداد ركعات كل صلاة والله يقول: </w:t>
      </w:r>
      <w:r w:rsidR="006D2F4D" w:rsidRPr="004024EE">
        <w:rPr>
          <w:rStyle w:val="Char"/>
          <w:szCs w:val="28"/>
          <w:rtl/>
        </w:rPr>
        <w:t>﴿</w:t>
      </w:r>
      <w:r w:rsidR="006D2F4D" w:rsidRPr="0089692A">
        <w:rPr>
          <w:rStyle w:val="Char3"/>
          <w:rtl/>
        </w:rPr>
        <w:t>وَنَزَّلْنَا عَلَيْكَ الْكِتَابَ تِبْيَانًا لِكُلِّ شَيْءٍ</w:t>
      </w:r>
      <w:r w:rsidR="006D2F4D" w:rsidRPr="004024EE">
        <w:rPr>
          <w:rStyle w:val="Char"/>
          <w:rFonts w:hAnsi="Times New Roman"/>
          <w:szCs w:val="28"/>
          <w:rtl/>
        </w:rPr>
        <w:t>﴾</w:t>
      </w:r>
      <w:r w:rsidRPr="002B4190">
        <w:rPr>
          <w:rStyle w:val="Char"/>
          <w:rtl/>
        </w:rPr>
        <w:t>؟</w:t>
      </w:r>
    </w:p>
    <w:p w:rsidR="00DD364E" w:rsidRPr="002B4190" w:rsidRDefault="00DD364E" w:rsidP="006D2F4D">
      <w:pPr>
        <w:ind w:firstLine="284"/>
        <w:jc w:val="both"/>
        <w:rPr>
          <w:rStyle w:val="Char"/>
          <w:rtl/>
        </w:rPr>
      </w:pPr>
      <w:r w:rsidRPr="002B4190">
        <w:rPr>
          <w:rStyle w:val="Char"/>
          <w:rtl/>
        </w:rPr>
        <w:t xml:space="preserve">والجواب على ذلك أن الله تعالى بين لنا في كتابه أنه من الواجـب علينـا أن نأخذ بما قاله الرسول </w:t>
      </w:r>
      <w:r w:rsidR="00425075" w:rsidRPr="00425075">
        <w:rPr>
          <w:rStyle w:val="Char"/>
          <w:rFonts w:cs="CTraditional Arabic"/>
          <w:szCs w:val="28"/>
          <w:rtl/>
        </w:rPr>
        <w:t>ج</w:t>
      </w:r>
      <w:r w:rsidRPr="002B4190">
        <w:rPr>
          <w:rStyle w:val="Char"/>
          <w:rtl/>
        </w:rPr>
        <w:t xml:space="preserve"> وبما دلنا عليه </w:t>
      </w:r>
      <w:r w:rsidR="006D2F4D" w:rsidRPr="006D2F4D">
        <w:rPr>
          <w:rStyle w:val="Char"/>
          <w:szCs w:val="28"/>
          <w:rtl/>
        </w:rPr>
        <w:t>﴿</w:t>
      </w:r>
      <w:r w:rsidR="006D2F4D" w:rsidRPr="0089692A">
        <w:rPr>
          <w:rStyle w:val="Char3"/>
          <w:rtl/>
        </w:rPr>
        <w:t>مَنْ يُطِعِ الرَّسُولَ فَقَدْ أَطَاعَ اللَّهَ  وَمَنْ تَوَلَّى فَمَا أَرْسَلْنَاكَ عَلَيْهِمْ حَفِيظًا٨٠</w:t>
      </w:r>
      <w:r w:rsidR="006D2F4D" w:rsidRPr="006D2F4D">
        <w:rPr>
          <w:rStyle w:val="Char"/>
          <w:rFonts w:hAnsi="Times New Roman"/>
          <w:szCs w:val="28"/>
          <w:rtl/>
        </w:rPr>
        <w:t>﴾</w:t>
      </w:r>
      <w:r w:rsidR="002A1E0C">
        <w:rPr>
          <w:rStyle w:val="Char4"/>
          <w:rFonts w:hint="cs"/>
          <w:rtl/>
        </w:rPr>
        <w:t xml:space="preserve"> </w:t>
      </w:r>
      <w:r w:rsidR="006D2F4D" w:rsidRPr="0089692A">
        <w:rPr>
          <w:rStyle w:val="Char4"/>
          <w:rtl/>
        </w:rPr>
        <w:t>[النساء: 80]</w:t>
      </w:r>
      <w:r w:rsidRPr="002B4190">
        <w:rPr>
          <w:rStyle w:val="Char"/>
          <w:rtl/>
        </w:rPr>
        <w:t xml:space="preserve">، </w:t>
      </w:r>
      <w:r w:rsidR="006D2F4D" w:rsidRPr="006D2F4D">
        <w:rPr>
          <w:rStyle w:val="Char"/>
          <w:szCs w:val="28"/>
          <w:rtl/>
        </w:rPr>
        <w:t>﴿</w:t>
      </w:r>
      <w:r w:rsidR="006D2F4D" w:rsidRPr="0089692A">
        <w:rPr>
          <w:rStyle w:val="Char3"/>
          <w:rtl/>
        </w:rPr>
        <w:t>وَمَا آتَاكُمُ الرَّسُولُ فَخُذُوهُ وَمَا نَهَاكُمْ عَنْهُ فَانْتَهُوا  وَاتَّقُوا اللَّهَ  إِنَّ اللَّهَ شَدِيدُ الْعِقَابِ</w:t>
      </w:r>
      <w:r w:rsidR="006D2F4D" w:rsidRPr="006D2F4D">
        <w:rPr>
          <w:rStyle w:val="Char"/>
          <w:rFonts w:hAnsi="Times New Roman"/>
          <w:szCs w:val="28"/>
          <w:rtl/>
        </w:rPr>
        <w:t>﴾</w:t>
      </w:r>
      <w:r w:rsidR="006D2F4D" w:rsidRPr="0089692A">
        <w:rPr>
          <w:rStyle w:val="Char4"/>
          <w:rtl/>
        </w:rPr>
        <w:t xml:space="preserve"> [الحشر: 7]</w:t>
      </w:r>
      <w:r w:rsidRPr="002B4190">
        <w:rPr>
          <w:rStyle w:val="Char"/>
          <w:rtl/>
        </w:rPr>
        <w:t xml:space="preserve">، فما بينته السنة فإن القرآن قد دل عليه لأن السنة أحد قسمي الوحـي الـذي أنزله الله على رسوله وعلّمه إياه كمـا قـال الله تعالـى: </w:t>
      </w:r>
      <w:r w:rsidR="006D2F4D" w:rsidRPr="006D2F4D">
        <w:rPr>
          <w:rStyle w:val="Char"/>
          <w:szCs w:val="28"/>
          <w:rtl/>
        </w:rPr>
        <w:t>﴿</w:t>
      </w:r>
      <w:r w:rsidR="006D2F4D" w:rsidRPr="0089692A">
        <w:rPr>
          <w:rStyle w:val="Char3"/>
          <w:rtl/>
        </w:rPr>
        <w:t>وَأَنْزَلَ اللَّهُ عَلَيْكَ الْكِتَابَ وَالْحِكْمَةَ وَعَلَّمَكَ مَا لَمْ تَكُنْ تَعْلَمُ  وَكَانَ فَضْلُ اللَّهِ عَلَيْكَ عَظِيمًا</w:t>
      </w:r>
      <w:r w:rsidR="006D2F4D" w:rsidRPr="006D2F4D">
        <w:rPr>
          <w:rStyle w:val="Char"/>
          <w:rFonts w:hAnsi="Times New Roman"/>
          <w:szCs w:val="28"/>
          <w:rtl/>
        </w:rPr>
        <w:t>﴾</w:t>
      </w:r>
      <w:r w:rsidR="006D2F4D" w:rsidRPr="0089692A">
        <w:rPr>
          <w:rStyle w:val="Char4"/>
          <w:rtl/>
        </w:rPr>
        <w:t xml:space="preserve"> [النساء: 113]</w:t>
      </w:r>
      <w:r w:rsidRPr="002B4190">
        <w:rPr>
          <w:rStyle w:val="Char"/>
          <w:rtl/>
        </w:rPr>
        <w:t xml:space="preserve">، وعلى هذا فما جاء في السنة فقد جاء في كتاب الله </w:t>
      </w:r>
      <w:r w:rsidR="0089692A" w:rsidRPr="0089692A">
        <w:rPr>
          <w:rStyle w:val="Char"/>
          <w:rFonts w:cs="CTraditional Arabic"/>
          <w:szCs w:val="28"/>
          <w:rtl/>
        </w:rPr>
        <w:t>ﻷ</w:t>
      </w:r>
      <w:r w:rsidRPr="002B4190">
        <w:rPr>
          <w:rStyle w:val="Char"/>
          <w:rtl/>
        </w:rPr>
        <w:t>.</w:t>
      </w:r>
    </w:p>
    <w:p w:rsidR="00DD364E" w:rsidRPr="002B4190" w:rsidRDefault="00DD364E" w:rsidP="002B4190">
      <w:pPr>
        <w:ind w:firstLine="284"/>
        <w:jc w:val="both"/>
        <w:rPr>
          <w:rStyle w:val="Char"/>
          <w:rtl/>
        </w:rPr>
      </w:pPr>
      <w:r w:rsidRPr="002B4190">
        <w:rPr>
          <w:rStyle w:val="Char"/>
          <w:rtl/>
        </w:rPr>
        <w:lastRenderedPageBreak/>
        <w:t xml:space="preserve">* </w:t>
      </w:r>
      <w:r w:rsidRPr="002A1E0C">
        <w:rPr>
          <w:rStyle w:val="Char0"/>
          <w:rFonts w:hint="cs"/>
          <w:rtl/>
        </w:rPr>
        <w:t>أيها الأخوة:</w:t>
      </w:r>
      <w:r w:rsidRPr="002B4190">
        <w:rPr>
          <w:rStyle w:val="Char"/>
          <w:rtl/>
        </w:rPr>
        <w:t xml:space="preserve"> إذا تقرر ذلك عندكم فهل النبي </w:t>
      </w:r>
      <w:r w:rsidR="00425075" w:rsidRPr="00425075">
        <w:rPr>
          <w:rStyle w:val="Char"/>
          <w:rFonts w:cs="CTraditional Arabic"/>
          <w:szCs w:val="28"/>
          <w:rtl/>
        </w:rPr>
        <w:t>ج</w:t>
      </w:r>
      <w:r w:rsidRPr="002B4190">
        <w:rPr>
          <w:rStyle w:val="Char"/>
          <w:rtl/>
        </w:rPr>
        <w:t xml:space="preserve"> توفي وقد بقي شيء من الدين المقرب إلى الله تعالى لم يبيّنه؟</w:t>
      </w:r>
    </w:p>
    <w:p w:rsidR="006D2F4D" w:rsidRPr="002B4190" w:rsidRDefault="00DD364E" w:rsidP="006D2F4D">
      <w:pPr>
        <w:ind w:firstLine="284"/>
        <w:jc w:val="both"/>
        <w:rPr>
          <w:rStyle w:val="Char"/>
          <w:rtl/>
        </w:rPr>
      </w:pPr>
      <w:r w:rsidRPr="002A1E0C">
        <w:rPr>
          <w:rStyle w:val="Char"/>
          <w:rFonts w:hAnsi="Times New Roman"/>
          <w:spacing w:val="-4"/>
          <w:rtl/>
        </w:rPr>
        <w:t xml:space="preserve">أبداً فالنبي عليه الصلاة والسلام بين كل الدِّين إما بقوله، وإما بفعله، وإما بإقراره إما ابتداءاً أو جواباً عن سؤال، وأحياناً يبعث الله أعرابياً من أقصى البادية ليأتي إلى رسول الله </w:t>
      </w:r>
      <w:r w:rsidR="00425075" w:rsidRPr="002A1E0C">
        <w:rPr>
          <w:rStyle w:val="Char"/>
          <w:rFonts w:hAnsi="Times New Roman" w:cs="CTraditional Arabic"/>
          <w:spacing w:val="-4"/>
          <w:szCs w:val="28"/>
          <w:rtl/>
        </w:rPr>
        <w:t>ج</w:t>
      </w:r>
      <w:r w:rsidRPr="002A1E0C">
        <w:rPr>
          <w:rStyle w:val="Char"/>
          <w:rFonts w:hAnsi="Times New Roman"/>
          <w:spacing w:val="-4"/>
          <w:rtl/>
        </w:rPr>
        <w:t xml:space="preserve"> يسأله عن شيء من أمور الدين لا يسأله عنه الصحابة الملازمون لرسول الله </w:t>
      </w:r>
      <w:r w:rsidR="00425075" w:rsidRPr="002A1E0C">
        <w:rPr>
          <w:rStyle w:val="Char"/>
          <w:rFonts w:hAnsi="Times New Roman" w:cs="CTraditional Arabic"/>
          <w:spacing w:val="-4"/>
          <w:szCs w:val="28"/>
          <w:rtl/>
        </w:rPr>
        <w:t>ج</w:t>
      </w:r>
      <w:r w:rsidRPr="002A1E0C">
        <w:rPr>
          <w:rStyle w:val="Char"/>
          <w:rFonts w:hAnsi="Times New Roman"/>
          <w:spacing w:val="-4"/>
          <w:rtl/>
        </w:rPr>
        <w:t xml:space="preserve"> ولهذاكانوا يفرحون أن يأتي أعرابي يسأل النبي </w:t>
      </w:r>
      <w:r w:rsidR="00425075" w:rsidRPr="002A1E0C">
        <w:rPr>
          <w:rStyle w:val="Char"/>
          <w:rFonts w:hAnsi="Times New Roman" w:cs="CTraditional Arabic"/>
          <w:spacing w:val="-4"/>
          <w:szCs w:val="28"/>
          <w:rtl/>
        </w:rPr>
        <w:t>ج</w:t>
      </w:r>
      <w:r w:rsidRPr="002B4190">
        <w:rPr>
          <w:rStyle w:val="Char"/>
          <w:rtl/>
        </w:rPr>
        <w:t xml:space="preserve"> عن بعض المسائل. ويدلك على أن النبي </w:t>
      </w:r>
      <w:r w:rsidR="00425075" w:rsidRPr="00425075">
        <w:rPr>
          <w:rStyle w:val="Char"/>
          <w:rFonts w:cs="CTraditional Arabic"/>
          <w:szCs w:val="28"/>
          <w:rtl/>
        </w:rPr>
        <w:t>ج</w:t>
      </w:r>
      <w:r w:rsidRPr="002B4190">
        <w:rPr>
          <w:rStyle w:val="Char"/>
          <w:rtl/>
        </w:rPr>
        <w:t xml:space="preserve"> ما ترك شيئاً مما يحتاجه الناس في عبادتهم ومعاملتهم وعيشهم إلا بينه يدلك على ذلك قوله تعالى: </w:t>
      </w:r>
      <w:r w:rsidR="006D2F4D" w:rsidRPr="006D2F4D">
        <w:rPr>
          <w:rStyle w:val="Char"/>
          <w:szCs w:val="28"/>
          <w:rtl/>
        </w:rPr>
        <w:t>﴿</w:t>
      </w:r>
      <w:r w:rsidR="006D2F4D" w:rsidRPr="0089692A">
        <w:rPr>
          <w:rStyle w:val="Char3"/>
          <w:rtl/>
        </w:rPr>
        <w:t>الْيَوْمَ أَكْمَلْتُ لَكُمْ دِينَكُمْ وَأَتْمَمْتُ عَلَيْكُمْ نِعْمَتِي وَرَضِيتُ لَكُمُ الْإِسْلَامَ دِينًا</w:t>
      </w:r>
      <w:r w:rsidR="006D2F4D" w:rsidRPr="006D2F4D">
        <w:rPr>
          <w:rStyle w:val="Char"/>
          <w:rFonts w:hAnsi="Times New Roman"/>
          <w:szCs w:val="28"/>
          <w:rtl/>
        </w:rPr>
        <w:t>﴾</w:t>
      </w:r>
      <w:r w:rsidR="006D2F4D" w:rsidRPr="0089692A">
        <w:rPr>
          <w:rStyle w:val="Char4"/>
          <w:rtl/>
        </w:rPr>
        <w:t xml:space="preserve"> [المائدة: 3].</w:t>
      </w:r>
    </w:p>
    <w:p w:rsidR="00DD364E" w:rsidRPr="002B4190" w:rsidRDefault="00DD364E" w:rsidP="006D2F4D">
      <w:pPr>
        <w:ind w:firstLine="284"/>
        <w:jc w:val="both"/>
        <w:rPr>
          <w:rStyle w:val="Char"/>
          <w:rtl/>
        </w:rPr>
      </w:pPr>
      <w:r w:rsidRPr="002B4190">
        <w:rPr>
          <w:rStyle w:val="Char"/>
          <w:rtl/>
        </w:rPr>
        <w:t xml:space="preserve">* إذا تقرر ذلك عندك أيها المسلم فاعلم أن كل من ابتدع شريعة في دين </w:t>
      </w:r>
      <w:r w:rsidRPr="0089692A">
        <w:rPr>
          <w:rStyle w:val="Char"/>
          <w:rFonts w:hAnsi="Times New Roman"/>
          <w:spacing w:val="-6"/>
          <w:rtl/>
        </w:rPr>
        <w:t xml:space="preserve">الله ولو بقصد حسن فإن بدعته هذه مع كونها ضلالة تعتبر طعناً في دين الله </w:t>
      </w:r>
      <w:r w:rsidR="0089692A" w:rsidRPr="0089692A">
        <w:rPr>
          <w:rStyle w:val="Char"/>
          <w:rFonts w:hAnsi="Times New Roman" w:cs="CTraditional Arabic"/>
          <w:spacing w:val="-6"/>
          <w:szCs w:val="28"/>
          <w:rtl/>
        </w:rPr>
        <w:t>ﻷ</w:t>
      </w:r>
      <w:r w:rsidRPr="002B4190">
        <w:rPr>
          <w:rStyle w:val="Char"/>
          <w:rtl/>
        </w:rPr>
        <w:t xml:space="preserve">، تعتبر تكذيباً لله تعالى في قوله: </w:t>
      </w:r>
      <w:r w:rsidR="006D2F4D" w:rsidRPr="006D2F4D">
        <w:rPr>
          <w:rStyle w:val="Char"/>
          <w:szCs w:val="28"/>
          <w:rtl/>
        </w:rPr>
        <w:t>﴿</w:t>
      </w:r>
      <w:r w:rsidR="006D2F4D" w:rsidRPr="0089692A">
        <w:rPr>
          <w:rStyle w:val="Char3"/>
          <w:rtl/>
        </w:rPr>
        <w:t>الْيَوْمَ أَكْمَلْتُ لَكُمْ دِينَكُمْ</w:t>
      </w:r>
      <w:r w:rsidR="006D2F4D">
        <w:rPr>
          <w:rStyle w:val="Char"/>
          <w:szCs w:val="28"/>
          <w:rtl/>
        </w:rPr>
        <w:t>﴾</w:t>
      </w:r>
      <w:r w:rsidRPr="002B4190">
        <w:rPr>
          <w:rStyle w:val="Char"/>
          <w:rtl/>
        </w:rPr>
        <w:t xml:space="preserve"> لأن هذا المبتدع الذي ابتدع شريعة في دين الله تعالى وليست في دين الله تعالى كأنه يقول بلسان الحال إن الدين لم يكمل لأنه قد بقي عليه هذه الشريعة التي ابتدعها يتقرب بها إلى الله </w:t>
      </w:r>
      <w:r w:rsidR="0089692A" w:rsidRPr="0089692A">
        <w:rPr>
          <w:rStyle w:val="Char"/>
          <w:rFonts w:cs="CTraditional Arabic"/>
          <w:szCs w:val="28"/>
          <w:rtl/>
        </w:rPr>
        <w:t>ﻷ</w:t>
      </w:r>
      <w:r w:rsidRPr="002B4190">
        <w:rPr>
          <w:rStyle w:val="Char"/>
          <w:rtl/>
        </w:rPr>
        <w:t xml:space="preserve">. ومن عجب أن يبتدع الإنسان بدعة تتعلق بذات الله </w:t>
      </w:r>
      <w:r w:rsidR="0089692A" w:rsidRPr="0089692A">
        <w:rPr>
          <w:rStyle w:val="Char"/>
          <w:rFonts w:cs="CTraditional Arabic"/>
          <w:szCs w:val="28"/>
          <w:rtl/>
        </w:rPr>
        <w:t>ﻷ</w:t>
      </w:r>
      <w:r w:rsidRPr="002B4190">
        <w:rPr>
          <w:rStyle w:val="Char"/>
          <w:rtl/>
        </w:rPr>
        <w:t xml:space="preserve"> وأسمائه وصفاته ثم يقول إنه في ذلك معظم لربه، إنه في ذلك منزه لربه، إنه في ذلك ممتثل لقوله تعالى: </w:t>
      </w:r>
      <w:r w:rsidR="006D2F4D" w:rsidRPr="006D2F4D">
        <w:rPr>
          <w:rStyle w:val="Char"/>
          <w:szCs w:val="28"/>
          <w:rtl/>
        </w:rPr>
        <w:t>﴿</w:t>
      </w:r>
      <w:r w:rsidR="006D2F4D" w:rsidRPr="0089692A">
        <w:rPr>
          <w:rStyle w:val="Char3"/>
          <w:rtl/>
        </w:rPr>
        <w:t>فَلَا تَجْعَلُوا لِلَّهِ أَنْدَادًا وَأَنْتُمْ تَعْلَمُونَ</w:t>
      </w:r>
      <w:r w:rsidR="006D2F4D" w:rsidRPr="006D2F4D">
        <w:rPr>
          <w:rStyle w:val="Char"/>
          <w:rFonts w:hAnsi="Times New Roman"/>
          <w:szCs w:val="28"/>
          <w:rtl/>
        </w:rPr>
        <w:t>﴾</w:t>
      </w:r>
      <w:r w:rsidR="006D2F4D" w:rsidRPr="0089692A">
        <w:rPr>
          <w:rStyle w:val="Char4"/>
          <w:rtl/>
        </w:rPr>
        <w:t xml:space="preserve"> [البقرة: 22]</w:t>
      </w:r>
      <w:r w:rsidRPr="002B4190">
        <w:rPr>
          <w:rStyle w:val="Char"/>
          <w:rtl/>
        </w:rPr>
        <w:t xml:space="preserve">، إنك لتعجب من هذا أن يبتدع هذه البدعة في دين الله المتعلقة بذات الله التي ليس عليها سلـف الأمـة ولا أئمتهـا ثم يقول إنه هو </w:t>
      </w:r>
      <w:r w:rsidRPr="002B4190">
        <w:rPr>
          <w:rStyle w:val="Char"/>
          <w:rtl/>
        </w:rPr>
        <w:lastRenderedPageBreak/>
        <w:t xml:space="preserve">المنزه لله وإنه هو المعظم لله وإنـه هـو الممتثـل لقـول الله تعالى: </w:t>
      </w:r>
      <w:r w:rsidR="006D2F4D">
        <w:rPr>
          <w:rStyle w:val="Char"/>
          <w:rtl/>
        </w:rPr>
        <w:t>﴿</w:t>
      </w:r>
      <w:r w:rsidR="006D2F4D" w:rsidRPr="0089692A">
        <w:rPr>
          <w:rStyle w:val="Char3"/>
          <w:rtl/>
        </w:rPr>
        <w:t>فَلَا تَجْعَلُوا لِلَّهِ أَنْدَادًا</w:t>
      </w:r>
      <w:r w:rsidR="006D2F4D">
        <w:rPr>
          <w:rStyle w:val="Char"/>
          <w:rtl/>
        </w:rPr>
        <w:t>﴾</w:t>
      </w:r>
      <w:r w:rsidRPr="002B4190">
        <w:rPr>
          <w:rStyle w:val="Char"/>
          <w:rtl/>
        </w:rPr>
        <w:t xml:space="preserve"> وأن من خالف ذلك فهو ممثل مشبه أو نحو ذلك من ألقاب السوء.</w:t>
      </w:r>
    </w:p>
    <w:p w:rsidR="00DD364E" w:rsidRPr="002B4190" w:rsidRDefault="00DD364E" w:rsidP="002B4190">
      <w:pPr>
        <w:ind w:firstLine="284"/>
        <w:jc w:val="both"/>
        <w:rPr>
          <w:rStyle w:val="Char"/>
          <w:rtl/>
        </w:rPr>
      </w:pPr>
      <w:r w:rsidRPr="002B4190">
        <w:rPr>
          <w:rStyle w:val="Char"/>
          <w:rtl/>
        </w:rPr>
        <w:t xml:space="preserve">كما أنك لتعجب من قوم يبتدعون في دين الله ما ليس منه فيما يتعلق برسول الله </w:t>
      </w:r>
      <w:r w:rsidR="00425075" w:rsidRPr="00425075">
        <w:rPr>
          <w:rStyle w:val="Char"/>
          <w:rFonts w:cs="CTraditional Arabic"/>
          <w:szCs w:val="28"/>
          <w:rtl/>
        </w:rPr>
        <w:t>ج</w:t>
      </w:r>
      <w:r w:rsidRPr="002B4190">
        <w:rPr>
          <w:rStyle w:val="Char"/>
          <w:rtl/>
        </w:rPr>
        <w:t xml:space="preserve"> ويدعون بذلك أنهم هم المحبون لرسول الله </w:t>
      </w:r>
      <w:r w:rsidR="00425075" w:rsidRPr="00425075">
        <w:rPr>
          <w:rStyle w:val="Char"/>
          <w:rFonts w:cs="CTraditional Arabic"/>
          <w:szCs w:val="28"/>
          <w:rtl/>
        </w:rPr>
        <w:t>ج</w:t>
      </w:r>
      <w:r w:rsidRPr="002B4190">
        <w:rPr>
          <w:rStyle w:val="Char"/>
          <w:rtl/>
        </w:rPr>
        <w:t xml:space="preserve"> وأنهم المعظمون </w:t>
      </w:r>
      <w:r w:rsidRPr="00425075">
        <w:rPr>
          <w:rStyle w:val="Char"/>
          <w:rFonts w:hAnsi="Times New Roman"/>
          <w:spacing w:val="-6"/>
          <w:rtl/>
        </w:rPr>
        <w:t xml:space="preserve">لرسول الله </w:t>
      </w:r>
      <w:r w:rsidR="00425075" w:rsidRPr="00425075">
        <w:rPr>
          <w:rStyle w:val="Char"/>
          <w:rFonts w:hAnsi="Times New Roman" w:cs="CTraditional Arabic"/>
          <w:spacing w:val="-6"/>
          <w:szCs w:val="28"/>
          <w:rtl/>
        </w:rPr>
        <w:t>ج</w:t>
      </w:r>
      <w:r w:rsidRPr="00425075">
        <w:rPr>
          <w:rStyle w:val="Char"/>
          <w:rFonts w:hAnsi="Times New Roman"/>
          <w:spacing w:val="-6"/>
          <w:rtl/>
        </w:rPr>
        <w:t xml:space="preserve"> وأن من لم يوافقهم في بدعتهم هذه فإنه مبغض لرسول الله </w:t>
      </w:r>
      <w:r w:rsidR="00425075" w:rsidRPr="00425075">
        <w:rPr>
          <w:rStyle w:val="Char"/>
          <w:rFonts w:hAnsi="Times New Roman" w:cs="CTraditional Arabic"/>
          <w:spacing w:val="-6"/>
          <w:szCs w:val="28"/>
          <w:rtl/>
        </w:rPr>
        <w:t>ج</w:t>
      </w:r>
      <w:r w:rsidRPr="002B4190">
        <w:rPr>
          <w:rStyle w:val="Char"/>
          <w:rtl/>
        </w:rPr>
        <w:t xml:space="preserve"> إلى غير ذلك من ألقاب السوء التي يلقبون بها من لم يوافقهم على بدعتهم فيما يتعلق برسول الله </w:t>
      </w:r>
      <w:r w:rsidR="00425075" w:rsidRPr="00425075">
        <w:rPr>
          <w:rStyle w:val="Char"/>
          <w:rFonts w:cs="CTraditional Arabic"/>
          <w:szCs w:val="28"/>
          <w:rtl/>
        </w:rPr>
        <w:t>ج</w:t>
      </w:r>
      <w:r w:rsidRPr="002B4190">
        <w:rPr>
          <w:rStyle w:val="Char"/>
          <w:rtl/>
        </w:rPr>
        <w:t>.</w:t>
      </w:r>
    </w:p>
    <w:p w:rsidR="006D2F4D" w:rsidRPr="002B4190" w:rsidRDefault="00DD364E" w:rsidP="006D2F4D">
      <w:pPr>
        <w:ind w:firstLine="284"/>
        <w:jc w:val="both"/>
        <w:rPr>
          <w:rStyle w:val="Char"/>
          <w:rtl/>
        </w:rPr>
      </w:pPr>
      <w:r w:rsidRPr="002B4190">
        <w:rPr>
          <w:rStyle w:val="Char"/>
          <w:rtl/>
        </w:rPr>
        <w:t xml:space="preserve">ومن العجب أن مثل هؤلاء يقولون نحن المعظمون لله ولرسوله، وهم إذا ابتدعوا في دين الله وفي شريعته التي جاء بها رسوله </w:t>
      </w:r>
      <w:r w:rsidR="00425075" w:rsidRPr="00425075">
        <w:rPr>
          <w:rStyle w:val="Char"/>
          <w:rFonts w:cs="CTraditional Arabic"/>
          <w:szCs w:val="28"/>
          <w:rtl/>
        </w:rPr>
        <w:t>ج</w:t>
      </w:r>
      <w:r w:rsidRPr="002B4190">
        <w:rPr>
          <w:rStyle w:val="Char"/>
          <w:rtl/>
        </w:rPr>
        <w:t xml:space="preserve"> ما ليس منها فإنهم بلا شك متقدمون بين يدي الله ورسوله وقد قال الله تعالى: </w:t>
      </w:r>
      <w:r w:rsidR="006D2F4D" w:rsidRPr="006D2F4D">
        <w:rPr>
          <w:rStyle w:val="Char"/>
          <w:szCs w:val="28"/>
          <w:rtl/>
        </w:rPr>
        <w:t>﴿</w:t>
      </w:r>
      <w:r w:rsidR="006D2F4D" w:rsidRPr="0089692A">
        <w:rPr>
          <w:rStyle w:val="Char3"/>
          <w:rtl/>
        </w:rPr>
        <w:t>يَا أَيُّهَا الَّذِينَ آمَنُوا لَا تُقَدِّمُوا بَيْنَ يَدَيِ اللَّهِ وَرَسُولِهِ  وَاتَّقُوا اللَّهَ  إِنَّ اللَّهَ سَمِيعٌ عَلِيمٌ١</w:t>
      </w:r>
      <w:r w:rsidR="006D2F4D" w:rsidRPr="006D2F4D">
        <w:rPr>
          <w:rStyle w:val="Char"/>
          <w:rFonts w:hAnsi="Times New Roman"/>
          <w:szCs w:val="28"/>
          <w:rtl/>
        </w:rPr>
        <w:t>﴾</w:t>
      </w:r>
      <w:r w:rsidR="006D2F4D" w:rsidRPr="0089692A">
        <w:rPr>
          <w:rStyle w:val="Char4"/>
          <w:rtl/>
        </w:rPr>
        <w:t xml:space="preserve"> [الحجرات: 1]</w:t>
      </w:r>
      <w:r w:rsidR="00425075" w:rsidRPr="0089692A">
        <w:rPr>
          <w:rStyle w:val="Char4"/>
          <w:rtl/>
        </w:rPr>
        <w:t>.</w:t>
      </w:r>
      <w:r w:rsidR="006D2F4D">
        <w:rPr>
          <w:rStyle w:val="Char"/>
          <w:rtl/>
        </w:rPr>
        <w:t xml:space="preserve"> </w:t>
      </w:r>
    </w:p>
    <w:p w:rsidR="00DD364E" w:rsidRPr="002B4190" w:rsidRDefault="00DD364E" w:rsidP="002B4190">
      <w:pPr>
        <w:ind w:firstLine="284"/>
        <w:jc w:val="both"/>
        <w:rPr>
          <w:rStyle w:val="Char"/>
          <w:rtl/>
        </w:rPr>
      </w:pPr>
      <w:r w:rsidRPr="002B4190">
        <w:rPr>
          <w:rStyle w:val="Char"/>
          <w:rtl/>
        </w:rPr>
        <w:t xml:space="preserve">* أيها الأخوة: إني سائلكم ومناشدكم بالله </w:t>
      </w:r>
      <w:r w:rsidR="0089692A" w:rsidRPr="0089692A">
        <w:rPr>
          <w:rStyle w:val="Char"/>
          <w:rFonts w:cs="CTraditional Arabic"/>
          <w:szCs w:val="28"/>
          <w:rtl/>
        </w:rPr>
        <w:t>ﻷ</w:t>
      </w:r>
      <w:r w:rsidRPr="002B4190">
        <w:rPr>
          <w:rStyle w:val="Char"/>
          <w:rtl/>
        </w:rPr>
        <w:t xml:space="preserve"> وأريد منكم أن يكون الجواب من ضمائركم لا من عواطفكم، من مقتضى دينكم لا من مقتضى تقليدكم. ما تقولون فيمن يبتدعون في دين الله ما ليس منه سواء فيما يتعلق بذات الله وصفات الله وأسماء الله، أو فيما يتعلق برسول الله </w:t>
      </w:r>
      <w:r w:rsidR="00425075" w:rsidRPr="00425075">
        <w:rPr>
          <w:rStyle w:val="Char"/>
          <w:rFonts w:cs="CTraditional Arabic"/>
          <w:szCs w:val="28"/>
          <w:rtl/>
        </w:rPr>
        <w:t>ج</w:t>
      </w:r>
      <w:r w:rsidRPr="002B4190">
        <w:rPr>
          <w:rStyle w:val="Char"/>
          <w:rtl/>
        </w:rPr>
        <w:t xml:space="preserve"> ثم يقولون نحن المعظمون لله ولرسول الله أهؤلاء أحق بأن يكونوا معظمين لله ولرسول الله؟ أم أولئك القوم الذين لا يحيدون قيد أنملة عن شريعة الله، يقولون فيما جاء من الشريعة آمنا وصدقنا فيما أخبرنا به وسمعنا وأطعنا فيما أمرنا به أو نهينا عنه، ويقولون فيما لم تأت به الشريعة أحجمنا وانتهينا وليس لنا أن نتقدم بين يدي </w:t>
      </w:r>
      <w:r w:rsidRPr="002B4190">
        <w:rPr>
          <w:rStyle w:val="Char"/>
          <w:rtl/>
        </w:rPr>
        <w:lastRenderedPageBreak/>
        <w:t xml:space="preserve">الله ورسوله، وليس لنا أن نقول في دين الله ما ليس منه. أيهما أحق أن يكون محبّاً لله ورسوله ومعظماً لله ورسوله؟ لا شك أن الذين قالوا آمنا وصدقنا فيما أخبرنا به وسمعنا وأطعنا فيما أمرنا به، وقالوا كففنا وانتهينا عما لم نؤمر به، وقالوا نحن أقل قدراً في نفوسنا من أن نجعل في شريعة الله ما ليس منها، أو أن نبتدع في دين الله ما ليس منه؛ لا شك أن هؤلاء هم الذين عرفوا قدر أنفسهم وعرفوا قدر خالقهم، هؤلاء هم الذين عظموا الله تعالى ورسوله </w:t>
      </w:r>
      <w:r w:rsidR="00425075" w:rsidRPr="00425075">
        <w:rPr>
          <w:rStyle w:val="Char"/>
          <w:rFonts w:cs="CTraditional Arabic"/>
          <w:szCs w:val="28"/>
          <w:rtl/>
        </w:rPr>
        <w:t>ج</w:t>
      </w:r>
      <w:r w:rsidRPr="002B4190">
        <w:rPr>
          <w:rStyle w:val="Char"/>
          <w:rtl/>
        </w:rPr>
        <w:t xml:space="preserve"> وهم الذين أظهروا صدق محبتهم لله تعالى ورسوله </w:t>
      </w:r>
      <w:r w:rsidR="00425075" w:rsidRPr="00425075">
        <w:rPr>
          <w:rStyle w:val="Char"/>
          <w:rFonts w:cs="CTraditional Arabic"/>
          <w:szCs w:val="28"/>
          <w:rtl/>
        </w:rPr>
        <w:t>ج</w:t>
      </w:r>
      <w:r w:rsidRPr="002B4190">
        <w:rPr>
          <w:rStyle w:val="Char"/>
          <w:rtl/>
        </w:rPr>
        <w:t>.</w:t>
      </w:r>
    </w:p>
    <w:p w:rsidR="00DD364E" w:rsidRPr="002B4190" w:rsidRDefault="00DD364E" w:rsidP="002A1E0C">
      <w:pPr>
        <w:ind w:firstLine="284"/>
        <w:jc w:val="both"/>
        <w:rPr>
          <w:rStyle w:val="Char"/>
          <w:rtl/>
        </w:rPr>
      </w:pPr>
      <w:r w:rsidRPr="002B4190">
        <w:rPr>
          <w:rStyle w:val="Char"/>
          <w:rtl/>
        </w:rPr>
        <w:t xml:space="preserve">لا أولئك الذين يبتدعون في دين الله ما ليس منه في العقيدة أو القول او العمل، وإنك لتعجب من قوم يعرفون قول رسول الله </w:t>
      </w:r>
      <w:r w:rsidR="00425075" w:rsidRPr="00425075">
        <w:rPr>
          <w:rStyle w:val="Char"/>
          <w:rFonts w:cs="CTraditional Arabic"/>
          <w:szCs w:val="28"/>
          <w:rtl/>
        </w:rPr>
        <w:t>ج</w:t>
      </w:r>
      <w:r w:rsidRPr="002B4190">
        <w:rPr>
          <w:rStyle w:val="Char"/>
          <w:rtl/>
        </w:rPr>
        <w:t>: «</w:t>
      </w:r>
      <w:r w:rsidRPr="00DD364E">
        <w:rPr>
          <w:rStyle w:val="Char5"/>
          <w:rtl/>
        </w:rPr>
        <w:t>إياكم ومحدثات الأمور فإن كل محدثة بدعة، وكل بدعة ضلالة، وكل ضلالة في النار</w:t>
      </w:r>
      <w:r w:rsidRPr="002B4190">
        <w:rPr>
          <w:rStyle w:val="Char"/>
          <w:rtl/>
        </w:rPr>
        <w:t>»</w:t>
      </w:r>
      <w:r w:rsidR="002A1E0C" w:rsidRPr="00A73B8F">
        <w:rPr>
          <w:rStyle w:val="Char"/>
          <w:vertAlign w:val="superscript"/>
          <w:rtl/>
        </w:rPr>
        <w:t>(</w:t>
      </w:r>
      <w:r w:rsidR="002A1E0C" w:rsidRPr="00A73B8F">
        <w:rPr>
          <w:rStyle w:val="Char"/>
          <w:vertAlign w:val="superscript"/>
          <w:rtl/>
        </w:rPr>
        <w:footnoteReference w:id="3"/>
      </w:r>
      <w:r w:rsidR="002A1E0C" w:rsidRPr="00A73B8F">
        <w:rPr>
          <w:rStyle w:val="Char"/>
          <w:vertAlign w:val="superscript"/>
          <w:rtl/>
        </w:rPr>
        <w:t>)</w:t>
      </w:r>
      <w:r w:rsidR="002A1E0C">
        <w:rPr>
          <w:rStyle w:val="Char"/>
          <w:rFonts w:hint="cs"/>
          <w:rtl/>
        </w:rPr>
        <w:t>.</w:t>
      </w:r>
      <w:r w:rsidRPr="002B4190">
        <w:rPr>
          <w:rStyle w:val="Char"/>
          <w:rtl/>
        </w:rPr>
        <w:t xml:space="preserve"> ويعلمون أن قوله «</w:t>
      </w:r>
      <w:r w:rsidRPr="00DD364E">
        <w:rPr>
          <w:rStyle w:val="Char5"/>
          <w:rtl/>
        </w:rPr>
        <w:t>كل بدعة</w:t>
      </w:r>
      <w:r w:rsidRPr="002B4190">
        <w:rPr>
          <w:rStyle w:val="Char"/>
          <w:rtl/>
        </w:rPr>
        <w:t xml:space="preserve">» كلية عامة شاملة مسورة بأقوى أدوات الشمول والعموم «كل» والذي نطق بهذه الكلية صلوات الله وسلامه عليه يعلم مدلول هذا اللفظ وهو أفصح الخلق، وأنصح الخلق للخلق لا يتلفظ إلا بشيء يقصد معناه. إذن فالنبي </w:t>
      </w:r>
      <w:r w:rsidR="00425075" w:rsidRPr="00425075">
        <w:rPr>
          <w:rStyle w:val="Char"/>
          <w:rFonts w:cs="CTraditional Arabic"/>
          <w:szCs w:val="28"/>
          <w:rtl/>
        </w:rPr>
        <w:t>ج</w:t>
      </w:r>
      <w:r w:rsidRPr="002B4190">
        <w:rPr>
          <w:rStyle w:val="Char"/>
          <w:rtl/>
        </w:rPr>
        <w:t xml:space="preserve"> حينما قال: «</w:t>
      </w:r>
      <w:r w:rsidRPr="002A1E0C">
        <w:rPr>
          <w:rStyle w:val="Char5"/>
          <w:rFonts w:hint="cs"/>
          <w:rtl/>
        </w:rPr>
        <w:t>كل بدعة ضلالة</w:t>
      </w:r>
      <w:r w:rsidRPr="002B4190">
        <w:rPr>
          <w:rStyle w:val="Char"/>
          <w:rtl/>
        </w:rPr>
        <w:t>» كان يدري ما يقول، وكان يدري معنى ما يقول، وقد صدر هذا القول منه عن كمال نصح للأمة.</w:t>
      </w:r>
    </w:p>
    <w:p w:rsidR="00DD364E" w:rsidRPr="002B4190" w:rsidRDefault="00DD364E" w:rsidP="002B4190">
      <w:pPr>
        <w:ind w:firstLine="284"/>
        <w:jc w:val="both"/>
        <w:rPr>
          <w:rStyle w:val="Char"/>
          <w:rtl/>
        </w:rPr>
      </w:pPr>
      <w:r w:rsidRPr="002B4190">
        <w:rPr>
          <w:rStyle w:val="Char"/>
          <w:rtl/>
        </w:rPr>
        <w:lastRenderedPageBreak/>
        <w:t xml:space="preserve">وإذا </w:t>
      </w:r>
      <w:r w:rsidR="002A1E0C">
        <w:rPr>
          <w:rStyle w:val="Char"/>
          <w:rtl/>
        </w:rPr>
        <w:t>تم في الكلام هذه الأمور الثلاثة</w:t>
      </w:r>
      <w:r w:rsidRPr="002B4190">
        <w:rPr>
          <w:rStyle w:val="Char"/>
          <w:rtl/>
        </w:rPr>
        <w:t>ـ كمال النصح، والإرادة، وكمال البيان والفصاحة وكمال العلم والمعرفة، دل ذلك على أن الكلام يراد به ما يدل عليه من المعنى أفبعد هذه الكلية يصح أن نقسم البدعة إلى أقسام ثلاثة، أو إلى أقسام خمسة؟ أبداً هذا لا يصح، وما ادعاه بعض العلماء من أن هناك بدعة حسنة. فلا تخلوا من حالين:</w:t>
      </w:r>
    </w:p>
    <w:p w:rsidR="00DD364E" w:rsidRPr="002B4190" w:rsidRDefault="002A1E0C" w:rsidP="002B4190">
      <w:pPr>
        <w:ind w:firstLine="284"/>
        <w:jc w:val="both"/>
        <w:rPr>
          <w:rStyle w:val="Char"/>
          <w:rtl/>
        </w:rPr>
      </w:pPr>
      <w:r>
        <w:rPr>
          <w:rStyle w:val="Char"/>
          <w:rtl/>
        </w:rPr>
        <w:t>1</w:t>
      </w:r>
      <w:r w:rsidR="00DD364E" w:rsidRPr="002B4190">
        <w:rPr>
          <w:rStyle w:val="Char"/>
          <w:rtl/>
        </w:rPr>
        <w:t>ـ أن لا تكون بدعة لكن يظنها بدعة.</w:t>
      </w:r>
    </w:p>
    <w:p w:rsidR="00DD364E" w:rsidRPr="002B4190" w:rsidRDefault="00DD364E" w:rsidP="002B4190">
      <w:pPr>
        <w:ind w:firstLine="284"/>
        <w:jc w:val="both"/>
        <w:rPr>
          <w:rStyle w:val="Char"/>
          <w:rtl/>
        </w:rPr>
      </w:pPr>
      <w:r w:rsidRPr="002B4190">
        <w:rPr>
          <w:rStyle w:val="Char"/>
          <w:rtl/>
        </w:rPr>
        <w:t>2ـ أن تكون بدعة فهي سيئة لكن لا يعلم عن سوئها.</w:t>
      </w:r>
    </w:p>
    <w:p w:rsidR="00DD364E" w:rsidRPr="002B4190" w:rsidRDefault="00DD364E" w:rsidP="002B4190">
      <w:pPr>
        <w:ind w:firstLine="284"/>
        <w:jc w:val="both"/>
        <w:rPr>
          <w:rStyle w:val="Char"/>
          <w:rtl/>
        </w:rPr>
      </w:pPr>
      <w:r w:rsidRPr="002B4190">
        <w:rPr>
          <w:rStyle w:val="Char"/>
          <w:rtl/>
        </w:rPr>
        <w:t xml:space="preserve">فكل ما ادُعي أنه بدعة حسنة فالجواب عنه بهذا. وعلى هذا فلا مدخل لأهل البدع في أن يجعلوا من بدعهم بدعة حسنة وفي يدنا هذا السيف الصارم من رسول الله </w:t>
      </w:r>
      <w:r w:rsidR="00425075" w:rsidRPr="00425075">
        <w:rPr>
          <w:rStyle w:val="Char"/>
          <w:rFonts w:cs="CTraditional Arabic"/>
          <w:szCs w:val="28"/>
          <w:rtl/>
        </w:rPr>
        <w:t>ج</w:t>
      </w:r>
      <w:r w:rsidRPr="002B4190">
        <w:rPr>
          <w:rStyle w:val="Char"/>
          <w:rtl/>
        </w:rPr>
        <w:t xml:space="preserve"> «</w:t>
      </w:r>
      <w:r w:rsidRPr="00DD364E">
        <w:rPr>
          <w:rStyle w:val="Char5"/>
          <w:rtl/>
        </w:rPr>
        <w:t>كل بدعة ضلالة</w:t>
      </w:r>
      <w:r w:rsidRPr="002B4190">
        <w:rPr>
          <w:rStyle w:val="Char"/>
          <w:rtl/>
        </w:rPr>
        <w:t xml:space="preserve">». إن هذا السيف الصارم إنما صنع في مصانع النبوة والرسالة، إنه لم يصنع في مصانع مضطربة، لكنه صنع في مصانع النبوة وصاغه النبي </w:t>
      </w:r>
      <w:r w:rsidR="00425075" w:rsidRPr="00425075">
        <w:rPr>
          <w:rStyle w:val="Char"/>
          <w:rFonts w:cs="CTraditional Arabic"/>
          <w:szCs w:val="28"/>
          <w:rtl/>
        </w:rPr>
        <w:t>ج</w:t>
      </w:r>
      <w:r w:rsidRPr="002B4190">
        <w:rPr>
          <w:rStyle w:val="Char"/>
          <w:rtl/>
        </w:rPr>
        <w:t xml:space="preserve"> هذه الصياغة البليغة فلا يمكن لمن بيده مثل هذا السيف الصارم أن يقابله أحد ببدعة يقول إنها حسنة ورسول الله </w:t>
      </w:r>
      <w:r w:rsidR="00425075" w:rsidRPr="00425075">
        <w:rPr>
          <w:rStyle w:val="Char"/>
          <w:rFonts w:cs="CTraditional Arabic"/>
          <w:szCs w:val="28"/>
          <w:rtl/>
        </w:rPr>
        <w:t>ج</w:t>
      </w:r>
      <w:r w:rsidRPr="002B4190">
        <w:rPr>
          <w:rStyle w:val="Char"/>
          <w:rtl/>
        </w:rPr>
        <w:t xml:space="preserve"> يقول: «</w:t>
      </w:r>
      <w:r w:rsidRPr="00DD364E">
        <w:rPr>
          <w:rStyle w:val="Char5"/>
          <w:rtl/>
        </w:rPr>
        <w:t>كل بدعة ضلالة</w:t>
      </w:r>
      <w:r w:rsidRPr="002B4190">
        <w:rPr>
          <w:rStyle w:val="Char"/>
          <w:rtl/>
        </w:rPr>
        <w:t>».</w:t>
      </w:r>
    </w:p>
    <w:p w:rsidR="00DD364E" w:rsidRDefault="00DD364E" w:rsidP="002A1E0C">
      <w:pPr>
        <w:ind w:firstLine="284"/>
        <w:jc w:val="both"/>
        <w:rPr>
          <w:rStyle w:val="Char"/>
          <w:rtl/>
        </w:rPr>
      </w:pPr>
      <w:r w:rsidRPr="002B4190">
        <w:rPr>
          <w:rStyle w:val="Char"/>
          <w:rtl/>
        </w:rPr>
        <w:t xml:space="preserve">وكأني أحس أن في نفوسكم دبيباً يقول ما تقول في أمير المؤمنين عمر بن الخطاب </w:t>
      </w:r>
      <w:r w:rsidR="00425075" w:rsidRPr="00425075">
        <w:rPr>
          <w:rStyle w:val="Char"/>
          <w:rFonts w:cs="CTraditional Arabic"/>
          <w:szCs w:val="28"/>
          <w:rtl/>
        </w:rPr>
        <w:t>س</w:t>
      </w:r>
      <w:r w:rsidRPr="002B4190">
        <w:rPr>
          <w:rStyle w:val="Char"/>
          <w:rtl/>
        </w:rPr>
        <w:t xml:space="preserve"> الموفق للصواب حينما أمر أبي ابن كعب وتميماً الداري أن يقوما بالناس في رمضان فخرج والناس على إمامهم مجتمعون فقال: «</w:t>
      </w:r>
      <w:r w:rsidRPr="00DD364E">
        <w:rPr>
          <w:rStyle w:val="Char5"/>
          <w:rtl/>
        </w:rPr>
        <w:t>نعمت البدعة هذه والتي ينامون عنها أفضل من التي يقومون</w:t>
      </w:r>
      <w:r w:rsidRPr="002B4190">
        <w:rPr>
          <w:rStyle w:val="Char"/>
          <w:rtl/>
        </w:rPr>
        <w:t>»</w:t>
      </w:r>
      <w:r w:rsidR="002A1E0C" w:rsidRPr="00A73B8F">
        <w:rPr>
          <w:rStyle w:val="Char"/>
          <w:vertAlign w:val="superscript"/>
          <w:rtl/>
        </w:rPr>
        <w:t>(</w:t>
      </w:r>
      <w:r w:rsidR="002A1E0C" w:rsidRPr="00A73B8F">
        <w:rPr>
          <w:rStyle w:val="Char"/>
          <w:vertAlign w:val="superscript"/>
          <w:rtl/>
        </w:rPr>
        <w:footnoteReference w:id="4"/>
      </w:r>
      <w:r w:rsidR="002A1E0C" w:rsidRPr="00A73B8F">
        <w:rPr>
          <w:rStyle w:val="Char"/>
          <w:vertAlign w:val="superscript"/>
          <w:rtl/>
        </w:rPr>
        <w:t>)</w:t>
      </w:r>
      <w:r w:rsidR="002A1E0C">
        <w:rPr>
          <w:rStyle w:val="Char"/>
          <w:rFonts w:hint="cs"/>
          <w:rtl/>
        </w:rPr>
        <w:t>.</w:t>
      </w:r>
    </w:p>
    <w:p w:rsidR="002A1E0C" w:rsidRPr="002B4190" w:rsidRDefault="002A1E0C" w:rsidP="002A1E0C">
      <w:pPr>
        <w:ind w:firstLine="284"/>
        <w:jc w:val="both"/>
        <w:rPr>
          <w:rStyle w:val="Char"/>
          <w:rtl/>
        </w:rPr>
      </w:pPr>
    </w:p>
    <w:p w:rsidR="00DD364E" w:rsidRPr="002A1E0C" w:rsidRDefault="00DD364E" w:rsidP="002A1E0C">
      <w:pPr>
        <w:pStyle w:val="a1"/>
        <w:rPr>
          <w:rStyle w:val="Char"/>
          <w:sz w:val="30"/>
          <w:szCs w:val="30"/>
          <w:rtl/>
        </w:rPr>
      </w:pPr>
      <w:r w:rsidRPr="002A1E0C">
        <w:rPr>
          <w:rStyle w:val="Char"/>
          <w:rFonts w:hint="cs"/>
          <w:sz w:val="30"/>
          <w:szCs w:val="30"/>
          <w:rtl/>
        </w:rPr>
        <w:lastRenderedPageBreak/>
        <w:t>© فالجواب عن ذلك من وجهين:</w:t>
      </w:r>
    </w:p>
    <w:p w:rsidR="00DD364E" w:rsidRPr="002B4190" w:rsidRDefault="00DD364E" w:rsidP="00425075">
      <w:pPr>
        <w:ind w:firstLine="284"/>
        <w:jc w:val="both"/>
        <w:rPr>
          <w:rStyle w:val="Char"/>
          <w:rtl/>
        </w:rPr>
      </w:pPr>
      <w:r w:rsidRPr="00425075">
        <w:rPr>
          <w:rStyle w:val="Char0"/>
          <w:rtl/>
        </w:rPr>
        <w:t>الوجه الأول</w:t>
      </w:r>
      <w:r w:rsidRPr="002B4190">
        <w:rPr>
          <w:rStyle w:val="Char"/>
          <w:rtl/>
        </w:rPr>
        <w:t xml:space="preserve">: أنه لا يجوز لأحد من الناس أن يعارض كلام الرسول </w:t>
      </w:r>
      <w:r w:rsidR="00425075" w:rsidRPr="00425075">
        <w:rPr>
          <w:rStyle w:val="Char"/>
          <w:rFonts w:cs="CTraditional Arabic"/>
          <w:szCs w:val="28"/>
          <w:rtl/>
        </w:rPr>
        <w:t>ج</w:t>
      </w:r>
      <w:r w:rsidRPr="002B4190">
        <w:rPr>
          <w:rStyle w:val="Char"/>
          <w:rtl/>
        </w:rPr>
        <w:t xml:space="preserve"> بأي كلام لا بكلام أبي بكر الذي هو أفضل الأمة بعد نبيها، ولا بكلام عمر الذي هو ثاني هذه الأمة بعد نبيها، ولا بكلام عثمان الذي هو ثالث هذه الأمة بعد نبيها، ولا بكلام علي الذي هو رابع هذه الأمة بعد نبيها، ولا بكلام أحد غيرهم لأن الله تعالى يقول: </w:t>
      </w:r>
      <w:r w:rsidR="00425075" w:rsidRPr="00425075">
        <w:rPr>
          <w:rStyle w:val="Char"/>
          <w:szCs w:val="28"/>
          <w:rtl/>
        </w:rPr>
        <w:t>﴿</w:t>
      </w:r>
      <w:r w:rsidR="00425075" w:rsidRPr="0089692A">
        <w:rPr>
          <w:rStyle w:val="Char3"/>
          <w:rtl/>
        </w:rPr>
        <w:t>فَلْيَحْذَرِ الَّذِينَ يُخَالِفُونَ عَنْ أَمْرِهِ أَنْ تُصِيبَهُمْ فِتْنَةٌ أَوْ يُصِيبَهُمْ عَذَابٌ أَلِيمٌ</w:t>
      </w:r>
      <w:r w:rsidR="00425075" w:rsidRPr="00425075">
        <w:rPr>
          <w:rStyle w:val="Char"/>
          <w:rFonts w:hAnsi="Times New Roman"/>
          <w:szCs w:val="28"/>
          <w:rtl/>
        </w:rPr>
        <w:t>﴾</w:t>
      </w:r>
      <w:r w:rsidR="00425075" w:rsidRPr="0089692A">
        <w:rPr>
          <w:rStyle w:val="Char4"/>
          <w:rtl/>
        </w:rPr>
        <w:t xml:space="preserve"> [النور: 63]</w:t>
      </w:r>
      <w:r w:rsidRPr="002B4190">
        <w:rPr>
          <w:rStyle w:val="Char"/>
          <w:rtl/>
        </w:rPr>
        <w:t xml:space="preserve">، قال الإمام أحمد رحمه الله «أتدري ما الفتنة؟ الفتنة الشرك لعله إذا رد بعض قول النبي </w:t>
      </w:r>
      <w:r w:rsidR="00425075" w:rsidRPr="00425075">
        <w:rPr>
          <w:rStyle w:val="Char"/>
          <w:rFonts w:cs="CTraditional Arabic"/>
          <w:szCs w:val="28"/>
          <w:rtl/>
        </w:rPr>
        <w:t>ج</w:t>
      </w:r>
      <w:r w:rsidRPr="002B4190">
        <w:rPr>
          <w:rStyle w:val="Char"/>
          <w:rtl/>
        </w:rPr>
        <w:t xml:space="preserve"> أن يقع في قلبه شيء من الزيغ فيهلك». اهـ.</w:t>
      </w:r>
    </w:p>
    <w:p w:rsidR="00DD364E" w:rsidRPr="002B4190" w:rsidRDefault="00DD364E" w:rsidP="002B4190">
      <w:pPr>
        <w:ind w:firstLine="284"/>
        <w:jc w:val="both"/>
        <w:rPr>
          <w:rStyle w:val="Char"/>
          <w:rtl/>
        </w:rPr>
      </w:pPr>
      <w:r w:rsidRPr="002B4190">
        <w:rPr>
          <w:rStyle w:val="Char"/>
          <w:rtl/>
        </w:rPr>
        <w:t xml:space="preserve">وقال ابن عباس </w:t>
      </w:r>
      <w:r w:rsidR="00425075" w:rsidRPr="00425075">
        <w:rPr>
          <w:rStyle w:val="Char"/>
          <w:rFonts w:cs="CTraditional Arabic"/>
          <w:szCs w:val="28"/>
          <w:rtl/>
        </w:rPr>
        <w:t>ب</w:t>
      </w:r>
      <w:r w:rsidRPr="002B4190">
        <w:rPr>
          <w:rStyle w:val="Char"/>
          <w:rtl/>
        </w:rPr>
        <w:t xml:space="preserve">: «يوشك أن تنزل عليكم حجارة من السماء أقول قال رسول الله </w:t>
      </w:r>
      <w:r w:rsidR="00425075" w:rsidRPr="00425075">
        <w:rPr>
          <w:rStyle w:val="Char"/>
          <w:rFonts w:cs="CTraditional Arabic"/>
          <w:szCs w:val="28"/>
          <w:rtl/>
        </w:rPr>
        <w:t>ج</w:t>
      </w:r>
      <w:r w:rsidRPr="002B4190">
        <w:rPr>
          <w:rStyle w:val="Char"/>
          <w:rtl/>
        </w:rPr>
        <w:t xml:space="preserve"> وتقولون قال أبو بكر وعمر».</w:t>
      </w:r>
    </w:p>
    <w:p w:rsidR="00DD364E" w:rsidRPr="002B4190" w:rsidRDefault="00DD364E" w:rsidP="002A1E0C">
      <w:pPr>
        <w:ind w:firstLine="284"/>
        <w:jc w:val="both"/>
        <w:rPr>
          <w:rStyle w:val="Char"/>
          <w:rtl/>
        </w:rPr>
      </w:pPr>
      <w:r w:rsidRPr="00425075">
        <w:rPr>
          <w:rStyle w:val="Char0"/>
          <w:rtl/>
        </w:rPr>
        <w:t>الوجه الثاني</w:t>
      </w:r>
      <w:r w:rsidRPr="002B4190">
        <w:rPr>
          <w:rStyle w:val="Char"/>
          <w:rtl/>
        </w:rPr>
        <w:t xml:space="preserve">: إننا نعلم علم اليقين أن أمير المؤمنين عمر بن الخطاب </w:t>
      </w:r>
      <w:r w:rsidR="00425075" w:rsidRPr="00425075">
        <w:rPr>
          <w:rStyle w:val="Char"/>
          <w:rFonts w:cs="CTraditional Arabic"/>
          <w:szCs w:val="28"/>
          <w:rtl/>
        </w:rPr>
        <w:t>س</w:t>
      </w:r>
      <w:r w:rsidRPr="002B4190">
        <w:rPr>
          <w:rStyle w:val="Char"/>
          <w:rtl/>
        </w:rPr>
        <w:t xml:space="preserve"> من أشد الناس تعظيماً لكلام الله تعالى ورسوله </w:t>
      </w:r>
      <w:r w:rsidR="00425075" w:rsidRPr="00425075">
        <w:rPr>
          <w:rStyle w:val="Char"/>
          <w:rFonts w:cs="CTraditional Arabic"/>
          <w:szCs w:val="28"/>
          <w:rtl/>
        </w:rPr>
        <w:t>ج</w:t>
      </w:r>
      <w:r w:rsidRPr="002B4190">
        <w:rPr>
          <w:rStyle w:val="Char"/>
          <w:rtl/>
        </w:rPr>
        <w:t xml:space="preserve"> وكان مشهوراً بالوقوف على حدود الله تعالى حتى كان يوصف بأنه كان وقافاً عند كلام الله تعالى. وما قصة المرأة التي عارضته ـ إن صحت القصة ـ في تحديد المهور بمجهولة عند الكثير حيث عارضته بقوله تعالى: </w:t>
      </w:r>
      <w:r w:rsidR="00425075" w:rsidRPr="00425075">
        <w:rPr>
          <w:rStyle w:val="Char"/>
          <w:szCs w:val="28"/>
          <w:rtl/>
        </w:rPr>
        <w:t>﴿</w:t>
      </w:r>
      <w:r w:rsidR="00425075" w:rsidRPr="0089692A">
        <w:rPr>
          <w:rStyle w:val="Char3"/>
          <w:rtl/>
        </w:rPr>
        <w:t>وَكَيْفَ تَأْخُذُونَهُ وَقَدْ أَفْضَى بَعْضُكُمْ إِلَى بَعْضٍ وَأَخَذْنَ مِنْكُمْ مِيثَاقًا غَلِيظًا٢١</w:t>
      </w:r>
      <w:r w:rsidR="00425075" w:rsidRPr="00425075">
        <w:rPr>
          <w:rStyle w:val="Char"/>
          <w:rFonts w:hAnsi="Times New Roman"/>
          <w:szCs w:val="28"/>
          <w:rtl/>
        </w:rPr>
        <w:t>﴾</w:t>
      </w:r>
      <w:r w:rsidR="00425075" w:rsidRPr="0089692A">
        <w:rPr>
          <w:rStyle w:val="Char4"/>
          <w:rtl/>
        </w:rPr>
        <w:t xml:space="preserve"> [النساء: 21]</w:t>
      </w:r>
      <w:r w:rsidRPr="002B4190">
        <w:rPr>
          <w:rStyle w:val="Char"/>
          <w:rtl/>
        </w:rPr>
        <w:t xml:space="preserve"> فانتهى عمر عما أراد من تحديد المهور. لكن هذه القصة في صحتها نظر. لكن المراد بيان أن عمر كان وقافاً عند حدود الله تعالى لا يتعداها، فلا يليق بعمر </w:t>
      </w:r>
      <w:r w:rsidR="00425075" w:rsidRPr="00425075">
        <w:rPr>
          <w:rStyle w:val="Char"/>
          <w:rFonts w:cs="CTraditional Arabic"/>
          <w:szCs w:val="28"/>
          <w:rtl/>
        </w:rPr>
        <w:t>س</w:t>
      </w:r>
      <w:r w:rsidRPr="002B4190">
        <w:rPr>
          <w:rStyle w:val="Char"/>
          <w:rtl/>
        </w:rPr>
        <w:t xml:space="preserve"> وهو من هو أن يخالف كلام سيد البشر محمد </w:t>
      </w:r>
      <w:r w:rsidR="00425075" w:rsidRPr="00425075">
        <w:rPr>
          <w:rStyle w:val="Char"/>
          <w:rFonts w:cs="CTraditional Arabic"/>
          <w:szCs w:val="28"/>
          <w:rtl/>
        </w:rPr>
        <w:t>ج</w:t>
      </w:r>
      <w:r w:rsidRPr="002B4190">
        <w:rPr>
          <w:rStyle w:val="Char"/>
          <w:rtl/>
        </w:rPr>
        <w:t xml:space="preserve"> وأن يقول عن بدعة «نعمة البدعة». </w:t>
      </w:r>
      <w:r w:rsidRPr="002B4190">
        <w:rPr>
          <w:rStyle w:val="Char"/>
          <w:rtl/>
        </w:rPr>
        <w:lastRenderedPageBreak/>
        <w:t xml:space="preserve">وتكون هذه البدعة هي التي أرادها رسول الله </w:t>
      </w:r>
      <w:r w:rsidR="00425075" w:rsidRPr="00425075">
        <w:rPr>
          <w:rStyle w:val="Char"/>
          <w:rFonts w:cs="CTraditional Arabic"/>
          <w:szCs w:val="28"/>
          <w:rtl/>
        </w:rPr>
        <w:t>ج</w:t>
      </w:r>
      <w:r w:rsidRPr="002B4190">
        <w:rPr>
          <w:rStyle w:val="Char"/>
          <w:rtl/>
        </w:rPr>
        <w:t xml:space="preserve"> بقوله: «كل بدعة ضلالة» بل لابد أن تنزل البدعة التي قال عنها عمر إنها «نعمت البدعة» على بدعة لا تكون داخلة تحت مراد النبي </w:t>
      </w:r>
      <w:r w:rsidR="00425075" w:rsidRPr="00425075">
        <w:rPr>
          <w:rStyle w:val="Char"/>
          <w:rFonts w:cs="CTraditional Arabic"/>
          <w:szCs w:val="28"/>
          <w:rtl/>
        </w:rPr>
        <w:t>ج</w:t>
      </w:r>
      <w:r w:rsidRPr="002B4190">
        <w:rPr>
          <w:rStyle w:val="Char"/>
          <w:rtl/>
        </w:rPr>
        <w:t xml:space="preserve"> في قوله: «</w:t>
      </w:r>
      <w:r w:rsidRPr="00DD364E">
        <w:rPr>
          <w:rStyle w:val="Char5"/>
          <w:rtl/>
        </w:rPr>
        <w:t>كل بدعة ضلالة</w:t>
      </w:r>
      <w:r w:rsidRPr="002B4190">
        <w:rPr>
          <w:rStyle w:val="Char"/>
          <w:rtl/>
        </w:rPr>
        <w:t xml:space="preserve">» فعمر </w:t>
      </w:r>
      <w:r w:rsidR="00425075" w:rsidRPr="00425075">
        <w:rPr>
          <w:rStyle w:val="Char"/>
          <w:rFonts w:cs="CTraditional Arabic"/>
          <w:szCs w:val="28"/>
          <w:rtl/>
        </w:rPr>
        <w:t>س</w:t>
      </w:r>
      <w:r w:rsidRPr="002B4190">
        <w:rPr>
          <w:rStyle w:val="Char"/>
          <w:rtl/>
        </w:rPr>
        <w:t xml:space="preserve"> يشير بقوله «نعمت البدعة هذه» إلى جمع الناس على إمام واحد بعد أن كانوا متفرقين، وكان أصل قيام رمضان من رسول الله </w:t>
      </w:r>
      <w:r w:rsidR="00425075" w:rsidRPr="00425075">
        <w:rPr>
          <w:rStyle w:val="Char"/>
          <w:rFonts w:cs="CTraditional Arabic"/>
          <w:szCs w:val="28"/>
          <w:rtl/>
        </w:rPr>
        <w:t>ج</w:t>
      </w:r>
      <w:r w:rsidRPr="002B4190">
        <w:rPr>
          <w:rStyle w:val="Char"/>
          <w:rtl/>
        </w:rPr>
        <w:t xml:space="preserve"> فقد ثبت في الصحيحين من حديث عائشة </w:t>
      </w:r>
      <w:r w:rsidR="00425075" w:rsidRPr="00425075">
        <w:rPr>
          <w:rStyle w:val="Char"/>
          <w:rFonts w:cs="CTraditional Arabic"/>
          <w:szCs w:val="28"/>
          <w:rtl/>
        </w:rPr>
        <w:t>ل</w:t>
      </w:r>
      <w:r w:rsidRPr="002B4190">
        <w:rPr>
          <w:rStyle w:val="Char"/>
          <w:rtl/>
        </w:rPr>
        <w:t xml:space="preserve"> أن النبي </w:t>
      </w:r>
      <w:r w:rsidR="00425075" w:rsidRPr="00425075">
        <w:rPr>
          <w:rStyle w:val="Char"/>
          <w:rFonts w:cs="CTraditional Arabic"/>
          <w:szCs w:val="28"/>
          <w:rtl/>
        </w:rPr>
        <w:t>ج</w:t>
      </w:r>
      <w:r w:rsidRPr="002B4190">
        <w:rPr>
          <w:rStyle w:val="Char"/>
          <w:rtl/>
        </w:rPr>
        <w:t xml:space="preserve"> قام في الناس ثلاث ليال وتأخر عنهم في الليلة الرابعة وقال: «إني خشيت أن تفرض عليكم فتعجزوا عنها»</w:t>
      </w:r>
      <w:r w:rsidR="002A1E0C" w:rsidRPr="00A73B8F">
        <w:rPr>
          <w:rStyle w:val="Char"/>
          <w:vertAlign w:val="superscript"/>
          <w:rtl/>
        </w:rPr>
        <w:t>(</w:t>
      </w:r>
      <w:r w:rsidR="002A1E0C" w:rsidRPr="00A73B8F">
        <w:rPr>
          <w:rStyle w:val="Char"/>
          <w:vertAlign w:val="superscript"/>
          <w:rtl/>
        </w:rPr>
        <w:footnoteReference w:id="5"/>
      </w:r>
      <w:r w:rsidR="002A1E0C" w:rsidRPr="00A73B8F">
        <w:rPr>
          <w:rStyle w:val="Char"/>
          <w:vertAlign w:val="superscript"/>
          <w:rtl/>
        </w:rPr>
        <w:t>)</w:t>
      </w:r>
      <w:r w:rsidRPr="002B4190">
        <w:rPr>
          <w:rStyle w:val="Char"/>
          <w:rtl/>
        </w:rPr>
        <w:t xml:space="preserve">. فقيام الليل في رمضان جماعة من سنة الرسول عليه الصلاة والسلام، وسماها عمر </w:t>
      </w:r>
      <w:r w:rsidR="00425075" w:rsidRPr="00425075">
        <w:rPr>
          <w:rStyle w:val="Char"/>
          <w:rFonts w:cs="CTraditional Arabic"/>
          <w:szCs w:val="28"/>
          <w:rtl/>
        </w:rPr>
        <w:t>س</w:t>
      </w:r>
      <w:r w:rsidRPr="002B4190">
        <w:rPr>
          <w:rStyle w:val="Char"/>
          <w:rtl/>
        </w:rPr>
        <w:t xml:space="preserve"> بدعة باعتبار أن النبي </w:t>
      </w:r>
      <w:r w:rsidR="00425075" w:rsidRPr="00425075">
        <w:rPr>
          <w:rStyle w:val="Char"/>
          <w:rFonts w:cs="CTraditional Arabic"/>
          <w:szCs w:val="28"/>
          <w:rtl/>
        </w:rPr>
        <w:t>ج</w:t>
      </w:r>
      <w:r w:rsidRPr="002B4190">
        <w:rPr>
          <w:rStyle w:val="Char"/>
          <w:rtl/>
        </w:rPr>
        <w:t xml:space="preserve"> لما ترك القيام صار الناس متفرقين يقوم الرجل لنفسه ويقوم الرجل ومعه الرجل </w:t>
      </w:r>
      <w:r w:rsidRPr="0089692A">
        <w:rPr>
          <w:rStyle w:val="Char"/>
          <w:rFonts w:hAnsi="Times New Roman"/>
          <w:spacing w:val="-6"/>
          <w:rtl/>
        </w:rPr>
        <w:t xml:space="preserve">والرجل ومعه الرجلان والرهط والنفر في المسجد فرأى أمير المؤمنين عمر </w:t>
      </w:r>
      <w:r w:rsidR="00425075" w:rsidRPr="0089692A">
        <w:rPr>
          <w:rStyle w:val="Char"/>
          <w:rFonts w:hAnsi="Times New Roman" w:cs="CTraditional Arabic"/>
          <w:spacing w:val="-6"/>
          <w:szCs w:val="28"/>
          <w:rtl/>
        </w:rPr>
        <w:t>س</w:t>
      </w:r>
      <w:r w:rsidRPr="002B4190">
        <w:rPr>
          <w:rStyle w:val="Char"/>
          <w:rtl/>
        </w:rPr>
        <w:t xml:space="preserve"> برأيه السديد الصائب أن يجمع الناس على إمام واحد فكان هذا الفعل بالنسبة لتفرق الناس من قبل بدعة فهي بدعة اعتبارية إضافية وليست بدعة مطلقة إنشائية أنشأها عمر </w:t>
      </w:r>
      <w:r w:rsidR="00425075" w:rsidRPr="00425075">
        <w:rPr>
          <w:rStyle w:val="Char"/>
          <w:rFonts w:cs="CTraditional Arabic"/>
          <w:szCs w:val="28"/>
          <w:rtl/>
        </w:rPr>
        <w:t>س</w:t>
      </w:r>
      <w:r w:rsidRPr="002B4190">
        <w:rPr>
          <w:rStyle w:val="Char"/>
          <w:rtl/>
        </w:rPr>
        <w:t xml:space="preserve">؛ لأن هذه السنة كانت موجودة في عهد الرسول </w:t>
      </w:r>
      <w:r w:rsidR="00425075" w:rsidRPr="00425075">
        <w:rPr>
          <w:rStyle w:val="Char"/>
          <w:rFonts w:cs="CTraditional Arabic"/>
          <w:szCs w:val="28"/>
          <w:rtl/>
        </w:rPr>
        <w:t>ج</w:t>
      </w:r>
      <w:r w:rsidRPr="002B4190">
        <w:rPr>
          <w:rStyle w:val="Char"/>
          <w:rtl/>
        </w:rPr>
        <w:t xml:space="preserve"> فهي سنة لكنها تركت منذ عهد الرسول عليه الصلاة والسلام حتى أعادها عمر </w:t>
      </w:r>
      <w:r w:rsidR="00425075" w:rsidRPr="00425075">
        <w:rPr>
          <w:rStyle w:val="Char"/>
          <w:rFonts w:cs="CTraditional Arabic"/>
          <w:szCs w:val="28"/>
          <w:rtl/>
        </w:rPr>
        <w:t>س</w:t>
      </w:r>
      <w:r w:rsidRPr="002B4190">
        <w:rPr>
          <w:rStyle w:val="Char"/>
          <w:rtl/>
        </w:rPr>
        <w:t>، وبهذا التقعيد لا يمكن أبداً أن يجد أهل البدع من قول عمر هذا منفذاً لما استحسنوه من بدعهم.</w:t>
      </w:r>
    </w:p>
    <w:p w:rsidR="00DD364E" w:rsidRPr="0089692A" w:rsidRDefault="00DD364E" w:rsidP="002B4190">
      <w:pPr>
        <w:ind w:firstLine="284"/>
        <w:jc w:val="both"/>
        <w:rPr>
          <w:rStyle w:val="Char"/>
          <w:spacing w:val="-6"/>
          <w:rtl/>
        </w:rPr>
      </w:pPr>
      <w:r w:rsidRPr="002A1E0C">
        <w:rPr>
          <w:rStyle w:val="Char0"/>
          <w:rFonts w:hint="cs"/>
          <w:rtl/>
        </w:rPr>
        <w:t>* وقد يقول قائل</w:t>
      </w:r>
      <w:r w:rsidRPr="0089692A">
        <w:rPr>
          <w:rStyle w:val="Char"/>
          <w:spacing w:val="-6"/>
          <w:rtl/>
        </w:rPr>
        <w:t xml:space="preserve">: هناك أشياء مبتدعة قبلها المسلمون وعملوا بها وهي لم تكن معروفة في عهد النبي </w:t>
      </w:r>
      <w:r w:rsidR="00425075" w:rsidRPr="0089692A">
        <w:rPr>
          <w:rStyle w:val="Char"/>
          <w:rFonts w:cs="CTraditional Arabic"/>
          <w:spacing w:val="-6"/>
          <w:szCs w:val="28"/>
          <w:rtl/>
        </w:rPr>
        <w:t>ج</w:t>
      </w:r>
      <w:r w:rsidRPr="0089692A">
        <w:rPr>
          <w:rStyle w:val="Char"/>
          <w:spacing w:val="-6"/>
          <w:rtl/>
        </w:rPr>
        <w:t xml:space="preserve"> كالمدارس وتصنيف الكتب، وما أشبه ذلك وهذه البدعة </w:t>
      </w:r>
      <w:r w:rsidRPr="0089692A">
        <w:rPr>
          <w:rStyle w:val="Char"/>
          <w:spacing w:val="-6"/>
          <w:rtl/>
        </w:rPr>
        <w:lastRenderedPageBreak/>
        <w:t xml:space="preserve">استحسنها المسلمون وعملوا بها ورأوا أنها من خيار العمل فكيف تجمع بين هذا الذي يكاد أن يكون مجمعاً عليه بين المسلمين وبين قول قائد المسلمين ونبي المسلمين ورسول رب العالمين </w:t>
      </w:r>
      <w:r w:rsidR="00425075" w:rsidRPr="0089692A">
        <w:rPr>
          <w:rStyle w:val="Char"/>
          <w:rFonts w:cs="CTraditional Arabic"/>
          <w:spacing w:val="-6"/>
          <w:szCs w:val="28"/>
          <w:rtl/>
        </w:rPr>
        <w:t>ج</w:t>
      </w:r>
      <w:r w:rsidRPr="0089692A">
        <w:rPr>
          <w:rStyle w:val="Char"/>
          <w:spacing w:val="-6"/>
          <w:rtl/>
        </w:rPr>
        <w:t>: «</w:t>
      </w:r>
      <w:r w:rsidRPr="0089692A">
        <w:rPr>
          <w:rStyle w:val="Char5"/>
          <w:spacing w:val="-6"/>
          <w:rtl/>
        </w:rPr>
        <w:t>كل بدعة ضلالة</w:t>
      </w:r>
      <w:r w:rsidRPr="0089692A">
        <w:rPr>
          <w:rStyle w:val="Char"/>
          <w:spacing w:val="-6"/>
          <w:rtl/>
        </w:rPr>
        <w:t>».</w:t>
      </w:r>
    </w:p>
    <w:p w:rsidR="00DD364E" w:rsidRPr="002B4190" w:rsidRDefault="00DD364E" w:rsidP="0089692A">
      <w:pPr>
        <w:ind w:firstLine="284"/>
        <w:jc w:val="both"/>
        <w:rPr>
          <w:rStyle w:val="Char"/>
          <w:rtl/>
        </w:rPr>
      </w:pPr>
      <w:r w:rsidRPr="002A1E0C">
        <w:rPr>
          <w:rStyle w:val="Char0"/>
          <w:rFonts w:hint="cs"/>
          <w:rtl/>
        </w:rPr>
        <w:t>فالجواب:</w:t>
      </w:r>
      <w:r w:rsidRPr="002B4190">
        <w:rPr>
          <w:rStyle w:val="Char"/>
          <w:rtl/>
        </w:rPr>
        <w:t xml:space="preserve"> أن نقول هذا في الواقع ليس ببدعة بل هذا وسيلة إلى مشروع، والوسائل تختلف باختلاف الأمكنة والأزمنة، ومن القواعد المقررة أن الوسائل لها أحكام المقاصد فوسائل المشروع مشروعة، ووسائل غير المشروع غير مشروعة، بل وسائل المحرم حرام. والخير إذا كان وسيلة للشر كان شرّاً ممنوعاً واستمع إلى الله </w:t>
      </w:r>
      <w:r w:rsidR="0089692A" w:rsidRPr="0089692A">
        <w:rPr>
          <w:rStyle w:val="Char"/>
          <w:rFonts w:cs="CTraditional Arabic"/>
          <w:szCs w:val="28"/>
          <w:rtl/>
        </w:rPr>
        <w:t>ﻷ</w:t>
      </w:r>
      <w:r w:rsidRPr="002B4190">
        <w:rPr>
          <w:rStyle w:val="Char"/>
          <w:rtl/>
        </w:rPr>
        <w:t xml:space="preserve"> يقول: </w:t>
      </w:r>
      <w:r w:rsidR="0089692A" w:rsidRPr="0089692A">
        <w:rPr>
          <w:rStyle w:val="Char"/>
          <w:szCs w:val="28"/>
          <w:rtl/>
        </w:rPr>
        <w:t>﴿</w:t>
      </w:r>
      <w:r w:rsidR="0089692A" w:rsidRPr="0089692A">
        <w:rPr>
          <w:rStyle w:val="Char3"/>
          <w:rtl/>
        </w:rPr>
        <w:t xml:space="preserve">وَلَا تَسُبُّوا الَّذِينَ يَدْعُونَ مِنْ دُونِ اللَّهِ فَيَسُبُّوا اللَّهَ عَدْوًا بِغَيْرِ عِلْمٍ </w:t>
      </w:r>
      <w:r w:rsidR="0089692A" w:rsidRPr="0089692A">
        <w:rPr>
          <w:rStyle w:val="Char"/>
          <w:rFonts w:hAnsi="Times New Roman"/>
          <w:szCs w:val="28"/>
          <w:rtl/>
        </w:rPr>
        <w:t>﴾</w:t>
      </w:r>
      <w:r w:rsidR="0089692A" w:rsidRPr="0089692A">
        <w:rPr>
          <w:rStyle w:val="Char4"/>
          <w:rtl/>
        </w:rPr>
        <w:t xml:space="preserve"> [الأنعام: 108]</w:t>
      </w:r>
      <w:r w:rsidRPr="002B4190">
        <w:rPr>
          <w:rStyle w:val="Char"/>
          <w:rtl/>
        </w:rPr>
        <w:t xml:space="preserve">، وسب آلهة المشركين ليس عدواً بل حق وفي محله لكن سب رب العالمين عدو وفي غير محله وعدوان وظلم، ولهذا لما كان سب آلهة المشركين المحمود سبباً مفضياً إلى سب الله كان محرماً ممنوعاً، سقت هذا دليلاً على أن الوسائل لها أحكام المقاصد فالمدارس وتصنيف العلم وتأليف الكتب وإن كان بدعة لم يوجد في عهد النبي </w:t>
      </w:r>
      <w:r w:rsidR="00425075" w:rsidRPr="00425075">
        <w:rPr>
          <w:rStyle w:val="Char"/>
          <w:rFonts w:cs="CTraditional Arabic"/>
          <w:szCs w:val="28"/>
          <w:rtl/>
        </w:rPr>
        <w:t>ج</w:t>
      </w:r>
      <w:r w:rsidRPr="002B4190">
        <w:rPr>
          <w:rStyle w:val="Char"/>
          <w:rtl/>
        </w:rPr>
        <w:t xml:space="preserve"> على هذا الوجه إلا أنه ليس مقصداً بل هو وسيلة والوسائل لها أحكام المقاصد. ولهذا لو بنى شخص مدرسة لتعليم علم محرم كان البناء حراماً ولو بنى مدرسة لتعليم علم شرعي كان البناء مشروعاً.</w:t>
      </w:r>
    </w:p>
    <w:p w:rsidR="00DD364E" w:rsidRPr="002B4190" w:rsidRDefault="00DD364E" w:rsidP="002A1E0C">
      <w:pPr>
        <w:ind w:firstLine="284"/>
        <w:jc w:val="both"/>
        <w:rPr>
          <w:rStyle w:val="Char"/>
          <w:rtl/>
        </w:rPr>
      </w:pPr>
      <w:r w:rsidRPr="002B4190">
        <w:rPr>
          <w:rStyle w:val="Char"/>
          <w:rtl/>
        </w:rPr>
        <w:t xml:space="preserve">* فإن قال قائل: كيف تجيب عن قول النبي </w:t>
      </w:r>
      <w:r w:rsidR="00425075" w:rsidRPr="00425075">
        <w:rPr>
          <w:rStyle w:val="Char"/>
          <w:rFonts w:cs="CTraditional Arabic"/>
          <w:szCs w:val="28"/>
          <w:rtl/>
        </w:rPr>
        <w:t>ج</w:t>
      </w:r>
      <w:r w:rsidRPr="002B4190">
        <w:rPr>
          <w:rStyle w:val="Char"/>
          <w:rtl/>
        </w:rPr>
        <w:t>: «</w:t>
      </w:r>
      <w:r w:rsidRPr="00DD364E">
        <w:rPr>
          <w:rStyle w:val="Char5"/>
          <w:rtl/>
        </w:rPr>
        <w:t>من سن في الإسلام سنة حسنة فله أجرها وأجر من عمل بها إلى يوم القيامة</w:t>
      </w:r>
      <w:r w:rsidRPr="002B4190">
        <w:rPr>
          <w:rStyle w:val="Char"/>
          <w:rtl/>
        </w:rPr>
        <w:t>»</w:t>
      </w:r>
      <w:r w:rsidR="002A1E0C" w:rsidRPr="00A73B8F">
        <w:rPr>
          <w:rStyle w:val="Char"/>
          <w:vertAlign w:val="superscript"/>
          <w:rtl/>
        </w:rPr>
        <w:t>(</w:t>
      </w:r>
      <w:r w:rsidR="002A1E0C" w:rsidRPr="00A73B8F">
        <w:rPr>
          <w:rStyle w:val="Char"/>
          <w:vertAlign w:val="superscript"/>
          <w:rtl/>
        </w:rPr>
        <w:footnoteReference w:id="6"/>
      </w:r>
      <w:r w:rsidR="002A1E0C" w:rsidRPr="00A73B8F">
        <w:rPr>
          <w:rStyle w:val="Char"/>
          <w:vertAlign w:val="superscript"/>
          <w:rtl/>
        </w:rPr>
        <w:t>)</w:t>
      </w:r>
      <w:r w:rsidR="002A1E0C">
        <w:rPr>
          <w:rStyle w:val="Char"/>
          <w:rFonts w:hint="cs"/>
          <w:rtl/>
        </w:rPr>
        <w:t>.</w:t>
      </w:r>
      <w:r w:rsidR="002A1E0C" w:rsidRPr="002B4190">
        <w:rPr>
          <w:rStyle w:val="Char"/>
          <w:rtl/>
        </w:rPr>
        <w:t xml:space="preserve"> </w:t>
      </w:r>
      <w:r w:rsidRPr="002B4190">
        <w:rPr>
          <w:rStyle w:val="Char"/>
          <w:rtl/>
        </w:rPr>
        <w:t>وسن بمعنى «شرع».</w:t>
      </w:r>
    </w:p>
    <w:p w:rsidR="00DD364E" w:rsidRPr="002B4190" w:rsidRDefault="00DD364E" w:rsidP="002B4190">
      <w:pPr>
        <w:ind w:firstLine="284"/>
        <w:jc w:val="both"/>
        <w:rPr>
          <w:rStyle w:val="Char"/>
          <w:rtl/>
        </w:rPr>
      </w:pPr>
      <w:r w:rsidRPr="002B4190">
        <w:rPr>
          <w:rStyle w:val="Char"/>
          <w:rtl/>
        </w:rPr>
        <w:lastRenderedPageBreak/>
        <w:t xml:space="preserve">* </w:t>
      </w:r>
      <w:r w:rsidRPr="002A1E0C">
        <w:rPr>
          <w:rStyle w:val="Char0"/>
          <w:rFonts w:hint="cs"/>
          <w:rtl/>
        </w:rPr>
        <w:t>فالجواب:</w:t>
      </w:r>
      <w:r w:rsidRPr="002B4190">
        <w:rPr>
          <w:rStyle w:val="Char"/>
          <w:rtl/>
        </w:rPr>
        <w:t xml:space="preserve"> أن من قال «</w:t>
      </w:r>
      <w:r w:rsidRPr="00DD364E">
        <w:rPr>
          <w:rStyle w:val="Char5"/>
          <w:rtl/>
        </w:rPr>
        <w:t>من سن في الإسلام سنة حسنة</w:t>
      </w:r>
      <w:r w:rsidRPr="002B4190">
        <w:rPr>
          <w:rStyle w:val="Char"/>
          <w:rtl/>
        </w:rPr>
        <w:t>» هو القائل: «</w:t>
      </w:r>
      <w:r w:rsidRPr="00DD364E">
        <w:rPr>
          <w:rStyle w:val="Char5"/>
          <w:rtl/>
        </w:rPr>
        <w:t>كل بدعة ضلالة</w:t>
      </w:r>
      <w:r w:rsidRPr="002B4190">
        <w:rPr>
          <w:rStyle w:val="Char"/>
          <w:rtl/>
        </w:rPr>
        <w:t xml:space="preserve">» ولا يمكن أن يصدر عن الصادق المصدوق قول يكذب له قولاً آخر، ولا يمكن أن يتناقض كلام رسول الله </w:t>
      </w:r>
      <w:r w:rsidR="00425075" w:rsidRPr="00425075">
        <w:rPr>
          <w:rStyle w:val="Char"/>
          <w:rFonts w:cs="CTraditional Arabic"/>
          <w:szCs w:val="28"/>
          <w:rtl/>
        </w:rPr>
        <w:t>ج</w:t>
      </w:r>
      <w:r w:rsidRPr="002B4190">
        <w:rPr>
          <w:rStyle w:val="Char"/>
          <w:rtl/>
        </w:rPr>
        <w:t xml:space="preserve"> أبداً، ولا يمكن أن يرد على معنى واحد مع التناقض أبداً، ومن ظن أن كلام الله تعالى أو كلام رسوله </w:t>
      </w:r>
      <w:r w:rsidR="00425075" w:rsidRPr="00425075">
        <w:rPr>
          <w:rStyle w:val="Char"/>
          <w:rFonts w:cs="CTraditional Arabic"/>
          <w:szCs w:val="28"/>
          <w:rtl/>
        </w:rPr>
        <w:t>ج</w:t>
      </w:r>
      <w:r w:rsidRPr="002B4190">
        <w:rPr>
          <w:rStyle w:val="Char"/>
          <w:rtl/>
        </w:rPr>
        <w:t xml:space="preserve"> متناقض فليعد النظر، فإن هذا الظن صادر إما عن قصور منه، وإما عن تقصير. ولا يمكن أن يوجد في كلام الله تعالى أو كلام رسوله </w:t>
      </w:r>
      <w:r w:rsidR="00425075" w:rsidRPr="00425075">
        <w:rPr>
          <w:rStyle w:val="Char"/>
          <w:rFonts w:cs="CTraditional Arabic"/>
          <w:szCs w:val="28"/>
          <w:rtl/>
        </w:rPr>
        <w:t>ج</w:t>
      </w:r>
      <w:r w:rsidRPr="002B4190">
        <w:rPr>
          <w:rStyle w:val="Char"/>
          <w:rtl/>
        </w:rPr>
        <w:t xml:space="preserve"> تناقض أبداً.</w:t>
      </w:r>
    </w:p>
    <w:p w:rsidR="00DD364E" w:rsidRPr="002B4190" w:rsidRDefault="00DD364E" w:rsidP="002B4190">
      <w:pPr>
        <w:ind w:firstLine="284"/>
        <w:jc w:val="both"/>
        <w:rPr>
          <w:rStyle w:val="Char"/>
          <w:rtl/>
        </w:rPr>
      </w:pPr>
      <w:r w:rsidRPr="002B4190">
        <w:rPr>
          <w:rStyle w:val="Char"/>
          <w:rtl/>
        </w:rPr>
        <w:t>وإذا كان كذلك فبيان عدم مناقضة حديث «كل بدعة ضلالة» لحديث «</w:t>
      </w:r>
      <w:r w:rsidRPr="00DD364E">
        <w:rPr>
          <w:rStyle w:val="Char5"/>
          <w:rtl/>
        </w:rPr>
        <w:t>من سن في الإسلام سنة حسنة</w:t>
      </w:r>
      <w:r w:rsidRPr="002B4190">
        <w:rPr>
          <w:rStyle w:val="Char"/>
          <w:rtl/>
        </w:rPr>
        <w:t xml:space="preserve">» أن النبي </w:t>
      </w:r>
      <w:r w:rsidR="00425075" w:rsidRPr="00425075">
        <w:rPr>
          <w:rStyle w:val="Char"/>
          <w:rFonts w:cs="CTraditional Arabic"/>
          <w:szCs w:val="28"/>
          <w:rtl/>
        </w:rPr>
        <w:t>ج</w:t>
      </w:r>
      <w:r w:rsidRPr="002B4190">
        <w:rPr>
          <w:rStyle w:val="Char"/>
          <w:rtl/>
        </w:rPr>
        <w:t xml:space="preserve"> يقول: «</w:t>
      </w:r>
      <w:r w:rsidRPr="00DD364E">
        <w:rPr>
          <w:rStyle w:val="Char5"/>
          <w:rtl/>
        </w:rPr>
        <w:t>من سن في الإسلام</w:t>
      </w:r>
      <w:r w:rsidRPr="002B4190">
        <w:rPr>
          <w:rStyle w:val="Char"/>
          <w:rtl/>
        </w:rPr>
        <w:t>» والبدع ليست من الإسلام، ويقول «حسنة» والبدعة ليست بحسنة، وفرق بين السن والتبديع.</w:t>
      </w:r>
    </w:p>
    <w:p w:rsidR="00DD364E" w:rsidRPr="002B4190" w:rsidRDefault="00DD364E" w:rsidP="002B4190">
      <w:pPr>
        <w:ind w:firstLine="284"/>
        <w:jc w:val="both"/>
        <w:rPr>
          <w:rStyle w:val="Char"/>
          <w:rtl/>
        </w:rPr>
      </w:pPr>
      <w:r w:rsidRPr="002B4190">
        <w:rPr>
          <w:rStyle w:val="Char"/>
          <w:rtl/>
        </w:rPr>
        <w:t xml:space="preserve">* </w:t>
      </w:r>
      <w:r w:rsidRPr="002A1E0C">
        <w:rPr>
          <w:rStyle w:val="Char0"/>
          <w:rFonts w:hint="cs"/>
          <w:rtl/>
        </w:rPr>
        <w:t>وهناك جواب لا بأس به:</w:t>
      </w:r>
      <w:r w:rsidRPr="002B4190">
        <w:rPr>
          <w:rStyle w:val="Char"/>
          <w:rtl/>
        </w:rPr>
        <w:t xml:space="preserve"> أن معنى «من سن» من أحيا سنة كانت موجودة فعدمت فأحياها، وعلى هذا فيكون«السن» إضافياً نسبيّاً كما تكون البدعة إضافية نسبية لمن أحيا سنة بعد أن تركت.</w:t>
      </w:r>
    </w:p>
    <w:p w:rsidR="00DD364E" w:rsidRPr="002B4190" w:rsidRDefault="00DD364E" w:rsidP="002A1E0C">
      <w:pPr>
        <w:widowControl w:val="0"/>
        <w:ind w:firstLine="284"/>
        <w:jc w:val="both"/>
        <w:rPr>
          <w:rStyle w:val="Char"/>
          <w:rtl/>
        </w:rPr>
      </w:pPr>
      <w:r w:rsidRPr="002B4190">
        <w:rPr>
          <w:rStyle w:val="Char"/>
          <w:rtl/>
        </w:rPr>
        <w:t xml:space="preserve">* وهناك جواب ثالث يدل له سبب الحديث وهو قصة النفر الذين وفدوا إلى النبي </w:t>
      </w:r>
      <w:r w:rsidR="00425075" w:rsidRPr="00425075">
        <w:rPr>
          <w:rStyle w:val="Char"/>
          <w:rFonts w:cs="CTraditional Arabic"/>
          <w:szCs w:val="28"/>
          <w:rtl/>
        </w:rPr>
        <w:t>ج</w:t>
      </w:r>
      <w:r w:rsidRPr="002B4190">
        <w:rPr>
          <w:rStyle w:val="Char"/>
          <w:rtl/>
        </w:rPr>
        <w:t xml:space="preserve"> وكانوا في حالة شديدة من الضيق، فدعا النبي </w:t>
      </w:r>
      <w:r w:rsidR="00425075" w:rsidRPr="00425075">
        <w:rPr>
          <w:rStyle w:val="Char"/>
          <w:rFonts w:cs="CTraditional Arabic"/>
          <w:szCs w:val="28"/>
          <w:rtl/>
        </w:rPr>
        <w:t>ج</w:t>
      </w:r>
      <w:r w:rsidRPr="002B4190">
        <w:rPr>
          <w:rStyle w:val="Char"/>
          <w:rtl/>
        </w:rPr>
        <w:t xml:space="preserve"> إلى التبرع لهم فجاء رجل من الأنصار بيده صرة من فضة كادت تثقل يده فوضعها بين يدي الرسول </w:t>
      </w:r>
      <w:r w:rsidR="00425075" w:rsidRPr="00425075">
        <w:rPr>
          <w:rStyle w:val="Char"/>
          <w:rFonts w:cs="CTraditional Arabic"/>
          <w:szCs w:val="28"/>
          <w:rtl/>
        </w:rPr>
        <w:t>ج</w:t>
      </w:r>
      <w:r w:rsidRPr="002B4190">
        <w:rPr>
          <w:rStyle w:val="Char"/>
          <w:rtl/>
        </w:rPr>
        <w:t xml:space="preserve"> فجعل وجه النبي عليه الصلاة والسلام يتهلل من الفرح والسرور وقال: «من سن في الإسلام سنة حسنة فله أجرها وأجر من عمل بها إلى يوم القيامة» فهنا يكون معنى «السن» سن العمل تنفيذاً وليس سن العمل تشريعاً، فصار معنى «</w:t>
      </w:r>
      <w:r w:rsidRPr="00DD364E">
        <w:rPr>
          <w:rStyle w:val="Char5"/>
          <w:rtl/>
        </w:rPr>
        <w:t>من سن في الإسلام سنة حسنة</w:t>
      </w:r>
      <w:r w:rsidRPr="002B4190">
        <w:rPr>
          <w:rStyle w:val="Char"/>
          <w:rtl/>
        </w:rPr>
        <w:t xml:space="preserve">» من عمل بها تنفيذاً لا </w:t>
      </w:r>
      <w:r w:rsidRPr="002B4190">
        <w:rPr>
          <w:rStyle w:val="Char"/>
          <w:rtl/>
        </w:rPr>
        <w:lastRenderedPageBreak/>
        <w:t>تشريعاً لأن التشريع ممنوع «</w:t>
      </w:r>
      <w:r w:rsidRPr="00DD364E">
        <w:rPr>
          <w:rStyle w:val="Char5"/>
          <w:rtl/>
        </w:rPr>
        <w:t>كل بدعة ضلالة</w:t>
      </w:r>
      <w:r w:rsidRPr="002B4190">
        <w:rPr>
          <w:rStyle w:val="Char"/>
          <w:rtl/>
        </w:rPr>
        <w:t>».</w:t>
      </w:r>
    </w:p>
    <w:p w:rsidR="00DD364E" w:rsidRPr="002B4190" w:rsidRDefault="00DD364E" w:rsidP="002A1E0C">
      <w:pPr>
        <w:pStyle w:val="a1"/>
        <w:rPr>
          <w:rStyle w:val="Char"/>
          <w:rtl/>
        </w:rPr>
      </w:pPr>
      <w:r w:rsidRPr="002B4190">
        <w:rPr>
          <w:rStyle w:val="Char"/>
          <w:rtl/>
        </w:rPr>
        <w:t>* وليعلم أيها الأخوة أن المتابعة لا تتحقق إلا إذا كان العمل موافقاً للشريعة في أمور ستة:</w:t>
      </w:r>
    </w:p>
    <w:p w:rsidR="00DD364E" w:rsidRPr="002B4190" w:rsidRDefault="00DD364E" w:rsidP="002B4190">
      <w:pPr>
        <w:ind w:firstLine="284"/>
        <w:jc w:val="both"/>
        <w:rPr>
          <w:rStyle w:val="Char"/>
          <w:rtl/>
        </w:rPr>
      </w:pPr>
      <w:r w:rsidRPr="002B4190">
        <w:rPr>
          <w:rStyle w:val="Char"/>
          <w:rtl/>
        </w:rPr>
        <w:t xml:space="preserve">* </w:t>
      </w:r>
      <w:r w:rsidRPr="00425075">
        <w:rPr>
          <w:rStyle w:val="Char0"/>
          <w:rtl/>
        </w:rPr>
        <w:t>الأول</w:t>
      </w:r>
      <w:r w:rsidRPr="002B4190">
        <w:rPr>
          <w:rStyle w:val="Char"/>
          <w:rtl/>
        </w:rPr>
        <w:t xml:space="preserve">: السبب فإذا تعبد الإنسان لله عبادة مقرونة بسبب ليس شرعيّاً فهي بدعة مردودة على صاحبها، مثال ذلك أن بعض الناس يحيي ليلة السابع والعشرين من رجب بحجة أنها الليلة التي عرج فيها برسول الله </w:t>
      </w:r>
      <w:r w:rsidR="00425075" w:rsidRPr="00425075">
        <w:rPr>
          <w:rStyle w:val="Char"/>
          <w:rFonts w:cs="CTraditional Arabic"/>
          <w:szCs w:val="28"/>
          <w:rtl/>
        </w:rPr>
        <w:t>ج</w:t>
      </w:r>
      <w:r w:rsidRPr="002B4190">
        <w:rPr>
          <w:rStyle w:val="Char"/>
          <w:rtl/>
        </w:rPr>
        <w:t xml:space="preserve"> فالتهجد عبادة ولكن لما قرن بهذا السبب كان بدعة؛ لأنه بنى هذه العبادة على سبب لم يثبت شرعاً. وهذا الوصف ـ موافقة العبادة للشريعة في السبب ـ أمر مهم يتبين به ابتداع كثير مما يظن أنه من السنة وليس من السنة.</w:t>
      </w:r>
    </w:p>
    <w:p w:rsidR="00DD364E" w:rsidRPr="002B4190" w:rsidRDefault="00DD364E" w:rsidP="002B4190">
      <w:pPr>
        <w:ind w:firstLine="284"/>
        <w:jc w:val="both"/>
        <w:rPr>
          <w:rStyle w:val="Char"/>
          <w:rtl/>
        </w:rPr>
      </w:pPr>
      <w:r w:rsidRPr="002B4190">
        <w:rPr>
          <w:rStyle w:val="Char"/>
          <w:rtl/>
        </w:rPr>
        <w:t xml:space="preserve">* </w:t>
      </w:r>
      <w:r w:rsidRPr="00425075">
        <w:rPr>
          <w:rStyle w:val="Char0"/>
          <w:rtl/>
        </w:rPr>
        <w:t>الثاني</w:t>
      </w:r>
      <w:r w:rsidRPr="002B4190">
        <w:rPr>
          <w:rStyle w:val="Char"/>
          <w:rtl/>
        </w:rPr>
        <w:t>: الجنس فلابد أن تكون العبادة موافقة للشرع في جنسها فلو تعبد إنسان لله بعبادة لم يشرع جنسها فهي غير مقبولة، مثال ذلك أن يضحي رجل بفرس، فلا يصح أضحية؛ لأنه خالف الشريعة في الجنس، فالأضاحي لا تكون إلا من بهيمة الأنعام، الإبل، البقر، الغنم.</w:t>
      </w:r>
    </w:p>
    <w:p w:rsidR="00DD364E" w:rsidRPr="002B4190" w:rsidRDefault="00DD364E" w:rsidP="002B4190">
      <w:pPr>
        <w:ind w:firstLine="284"/>
        <w:jc w:val="both"/>
        <w:rPr>
          <w:rStyle w:val="Char"/>
          <w:rtl/>
        </w:rPr>
      </w:pPr>
      <w:r w:rsidRPr="002B4190">
        <w:rPr>
          <w:rStyle w:val="Char"/>
          <w:rtl/>
        </w:rPr>
        <w:t xml:space="preserve">* </w:t>
      </w:r>
      <w:r w:rsidRPr="00425075">
        <w:rPr>
          <w:rStyle w:val="Char0"/>
          <w:rtl/>
        </w:rPr>
        <w:t>الثالث</w:t>
      </w:r>
      <w:r w:rsidRPr="002B4190">
        <w:rPr>
          <w:rStyle w:val="Char"/>
          <w:rtl/>
        </w:rPr>
        <w:t>: القدر فلو أراد إنسان أن يزيد صلاة على أنها فريضة فنقول: هذه بدعة غير مقبولة لأنها مخالفة للشرع في القدر، ومن باب أولى لو أن الإنسان صلى الظهر مثلاً خمساً فإن صلاته لا تصح بالاتفاق.</w:t>
      </w:r>
    </w:p>
    <w:p w:rsidR="00DD364E" w:rsidRPr="0089692A" w:rsidRDefault="00DD364E" w:rsidP="002B4190">
      <w:pPr>
        <w:ind w:firstLine="284"/>
        <w:jc w:val="both"/>
        <w:rPr>
          <w:rStyle w:val="Char"/>
          <w:rFonts w:hAnsi="Times New Roman"/>
          <w:spacing w:val="-6"/>
          <w:rtl/>
        </w:rPr>
      </w:pPr>
      <w:r w:rsidRPr="002B4190">
        <w:rPr>
          <w:rStyle w:val="Char"/>
          <w:rtl/>
        </w:rPr>
        <w:t>*</w:t>
      </w:r>
      <w:r w:rsidRPr="0089692A">
        <w:rPr>
          <w:rStyle w:val="Char"/>
          <w:rFonts w:hAnsi="Times New Roman"/>
          <w:spacing w:val="-6"/>
          <w:rtl/>
        </w:rPr>
        <w:t xml:space="preserve"> </w:t>
      </w:r>
      <w:r w:rsidRPr="0089692A">
        <w:rPr>
          <w:rStyle w:val="Char0"/>
          <w:rFonts w:hAnsi="Times New Roman"/>
          <w:spacing w:val="-6"/>
          <w:rtl/>
        </w:rPr>
        <w:t>الرابع</w:t>
      </w:r>
      <w:r w:rsidRPr="0089692A">
        <w:rPr>
          <w:rStyle w:val="Char"/>
          <w:rFonts w:hAnsi="Times New Roman"/>
          <w:spacing w:val="-6"/>
          <w:rtl/>
        </w:rPr>
        <w:t>: الكيفية فلو أن رجلاً توضأ فبدأ بغسل رجليه، ثم مسح رأسه، ثم غسل يديه، ثم وجهه فنقول: وضوءه باطل؛ لأنه مخالف للشرع في الكيفية.</w:t>
      </w:r>
    </w:p>
    <w:p w:rsidR="00DD364E" w:rsidRPr="002B4190" w:rsidRDefault="00DD364E" w:rsidP="002B4190">
      <w:pPr>
        <w:ind w:firstLine="284"/>
        <w:jc w:val="both"/>
        <w:rPr>
          <w:rStyle w:val="Char"/>
          <w:rtl/>
        </w:rPr>
      </w:pPr>
      <w:r w:rsidRPr="002B4190">
        <w:rPr>
          <w:rStyle w:val="Char"/>
          <w:rtl/>
        </w:rPr>
        <w:t xml:space="preserve">* </w:t>
      </w:r>
      <w:r w:rsidRPr="00425075">
        <w:rPr>
          <w:rStyle w:val="Char0"/>
          <w:rtl/>
        </w:rPr>
        <w:t>الخامس</w:t>
      </w:r>
      <w:r w:rsidRPr="002B4190">
        <w:rPr>
          <w:rStyle w:val="Char"/>
          <w:rtl/>
        </w:rPr>
        <w:t xml:space="preserve">: الزمان فلو أن رجلاً ضحى في أول أيام ذي الحجة فلا تقبل الأضحية لمخالفة الشرع في الزمان. وسمعت أن بعض الناس في شهر رمضان </w:t>
      </w:r>
      <w:r w:rsidRPr="002B4190">
        <w:rPr>
          <w:rStyle w:val="Char"/>
          <w:rtl/>
        </w:rPr>
        <w:lastRenderedPageBreak/>
        <w:t>يذبحون الغنم تقرباً لله تعالى بالذبح وهذا العمل بدعة على هذا الوجه لأنه ليس هناك شيء يتقرب به إلى الله بالذبح إلا الأضحية والهدي والعقيقة، أما الذبح في رمضان مع اعتقاد الأجر على الذبح كالذبح في عيد الأضحى فبدعة. وأما الذبح لأجل اللحم فهذا جائز.</w:t>
      </w:r>
    </w:p>
    <w:p w:rsidR="00425075" w:rsidRPr="002B4190" w:rsidRDefault="00DD364E" w:rsidP="00425075">
      <w:pPr>
        <w:ind w:firstLine="284"/>
        <w:jc w:val="both"/>
        <w:rPr>
          <w:rStyle w:val="Char"/>
          <w:rtl/>
        </w:rPr>
      </w:pPr>
      <w:r w:rsidRPr="002B4190">
        <w:rPr>
          <w:rStyle w:val="Char"/>
          <w:rtl/>
        </w:rPr>
        <w:t xml:space="preserve">* </w:t>
      </w:r>
      <w:r w:rsidRPr="00425075">
        <w:rPr>
          <w:rStyle w:val="Char0"/>
          <w:rtl/>
        </w:rPr>
        <w:t>السادس</w:t>
      </w:r>
      <w:r w:rsidRPr="002B4190">
        <w:rPr>
          <w:rStyle w:val="Char"/>
          <w:rtl/>
        </w:rPr>
        <w:t xml:space="preserve">: المكان فلو أن رجلاً اعتكف في غير مسجد فإن اعتكافه لا يصح؛ وذلك لأن الاعتكاف لا يكون إلا في المساجد ولو قالت امرأة أريد أن أعتكف في مصلى البيت. فلا يصح اعتكافها لمخالفة الشرع في المكان. ومن الأمثلة لو أن رجلاً أراد أن يطوف فوجد المطاف قد ضاق ووجد ما حوله قد ضاق فصار يطوف من وراء المسجد فلا يصح طوافه لأن مكان الطواف البيت قال الله تعالى لإبراهيم الخليل: </w:t>
      </w:r>
      <w:r w:rsidR="00425075" w:rsidRPr="00425075">
        <w:rPr>
          <w:rStyle w:val="Char"/>
          <w:szCs w:val="28"/>
          <w:rtl/>
        </w:rPr>
        <w:t>﴿</w:t>
      </w:r>
      <w:r w:rsidR="00425075" w:rsidRPr="0089692A">
        <w:rPr>
          <w:rStyle w:val="Char3"/>
          <w:rtl/>
        </w:rPr>
        <w:t>وَطَهِّرْ بَيْتِيَ لِلطَّائِفِينَ</w:t>
      </w:r>
      <w:r w:rsidR="00425075" w:rsidRPr="00425075">
        <w:rPr>
          <w:rStyle w:val="Char"/>
          <w:rFonts w:hAnsi="Times New Roman"/>
          <w:szCs w:val="28"/>
          <w:rtl/>
        </w:rPr>
        <w:t>﴾</w:t>
      </w:r>
      <w:r w:rsidR="00425075" w:rsidRPr="0089692A">
        <w:rPr>
          <w:rStyle w:val="Char4"/>
          <w:rtl/>
        </w:rPr>
        <w:t xml:space="preserve"> [الحج: 26].</w:t>
      </w:r>
    </w:p>
    <w:p w:rsidR="00DD364E" w:rsidRPr="002A1E0C" w:rsidRDefault="00DD364E" w:rsidP="002A1E0C">
      <w:pPr>
        <w:pStyle w:val="a1"/>
        <w:rPr>
          <w:rStyle w:val="Char"/>
          <w:sz w:val="30"/>
          <w:szCs w:val="30"/>
          <w:rtl/>
        </w:rPr>
      </w:pPr>
      <w:r w:rsidRPr="002A1E0C">
        <w:rPr>
          <w:rStyle w:val="Char"/>
          <w:rFonts w:hint="cs"/>
          <w:sz w:val="30"/>
          <w:szCs w:val="30"/>
          <w:rtl/>
        </w:rPr>
        <w:t>فالعبادة لا تكون عملاً صالحاً إلا إذا تحقق فيها شرطان:</w:t>
      </w:r>
    </w:p>
    <w:p w:rsidR="00DD364E" w:rsidRPr="002B4190" w:rsidRDefault="00DD364E" w:rsidP="002B4190">
      <w:pPr>
        <w:ind w:firstLine="284"/>
        <w:jc w:val="both"/>
        <w:rPr>
          <w:rStyle w:val="Char"/>
          <w:rtl/>
        </w:rPr>
      </w:pPr>
      <w:r w:rsidRPr="00425075">
        <w:rPr>
          <w:rStyle w:val="Char0"/>
          <w:rtl/>
        </w:rPr>
        <w:t>الأول</w:t>
      </w:r>
      <w:r w:rsidR="002A1E0C">
        <w:rPr>
          <w:rStyle w:val="Char"/>
          <w:rtl/>
        </w:rPr>
        <w:t>: الإخلاص</w:t>
      </w:r>
      <w:r w:rsidR="002A1E0C">
        <w:rPr>
          <w:rStyle w:val="Char"/>
          <w:rFonts w:hint="cs"/>
          <w:rtl/>
        </w:rPr>
        <w:t>،</w:t>
      </w:r>
      <w:r w:rsidRPr="002B4190">
        <w:rPr>
          <w:rStyle w:val="Char"/>
          <w:rtl/>
        </w:rPr>
        <w:t xml:space="preserve"> </w:t>
      </w:r>
      <w:r w:rsidRPr="002A1E0C">
        <w:rPr>
          <w:rStyle w:val="Char0"/>
          <w:rFonts w:hint="cs"/>
          <w:rtl/>
        </w:rPr>
        <w:t>الثاني</w:t>
      </w:r>
      <w:r w:rsidRPr="002B4190">
        <w:rPr>
          <w:rStyle w:val="Char"/>
          <w:rtl/>
        </w:rPr>
        <w:t>: المتابعة، والمتابعة لا تتحقق إلا بالأمور الستة الآنفة الذكر.</w:t>
      </w:r>
    </w:p>
    <w:p w:rsidR="00DD364E" w:rsidRPr="002B4190" w:rsidRDefault="00DD364E" w:rsidP="002B4190">
      <w:pPr>
        <w:ind w:firstLine="284"/>
        <w:jc w:val="both"/>
        <w:rPr>
          <w:rStyle w:val="Char"/>
          <w:rtl/>
        </w:rPr>
      </w:pPr>
      <w:r w:rsidRPr="002B4190">
        <w:rPr>
          <w:rStyle w:val="Char"/>
          <w:rtl/>
        </w:rPr>
        <w:t xml:space="preserve">* </w:t>
      </w:r>
      <w:r w:rsidRPr="0089692A">
        <w:rPr>
          <w:rStyle w:val="Char"/>
          <w:rFonts w:hAnsi="Times New Roman"/>
          <w:spacing w:val="-6"/>
          <w:rtl/>
        </w:rPr>
        <w:t xml:space="preserve">وإنني أقول لهؤلاء الذين ابتلوا بالبدع الذين قد تكون مقاصدهم حسنة ويريدون الخير إذا أردتم الخير فلا والله نعلم طريقاً خيراً من طريق السلف </w:t>
      </w:r>
      <w:r w:rsidR="00425075" w:rsidRPr="0089692A">
        <w:rPr>
          <w:rStyle w:val="Char"/>
          <w:rFonts w:hAnsi="Times New Roman" w:cs="CTraditional Arabic"/>
          <w:spacing w:val="-6"/>
          <w:szCs w:val="28"/>
          <w:rtl/>
        </w:rPr>
        <w:t>ش</w:t>
      </w:r>
      <w:r w:rsidRPr="002B4190">
        <w:rPr>
          <w:rStyle w:val="Char"/>
          <w:rtl/>
        </w:rPr>
        <w:t>.</w:t>
      </w:r>
    </w:p>
    <w:p w:rsidR="00DD364E" w:rsidRPr="002B4190" w:rsidRDefault="00DD364E" w:rsidP="002B4190">
      <w:pPr>
        <w:ind w:firstLine="284"/>
        <w:jc w:val="both"/>
        <w:rPr>
          <w:rStyle w:val="Char"/>
          <w:rtl/>
        </w:rPr>
      </w:pPr>
      <w:r w:rsidRPr="002B4190">
        <w:rPr>
          <w:rStyle w:val="Char"/>
          <w:rtl/>
        </w:rPr>
        <w:t xml:space="preserve">* أيها الأخوة عضوا على سنة الرسول </w:t>
      </w:r>
      <w:r w:rsidR="00425075" w:rsidRPr="00425075">
        <w:rPr>
          <w:rStyle w:val="Char"/>
          <w:rFonts w:cs="CTraditional Arabic"/>
          <w:szCs w:val="28"/>
          <w:rtl/>
        </w:rPr>
        <w:t>ج</w:t>
      </w:r>
      <w:r w:rsidRPr="002B4190">
        <w:rPr>
          <w:rStyle w:val="Char"/>
          <w:rtl/>
        </w:rPr>
        <w:t xml:space="preserve"> بالنواجذ واسلكوا طريق السلف الصالح وكونوا على ما كانوا عليه وانظروا هل يضيركم ذلك شيئاً؟</w:t>
      </w:r>
    </w:p>
    <w:p w:rsidR="00DD364E" w:rsidRPr="002B4190" w:rsidRDefault="00DD364E" w:rsidP="002B4190">
      <w:pPr>
        <w:ind w:firstLine="284"/>
        <w:jc w:val="both"/>
        <w:rPr>
          <w:rStyle w:val="Char"/>
          <w:rtl/>
        </w:rPr>
      </w:pPr>
      <w:r w:rsidRPr="002B4190">
        <w:rPr>
          <w:rStyle w:val="Char"/>
          <w:rtl/>
        </w:rPr>
        <w:t xml:space="preserve">وإني أقول ـ وأعوذ بالله أن أقول ما ليس لي به علم ـ أقول إنك لتجد الكثير من هؤلاء الحريصين على البدع يكون فاتراً في تنفيذ أمور ثبتت شرعيتها وثبتت سنيتها فإذا فرغوا من هذه البدع قابلوا السنن الثابتة بالفتور، وهذا كله من </w:t>
      </w:r>
      <w:r w:rsidRPr="002B4190">
        <w:rPr>
          <w:rStyle w:val="Char"/>
          <w:rtl/>
        </w:rPr>
        <w:lastRenderedPageBreak/>
        <w:t>نتيجة أضرار البدع على القلوب، فالبدع أضرارها على القلوب عظيمة، وأخطارها على الدين جسيمة فما ابتدع قوم في دين الله بدعة إلا أضاعوا من السنة مثلها أو أشد، كما ذكر ذلك بعض أهل العلم من السلف.</w:t>
      </w:r>
    </w:p>
    <w:p w:rsidR="00DD364E" w:rsidRPr="002B4190" w:rsidRDefault="00DD364E" w:rsidP="002B4190">
      <w:pPr>
        <w:ind w:firstLine="284"/>
        <w:jc w:val="both"/>
        <w:rPr>
          <w:rStyle w:val="Char"/>
          <w:rtl/>
        </w:rPr>
      </w:pPr>
      <w:r w:rsidRPr="002B4190">
        <w:rPr>
          <w:rStyle w:val="Char"/>
          <w:rtl/>
        </w:rPr>
        <w:t xml:space="preserve">لكن الإنسـان إذا شعر أنه تابع لا مشرع حصل له بذلك كمال الخشية والخضوع والذل والعبادة لرب العالمين، وكمـال الاتبـاع لإمام المتقين، وسيد المرسلين، ورسول رب العالمين محمد </w:t>
      </w:r>
      <w:r w:rsidR="00425075" w:rsidRPr="00425075">
        <w:rPr>
          <w:rStyle w:val="Char"/>
          <w:rFonts w:cs="CTraditional Arabic"/>
          <w:szCs w:val="28"/>
          <w:rtl/>
        </w:rPr>
        <w:t>ج</w:t>
      </w:r>
      <w:r w:rsidRPr="002B4190">
        <w:rPr>
          <w:rStyle w:val="Char"/>
          <w:rtl/>
        </w:rPr>
        <w:t>.</w:t>
      </w:r>
    </w:p>
    <w:p w:rsidR="00DD364E" w:rsidRPr="002B4190" w:rsidRDefault="00DD364E" w:rsidP="002B4190">
      <w:pPr>
        <w:ind w:firstLine="284"/>
        <w:jc w:val="both"/>
        <w:rPr>
          <w:rStyle w:val="Char"/>
          <w:rtl/>
        </w:rPr>
      </w:pPr>
      <w:r w:rsidRPr="002B4190">
        <w:rPr>
          <w:rStyle w:val="Char"/>
          <w:rtl/>
        </w:rPr>
        <w:t xml:space="preserve">إنني أوجه نصيحة إلى كل إخواني المسلمين الذين استحسنوا شيئاً من البدع سواءً فيما يتعلق بذات الله، أو أسماء الله، أو صفات الله أو فيما يتعلق برسول الله </w:t>
      </w:r>
      <w:r w:rsidR="00425075" w:rsidRPr="00425075">
        <w:rPr>
          <w:rStyle w:val="Char"/>
          <w:rFonts w:cs="CTraditional Arabic"/>
          <w:szCs w:val="28"/>
          <w:rtl/>
        </w:rPr>
        <w:t>ج</w:t>
      </w:r>
      <w:r w:rsidRPr="002B4190">
        <w:rPr>
          <w:rStyle w:val="Char"/>
          <w:rtl/>
        </w:rPr>
        <w:t xml:space="preserve"> وتعظيمه أن يتقوا الله ويعدلوا عن ذلك، وأن يجعلوا أمرهم </w:t>
      </w:r>
      <w:r w:rsidRPr="0089692A">
        <w:rPr>
          <w:rStyle w:val="Char"/>
          <w:rFonts w:hAnsi="Times New Roman"/>
          <w:spacing w:val="-6"/>
          <w:rtl/>
        </w:rPr>
        <w:t>مبنيّاً على الاتباع لا على الابتداع، على الإخلاص لا على الإشراك، على السنة لا على البدعة، على ما يحبه الرحمن لا على ما يحبه الشيطان، ولينظروا ماذا يحصل لقلوبهم من السلامة، والحياة، والطمأنينة، وراحة البال والنور العظيم.</w:t>
      </w:r>
    </w:p>
    <w:p w:rsidR="002A686A" w:rsidRDefault="00DD364E" w:rsidP="0089692A">
      <w:pPr>
        <w:pStyle w:val="a0"/>
      </w:pPr>
      <w:r w:rsidRPr="002B4190">
        <w:rPr>
          <w:rStyle w:val="Char"/>
          <w:rtl/>
        </w:rPr>
        <w:t>وأسأل الله تعالى أن يجعلنا هداة مهتدين، وقادة مصلحين، وأن ينير قلوبنا بالإيمان والعلم، وأن لا يجعل ما علمنا وبالاً علينا، وأن يسلك بنا طريق عباده المؤمنين، وأن يجعلنا من أوليائه المتقين وحزبه المفلحين. وصلى الله وسلم على نبينا محمد وعلى آله وصحبه أجمعين.</w:t>
      </w:r>
    </w:p>
    <w:sectPr w:rsidR="002A686A" w:rsidSect="00D90F0C">
      <w:headerReference w:type="even" r:id="rId13"/>
      <w:headerReference w:type="default" r:id="rId14"/>
      <w:headerReference w:type="first" r:id="rId15"/>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B4" w:rsidRDefault="00396EB4">
      <w:r>
        <w:separator/>
      </w:r>
    </w:p>
  </w:endnote>
  <w:endnote w:type="continuationSeparator" w:id="0">
    <w:p w:rsidR="00396EB4" w:rsidRDefault="0039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B4" w:rsidRDefault="00396EB4">
      <w:r>
        <w:separator/>
      </w:r>
    </w:p>
  </w:footnote>
  <w:footnote w:type="continuationSeparator" w:id="0">
    <w:p w:rsidR="00396EB4" w:rsidRDefault="00396EB4">
      <w:r>
        <w:continuationSeparator/>
      </w:r>
    </w:p>
  </w:footnote>
  <w:footnote w:id="1">
    <w:p w:rsidR="002A1E0C" w:rsidRPr="00FC2DFF" w:rsidRDefault="002A1E0C" w:rsidP="002A1E0C">
      <w:pPr>
        <w:pStyle w:val="a8"/>
        <w:rPr>
          <w:rStyle w:val="Char6"/>
          <w:rtl/>
        </w:rPr>
      </w:pPr>
      <w:r w:rsidRPr="00FC2DFF">
        <w:rPr>
          <w:rStyle w:val="Char6"/>
          <w:rFonts w:hint="cs"/>
          <w:rtl/>
        </w:rPr>
        <w:t>(</w:t>
      </w:r>
      <w:r w:rsidRPr="00FC2DFF">
        <w:rPr>
          <w:rStyle w:val="Char6"/>
          <w:rtl/>
        </w:rPr>
        <w:footnoteRef/>
      </w:r>
      <w:r w:rsidRPr="00FC2DFF">
        <w:rPr>
          <w:rStyle w:val="Char6"/>
          <w:rFonts w:hint="cs"/>
          <w:rtl/>
        </w:rPr>
        <w:t>)</w:t>
      </w:r>
      <w:r>
        <w:rPr>
          <w:rStyle w:val="Char6"/>
          <w:rFonts w:hint="cs"/>
          <w:rtl/>
        </w:rPr>
        <w:t xml:space="preserve"> </w:t>
      </w:r>
      <w:r w:rsidRPr="002A1E0C">
        <w:rPr>
          <w:rtl/>
        </w:rPr>
        <w:t>رواه الإمام أحمد 21689 و 21770 و 21771.</w:t>
      </w:r>
    </w:p>
  </w:footnote>
  <w:footnote w:id="2">
    <w:p w:rsidR="002A1E0C" w:rsidRPr="00FC2DFF" w:rsidRDefault="002A1E0C" w:rsidP="002A1E0C">
      <w:pPr>
        <w:pStyle w:val="a8"/>
        <w:rPr>
          <w:rStyle w:val="Char6"/>
          <w:rtl/>
        </w:rPr>
      </w:pPr>
      <w:r w:rsidRPr="00FC2DFF">
        <w:rPr>
          <w:rStyle w:val="Char6"/>
          <w:rFonts w:hint="cs"/>
          <w:rtl/>
        </w:rPr>
        <w:t>(</w:t>
      </w:r>
      <w:r w:rsidRPr="00FC2DFF">
        <w:rPr>
          <w:rStyle w:val="Char6"/>
          <w:rtl/>
        </w:rPr>
        <w:footnoteRef/>
      </w:r>
      <w:r w:rsidRPr="00FC2DFF">
        <w:rPr>
          <w:rStyle w:val="Char6"/>
          <w:rFonts w:hint="cs"/>
          <w:rtl/>
        </w:rPr>
        <w:t>)</w:t>
      </w:r>
      <w:r>
        <w:rPr>
          <w:rFonts w:hint="cs"/>
          <w:rtl/>
        </w:rPr>
        <w:t xml:space="preserve"> </w:t>
      </w:r>
      <w:r w:rsidRPr="002A1E0C">
        <w:rPr>
          <w:rtl/>
        </w:rPr>
        <w:t>رواه مسلم كتاب الطهارة باب الاستطابة 262.</w:t>
      </w:r>
    </w:p>
  </w:footnote>
  <w:footnote w:id="3">
    <w:p w:rsidR="002A1E0C" w:rsidRPr="00FC2DFF" w:rsidRDefault="002A1E0C" w:rsidP="002A1E0C">
      <w:pPr>
        <w:pStyle w:val="a8"/>
        <w:rPr>
          <w:rStyle w:val="Char6"/>
          <w:rtl/>
        </w:rPr>
      </w:pPr>
      <w:r w:rsidRPr="00FC2DFF">
        <w:rPr>
          <w:rStyle w:val="Char6"/>
          <w:rFonts w:hint="cs"/>
          <w:rtl/>
        </w:rPr>
        <w:t>(</w:t>
      </w:r>
      <w:r w:rsidRPr="00FC2DFF">
        <w:rPr>
          <w:rStyle w:val="Char6"/>
          <w:rtl/>
        </w:rPr>
        <w:footnoteRef/>
      </w:r>
      <w:r w:rsidRPr="00FC2DFF">
        <w:rPr>
          <w:rStyle w:val="Char6"/>
          <w:rFonts w:hint="cs"/>
          <w:rtl/>
        </w:rPr>
        <w:t>)</w:t>
      </w:r>
      <w:r>
        <w:rPr>
          <w:rStyle w:val="Char6"/>
          <w:rFonts w:hint="cs"/>
          <w:rtl/>
        </w:rPr>
        <w:t xml:space="preserve"> </w:t>
      </w:r>
      <w:r w:rsidRPr="002B4190">
        <w:rPr>
          <w:rtl/>
        </w:rPr>
        <w:t>أخرجه الإمام محمد 17274 و17275 وأبو داوود كتاب السنة باب في لزوم السنة 4607 والترمذي أبواب العلم باب ما جاء بالأخذ بالسنة واجتناب البدعة 2676 كتاب السنة باب اتباع سنة الخلفاء الراشدين المهديين وابن ماجه 42 وقال الترمذي حديث حسن صحيح وصححه الحاكم 1/95 ووافقه الذهبي وليس عندهم: (وكل ضلالة في النار).</w:t>
      </w:r>
    </w:p>
  </w:footnote>
  <w:footnote w:id="4">
    <w:p w:rsidR="002A1E0C" w:rsidRPr="00FC2DFF" w:rsidRDefault="002A1E0C" w:rsidP="002A1E0C">
      <w:pPr>
        <w:pStyle w:val="a8"/>
        <w:rPr>
          <w:rStyle w:val="Char6"/>
          <w:rtl/>
        </w:rPr>
      </w:pPr>
      <w:r w:rsidRPr="00FC2DFF">
        <w:rPr>
          <w:rStyle w:val="Char6"/>
          <w:rFonts w:hint="cs"/>
          <w:rtl/>
        </w:rPr>
        <w:t>(</w:t>
      </w:r>
      <w:r w:rsidRPr="00FC2DFF">
        <w:rPr>
          <w:rStyle w:val="Char6"/>
          <w:rtl/>
        </w:rPr>
        <w:footnoteRef/>
      </w:r>
      <w:r w:rsidRPr="00FC2DFF">
        <w:rPr>
          <w:rStyle w:val="Char6"/>
          <w:rFonts w:hint="cs"/>
          <w:rtl/>
        </w:rPr>
        <w:t>)</w:t>
      </w:r>
      <w:r>
        <w:rPr>
          <w:rStyle w:val="Char6"/>
          <w:rFonts w:hint="cs"/>
          <w:rtl/>
        </w:rPr>
        <w:t xml:space="preserve"> </w:t>
      </w:r>
      <w:r w:rsidRPr="002B4190">
        <w:rPr>
          <w:rtl/>
        </w:rPr>
        <w:t>رواه البخاري كتاب صلاة التراويح باب فضل من قام رمضان 2010.</w:t>
      </w:r>
    </w:p>
  </w:footnote>
  <w:footnote w:id="5">
    <w:p w:rsidR="002A1E0C" w:rsidRPr="00FC2DFF" w:rsidRDefault="002A1E0C" w:rsidP="002A1E0C">
      <w:pPr>
        <w:pStyle w:val="a8"/>
        <w:rPr>
          <w:rStyle w:val="Char6"/>
          <w:rtl/>
        </w:rPr>
      </w:pPr>
      <w:r w:rsidRPr="00FC2DFF">
        <w:rPr>
          <w:rStyle w:val="Char6"/>
          <w:rFonts w:hint="cs"/>
          <w:rtl/>
        </w:rPr>
        <w:t>(</w:t>
      </w:r>
      <w:r w:rsidRPr="00FC2DFF">
        <w:rPr>
          <w:rStyle w:val="Char6"/>
          <w:rtl/>
        </w:rPr>
        <w:footnoteRef/>
      </w:r>
      <w:r w:rsidRPr="00FC2DFF">
        <w:rPr>
          <w:rStyle w:val="Char6"/>
          <w:rFonts w:hint="cs"/>
          <w:rtl/>
        </w:rPr>
        <w:t>)</w:t>
      </w:r>
      <w:r>
        <w:rPr>
          <w:rFonts w:hint="cs"/>
          <w:rtl/>
        </w:rPr>
        <w:t xml:space="preserve"> </w:t>
      </w:r>
      <w:r w:rsidRPr="002B4190">
        <w:rPr>
          <w:rtl/>
        </w:rPr>
        <w:t>رواه البخاري كتاب صلاة التراويح باب فضل من قام رمضان 2012 ومسلم كتاب صلاة المسافرين باب الترغيب في قيام رمضان وهو التراويح 761.</w:t>
      </w:r>
    </w:p>
  </w:footnote>
  <w:footnote w:id="6">
    <w:p w:rsidR="002A1E0C" w:rsidRPr="00FC2DFF" w:rsidRDefault="002A1E0C" w:rsidP="002A1E0C">
      <w:pPr>
        <w:pStyle w:val="a8"/>
        <w:rPr>
          <w:rStyle w:val="Char6"/>
          <w:rtl/>
        </w:rPr>
      </w:pPr>
      <w:r w:rsidRPr="00FC2DFF">
        <w:rPr>
          <w:rStyle w:val="Char6"/>
          <w:rFonts w:hint="cs"/>
          <w:rtl/>
        </w:rPr>
        <w:t>(</w:t>
      </w:r>
      <w:r w:rsidRPr="00FC2DFF">
        <w:rPr>
          <w:rStyle w:val="Char6"/>
          <w:rtl/>
        </w:rPr>
        <w:footnoteRef/>
      </w:r>
      <w:r w:rsidRPr="00FC2DFF">
        <w:rPr>
          <w:rStyle w:val="Char6"/>
          <w:rFonts w:hint="cs"/>
          <w:rtl/>
        </w:rPr>
        <w:t>)</w:t>
      </w:r>
      <w:r>
        <w:rPr>
          <w:rFonts w:hint="cs"/>
          <w:rtl/>
        </w:rPr>
        <w:t xml:space="preserve"> </w:t>
      </w:r>
      <w:r w:rsidRPr="002B4190">
        <w:rPr>
          <w:rtl/>
        </w:rPr>
        <w:t>رواه مسلم كتاب الزكاة باب الحث على الصدقة ولو بشق تمرة أو كلمة طيبة وأنها حجاب من النار 1017.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6287B23" wp14:editId="0A08E322">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w:t>
    </w:r>
    <w:r w:rsidR="00BB0CA3">
      <w:rPr>
        <w:rFonts w:ascii="Times New Roman Bold" w:hAnsi="Times New Roman Bold" w:cs="B Lotus" w:hint="cs"/>
        <w:b/>
        <w:bCs/>
        <w:sz w:val="26"/>
        <w:szCs w:val="26"/>
        <w:rtl/>
        <w:lang w:bidi="fa-IR"/>
      </w:rPr>
      <w:t xml:space="preserve">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11FE34BE" wp14:editId="603A2900">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996932">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1DB6A115" wp14:editId="024E5F1A">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A439F7">
      <w:rPr>
        <w:rFonts w:ascii="KFGQPC Uthman Taha Naskh" w:hAnsi="KFGQPC Uthman Taha Naskh" w:cs="KFGQPC Uthman Taha Naskh"/>
        <w:b/>
        <w:noProof/>
        <w:rtl/>
        <w:lang w:bidi="fa-IR"/>
      </w:rPr>
      <w:t>2</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t xml:space="preserve">      </w:t>
    </w:r>
    <w:r w:rsidR="00996932" w:rsidRPr="00335152">
      <w:rPr>
        <w:rFonts w:cs="KFGQPC Uthman Taha Naskh" w:hint="cs"/>
        <w:b/>
        <w:bCs/>
        <w:sz w:val="26"/>
        <w:szCs w:val="26"/>
        <w:rtl/>
      </w:rPr>
      <w:t xml:space="preserve">الإبداع </w:t>
    </w:r>
    <w:r w:rsidR="00996932" w:rsidRPr="00335152">
      <w:rPr>
        <w:rFonts w:cs="KFGQPC Uthman Taha Naskh" w:hint="cs"/>
        <w:b/>
        <w:bCs/>
        <w:sz w:val="26"/>
        <w:szCs w:val="26"/>
        <w:rtl/>
      </w:rPr>
      <w:t>في كمال الشرع وخطر الابتداع</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13A30BF7" wp14:editId="710EB9F4">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sidR="00996932" w:rsidRPr="00335152">
      <w:rPr>
        <w:rFonts w:cs="KFGQPC Uthman Taha Naskh" w:hint="cs"/>
        <w:b/>
        <w:bCs/>
        <w:sz w:val="26"/>
        <w:szCs w:val="26"/>
        <w:rtl/>
      </w:rPr>
      <w:t xml:space="preserve">الإبداع </w:t>
    </w:r>
    <w:r w:rsidR="00996932" w:rsidRPr="00335152">
      <w:rPr>
        <w:rFonts w:cs="KFGQPC Uthman Taha Naskh" w:hint="cs"/>
        <w:b/>
        <w:bCs/>
        <w:sz w:val="26"/>
        <w:szCs w:val="26"/>
        <w:rtl/>
      </w:rPr>
      <w:t>في كمال الشرع وخطر الابتداع</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A439F7">
      <w:rPr>
        <w:rFonts w:ascii="KFGQPC Uthman Taha Naskh" w:hAnsi="KFGQPC Uthman Taha Naskh" w:cs="KFGQPC Uthman Taha Naskh"/>
        <w:b/>
        <w:noProof/>
        <w:rtl/>
      </w:rPr>
      <w:t>13</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4E"/>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0C"/>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190"/>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6EB4"/>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24EE"/>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075"/>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2F4D"/>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92A"/>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3BB6"/>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32"/>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39F7"/>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25C"/>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64E"/>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rsid w:val="00281D91"/>
    <w:pPr>
      <w:spacing w:before="120"/>
      <w:jc w:val="both"/>
    </w:pPr>
    <w:rPr>
      <w:rFonts w:ascii="KFGQPC Uthman Taha Naskh" w:hAnsi="KFGQPC Uthman Taha Naskh" w:cs="KFGQPC Uthman Taha Naskh"/>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425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rsid w:val="00281D91"/>
    <w:pPr>
      <w:spacing w:before="120"/>
      <w:jc w:val="both"/>
    </w:pPr>
    <w:rPr>
      <w:rFonts w:ascii="KFGQPC Uthman Taha Naskh" w:hAnsi="KFGQPC Uthman Taha Naskh" w:cs="KFGQPC Uthman Taha Naskh"/>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425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3910-9C2B-4D23-BFC4-85DD3BDC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74</TotalTime>
  <Pages>16</Pages>
  <Words>3141</Words>
  <Characters>14252</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17359</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5</cp:revision>
  <cp:lastPrinted>2004-01-04T11:12:00Z</cp:lastPrinted>
  <dcterms:created xsi:type="dcterms:W3CDTF">2016-08-17T06:11:00Z</dcterms:created>
  <dcterms:modified xsi:type="dcterms:W3CDTF">2016-08-24T14:32:00Z</dcterms:modified>
</cp:coreProperties>
</file>