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9929EE" w:rsidRDefault="00155E9F" w:rsidP="00474582">
      <w:pPr>
        <w:rPr>
          <w:rFonts w:cs="B Titr"/>
          <w:b/>
          <w:bCs/>
          <w:sz w:val="96"/>
          <w:szCs w:val="96"/>
          <w:rtl/>
        </w:rPr>
      </w:pPr>
      <w:r>
        <w:rPr>
          <w:rFonts w:cs="B Titr"/>
          <w:b/>
          <w:bCs/>
          <w:sz w:val="70"/>
          <w:szCs w:val="70"/>
        </w:rPr>
        <w:t xml:space="preserve"> </w:t>
      </w:r>
    </w:p>
    <w:p w:rsidR="00474582" w:rsidRPr="00474582" w:rsidRDefault="00474582" w:rsidP="00474582">
      <w:pPr>
        <w:rPr>
          <w:rFonts w:cs="B Titr"/>
          <w:b/>
          <w:bCs/>
          <w:rtl/>
        </w:rPr>
      </w:pPr>
    </w:p>
    <w:p w:rsidR="00C218E5" w:rsidRPr="009929EE" w:rsidRDefault="009929EE" w:rsidP="00284F7F">
      <w:pPr>
        <w:jc w:val="center"/>
        <w:rPr>
          <w:rStyle w:val="Char"/>
          <w:rFonts w:cs="KFGQPC Uthman Taha Naskh"/>
          <w:b/>
          <w:bCs/>
          <w:sz w:val="96"/>
          <w:szCs w:val="96"/>
          <w:rtl/>
        </w:rPr>
      </w:pPr>
      <w:r w:rsidRPr="009929EE">
        <w:rPr>
          <w:rFonts w:cs="KFGQPC Uthman Taha Naskh" w:hint="cs"/>
          <w:b/>
          <w:bCs/>
          <w:sz w:val="144"/>
          <w:szCs w:val="72"/>
          <w:rtl/>
        </w:rPr>
        <w:t>السنن في مناس</w:t>
      </w:r>
      <w:bookmarkStart w:id="0" w:name="_GoBack"/>
      <w:bookmarkEnd w:id="0"/>
      <w:r w:rsidRPr="009929EE">
        <w:rPr>
          <w:rFonts w:cs="KFGQPC Uthman Taha Naskh" w:hint="cs"/>
          <w:b/>
          <w:bCs/>
          <w:sz w:val="144"/>
          <w:szCs w:val="72"/>
          <w:rtl/>
        </w:rPr>
        <w:t>ك الحج</w:t>
      </w:r>
    </w:p>
    <w:p w:rsidR="00474582" w:rsidRPr="0000298E" w:rsidRDefault="00474582" w:rsidP="00284F7F">
      <w:pPr>
        <w:jc w:val="center"/>
        <w:rPr>
          <w:rFonts w:cs="KFGQPC Uthman Taha Naskh"/>
          <w:b/>
          <w:bCs/>
          <w:sz w:val="32"/>
          <w:szCs w:val="32"/>
          <w:rtl/>
        </w:rPr>
      </w:pPr>
    </w:p>
    <w:p w:rsidR="00EB0368" w:rsidRPr="0000298E" w:rsidRDefault="00EB0368" w:rsidP="00FF4809">
      <w:pPr>
        <w:rPr>
          <w:rFonts w:cs="KFGQPC Uthman Taha Naskh"/>
          <w:sz w:val="24"/>
          <w:szCs w:val="24"/>
          <w:rtl/>
        </w:rPr>
        <w:sectPr w:rsidR="00EB0368" w:rsidRPr="0000298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4E73C7" w:rsidRPr="0000298E" w:rsidRDefault="004E73C7" w:rsidP="002C2BBF">
      <w:pPr>
        <w:rPr>
          <w:rFonts w:cs="B Lotu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p>
    <w:p w:rsidR="00492040" w:rsidRPr="009929EE" w:rsidRDefault="00D643BE" w:rsidP="00796E48">
      <w:pPr>
        <w:jc w:val="center"/>
        <w:rPr>
          <w:rStyle w:val="Char"/>
          <w:b/>
          <w:bCs/>
          <w:rtl/>
        </w:rPr>
      </w:pPr>
      <w:bookmarkStart w:id="1" w:name="_Toc62138800"/>
      <w:bookmarkStart w:id="2" w:name="_Toc272967535"/>
      <w:r w:rsidRPr="009929EE">
        <w:rPr>
          <w:rStyle w:val="Char"/>
          <w:b/>
          <w:bCs/>
          <w:rtl/>
        </w:rPr>
        <w:lastRenderedPageBreak/>
        <w:t>بسم الله الرحمن الرحیم</w:t>
      </w:r>
    </w:p>
    <w:p w:rsidR="009929EE" w:rsidRDefault="0000298E" w:rsidP="009929EE">
      <w:pPr>
        <w:pStyle w:val="a2"/>
        <w:rPr>
          <w:noProof/>
        </w:rPr>
      </w:pPr>
      <w:bookmarkStart w:id="3" w:name="_Toc458080187"/>
      <w:bookmarkStart w:id="4" w:name="_Toc459813554"/>
      <w:bookmarkEnd w:id="1"/>
      <w:bookmarkEnd w:id="2"/>
      <w:r w:rsidRPr="00616021">
        <w:rPr>
          <w:szCs w:val="40"/>
          <w:rtl/>
        </w:rPr>
        <w:t>الفهرس</w:t>
      </w:r>
      <w:bookmarkEnd w:id="3"/>
      <w:bookmarkEnd w:id="4"/>
      <w:r w:rsidR="009929EE">
        <w:rPr>
          <w:szCs w:val="40"/>
          <w:rtl/>
        </w:rPr>
        <w:fldChar w:fldCharType="begin"/>
      </w:r>
      <w:r w:rsidR="009929EE">
        <w:rPr>
          <w:szCs w:val="40"/>
          <w:rtl/>
        </w:rPr>
        <w:instrText xml:space="preserve"> </w:instrText>
      </w:r>
      <w:r w:rsidR="009929EE">
        <w:rPr>
          <w:szCs w:val="40"/>
        </w:rPr>
        <w:instrText>TOC</w:instrText>
      </w:r>
      <w:r w:rsidR="009929EE">
        <w:rPr>
          <w:szCs w:val="40"/>
          <w:rtl/>
        </w:rPr>
        <w:instrText xml:space="preserve"> \</w:instrText>
      </w:r>
      <w:r w:rsidR="009929EE">
        <w:rPr>
          <w:szCs w:val="40"/>
        </w:rPr>
        <w:instrText>o "1-3" \h \z \u</w:instrText>
      </w:r>
      <w:r w:rsidR="009929EE">
        <w:rPr>
          <w:szCs w:val="40"/>
          <w:rtl/>
        </w:rPr>
        <w:instrText xml:space="preserve"> </w:instrText>
      </w:r>
      <w:r w:rsidR="009929EE">
        <w:rPr>
          <w:szCs w:val="40"/>
          <w:rtl/>
        </w:rPr>
        <w:fldChar w:fldCharType="separate"/>
      </w:r>
    </w:p>
    <w:p w:rsidR="009929EE" w:rsidRDefault="00687A4F">
      <w:pPr>
        <w:pStyle w:val="TOC1"/>
        <w:tabs>
          <w:tab w:val="right" w:leader="dot" w:pos="6226"/>
        </w:tabs>
        <w:rPr>
          <w:rFonts w:asciiTheme="minorHAnsi" w:eastAsiaTheme="minorEastAsia" w:hAnsiTheme="minorHAnsi" w:cstheme="minorBidi"/>
          <w:bCs w:val="0"/>
          <w:noProof/>
          <w:sz w:val="22"/>
          <w:szCs w:val="22"/>
          <w:rtl/>
        </w:rPr>
      </w:pPr>
      <w:hyperlink w:anchor="_Toc459813554" w:history="1">
        <w:r w:rsidR="009929EE" w:rsidRPr="005C1BE3">
          <w:rPr>
            <w:rStyle w:val="Hyperlink"/>
            <w:rFonts w:hint="eastAsia"/>
            <w:noProof/>
            <w:rtl/>
          </w:rPr>
          <w:t>الفهرس</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Toc459813554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rFonts w:hint="eastAsia"/>
            <w:noProof/>
            <w:webHidden/>
            <w:rtl/>
          </w:rPr>
          <w:t>أ‌</w:t>
        </w:r>
        <w:r w:rsidR="009929EE">
          <w:rPr>
            <w:rStyle w:val="Hyperlink"/>
            <w:noProof/>
          </w:rPr>
          <w:fldChar w:fldCharType="end"/>
        </w:r>
      </w:hyperlink>
    </w:p>
    <w:p w:rsidR="009929EE" w:rsidRDefault="00687A4F">
      <w:pPr>
        <w:pStyle w:val="TOC1"/>
        <w:tabs>
          <w:tab w:val="right" w:leader="dot" w:pos="6226"/>
        </w:tabs>
        <w:rPr>
          <w:rFonts w:asciiTheme="minorHAnsi" w:eastAsiaTheme="minorEastAsia" w:hAnsiTheme="minorHAnsi" w:cstheme="minorBidi"/>
          <w:bCs w:val="0"/>
          <w:noProof/>
          <w:sz w:val="22"/>
          <w:szCs w:val="22"/>
          <w:rtl/>
        </w:rPr>
      </w:pPr>
      <w:hyperlink w:anchor="_Toc459813555" w:history="1">
        <w:r w:rsidR="009929EE" w:rsidRPr="005C1BE3">
          <w:rPr>
            <w:rStyle w:val="Hyperlink"/>
            <w:rFonts w:hint="eastAsia"/>
            <w:noProof/>
            <w:rtl/>
          </w:rPr>
          <w:t>السنن</w:t>
        </w:r>
        <w:r w:rsidR="009929EE" w:rsidRPr="005C1BE3">
          <w:rPr>
            <w:rStyle w:val="Hyperlink"/>
            <w:noProof/>
            <w:rtl/>
          </w:rPr>
          <w:t xml:space="preserve"> </w:t>
        </w:r>
        <w:r w:rsidR="009929EE" w:rsidRPr="005C1BE3">
          <w:rPr>
            <w:rStyle w:val="Hyperlink"/>
            <w:rFonts w:hint="eastAsia"/>
            <w:noProof/>
            <w:rtl/>
          </w:rPr>
          <w:t>في</w:t>
        </w:r>
        <w:r w:rsidR="009929EE" w:rsidRPr="005C1BE3">
          <w:rPr>
            <w:rStyle w:val="Hyperlink"/>
            <w:noProof/>
            <w:rtl/>
          </w:rPr>
          <w:t xml:space="preserve"> </w:t>
        </w:r>
        <w:r w:rsidR="009929EE" w:rsidRPr="005C1BE3">
          <w:rPr>
            <w:rStyle w:val="Hyperlink"/>
            <w:rFonts w:hint="eastAsia"/>
            <w:noProof/>
            <w:rtl/>
          </w:rPr>
          <w:t>مناسك</w:t>
        </w:r>
        <w:r w:rsidR="009929EE" w:rsidRPr="005C1BE3">
          <w:rPr>
            <w:rStyle w:val="Hyperlink"/>
            <w:noProof/>
            <w:rtl/>
          </w:rPr>
          <w:t xml:space="preserve"> </w:t>
        </w:r>
        <w:r w:rsidR="009929EE" w:rsidRPr="005C1BE3">
          <w:rPr>
            <w:rStyle w:val="Hyperlink"/>
            <w:rFonts w:hint="eastAsia"/>
            <w:noProof/>
            <w:rtl/>
          </w:rPr>
          <w:t>الحج</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Toc459813555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noProof/>
            <w:webHidden/>
            <w:rtl/>
          </w:rPr>
          <w:t>1</w:t>
        </w:r>
        <w:r w:rsidR="009929EE">
          <w:rPr>
            <w:rStyle w:val="Hyperlink"/>
            <w:noProof/>
          </w:rPr>
          <w:fldChar w:fldCharType="end"/>
        </w:r>
      </w:hyperlink>
    </w:p>
    <w:p w:rsidR="009929EE" w:rsidRDefault="00687A4F">
      <w:pPr>
        <w:pStyle w:val="TOC2"/>
        <w:tabs>
          <w:tab w:val="right" w:leader="dot" w:pos="6226"/>
        </w:tabs>
        <w:rPr>
          <w:rFonts w:asciiTheme="minorHAnsi" w:eastAsiaTheme="minorEastAsia" w:hAnsiTheme="minorHAnsi" w:cstheme="minorBidi"/>
          <w:noProof/>
          <w:sz w:val="22"/>
          <w:szCs w:val="22"/>
          <w:rtl/>
        </w:rPr>
      </w:pPr>
      <w:hyperlink w:anchor="_Toc459813556" w:history="1">
        <w:r w:rsidR="009929EE" w:rsidRPr="005C1BE3">
          <w:rPr>
            <w:rStyle w:val="Hyperlink"/>
            <w:rFonts w:hint="eastAsia"/>
            <w:noProof/>
            <w:rtl/>
          </w:rPr>
          <w:t>أولاً</w:t>
        </w:r>
        <w:r w:rsidR="009929EE" w:rsidRPr="005C1BE3">
          <w:rPr>
            <w:rStyle w:val="Hyperlink"/>
            <w:noProof/>
            <w:rtl/>
          </w:rPr>
          <w:t xml:space="preserve">: </w:t>
        </w:r>
        <w:r w:rsidR="009929EE" w:rsidRPr="005C1BE3">
          <w:rPr>
            <w:rStyle w:val="Hyperlink"/>
            <w:rFonts w:hint="eastAsia"/>
            <w:noProof/>
            <w:rtl/>
          </w:rPr>
          <w:t>سنن</w:t>
        </w:r>
        <w:r w:rsidR="009929EE" w:rsidRPr="005C1BE3">
          <w:rPr>
            <w:rStyle w:val="Hyperlink"/>
            <w:noProof/>
            <w:rtl/>
          </w:rPr>
          <w:t xml:space="preserve"> </w:t>
        </w:r>
        <w:r w:rsidR="009929EE" w:rsidRPr="005C1BE3">
          <w:rPr>
            <w:rStyle w:val="Hyperlink"/>
            <w:rFonts w:hint="eastAsia"/>
            <w:noProof/>
            <w:rtl/>
          </w:rPr>
          <w:t>الإحرام</w:t>
        </w:r>
        <w:r w:rsidR="009929EE" w:rsidRPr="005C1BE3">
          <w:rPr>
            <w:rStyle w:val="Hyperlink"/>
            <w:noProof/>
            <w:rtl/>
          </w:rPr>
          <w:t>:</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Toc459813556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noProof/>
            <w:webHidden/>
            <w:rtl/>
          </w:rPr>
          <w:t>1</w:t>
        </w:r>
        <w:r w:rsidR="009929EE">
          <w:rPr>
            <w:rStyle w:val="Hyperlink"/>
            <w:noProof/>
          </w:rPr>
          <w:fldChar w:fldCharType="end"/>
        </w:r>
      </w:hyperlink>
    </w:p>
    <w:p w:rsidR="009929EE" w:rsidRDefault="00687A4F">
      <w:pPr>
        <w:pStyle w:val="TOC2"/>
        <w:tabs>
          <w:tab w:val="right" w:leader="dot" w:pos="6226"/>
        </w:tabs>
        <w:rPr>
          <w:rFonts w:asciiTheme="minorHAnsi" w:eastAsiaTheme="minorEastAsia" w:hAnsiTheme="minorHAnsi" w:cstheme="minorBidi"/>
          <w:noProof/>
          <w:sz w:val="22"/>
          <w:szCs w:val="22"/>
          <w:rtl/>
        </w:rPr>
      </w:pPr>
      <w:hyperlink w:anchor="_Toc459813557" w:history="1">
        <w:r w:rsidR="009929EE" w:rsidRPr="005C1BE3">
          <w:rPr>
            <w:rStyle w:val="Hyperlink"/>
            <w:rFonts w:hint="eastAsia"/>
            <w:noProof/>
            <w:rtl/>
          </w:rPr>
          <w:t>ثانياً</w:t>
        </w:r>
        <w:r w:rsidR="009929EE" w:rsidRPr="005C1BE3">
          <w:rPr>
            <w:rStyle w:val="Hyperlink"/>
            <w:noProof/>
            <w:rtl/>
          </w:rPr>
          <w:t xml:space="preserve">: </w:t>
        </w:r>
        <w:r w:rsidR="009929EE" w:rsidRPr="005C1BE3">
          <w:rPr>
            <w:rStyle w:val="Hyperlink"/>
            <w:rFonts w:hint="eastAsia"/>
            <w:noProof/>
            <w:rtl/>
          </w:rPr>
          <w:t>سنن</w:t>
        </w:r>
        <w:r w:rsidR="009929EE" w:rsidRPr="005C1BE3">
          <w:rPr>
            <w:rStyle w:val="Hyperlink"/>
            <w:noProof/>
            <w:rtl/>
          </w:rPr>
          <w:t xml:space="preserve"> </w:t>
        </w:r>
        <w:r w:rsidR="009929EE" w:rsidRPr="005C1BE3">
          <w:rPr>
            <w:rStyle w:val="Hyperlink"/>
            <w:rFonts w:hint="eastAsia"/>
            <w:noProof/>
            <w:rtl/>
          </w:rPr>
          <w:t>دخول</w:t>
        </w:r>
        <w:r w:rsidR="009929EE" w:rsidRPr="005C1BE3">
          <w:rPr>
            <w:rStyle w:val="Hyperlink"/>
            <w:noProof/>
            <w:rtl/>
          </w:rPr>
          <w:t xml:space="preserve"> </w:t>
        </w:r>
        <w:r w:rsidR="009929EE" w:rsidRPr="005C1BE3">
          <w:rPr>
            <w:rStyle w:val="Hyperlink"/>
            <w:rFonts w:hint="eastAsia"/>
            <w:noProof/>
            <w:rtl/>
          </w:rPr>
          <w:t>مكة</w:t>
        </w:r>
        <w:r w:rsidR="009929EE" w:rsidRPr="005C1BE3">
          <w:rPr>
            <w:rStyle w:val="Hyperlink"/>
            <w:noProof/>
            <w:rtl/>
          </w:rPr>
          <w:t>:</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Toc459813557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noProof/>
            <w:webHidden/>
            <w:rtl/>
          </w:rPr>
          <w:t>5</w:t>
        </w:r>
        <w:r w:rsidR="009929EE">
          <w:rPr>
            <w:rStyle w:val="Hyperlink"/>
            <w:noProof/>
          </w:rPr>
          <w:fldChar w:fldCharType="end"/>
        </w:r>
      </w:hyperlink>
    </w:p>
    <w:p w:rsidR="009929EE" w:rsidRDefault="00687A4F">
      <w:pPr>
        <w:pStyle w:val="TOC2"/>
        <w:tabs>
          <w:tab w:val="right" w:leader="dot" w:pos="6226"/>
        </w:tabs>
        <w:rPr>
          <w:rFonts w:asciiTheme="minorHAnsi" w:eastAsiaTheme="minorEastAsia" w:hAnsiTheme="minorHAnsi" w:cstheme="minorBidi"/>
          <w:noProof/>
          <w:sz w:val="22"/>
          <w:szCs w:val="22"/>
          <w:rtl/>
        </w:rPr>
      </w:pPr>
      <w:hyperlink w:anchor="_Toc459813558" w:history="1">
        <w:r w:rsidR="009929EE" w:rsidRPr="005C1BE3">
          <w:rPr>
            <w:rStyle w:val="Hyperlink"/>
            <w:rFonts w:hint="eastAsia"/>
            <w:noProof/>
            <w:rtl/>
          </w:rPr>
          <w:t>ثالثاً</w:t>
        </w:r>
        <w:r w:rsidR="009929EE" w:rsidRPr="005C1BE3">
          <w:rPr>
            <w:rStyle w:val="Hyperlink"/>
            <w:noProof/>
            <w:rtl/>
          </w:rPr>
          <w:t xml:space="preserve">: </w:t>
        </w:r>
        <w:r w:rsidR="009929EE" w:rsidRPr="005C1BE3">
          <w:rPr>
            <w:rStyle w:val="Hyperlink"/>
            <w:rFonts w:hint="eastAsia"/>
            <w:noProof/>
            <w:rtl/>
          </w:rPr>
          <w:t>سنن</w:t>
        </w:r>
        <w:r w:rsidR="009929EE" w:rsidRPr="005C1BE3">
          <w:rPr>
            <w:rStyle w:val="Hyperlink"/>
            <w:noProof/>
            <w:rtl/>
          </w:rPr>
          <w:t xml:space="preserve"> </w:t>
        </w:r>
        <w:r w:rsidR="009929EE" w:rsidRPr="005C1BE3">
          <w:rPr>
            <w:rStyle w:val="Hyperlink"/>
            <w:rFonts w:hint="eastAsia"/>
            <w:noProof/>
            <w:rtl/>
          </w:rPr>
          <w:t>الطواف</w:t>
        </w:r>
        <w:r w:rsidR="009929EE" w:rsidRPr="005C1BE3">
          <w:rPr>
            <w:rStyle w:val="Hyperlink"/>
            <w:noProof/>
            <w:rtl/>
          </w:rPr>
          <w:t xml:space="preserve"> </w:t>
        </w:r>
        <w:r w:rsidR="009929EE" w:rsidRPr="005C1BE3">
          <w:rPr>
            <w:rStyle w:val="Hyperlink"/>
            <w:rFonts w:hint="eastAsia"/>
            <w:noProof/>
            <w:rtl/>
          </w:rPr>
          <w:t>بالبيت</w:t>
        </w:r>
        <w:r w:rsidR="009929EE" w:rsidRPr="005C1BE3">
          <w:rPr>
            <w:rStyle w:val="Hyperlink"/>
            <w:noProof/>
            <w:rtl/>
          </w:rPr>
          <w:t xml:space="preserve"> </w:t>
        </w:r>
        <w:r w:rsidR="009929EE" w:rsidRPr="005C1BE3">
          <w:rPr>
            <w:rStyle w:val="Hyperlink"/>
            <w:rFonts w:hint="eastAsia"/>
            <w:noProof/>
            <w:rtl/>
          </w:rPr>
          <w:t>الحرام</w:t>
        </w:r>
        <w:r w:rsidR="009929EE" w:rsidRPr="005C1BE3">
          <w:rPr>
            <w:rStyle w:val="Hyperlink"/>
            <w:noProof/>
            <w:rtl/>
          </w:rPr>
          <w:t>:</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Toc459813558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noProof/>
            <w:webHidden/>
            <w:rtl/>
          </w:rPr>
          <w:t>8</w:t>
        </w:r>
        <w:r w:rsidR="009929EE">
          <w:rPr>
            <w:rStyle w:val="Hyperlink"/>
            <w:noProof/>
          </w:rPr>
          <w:fldChar w:fldCharType="end"/>
        </w:r>
      </w:hyperlink>
    </w:p>
    <w:p w:rsidR="009929EE" w:rsidRDefault="00687A4F">
      <w:pPr>
        <w:pStyle w:val="TOC2"/>
        <w:tabs>
          <w:tab w:val="right" w:leader="dot" w:pos="6226"/>
        </w:tabs>
        <w:rPr>
          <w:rFonts w:asciiTheme="minorHAnsi" w:eastAsiaTheme="minorEastAsia" w:hAnsiTheme="minorHAnsi" w:cstheme="minorBidi"/>
          <w:noProof/>
          <w:sz w:val="22"/>
          <w:szCs w:val="22"/>
          <w:rtl/>
        </w:rPr>
      </w:pPr>
      <w:hyperlink w:anchor="_Toc459813559" w:history="1">
        <w:r w:rsidR="009929EE" w:rsidRPr="005C1BE3">
          <w:rPr>
            <w:rStyle w:val="Hyperlink"/>
            <w:rFonts w:hint="eastAsia"/>
            <w:noProof/>
            <w:rtl/>
          </w:rPr>
          <w:t>رابعاً</w:t>
        </w:r>
        <w:r w:rsidR="009929EE" w:rsidRPr="005C1BE3">
          <w:rPr>
            <w:rStyle w:val="Hyperlink"/>
            <w:noProof/>
            <w:rtl/>
          </w:rPr>
          <w:t xml:space="preserve">: </w:t>
        </w:r>
        <w:r w:rsidR="009929EE" w:rsidRPr="005C1BE3">
          <w:rPr>
            <w:rStyle w:val="Hyperlink"/>
            <w:rFonts w:hint="eastAsia"/>
            <w:noProof/>
            <w:rtl/>
          </w:rPr>
          <w:t>سنن</w:t>
        </w:r>
        <w:r w:rsidR="009929EE" w:rsidRPr="005C1BE3">
          <w:rPr>
            <w:rStyle w:val="Hyperlink"/>
            <w:noProof/>
            <w:rtl/>
          </w:rPr>
          <w:t xml:space="preserve"> </w:t>
        </w:r>
        <w:r w:rsidR="009929EE" w:rsidRPr="005C1BE3">
          <w:rPr>
            <w:rStyle w:val="Hyperlink"/>
            <w:rFonts w:hint="eastAsia"/>
            <w:noProof/>
            <w:rtl/>
          </w:rPr>
          <w:t>السعي</w:t>
        </w:r>
        <w:r w:rsidR="009929EE" w:rsidRPr="005C1BE3">
          <w:rPr>
            <w:rStyle w:val="Hyperlink"/>
            <w:noProof/>
            <w:rtl/>
          </w:rPr>
          <w:t xml:space="preserve"> </w:t>
        </w:r>
        <w:r w:rsidR="009929EE" w:rsidRPr="005C1BE3">
          <w:rPr>
            <w:rStyle w:val="Hyperlink"/>
            <w:rFonts w:hint="eastAsia"/>
            <w:noProof/>
            <w:rtl/>
          </w:rPr>
          <w:t>بين</w:t>
        </w:r>
        <w:r w:rsidR="009929EE" w:rsidRPr="005C1BE3">
          <w:rPr>
            <w:rStyle w:val="Hyperlink"/>
            <w:noProof/>
            <w:rtl/>
          </w:rPr>
          <w:t xml:space="preserve"> </w:t>
        </w:r>
        <w:r w:rsidR="009929EE" w:rsidRPr="005C1BE3">
          <w:rPr>
            <w:rStyle w:val="Hyperlink"/>
            <w:rFonts w:hint="eastAsia"/>
            <w:noProof/>
            <w:rtl/>
          </w:rPr>
          <w:t>الصفا</w:t>
        </w:r>
        <w:r w:rsidR="009929EE" w:rsidRPr="005C1BE3">
          <w:rPr>
            <w:rStyle w:val="Hyperlink"/>
            <w:noProof/>
            <w:rtl/>
          </w:rPr>
          <w:t xml:space="preserve"> </w:t>
        </w:r>
        <w:r w:rsidR="009929EE" w:rsidRPr="005C1BE3">
          <w:rPr>
            <w:rStyle w:val="Hyperlink"/>
            <w:rFonts w:hint="eastAsia"/>
            <w:noProof/>
            <w:rtl/>
          </w:rPr>
          <w:t>والمروة</w:t>
        </w:r>
        <w:r w:rsidR="009929EE" w:rsidRPr="005C1BE3">
          <w:rPr>
            <w:rStyle w:val="Hyperlink"/>
            <w:noProof/>
            <w:rtl/>
          </w:rPr>
          <w:t>:</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Toc459813559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noProof/>
            <w:webHidden/>
            <w:rtl/>
          </w:rPr>
          <w:t>10</w:t>
        </w:r>
        <w:r w:rsidR="009929EE">
          <w:rPr>
            <w:rStyle w:val="Hyperlink"/>
            <w:noProof/>
          </w:rPr>
          <w:fldChar w:fldCharType="end"/>
        </w:r>
      </w:hyperlink>
    </w:p>
    <w:p w:rsidR="009929EE" w:rsidRDefault="00687A4F">
      <w:pPr>
        <w:pStyle w:val="TOC2"/>
        <w:tabs>
          <w:tab w:val="right" w:leader="dot" w:pos="6226"/>
        </w:tabs>
        <w:rPr>
          <w:rFonts w:asciiTheme="minorHAnsi" w:eastAsiaTheme="minorEastAsia" w:hAnsiTheme="minorHAnsi" w:cstheme="minorBidi"/>
          <w:noProof/>
          <w:sz w:val="22"/>
          <w:szCs w:val="22"/>
          <w:rtl/>
        </w:rPr>
      </w:pPr>
      <w:hyperlink w:anchor="_Toc459813560" w:history="1">
        <w:r w:rsidR="009929EE" w:rsidRPr="005C1BE3">
          <w:rPr>
            <w:rStyle w:val="Hyperlink"/>
            <w:rFonts w:hint="eastAsia"/>
            <w:noProof/>
            <w:rtl/>
          </w:rPr>
          <w:t>خامساً</w:t>
        </w:r>
        <w:r w:rsidR="009929EE" w:rsidRPr="005C1BE3">
          <w:rPr>
            <w:rStyle w:val="Hyperlink"/>
            <w:noProof/>
            <w:rtl/>
          </w:rPr>
          <w:t xml:space="preserve">: </w:t>
        </w:r>
        <w:r w:rsidR="009929EE" w:rsidRPr="005C1BE3">
          <w:rPr>
            <w:rStyle w:val="Hyperlink"/>
            <w:rFonts w:hint="eastAsia"/>
            <w:noProof/>
            <w:rtl/>
          </w:rPr>
          <w:t>سنن</w:t>
        </w:r>
        <w:r w:rsidR="009929EE" w:rsidRPr="005C1BE3">
          <w:rPr>
            <w:rStyle w:val="Hyperlink"/>
            <w:noProof/>
            <w:rtl/>
          </w:rPr>
          <w:t xml:space="preserve"> </w:t>
        </w:r>
        <w:r w:rsidR="009929EE" w:rsidRPr="005C1BE3">
          <w:rPr>
            <w:rStyle w:val="Hyperlink"/>
            <w:rFonts w:hint="eastAsia"/>
            <w:noProof/>
            <w:rtl/>
          </w:rPr>
          <w:t>الخروج</w:t>
        </w:r>
        <w:r w:rsidR="009929EE" w:rsidRPr="005C1BE3">
          <w:rPr>
            <w:rStyle w:val="Hyperlink"/>
            <w:noProof/>
            <w:rtl/>
          </w:rPr>
          <w:t xml:space="preserve"> </w:t>
        </w:r>
        <w:r w:rsidR="009929EE" w:rsidRPr="005C1BE3">
          <w:rPr>
            <w:rStyle w:val="Hyperlink"/>
            <w:rFonts w:hint="eastAsia"/>
            <w:noProof/>
            <w:rtl/>
          </w:rPr>
          <w:t>إلى</w:t>
        </w:r>
        <w:r w:rsidR="009929EE" w:rsidRPr="005C1BE3">
          <w:rPr>
            <w:rStyle w:val="Hyperlink"/>
            <w:noProof/>
            <w:rtl/>
          </w:rPr>
          <w:t xml:space="preserve"> </w:t>
        </w:r>
        <w:r w:rsidR="009929EE" w:rsidRPr="005C1BE3">
          <w:rPr>
            <w:rStyle w:val="Hyperlink"/>
            <w:rFonts w:hint="eastAsia"/>
            <w:noProof/>
            <w:rtl/>
          </w:rPr>
          <w:t>منى</w:t>
        </w:r>
        <w:r w:rsidR="009929EE" w:rsidRPr="005C1BE3">
          <w:rPr>
            <w:rStyle w:val="Hyperlink"/>
            <w:noProof/>
            <w:rtl/>
          </w:rPr>
          <w:t xml:space="preserve"> </w:t>
        </w:r>
        <w:r w:rsidR="009929EE" w:rsidRPr="005C1BE3">
          <w:rPr>
            <w:rStyle w:val="Hyperlink"/>
            <w:rFonts w:hint="eastAsia"/>
            <w:noProof/>
            <w:rtl/>
          </w:rPr>
          <w:t>يوم</w:t>
        </w:r>
        <w:r w:rsidR="009929EE" w:rsidRPr="005C1BE3">
          <w:rPr>
            <w:rStyle w:val="Hyperlink"/>
            <w:noProof/>
            <w:rtl/>
          </w:rPr>
          <w:t xml:space="preserve"> </w:t>
        </w:r>
        <w:r w:rsidR="009929EE" w:rsidRPr="005C1BE3">
          <w:rPr>
            <w:rStyle w:val="Hyperlink"/>
            <w:rFonts w:hint="eastAsia"/>
            <w:noProof/>
            <w:rtl/>
          </w:rPr>
          <w:t>الثامن</w:t>
        </w:r>
        <w:r w:rsidR="009929EE" w:rsidRPr="005C1BE3">
          <w:rPr>
            <w:rStyle w:val="Hyperlink"/>
            <w:noProof/>
            <w:rtl/>
          </w:rPr>
          <w:t xml:space="preserve"> (</w:t>
        </w:r>
        <w:r w:rsidR="009929EE" w:rsidRPr="005C1BE3">
          <w:rPr>
            <w:rStyle w:val="Hyperlink"/>
            <w:rFonts w:hint="eastAsia"/>
            <w:noProof/>
            <w:rtl/>
          </w:rPr>
          <w:t>يوم</w:t>
        </w:r>
        <w:r w:rsidR="009929EE" w:rsidRPr="005C1BE3">
          <w:rPr>
            <w:rStyle w:val="Hyperlink"/>
            <w:noProof/>
            <w:rtl/>
          </w:rPr>
          <w:t xml:space="preserve"> </w:t>
        </w:r>
        <w:r w:rsidR="009929EE" w:rsidRPr="005C1BE3">
          <w:rPr>
            <w:rStyle w:val="Hyperlink"/>
            <w:rFonts w:hint="eastAsia"/>
            <w:noProof/>
            <w:rtl/>
          </w:rPr>
          <w:t>التروية</w:t>
        </w:r>
        <w:r w:rsidR="009929EE" w:rsidRPr="005C1BE3">
          <w:rPr>
            <w:rStyle w:val="Hyperlink"/>
            <w:noProof/>
            <w:rtl/>
          </w:rPr>
          <w:t>):</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Toc459813560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noProof/>
            <w:webHidden/>
            <w:rtl/>
          </w:rPr>
          <w:t>11</w:t>
        </w:r>
        <w:r w:rsidR="009929EE">
          <w:rPr>
            <w:rStyle w:val="Hyperlink"/>
            <w:noProof/>
          </w:rPr>
          <w:fldChar w:fldCharType="end"/>
        </w:r>
      </w:hyperlink>
    </w:p>
    <w:p w:rsidR="009929EE" w:rsidRDefault="00687A4F">
      <w:pPr>
        <w:pStyle w:val="TOC2"/>
        <w:tabs>
          <w:tab w:val="right" w:leader="dot" w:pos="6226"/>
        </w:tabs>
        <w:rPr>
          <w:rFonts w:asciiTheme="minorHAnsi" w:eastAsiaTheme="minorEastAsia" w:hAnsiTheme="minorHAnsi" w:cstheme="minorBidi"/>
          <w:noProof/>
          <w:sz w:val="22"/>
          <w:szCs w:val="22"/>
          <w:rtl/>
        </w:rPr>
      </w:pPr>
      <w:hyperlink w:anchor="_Toc459813561" w:history="1">
        <w:r w:rsidR="009929EE" w:rsidRPr="005C1BE3">
          <w:rPr>
            <w:rStyle w:val="Hyperlink"/>
            <w:rFonts w:hint="eastAsia"/>
            <w:noProof/>
            <w:rtl/>
          </w:rPr>
          <w:t>سادساً</w:t>
        </w:r>
        <w:r w:rsidR="009929EE" w:rsidRPr="005C1BE3">
          <w:rPr>
            <w:rStyle w:val="Hyperlink"/>
            <w:noProof/>
            <w:rtl/>
          </w:rPr>
          <w:t xml:space="preserve">: </w:t>
        </w:r>
        <w:r w:rsidR="009929EE" w:rsidRPr="005C1BE3">
          <w:rPr>
            <w:rStyle w:val="Hyperlink"/>
            <w:rFonts w:hint="eastAsia"/>
            <w:noProof/>
            <w:rtl/>
          </w:rPr>
          <w:t>سنن</w:t>
        </w:r>
        <w:r w:rsidR="009929EE" w:rsidRPr="005C1BE3">
          <w:rPr>
            <w:rStyle w:val="Hyperlink"/>
            <w:noProof/>
            <w:rtl/>
          </w:rPr>
          <w:t xml:space="preserve"> </w:t>
        </w:r>
        <w:r w:rsidR="009929EE" w:rsidRPr="005C1BE3">
          <w:rPr>
            <w:rStyle w:val="Hyperlink"/>
            <w:rFonts w:hint="eastAsia"/>
            <w:noProof/>
            <w:rtl/>
          </w:rPr>
          <w:t>الوقوف</w:t>
        </w:r>
        <w:r w:rsidR="009929EE" w:rsidRPr="005C1BE3">
          <w:rPr>
            <w:rStyle w:val="Hyperlink"/>
            <w:noProof/>
            <w:rtl/>
          </w:rPr>
          <w:t xml:space="preserve"> </w:t>
        </w:r>
        <w:r w:rsidR="009929EE" w:rsidRPr="005C1BE3">
          <w:rPr>
            <w:rStyle w:val="Hyperlink"/>
            <w:rFonts w:hint="eastAsia"/>
            <w:noProof/>
            <w:rtl/>
          </w:rPr>
          <w:t>بعرفة</w:t>
        </w:r>
        <w:r w:rsidR="009929EE" w:rsidRPr="005C1BE3">
          <w:rPr>
            <w:rStyle w:val="Hyperlink"/>
            <w:noProof/>
            <w:rtl/>
          </w:rPr>
          <w:t>:</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Toc459813561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noProof/>
            <w:webHidden/>
            <w:rtl/>
          </w:rPr>
          <w:t>11</w:t>
        </w:r>
        <w:r w:rsidR="009929EE">
          <w:rPr>
            <w:rStyle w:val="Hyperlink"/>
            <w:noProof/>
          </w:rPr>
          <w:fldChar w:fldCharType="end"/>
        </w:r>
      </w:hyperlink>
    </w:p>
    <w:p w:rsidR="009929EE" w:rsidRDefault="00687A4F">
      <w:pPr>
        <w:pStyle w:val="TOC2"/>
        <w:tabs>
          <w:tab w:val="right" w:leader="dot" w:pos="6226"/>
        </w:tabs>
        <w:rPr>
          <w:rFonts w:asciiTheme="minorHAnsi" w:eastAsiaTheme="minorEastAsia" w:hAnsiTheme="minorHAnsi" w:cstheme="minorBidi"/>
          <w:noProof/>
          <w:sz w:val="22"/>
          <w:szCs w:val="22"/>
          <w:rtl/>
        </w:rPr>
      </w:pPr>
      <w:hyperlink w:anchor="_Toc459813562" w:history="1">
        <w:r w:rsidR="009929EE" w:rsidRPr="005C1BE3">
          <w:rPr>
            <w:rStyle w:val="Hyperlink"/>
            <w:rFonts w:hint="eastAsia"/>
            <w:noProof/>
            <w:rtl/>
          </w:rPr>
          <w:t>سابعاً</w:t>
        </w:r>
        <w:r w:rsidR="009929EE" w:rsidRPr="005C1BE3">
          <w:rPr>
            <w:rStyle w:val="Hyperlink"/>
            <w:noProof/>
            <w:rtl/>
          </w:rPr>
          <w:t xml:space="preserve">: </w:t>
        </w:r>
        <w:r w:rsidR="009929EE" w:rsidRPr="005C1BE3">
          <w:rPr>
            <w:rStyle w:val="Hyperlink"/>
            <w:rFonts w:hint="eastAsia"/>
            <w:noProof/>
            <w:rtl/>
          </w:rPr>
          <w:t>سنن</w:t>
        </w:r>
        <w:r w:rsidR="009929EE" w:rsidRPr="005C1BE3">
          <w:rPr>
            <w:rStyle w:val="Hyperlink"/>
            <w:noProof/>
            <w:rtl/>
          </w:rPr>
          <w:t xml:space="preserve"> </w:t>
        </w:r>
        <w:r w:rsidR="009929EE" w:rsidRPr="005C1BE3">
          <w:rPr>
            <w:rStyle w:val="Hyperlink"/>
            <w:rFonts w:hint="eastAsia"/>
            <w:noProof/>
            <w:rtl/>
          </w:rPr>
          <w:t>المبيت</w:t>
        </w:r>
        <w:r w:rsidR="009929EE" w:rsidRPr="005C1BE3">
          <w:rPr>
            <w:rStyle w:val="Hyperlink"/>
            <w:noProof/>
            <w:rtl/>
          </w:rPr>
          <w:t xml:space="preserve"> </w:t>
        </w:r>
        <w:r w:rsidR="009929EE" w:rsidRPr="005C1BE3">
          <w:rPr>
            <w:rStyle w:val="Hyperlink"/>
            <w:rFonts w:hint="eastAsia"/>
            <w:noProof/>
            <w:rtl/>
          </w:rPr>
          <w:t>بمزدلفة</w:t>
        </w:r>
        <w:r w:rsidR="009929EE" w:rsidRPr="005C1BE3">
          <w:rPr>
            <w:rStyle w:val="Hyperlink"/>
            <w:noProof/>
            <w:rtl/>
          </w:rPr>
          <w:t>:</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Toc459813562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noProof/>
            <w:webHidden/>
            <w:rtl/>
          </w:rPr>
          <w:t>11</w:t>
        </w:r>
        <w:r w:rsidR="009929EE">
          <w:rPr>
            <w:rStyle w:val="Hyperlink"/>
            <w:noProof/>
          </w:rPr>
          <w:fldChar w:fldCharType="end"/>
        </w:r>
      </w:hyperlink>
    </w:p>
    <w:p w:rsidR="009929EE" w:rsidRDefault="00687A4F">
      <w:pPr>
        <w:pStyle w:val="TOC2"/>
        <w:tabs>
          <w:tab w:val="right" w:leader="dot" w:pos="6226"/>
        </w:tabs>
        <w:rPr>
          <w:rFonts w:asciiTheme="minorHAnsi" w:eastAsiaTheme="minorEastAsia" w:hAnsiTheme="minorHAnsi" w:cstheme="minorBidi"/>
          <w:noProof/>
          <w:sz w:val="22"/>
          <w:szCs w:val="22"/>
          <w:rtl/>
        </w:rPr>
      </w:pPr>
      <w:hyperlink w:anchor="_Toc459813563" w:history="1">
        <w:r w:rsidR="009929EE" w:rsidRPr="005C1BE3">
          <w:rPr>
            <w:rStyle w:val="Hyperlink"/>
            <w:rFonts w:hint="eastAsia"/>
            <w:noProof/>
            <w:rtl/>
          </w:rPr>
          <w:t>ثامناً</w:t>
        </w:r>
        <w:r w:rsidR="009929EE" w:rsidRPr="005C1BE3">
          <w:rPr>
            <w:rStyle w:val="Hyperlink"/>
            <w:noProof/>
            <w:rtl/>
          </w:rPr>
          <w:t xml:space="preserve">: </w:t>
        </w:r>
        <w:r w:rsidR="009929EE" w:rsidRPr="005C1BE3">
          <w:rPr>
            <w:rStyle w:val="Hyperlink"/>
            <w:rFonts w:hint="eastAsia"/>
            <w:noProof/>
            <w:rtl/>
          </w:rPr>
          <w:t>سنن</w:t>
        </w:r>
        <w:r w:rsidR="009929EE" w:rsidRPr="005C1BE3">
          <w:rPr>
            <w:rStyle w:val="Hyperlink"/>
            <w:noProof/>
            <w:rtl/>
          </w:rPr>
          <w:t xml:space="preserve"> </w:t>
        </w:r>
        <w:r w:rsidR="009929EE" w:rsidRPr="005C1BE3">
          <w:rPr>
            <w:rStyle w:val="Hyperlink"/>
            <w:rFonts w:hint="eastAsia"/>
            <w:noProof/>
            <w:rtl/>
          </w:rPr>
          <w:t>يوم</w:t>
        </w:r>
        <w:r w:rsidR="009929EE" w:rsidRPr="005C1BE3">
          <w:rPr>
            <w:rStyle w:val="Hyperlink"/>
            <w:noProof/>
            <w:rtl/>
          </w:rPr>
          <w:t xml:space="preserve"> </w:t>
        </w:r>
        <w:r w:rsidR="009929EE" w:rsidRPr="005C1BE3">
          <w:rPr>
            <w:rStyle w:val="Hyperlink"/>
            <w:rFonts w:hint="eastAsia"/>
            <w:noProof/>
            <w:rtl/>
          </w:rPr>
          <w:t>النحر</w:t>
        </w:r>
        <w:r w:rsidR="009929EE" w:rsidRPr="005C1BE3">
          <w:rPr>
            <w:rStyle w:val="Hyperlink"/>
            <w:noProof/>
            <w:rtl/>
          </w:rPr>
          <w:t xml:space="preserve"> </w:t>
        </w:r>
        <w:r w:rsidR="009929EE" w:rsidRPr="005C1BE3">
          <w:rPr>
            <w:rStyle w:val="Hyperlink"/>
            <w:rFonts w:hint="eastAsia"/>
            <w:noProof/>
            <w:rtl/>
          </w:rPr>
          <w:t>في</w:t>
        </w:r>
        <w:r w:rsidR="009929EE" w:rsidRPr="005C1BE3">
          <w:rPr>
            <w:rStyle w:val="Hyperlink"/>
            <w:noProof/>
            <w:rtl/>
          </w:rPr>
          <w:t xml:space="preserve"> </w:t>
        </w:r>
        <w:r w:rsidR="009929EE" w:rsidRPr="005C1BE3">
          <w:rPr>
            <w:rStyle w:val="Hyperlink"/>
            <w:rFonts w:hint="eastAsia"/>
            <w:noProof/>
            <w:rtl/>
          </w:rPr>
          <w:t>منى</w:t>
        </w:r>
        <w:r w:rsidR="009929EE" w:rsidRPr="005C1BE3">
          <w:rPr>
            <w:rStyle w:val="Hyperlink"/>
            <w:noProof/>
            <w:rtl/>
          </w:rPr>
          <w:t>:</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Toc459813563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noProof/>
            <w:webHidden/>
            <w:rtl/>
          </w:rPr>
          <w:t>12</w:t>
        </w:r>
        <w:r w:rsidR="009929EE">
          <w:rPr>
            <w:rStyle w:val="Hyperlink"/>
            <w:noProof/>
          </w:rPr>
          <w:fldChar w:fldCharType="end"/>
        </w:r>
      </w:hyperlink>
    </w:p>
    <w:p w:rsidR="009929EE" w:rsidRDefault="00687A4F">
      <w:pPr>
        <w:pStyle w:val="TOC2"/>
        <w:tabs>
          <w:tab w:val="right" w:leader="dot" w:pos="6226"/>
        </w:tabs>
        <w:rPr>
          <w:rFonts w:asciiTheme="minorHAnsi" w:eastAsiaTheme="minorEastAsia" w:hAnsiTheme="minorHAnsi" w:cstheme="minorBidi"/>
          <w:noProof/>
          <w:sz w:val="22"/>
          <w:szCs w:val="22"/>
          <w:rtl/>
        </w:rPr>
      </w:pPr>
      <w:hyperlink w:anchor="_Toc459813564" w:history="1">
        <w:r w:rsidR="009929EE" w:rsidRPr="005C1BE3">
          <w:rPr>
            <w:rStyle w:val="Hyperlink"/>
            <w:rFonts w:hint="eastAsia"/>
            <w:noProof/>
            <w:rtl/>
          </w:rPr>
          <w:t>تاسعاً</w:t>
        </w:r>
        <w:r w:rsidR="009929EE" w:rsidRPr="005C1BE3">
          <w:rPr>
            <w:rStyle w:val="Hyperlink"/>
            <w:noProof/>
            <w:rtl/>
          </w:rPr>
          <w:t xml:space="preserve">: </w:t>
        </w:r>
        <w:r w:rsidR="009929EE" w:rsidRPr="005C1BE3">
          <w:rPr>
            <w:rStyle w:val="Hyperlink"/>
            <w:rFonts w:hint="eastAsia"/>
            <w:noProof/>
            <w:rtl/>
          </w:rPr>
          <w:t>سنن</w:t>
        </w:r>
        <w:r w:rsidR="009929EE" w:rsidRPr="005C1BE3">
          <w:rPr>
            <w:rStyle w:val="Hyperlink"/>
            <w:noProof/>
            <w:rtl/>
          </w:rPr>
          <w:t xml:space="preserve"> </w:t>
        </w:r>
        <w:r w:rsidR="009929EE" w:rsidRPr="005C1BE3">
          <w:rPr>
            <w:rStyle w:val="Hyperlink"/>
            <w:rFonts w:hint="eastAsia"/>
            <w:noProof/>
            <w:rtl/>
          </w:rPr>
          <w:t>أيام</w:t>
        </w:r>
        <w:r w:rsidR="009929EE" w:rsidRPr="005C1BE3">
          <w:rPr>
            <w:rStyle w:val="Hyperlink"/>
            <w:noProof/>
            <w:rtl/>
          </w:rPr>
          <w:t xml:space="preserve"> </w:t>
        </w:r>
        <w:r w:rsidR="009929EE" w:rsidRPr="005C1BE3">
          <w:rPr>
            <w:rStyle w:val="Hyperlink"/>
            <w:rFonts w:hint="eastAsia"/>
            <w:noProof/>
            <w:rtl/>
          </w:rPr>
          <w:t>التشريق</w:t>
        </w:r>
        <w:r w:rsidR="009929EE" w:rsidRPr="005C1BE3">
          <w:rPr>
            <w:rStyle w:val="Hyperlink"/>
            <w:noProof/>
            <w:rtl/>
          </w:rPr>
          <w:t>:</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Toc459813564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noProof/>
            <w:webHidden/>
            <w:rtl/>
          </w:rPr>
          <w:t>12</w:t>
        </w:r>
        <w:r w:rsidR="009929EE">
          <w:rPr>
            <w:rStyle w:val="Hyperlink"/>
            <w:noProof/>
          </w:rPr>
          <w:fldChar w:fldCharType="end"/>
        </w:r>
      </w:hyperlink>
    </w:p>
    <w:p w:rsidR="009929EE" w:rsidRDefault="00687A4F">
      <w:pPr>
        <w:pStyle w:val="TOC2"/>
        <w:tabs>
          <w:tab w:val="right" w:leader="dot" w:pos="6226"/>
        </w:tabs>
        <w:rPr>
          <w:rFonts w:asciiTheme="minorHAnsi" w:eastAsiaTheme="minorEastAsia" w:hAnsiTheme="minorHAnsi" w:cstheme="minorBidi"/>
          <w:noProof/>
          <w:sz w:val="22"/>
          <w:szCs w:val="22"/>
          <w:rtl/>
        </w:rPr>
      </w:pPr>
      <w:hyperlink w:anchor="_Toc459813565" w:history="1">
        <w:r w:rsidR="009929EE" w:rsidRPr="005C1BE3">
          <w:rPr>
            <w:rStyle w:val="Hyperlink"/>
            <w:rFonts w:hint="eastAsia"/>
            <w:noProof/>
            <w:rtl/>
          </w:rPr>
          <w:t>عاشراً</w:t>
        </w:r>
        <w:r w:rsidR="009929EE" w:rsidRPr="005C1BE3">
          <w:rPr>
            <w:rStyle w:val="Hyperlink"/>
            <w:noProof/>
            <w:rtl/>
          </w:rPr>
          <w:t xml:space="preserve">: </w:t>
        </w:r>
        <w:r w:rsidR="009929EE" w:rsidRPr="005C1BE3">
          <w:rPr>
            <w:rStyle w:val="Hyperlink"/>
            <w:rFonts w:hint="eastAsia"/>
            <w:noProof/>
            <w:rtl/>
          </w:rPr>
          <w:t>سنن</w:t>
        </w:r>
        <w:r w:rsidR="009929EE" w:rsidRPr="005C1BE3">
          <w:rPr>
            <w:rStyle w:val="Hyperlink"/>
            <w:noProof/>
            <w:rtl/>
          </w:rPr>
          <w:t xml:space="preserve"> </w:t>
        </w:r>
        <w:r w:rsidR="009929EE" w:rsidRPr="005C1BE3">
          <w:rPr>
            <w:rStyle w:val="Hyperlink"/>
            <w:rFonts w:hint="eastAsia"/>
            <w:noProof/>
            <w:rtl/>
          </w:rPr>
          <w:t>طواف</w:t>
        </w:r>
        <w:r w:rsidR="009929EE" w:rsidRPr="005C1BE3">
          <w:rPr>
            <w:rStyle w:val="Hyperlink"/>
            <w:noProof/>
            <w:rtl/>
          </w:rPr>
          <w:t xml:space="preserve"> </w:t>
        </w:r>
        <w:r w:rsidR="009929EE" w:rsidRPr="005C1BE3">
          <w:rPr>
            <w:rStyle w:val="Hyperlink"/>
            <w:rFonts w:hint="eastAsia"/>
            <w:noProof/>
            <w:rtl/>
          </w:rPr>
          <w:t>الوداع</w:t>
        </w:r>
        <w:r w:rsidR="009929EE" w:rsidRPr="005C1BE3">
          <w:rPr>
            <w:rStyle w:val="Hyperlink"/>
            <w:noProof/>
            <w:rtl/>
          </w:rPr>
          <w:t>:</w:t>
        </w:r>
        <w:r w:rsidR="009929EE">
          <w:rPr>
            <w:noProof/>
            <w:webHidden/>
            <w:rtl/>
          </w:rPr>
          <w:tab/>
        </w:r>
        <w:r w:rsidR="009929EE">
          <w:rPr>
            <w:rStyle w:val="Hyperlink"/>
            <w:noProof/>
          </w:rPr>
          <w:fldChar w:fldCharType="begin"/>
        </w:r>
        <w:r w:rsidR="009929EE">
          <w:rPr>
            <w:noProof/>
            <w:webHidden/>
            <w:rtl/>
          </w:rPr>
          <w:instrText xml:space="preserve"> </w:instrText>
        </w:r>
        <w:r w:rsidR="009929EE">
          <w:rPr>
            <w:noProof/>
            <w:webHidden/>
          </w:rPr>
          <w:instrText>PAGEREF</w:instrText>
        </w:r>
        <w:r w:rsidR="009929EE">
          <w:rPr>
            <w:noProof/>
            <w:webHidden/>
            <w:rtl/>
          </w:rPr>
          <w:instrText xml:space="preserve"> _</w:instrText>
        </w:r>
        <w:r w:rsidR="009929EE">
          <w:rPr>
            <w:noProof/>
            <w:webHidden/>
          </w:rPr>
          <w:instrText>Toc459813565 \h</w:instrText>
        </w:r>
        <w:r w:rsidR="009929EE">
          <w:rPr>
            <w:noProof/>
            <w:webHidden/>
            <w:rtl/>
          </w:rPr>
          <w:instrText xml:space="preserve"> </w:instrText>
        </w:r>
        <w:r w:rsidR="009929EE">
          <w:rPr>
            <w:rStyle w:val="Hyperlink"/>
            <w:noProof/>
          </w:rPr>
        </w:r>
        <w:r w:rsidR="009929EE">
          <w:rPr>
            <w:rStyle w:val="Hyperlink"/>
            <w:noProof/>
          </w:rPr>
          <w:fldChar w:fldCharType="separate"/>
        </w:r>
        <w:r w:rsidR="00543E85">
          <w:rPr>
            <w:noProof/>
            <w:webHidden/>
            <w:rtl/>
          </w:rPr>
          <w:t>13</w:t>
        </w:r>
        <w:r w:rsidR="009929EE">
          <w:rPr>
            <w:rStyle w:val="Hyperlink"/>
            <w:noProof/>
          </w:rPr>
          <w:fldChar w:fldCharType="end"/>
        </w:r>
      </w:hyperlink>
    </w:p>
    <w:p w:rsidR="0000298E" w:rsidRPr="00281D91" w:rsidRDefault="009929EE" w:rsidP="00543E85">
      <w:pPr>
        <w:pStyle w:val="a0"/>
        <w:rPr>
          <w:rtl/>
        </w:rPr>
      </w:pPr>
      <w:r>
        <w:rPr>
          <w:szCs w:val="40"/>
          <w:rtl/>
        </w:rPr>
        <w:fldChar w:fldCharType="end"/>
      </w:r>
      <w:r w:rsidR="0000298E">
        <w:rPr>
          <w:rtl/>
        </w:rPr>
        <w:br w:type="page"/>
      </w:r>
    </w:p>
    <w:p w:rsidR="00474582" w:rsidRPr="00474582" w:rsidRDefault="00474582" w:rsidP="008E3275">
      <w:pPr>
        <w:pStyle w:val="Heading1"/>
        <w:jc w:val="center"/>
        <w:rPr>
          <w:rtl/>
        </w:rPr>
        <w:sectPr w:rsidR="00474582" w:rsidRPr="00474582" w:rsidSect="0000298E">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lpha" w:start="1"/>
          <w:cols w:space="708"/>
          <w:titlePg/>
          <w:bidi/>
          <w:rtlGutter/>
          <w:docGrid w:linePitch="381"/>
        </w:sectPr>
      </w:pPr>
    </w:p>
    <w:p w:rsidR="00E714A9" w:rsidRPr="00E714A9" w:rsidRDefault="00E714A9" w:rsidP="00E714A9">
      <w:pPr>
        <w:pStyle w:val="a2"/>
        <w:rPr>
          <w:szCs w:val="40"/>
          <w:rtl/>
        </w:rPr>
      </w:pPr>
      <w:bookmarkStart w:id="5" w:name="_Toc459813555"/>
      <w:r w:rsidRPr="00E714A9">
        <w:rPr>
          <w:szCs w:val="40"/>
          <w:rtl/>
        </w:rPr>
        <w:lastRenderedPageBreak/>
        <w:t>السنن في مناسك الحج</w:t>
      </w:r>
      <w:bookmarkEnd w:id="5"/>
    </w:p>
    <w:p w:rsidR="009929EE" w:rsidRDefault="009929EE" w:rsidP="009929EE">
      <w:pPr>
        <w:jc w:val="center"/>
        <w:rPr>
          <w:rStyle w:val="Char"/>
          <w:rtl/>
        </w:rPr>
      </w:pPr>
      <w:r>
        <w:rPr>
          <w:rStyle w:val="Char"/>
          <w:rtl/>
        </w:rPr>
        <w:t>بسم الله الرحمن الرحيم</w:t>
      </w:r>
    </w:p>
    <w:p w:rsidR="00E714A9" w:rsidRPr="009929EE" w:rsidRDefault="00E714A9" w:rsidP="009929EE">
      <w:pPr>
        <w:ind w:firstLine="284"/>
        <w:jc w:val="both"/>
        <w:rPr>
          <w:rStyle w:val="Char"/>
          <w:rtl/>
        </w:rPr>
      </w:pPr>
      <w:r w:rsidRPr="009929EE">
        <w:rPr>
          <w:rStyle w:val="Char"/>
          <w:rtl/>
        </w:rPr>
        <w:t xml:space="preserve">الحمد لله، </w:t>
      </w:r>
      <w:bookmarkStart w:id="6" w:name="_Toc201581165"/>
      <w:r w:rsidRPr="009929EE">
        <w:rPr>
          <w:rStyle w:val="Char"/>
          <w:rtl/>
        </w:rPr>
        <w:t>والصلاة والسلام على رسول الله، وعلى آله وأصحابه، ومن والاه. أما بعد:</w:t>
      </w:r>
    </w:p>
    <w:p w:rsidR="00E714A9" w:rsidRPr="009929EE" w:rsidRDefault="00E714A9" w:rsidP="009929EE">
      <w:pPr>
        <w:ind w:firstLine="284"/>
        <w:jc w:val="both"/>
        <w:rPr>
          <w:rStyle w:val="Char"/>
          <w:rtl/>
        </w:rPr>
      </w:pPr>
      <w:r w:rsidRPr="009929EE">
        <w:rPr>
          <w:rStyle w:val="Char"/>
          <w:rtl/>
        </w:rPr>
        <w:t>فإن الحج المبرور من أعظم المطالب للمؤمن؛ لأنه ليس له جزاء إلا الجنة، وهو الذي لا رياء فيه، ولا سمعة، ولم يخالطه إثمٌ، ولا يعقبه معصية، وهو الحج الذي وُفّيت أحكامه، ووقع موقعاً كما طُلب من المكلف، على الوجه الأكمل: من القيام بشروطه، وأركانه، وواجباته، وآدابه، ومستحباته</w:t>
      </w:r>
      <w:r w:rsidRPr="009929EE">
        <w:rPr>
          <w:rStyle w:val="Char"/>
          <w:vertAlign w:val="superscript"/>
          <w:rtl/>
        </w:rPr>
        <w:t>(</w:t>
      </w:r>
      <w:r w:rsidRPr="009929EE">
        <w:rPr>
          <w:rStyle w:val="Char"/>
          <w:vertAlign w:val="superscript"/>
          <w:rtl/>
        </w:rPr>
        <w:footnoteReference w:id="1"/>
      </w:r>
      <w:r w:rsidRPr="009929EE">
        <w:rPr>
          <w:rStyle w:val="Char"/>
          <w:vertAlign w:val="superscript"/>
          <w:rtl/>
        </w:rPr>
        <w:t>)</w:t>
      </w:r>
      <w:r w:rsidRPr="009929EE">
        <w:rPr>
          <w:rStyle w:val="Char"/>
          <w:rtl/>
        </w:rPr>
        <w:t>.</w:t>
      </w:r>
    </w:p>
    <w:p w:rsidR="00E714A9" w:rsidRPr="009929EE" w:rsidRDefault="00E714A9" w:rsidP="009929EE">
      <w:pPr>
        <w:pStyle w:val="a1"/>
        <w:rPr>
          <w:rStyle w:val="Char"/>
          <w:sz w:val="30"/>
          <w:szCs w:val="30"/>
          <w:rtl/>
        </w:rPr>
      </w:pPr>
      <w:r w:rsidRPr="009929EE">
        <w:rPr>
          <w:rStyle w:val="Char"/>
          <w:sz w:val="30"/>
          <w:szCs w:val="30"/>
          <w:rtl/>
        </w:rPr>
        <w:t>وسأقتصر على بيان سنن مناسك الحج التي يبلغ بها درجة الكمال، والإحسان باختصار عل النحو الآتي:</w:t>
      </w:r>
    </w:p>
    <w:p w:rsidR="00E714A9" w:rsidRPr="00E714A9" w:rsidRDefault="00E714A9" w:rsidP="00E714A9">
      <w:pPr>
        <w:pStyle w:val="a4"/>
        <w:rPr>
          <w:rtl/>
        </w:rPr>
      </w:pPr>
      <w:bookmarkStart w:id="7" w:name="_Toc459813556"/>
      <w:r w:rsidRPr="00E714A9">
        <w:rPr>
          <w:rtl/>
        </w:rPr>
        <w:t>أولاً: سنن الإحرام:</w:t>
      </w:r>
      <w:bookmarkEnd w:id="7"/>
    </w:p>
    <w:bookmarkEnd w:id="6"/>
    <w:p w:rsidR="00E714A9" w:rsidRPr="009929EE" w:rsidRDefault="009929EE" w:rsidP="009929EE">
      <w:pPr>
        <w:ind w:firstLine="284"/>
        <w:jc w:val="both"/>
        <w:rPr>
          <w:rStyle w:val="Char"/>
          <w:rtl/>
        </w:rPr>
      </w:pPr>
      <w:r>
        <w:rPr>
          <w:rStyle w:val="Char0"/>
          <w:rtl/>
        </w:rPr>
        <w:t>1</w:t>
      </w:r>
      <w:r w:rsidR="00E714A9" w:rsidRPr="00F02074">
        <w:rPr>
          <w:rStyle w:val="Char0"/>
          <w:rtl/>
        </w:rPr>
        <w:t>– تقليم الأظفار،</w:t>
      </w:r>
      <w:r w:rsidR="00E714A9" w:rsidRPr="009929EE">
        <w:rPr>
          <w:rStyle w:val="Char"/>
          <w:rtl/>
        </w:rPr>
        <w:t xml:space="preserve"> وقص الشارب، ونتف الإبطين، وحلق شعر العانة، قبل الإحرام؛ لما في ذلك من إزالة الأوساخ، والنظافة؛ ولأن ذلك من سنن الفطرة؛ </w:t>
      </w:r>
      <w:r w:rsidR="00E714A9" w:rsidRPr="009929EE">
        <w:rPr>
          <w:rStyle w:val="Char"/>
          <w:rtl/>
        </w:rPr>
        <w:lastRenderedPageBreak/>
        <w:t xml:space="preserve">لحديث أبي هريرة </w:t>
      </w:r>
      <w:r w:rsidRPr="009929EE">
        <w:rPr>
          <w:rStyle w:val="Char"/>
          <w:rFonts w:ascii="CTraditional Arabic" w:hAnsi="CTraditional Arabic" w:cs="CTraditional Arabic"/>
          <w:sz w:val="28"/>
          <w:szCs w:val="28"/>
          <w:rtl/>
        </w:rPr>
        <w:t>س</w:t>
      </w:r>
      <w:r w:rsidR="00E714A9" w:rsidRPr="009929EE">
        <w:rPr>
          <w:rStyle w:val="Char"/>
          <w:rtl/>
        </w:rPr>
        <w:t xml:space="preserve"> عن النبي </w:t>
      </w:r>
      <w:r w:rsidRPr="009929EE">
        <w:rPr>
          <w:rStyle w:val="Char"/>
          <w:rFonts w:ascii="CTraditional Arabic" w:hAnsi="CTraditional Arabic" w:cs="CTraditional Arabic"/>
          <w:sz w:val="28"/>
          <w:szCs w:val="28"/>
          <w:rtl/>
        </w:rPr>
        <w:t>ج</w:t>
      </w:r>
      <w:r w:rsidR="00E714A9" w:rsidRPr="009929EE">
        <w:rPr>
          <w:rStyle w:val="Char"/>
          <w:rtl/>
        </w:rPr>
        <w:t xml:space="preserve"> قال: </w:t>
      </w:r>
      <w:r>
        <w:rPr>
          <w:rStyle w:val="Char"/>
          <w:rtl/>
        </w:rPr>
        <w:t>«</w:t>
      </w:r>
      <w:r w:rsidR="00E714A9" w:rsidRPr="00F02074">
        <w:rPr>
          <w:rStyle w:val="Char5"/>
          <w:rtl/>
        </w:rPr>
        <w:t>الفطرة خمس: الختان، والاستحداد، وتقليم الأظفار، ونتف الإبط، وقص الشارب</w:t>
      </w:r>
      <w:r>
        <w:rPr>
          <w:rStyle w:val="Char"/>
          <w:rtl/>
        </w:rPr>
        <w:t>»</w:t>
      </w:r>
      <w:r w:rsidR="00E714A9" w:rsidRPr="009929EE">
        <w:rPr>
          <w:rStyle w:val="Char"/>
          <w:vertAlign w:val="superscript"/>
          <w:rtl/>
        </w:rPr>
        <w:t>(</w:t>
      </w:r>
      <w:r w:rsidR="00E714A9" w:rsidRPr="009929EE">
        <w:rPr>
          <w:rStyle w:val="Char"/>
          <w:vertAlign w:val="superscript"/>
          <w:rtl/>
        </w:rPr>
        <w:footnoteReference w:id="2"/>
      </w:r>
      <w:r w:rsidR="00E714A9" w:rsidRPr="009929EE">
        <w:rPr>
          <w:rStyle w:val="Char"/>
          <w:vertAlign w:val="superscript"/>
          <w:rtl/>
        </w:rPr>
        <w:t>)</w:t>
      </w:r>
      <w:r w:rsidR="00E714A9" w:rsidRPr="009929EE">
        <w:rPr>
          <w:rStyle w:val="Char"/>
          <w:rtl/>
        </w:rPr>
        <w:t>.</w:t>
      </w:r>
    </w:p>
    <w:p w:rsidR="00E714A9" w:rsidRPr="009929EE" w:rsidRDefault="009929EE" w:rsidP="009929EE">
      <w:pPr>
        <w:ind w:firstLine="284"/>
        <w:jc w:val="both"/>
        <w:rPr>
          <w:rStyle w:val="Char"/>
          <w:rtl/>
        </w:rPr>
      </w:pPr>
      <w:r>
        <w:rPr>
          <w:rStyle w:val="Char0"/>
          <w:rtl/>
        </w:rPr>
        <w:t>2</w:t>
      </w:r>
      <w:r w:rsidR="00E714A9" w:rsidRPr="00F02074">
        <w:rPr>
          <w:rStyle w:val="Char0"/>
          <w:rtl/>
        </w:rPr>
        <w:t>– الغسل عند الإحرام؛</w:t>
      </w:r>
      <w:r w:rsidR="00E714A9" w:rsidRPr="009929EE">
        <w:rPr>
          <w:rStyle w:val="Char"/>
          <w:rtl/>
        </w:rPr>
        <w:t xml:space="preserve"> لحديث زيد بن ثابت </w:t>
      </w:r>
      <w:r w:rsidRPr="009929EE">
        <w:rPr>
          <w:rStyle w:val="Char"/>
          <w:rFonts w:ascii="CTraditional Arabic" w:hAnsi="CTraditional Arabic" w:cs="CTraditional Arabic"/>
          <w:sz w:val="28"/>
          <w:szCs w:val="28"/>
          <w:rtl/>
        </w:rPr>
        <w:t>س</w:t>
      </w:r>
      <w:r w:rsidR="00E714A9" w:rsidRPr="009929EE">
        <w:rPr>
          <w:rStyle w:val="Char"/>
          <w:rtl/>
        </w:rPr>
        <w:t xml:space="preserve"> أنه رأى النبي </w:t>
      </w:r>
      <w:r w:rsidRPr="009929EE">
        <w:rPr>
          <w:rStyle w:val="Char"/>
          <w:rFonts w:ascii="CTraditional Arabic" w:hAnsi="CTraditional Arabic" w:cs="CTraditional Arabic"/>
          <w:sz w:val="28"/>
          <w:szCs w:val="28"/>
          <w:rtl/>
        </w:rPr>
        <w:t>ج</w:t>
      </w:r>
      <w:r w:rsidR="00E714A9" w:rsidRPr="009929EE">
        <w:rPr>
          <w:rStyle w:val="Char"/>
          <w:rtl/>
        </w:rPr>
        <w:t xml:space="preserve"> </w:t>
      </w:r>
      <w:r>
        <w:rPr>
          <w:rStyle w:val="Char"/>
          <w:rtl/>
        </w:rPr>
        <w:t>«</w:t>
      </w:r>
      <w:r w:rsidR="00E714A9" w:rsidRPr="00F02074">
        <w:rPr>
          <w:rStyle w:val="Char5"/>
          <w:rtl/>
        </w:rPr>
        <w:t>تجرد لإهلاله واغتسل</w:t>
      </w:r>
      <w:r>
        <w:rPr>
          <w:rStyle w:val="Char"/>
          <w:rtl/>
        </w:rPr>
        <w:t>»</w:t>
      </w:r>
      <w:r w:rsidR="00E714A9" w:rsidRPr="009929EE">
        <w:rPr>
          <w:rStyle w:val="Char"/>
          <w:vertAlign w:val="superscript"/>
          <w:rtl/>
        </w:rPr>
        <w:t>(</w:t>
      </w:r>
      <w:r w:rsidR="00E714A9" w:rsidRPr="009929EE">
        <w:rPr>
          <w:rStyle w:val="Char"/>
          <w:vertAlign w:val="superscript"/>
          <w:rtl/>
        </w:rPr>
        <w:footnoteReference w:id="3"/>
      </w:r>
      <w:r w:rsidR="00E714A9" w:rsidRPr="009929EE">
        <w:rPr>
          <w:rStyle w:val="Char"/>
          <w:vertAlign w:val="superscript"/>
          <w:rtl/>
        </w:rPr>
        <w:t>)</w:t>
      </w:r>
      <w:r w:rsidR="00E714A9" w:rsidRPr="009929EE">
        <w:rPr>
          <w:rStyle w:val="Char"/>
          <w:rtl/>
        </w:rPr>
        <w:t>.</w:t>
      </w:r>
    </w:p>
    <w:p w:rsidR="00E714A9" w:rsidRPr="009929EE" w:rsidRDefault="009929EE" w:rsidP="009929EE">
      <w:pPr>
        <w:ind w:firstLine="284"/>
        <w:jc w:val="both"/>
        <w:rPr>
          <w:rStyle w:val="Char"/>
          <w:rtl/>
        </w:rPr>
      </w:pPr>
      <w:r>
        <w:rPr>
          <w:rStyle w:val="Char0"/>
          <w:rtl/>
        </w:rPr>
        <w:t>3</w:t>
      </w:r>
      <w:r w:rsidR="00E714A9" w:rsidRPr="00F02074">
        <w:rPr>
          <w:rStyle w:val="Char0"/>
          <w:rtl/>
        </w:rPr>
        <w:t>-</w:t>
      </w:r>
      <w:r>
        <w:rPr>
          <w:rStyle w:val="Char0"/>
          <w:rtl/>
        </w:rPr>
        <w:t xml:space="preserve"> </w:t>
      </w:r>
      <w:r w:rsidR="00E714A9" w:rsidRPr="00F02074">
        <w:rPr>
          <w:rStyle w:val="Char0"/>
          <w:rtl/>
        </w:rPr>
        <w:t>التطيب في البدن قبل الإحرام؛</w:t>
      </w:r>
      <w:r w:rsidR="00E714A9" w:rsidRPr="009929EE">
        <w:rPr>
          <w:rStyle w:val="Char"/>
          <w:rtl/>
        </w:rPr>
        <w:t xml:space="preserve"> لحديث عائشة </w:t>
      </w:r>
      <w:r w:rsidRPr="009929EE">
        <w:rPr>
          <w:rFonts w:ascii="CTraditional Arabic" w:hAnsi="CTraditional Arabic" w:cs="CTraditional Arabic"/>
          <w:rtl/>
        </w:rPr>
        <w:t>ل</w:t>
      </w:r>
      <w:r w:rsidR="00E714A9" w:rsidRPr="009929EE">
        <w:rPr>
          <w:rStyle w:val="Char"/>
          <w:rtl/>
        </w:rPr>
        <w:t xml:space="preserve">، قالت: </w:t>
      </w:r>
      <w:r>
        <w:rPr>
          <w:rStyle w:val="Char"/>
          <w:rtl/>
        </w:rPr>
        <w:t>«</w:t>
      </w:r>
      <w:r w:rsidR="00E714A9" w:rsidRPr="00F02074">
        <w:rPr>
          <w:rStyle w:val="Char5"/>
          <w:rtl/>
        </w:rPr>
        <w:t xml:space="preserve">كان رسول الله </w:t>
      </w:r>
      <w:r w:rsidRPr="009929EE">
        <w:rPr>
          <w:rStyle w:val="Char5"/>
          <w:rFonts w:ascii="CTraditional Arabic" w:hAnsi="CTraditional Arabic" w:cs="CTraditional Arabic"/>
          <w:sz w:val="28"/>
          <w:szCs w:val="28"/>
          <w:rtl/>
        </w:rPr>
        <w:t>ج</w:t>
      </w:r>
      <w:r w:rsidR="00E714A9" w:rsidRPr="00F02074">
        <w:rPr>
          <w:rStyle w:val="Char5"/>
          <w:rtl/>
        </w:rPr>
        <w:t xml:space="preserve"> إذا أراد أن يُحرم تطيب بأطيب ما يجد، ثم أرى وبيص الطيب في رأسه ولحيته بعد ذلك</w:t>
      </w:r>
      <w:r>
        <w:rPr>
          <w:rStyle w:val="Char"/>
          <w:rtl/>
        </w:rPr>
        <w:t>»</w:t>
      </w:r>
      <w:r w:rsidR="00E714A9" w:rsidRPr="009929EE">
        <w:rPr>
          <w:rStyle w:val="Char"/>
          <w:vertAlign w:val="superscript"/>
          <w:rtl/>
        </w:rPr>
        <w:t>(</w:t>
      </w:r>
      <w:r w:rsidR="00E714A9" w:rsidRPr="009929EE">
        <w:rPr>
          <w:rStyle w:val="Char"/>
          <w:vertAlign w:val="superscript"/>
          <w:rtl/>
        </w:rPr>
        <w:footnoteReference w:id="4"/>
      </w:r>
      <w:r w:rsidR="00E714A9" w:rsidRPr="009929EE">
        <w:rPr>
          <w:rStyle w:val="Char"/>
          <w:vertAlign w:val="superscript"/>
          <w:rtl/>
        </w:rPr>
        <w:t>)</w:t>
      </w:r>
      <w:r w:rsidR="00E714A9" w:rsidRPr="009929EE">
        <w:rPr>
          <w:rStyle w:val="Char"/>
          <w:rtl/>
        </w:rPr>
        <w:t>.</w:t>
      </w:r>
    </w:p>
    <w:p w:rsidR="00E714A9" w:rsidRPr="009929EE" w:rsidRDefault="009929EE" w:rsidP="009929EE">
      <w:pPr>
        <w:ind w:firstLine="284"/>
        <w:jc w:val="both"/>
        <w:rPr>
          <w:rStyle w:val="Char"/>
          <w:rtl/>
        </w:rPr>
      </w:pPr>
      <w:r>
        <w:rPr>
          <w:rStyle w:val="Char0"/>
          <w:rtl/>
        </w:rPr>
        <w:t>4</w:t>
      </w:r>
      <w:r w:rsidR="00E714A9" w:rsidRPr="00F02074">
        <w:rPr>
          <w:rStyle w:val="Char0"/>
          <w:rtl/>
        </w:rPr>
        <w:t>– إحرام الرجل في إزار ورداء أبيضين؛</w:t>
      </w:r>
      <w:r w:rsidR="00E714A9" w:rsidRPr="009929EE">
        <w:rPr>
          <w:rStyle w:val="Char"/>
          <w:rtl/>
        </w:rPr>
        <w:t xml:space="preserve"> لحديث ابن عباس </w:t>
      </w:r>
      <w:r w:rsidRPr="009929EE">
        <w:rPr>
          <w:rFonts w:ascii="CTraditional Arabic" w:hAnsi="CTraditional Arabic" w:cs="CTraditional Arabic"/>
          <w:rtl/>
        </w:rPr>
        <w:t>ب</w:t>
      </w:r>
      <w:r w:rsidR="00E714A9" w:rsidRPr="009929EE">
        <w:rPr>
          <w:rStyle w:val="Char"/>
          <w:rtl/>
        </w:rPr>
        <w:t xml:space="preserve">، قال: قال رسول الله </w:t>
      </w:r>
      <w:r w:rsidRPr="009929EE">
        <w:rPr>
          <w:rStyle w:val="Char"/>
          <w:rFonts w:ascii="CTraditional Arabic" w:hAnsi="CTraditional Arabic" w:cs="CTraditional Arabic"/>
          <w:sz w:val="28"/>
          <w:szCs w:val="28"/>
          <w:rtl/>
        </w:rPr>
        <w:t>ج</w:t>
      </w:r>
      <w:r w:rsidR="00E714A9" w:rsidRPr="009929EE">
        <w:rPr>
          <w:rStyle w:val="Char"/>
          <w:rtl/>
        </w:rPr>
        <w:t xml:space="preserve">: </w:t>
      </w:r>
      <w:r>
        <w:rPr>
          <w:rStyle w:val="Char"/>
          <w:rtl/>
        </w:rPr>
        <w:t>«</w:t>
      </w:r>
      <w:r w:rsidR="00E714A9" w:rsidRPr="00F02074">
        <w:rPr>
          <w:rStyle w:val="Char5"/>
          <w:rtl/>
        </w:rPr>
        <w:t>البسوا من ثيابكم البياض فإنها من خير ثيابكم، وكفِّنوا فيها موتاكم...</w:t>
      </w:r>
      <w:r>
        <w:rPr>
          <w:rStyle w:val="Char"/>
          <w:rtl/>
        </w:rPr>
        <w:t>»</w:t>
      </w:r>
      <w:r w:rsidR="00E714A9" w:rsidRPr="009929EE">
        <w:rPr>
          <w:rStyle w:val="Char"/>
          <w:vertAlign w:val="superscript"/>
          <w:rtl/>
        </w:rPr>
        <w:t>(</w:t>
      </w:r>
      <w:r w:rsidR="00E714A9" w:rsidRPr="009929EE">
        <w:rPr>
          <w:rStyle w:val="Char"/>
          <w:vertAlign w:val="superscript"/>
          <w:rtl/>
        </w:rPr>
        <w:footnoteReference w:id="5"/>
      </w:r>
      <w:r w:rsidR="00E714A9" w:rsidRPr="009929EE">
        <w:rPr>
          <w:rStyle w:val="Char"/>
          <w:vertAlign w:val="superscript"/>
          <w:rtl/>
        </w:rPr>
        <w:t>)</w:t>
      </w:r>
      <w:r w:rsidR="00E714A9" w:rsidRPr="009929EE">
        <w:rPr>
          <w:rStyle w:val="Char"/>
          <w:rtl/>
        </w:rPr>
        <w:t>.</w:t>
      </w:r>
    </w:p>
    <w:p w:rsidR="00E714A9" w:rsidRPr="009929EE" w:rsidRDefault="00E714A9" w:rsidP="009929EE">
      <w:pPr>
        <w:ind w:firstLine="284"/>
        <w:jc w:val="both"/>
        <w:rPr>
          <w:rStyle w:val="Char"/>
          <w:rtl/>
        </w:rPr>
      </w:pPr>
      <w:r w:rsidRPr="00F02074">
        <w:rPr>
          <w:rStyle w:val="Char0"/>
          <w:rtl/>
        </w:rPr>
        <w:t>5 – الإحرام في نعلين؛</w:t>
      </w:r>
      <w:r w:rsidRPr="009929EE">
        <w:rPr>
          <w:rStyle w:val="Char"/>
          <w:rtl/>
        </w:rPr>
        <w:t xml:space="preserve"> لحديث عبدالله بن عمر </w:t>
      </w:r>
      <w:r w:rsidR="009929EE" w:rsidRPr="009929EE">
        <w:rPr>
          <w:rFonts w:ascii="CTraditional Arabic" w:hAnsi="CTraditional Arabic" w:cs="CTraditional Arabic"/>
          <w:rtl/>
        </w:rPr>
        <w:t>ب</w:t>
      </w:r>
      <w:r w:rsidRPr="009929EE">
        <w:rPr>
          <w:rStyle w:val="Char"/>
          <w:rtl/>
        </w:rPr>
        <w:t xml:space="preserve"> عن النبي </w:t>
      </w:r>
      <w:r w:rsidR="009929EE" w:rsidRPr="009929EE">
        <w:rPr>
          <w:rStyle w:val="Char"/>
          <w:rFonts w:ascii="CTraditional Arabic" w:hAnsi="CTraditional Arabic" w:cs="CTraditional Arabic"/>
          <w:sz w:val="28"/>
          <w:szCs w:val="28"/>
          <w:rtl/>
        </w:rPr>
        <w:t>ج</w:t>
      </w:r>
      <w:r w:rsidRPr="009929EE">
        <w:rPr>
          <w:rStyle w:val="Char"/>
          <w:rtl/>
        </w:rPr>
        <w:t xml:space="preserve"> أنه قال: </w:t>
      </w:r>
      <w:r w:rsidR="009929EE">
        <w:rPr>
          <w:rStyle w:val="Char"/>
          <w:rtl/>
        </w:rPr>
        <w:t>«</w:t>
      </w:r>
      <w:r w:rsidRPr="00F02074">
        <w:rPr>
          <w:rStyle w:val="Char5"/>
          <w:rtl/>
        </w:rPr>
        <w:t>ليحرم أحدكم في إزار ورداء ونعلين</w:t>
      </w:r>
      <w:r w:rsidR="009929EE">
        <w:rPr>
          <w:rStyle w:val="Char"/>
          <w:rtl/>
        </w:rPr>
        <w:t>»</w:t>
      </w:r>
      <w:r w:rsidRPr="009929EE">
        <w:rPr>
          <w:rStyle w:val="Char"/>
          <w:vertAlign w:val="superscript"/>
          <w:rtl/>
        </w:rPr>
        <w:t>(</w:t>
      </w:r>
      <w:r w:rsidRPr="009929EE">
        <w:rPr>
          <w:rStyle w:val="Char"/>
          <w:vertAlign w:val="superscript"/>
          <w:rtl/>
        </w:rPr>
        <w:footnoteReference w:id="6"/>
      </w:r>
      <w:r w:rsidRPr="009929EE">
        <w:rPr>
          <w:rStyle w:val="Char"/>
          <w:vertAlign w:val="superscript"/>
          <w:rtl/>
        </w:rPr>
        <w:t>)</w:t>
      </w:r>
      <w:r w:rsidRPr="009929EE">
        <w:rPr>
          <w:rStyle w:val="Char"/>
          <w:rtl/>
        </w:rPr>
        <w:t>.</w:t>
      </w:r>
    </w:p>
    <w:p w:rsidR="00E714A9" w:rsidRPr="009929EE" w:rsidRDefault="009929EE" w:rsidP="009929EE">
      <w:pPr>
        <w:ind w:firstLine="284"/>
        <w:jc w:val="both"/>
        <w:rPr>
          <w:rStyle w:val="Char"/>
          <w:rtl/>
        </w:rPr>
      </w:pPr>
      <w:r>
        <w:rPr>
          <w:rStyle w:val="Char0"/>
          <w:rtl/>
        </w:rPr>
        <w:lastRenderedPageBreak/>
        <w:t>6</w:t>
      </w:r>
      <w:r w:rsidR="00E714A9" w:rsidRPr="00F02074">
        <w:rPr>
          <w:rStyle w:val="Char0"/>
          <w:rtl/>
        </w:rPr>
        <w:t>– الإحرام بعد صلاة فريضة؛</w:t>
      </w:r>
      <w:r w:rsidR="00E714A9" w:rsidRPr="009929EE">
        <w:rPr>
          <w:rStyle w:val="Char"/>
          <w:rtl/>
        </w:rPr>
        <w:t xml:space="preserve"> لأن النبي </w:t>
      </w:r>
      <w:r w:rsidRPr="009929EE">
        <w:rPr>
          <w:rStyle w:val="Char"/>
          <w:rFonts w:ascii="CTraditional Arabic" w:hAnsi="CTraditional Arabic" w:cs="CTraditional Arabic"/>
          <w:sz w:val="28"/>
          <w:szCs w:val="28"/>
          <w:rtl/>
        </w:rPr>
        <w:t>ج</w:t>
      </w:r>
      <w:r w:rsidR="00E714A9" w:rsidRPr="009929EE">
        <w:rPr>
          <w:rStyle w:val="Char"/>
          <w:rtl/>
        </w:rPr>
        <w:t xml:space="preserve"> أحرم بعد صلاة الظهر؛ لحديث ابن عباس </w:t>
      </w:r>
      <w:r w:rsidRPr="009929EE">
        <w:rPr>
          <w:rFonts w:ascii="CTraditional Arabic" w:hAnsi="CTraditional Arabic" w:cs="CTraditional Arabic"/>
          <w:spacing w:val="-4"/>
          <w:rtl/>
        </w:rPr>
        <w:t>ب</w:t>
      </w:r>
      <w:r w:rsidR="00E714A9" w:rsidRPr="009929EE">
        <w:rPr>
          <w:rStyle w:val="Char"/>
          <w:rtl/>
        </w:rPr>
        <w:t xml:space="preserve"> قال: </w:t>
      </w:r>
      <w:r>
        <w:rPr>
          <w:rStyle w:val="Char"/>
          <w:rtl/>
        </w:rPr>
        <w:t>«</w:t>
      </w:r>
      <w:r w:rsidR="00E714A9" w:rsidRPr="00F02074">
        <w:rPr>
          <w:rStyle w:val="Char5"/>
          <w:rtl/>
        </w:rPr>
        <w:t xml:space="preserve">صلى رسول الله </w:t>
      </w:r>
      <w:r w:rsidRPr="009929EE">
        <w:rPr>
          <w:rStyle w:val="Char5"/>
          <w:rFonts w:ascii="CTraditional Arabic" w:hAnsi="CTraditional Arabic" w:cs="CTraditional Arabic"/>
          <w:sz w:val="28"/>
          <w:szCs w:val="28"/>
          <w:rtl/>
        </w:rPr>
        <w:t>ج</w:t>
      </w:r>
      <w:r w:rsidR="00E714A9" w:rsidRPr="00F02074">
        <w:rPr>
          <w:rStyle w:val="Char5"/>
          <w:rtl/>
        </w:rPr>
        <w:t xml:space="preserve"> الظهر بذي الحليفة، ثم دعا بناقته وأشعرها في صفحة سنامها الأيمن، وقلدها نعلين ثم ركب راحلته، فلما استوت به على البيداء أهل بالحج...</w:t>
      </w:r>
      <w:r>
        <w:rPr>
          <w:rStyle w:val="Char"/>
          <w:rtl/>
        </w:rPr>
        <w:t>»</w:t>
      </w:r>
      <w:r w:rsidR="00E714A9" w:rsidRPr="009929EE">
        <w:rPr>
          <w:rStyle w:val="Char"/>
          <w:vertAlign w:val="superscript"/>
          <w:rtl/>
        </w:rPr>
        <w:t>(</w:t>
      </w:r>
      <w:r w:rsidR="00E714A9" w:rsidRPr="009929EE">
        <w:rPr>
          <w:rStyle w:val="Char"/>
          <w:vertAlign w:val="superscript"/>
          <w:rtl/>
        </w:rPr>
        <w:footnoteReference w:id="7"/>
      </w:r>
      <w:r w:rsidR="00E714A9" w:rsidRPr="009929EE">
        <w:rPr>
          <w:rStyle w:val="Char"/>
          <w:vertAlign w:val="superscript"/>
          <w:rtl/>
        </w:rPr>
        <w:t>)</w:t>
      </w:r>
      <w:r w:rsidR="00E714A9" w:rsidRPr="009929EE">
        <w:rPr>
          <w:rStyle w:val="Char"/>
          <w:rtl/>
        </w:rPr>
        <w:t xml:space="preserve">. فإن لم يكن في وقت صلاة فريضة، فإنه يصلي ركعتي الوضوء؛ لأن النبي </w:t>
      </w:r>
      <w:r w:rsidRPr="009929EE">
        <w:rPr>
          <w:rStyle w:val="Char"/>
          <w:rFonts w:ascii="CTraditional Arabic" w:hAnsi="CTraditional Arabic" w:cs="CTraditional Arabic"/>
          <w:sz w:val="28"/>
          <w:szCs w:val="28"/>
          <w:rtl/>
        </w:rPr>
        <w:t>ج</w:t>
      </w:r>
      <w:r w:rsidR="00E714A9" w:rsidRPr="009929EE">
        <w:rPr>
          <w:rStyle w:val="Char"/>
          <w:rtl/>
        </w:rPr>
        <w:t xml:space="preserve"> </w:t>
      </w:r>
      <w:r>
        <w:rPr>
          <w:rStyle w:val="Char"/>
          <w:rtl/>
        </w:rPr>
        <w:t>«</w:t>
      </w:r>
      <w:r w:rsidR="00E714A9" w:rsidRPr="00F02074">
        <w:rPr>
          <w:rStyle w:val="Char5"/>
          <w:rtl/>
        </w:rPr>
        <w:t>تجرد لإهلاله واغتسل</w:t>
      </w:r>
      <w:r>
        <w:rPr>
          <w:rStyle w:val="Char"/>
          <w:rtl/>
        </w:rPr>
        <w:t>»</w:t>
      </w:r>
      <w:r w:rsidR="00E714A9" w:rsidRPr="009929EE">
        <w:rPr>
          <w:rStyle w:val="Char"/>
          <w:rtl/>
        </w:rPr>
        <w:t xml:space="preserve"> وقد شرع </w:t>
      </w:r>
      <w:r w:rsidRPr="009929EE">
        <w:rPr>
          <w:rStyle w:val="Char"/>
          <w:rFonts w:ascii="CTraditional Arabic" w:hAnsi="CTraditional Arabic" w:cs="CTraditional Arabic"/>
          <w:sz w:val="28"/>
          <w:szCs w:val="28"/>
          <w:rtl/>
        </w:rPr>
        <w:t>ج</w:t>
      </w:r>
      <w:r w:rsidR="00E714A9" w:rsidRPr="009929EE">
        <w:rPr>
          <w:rStyle w:val="Char"/>
          <w:rtl/>
        </w:rPr>
        <w:t xml:space="preserve"> لأمته ركعتي الوضوء، والصواب أنها تُصلَّى في أي ساعة من ليل أو نهار، وإذا كان الإحرام من ميقات ذي الحليفة فصلَّى في وادي العقيق فريضة أو نافلة ثم أحرم بعدها، فلا بأس؛ لحديث عمر بن الخطاب </w:t>
      </w:r>
      <w:r w:rsidRPr="009929EE">
        <w:rPr>
          <w:rStyle w:val="Char"/>
          <w:rFonts w:ascii="CTraditional Arabic" w:hAnsi="CTraditional Arabic" w:cs="CTraditional Arabic"/>
          <w:sz w:val="28"/>
          <w:szCs w:val="28"/>
          <w:rtl/>
        </w:rPr>
        <w:t>س</w:t>
      </w:r>
      <w:r w:rsidR="00E714A9" w:rsidRPr="009929EE">
        <w:rPr>
          <w:rStyle w:val="Char"/>
          <w:rtl/>
        </w:rPr>
        <w:t xml:space="preserve">، قال: سمعت رسول الله </w:t>
      </w:r>
      <w:r w:rsidRPr="009929EE">
        <w:rPr>
          <w:rStyle w:val="Char"/>
          <w:rFonts w:ascii="CTraditional Arabic" w:hAnsi="CTraditional Arabic" w:cs="CTraditional Arabic"/>
          <w:sz w:val="28"/>
          <w:szCs w:val="28"/>
          <w:rtl/>
        </w:rPr>
        <w:t>ج</w:t>
      </w:r>
      <w:r w:rsidR="00E714A9" w:rsidRPr="009929EE">
        <w:rPr>
          <w:rStyle w:val="Char"/>
          <w:rtl/>
        </w:rPr>
        <w:t xml:space="preserve"> بوادي العقيق يقول: </w:t>
      </w:r>
      <w:r>
        <w:rPr>
          <w:rStyle w:val="Char"/>
          <w:rtl/>
        </w:rPr>
        <w:t>«</w:t>
      </w:r>
      <w:r w:rsidR="00E714A9" w:rsidRPr="00F02074">
        <w:rPr>
          <w:rStyle w:val="Char5"/>
          <w:rtl/>
        </w:rPr>
        <w:t>أتاني الليلة آتٍ من ربي فقال: صلِّ في هذا الوادي المبارك وقل عمرة في حجة</w:t>
      </w:r>
      <w:r>
        <w:rPr>
          <w:rStyle w:val="Char"/>
          <w:rtl/>
        </w:rPr>
        <w:t>»</w:t>
      </w:r>
      <w:r w:rsidR="00E714A9" w:rsidRPr="009929EE">
        <w:rPr>
          <w:rStyle w:val="Char"/>
          <w:vertAlign w:val="superscript"/>
          <w:rtl/>
        </w:rPr>
        <w:t>(</w:t>
      </w:r>
      <w:r w:rsidR="00E714A9" w:rsidRPr="009929EE">
        <w:rPr>
          <w:rStyle w:val="Char"/>
          <w:vertAlign w:val="superscript"/>
          <w:rtl/>
        </w:rPr>
        <w:footnoteReference w:id="8"/>
      </w:r>
      <w:r w:rsidR="00E714A9" w:rsidRPr="009929EE">
        <w:rPr>
          <w:rStyle w:val="Char"/>
          <w:vertAlign w:val="superscript"/>
          <w:rtl/>
        </w:rPr>
        <w:t>)</w:t>
      </w:r>
      <w:r w:rsidR="00E714A9" w:rsidRPr="009929EE">
        <w:rPr>
          <w:rStyle w:val="Char"/>
          <w:rtl/>
        </w:rPr>
        <w:t>.</w:t>
      </w:r>
    </w:p>
    <w:p w:rsidR="00E714A9" w:rsidRPr="009929EE" w:rsidRDefault="00E714A9" w:rsidP="009929EE">
      <w:pPr>
        <w:ind w:firstLine="284"/>
        <w:jc w:val="both"/>
        <w:rPr>
          <w:rStyle w:val="Char"/>
          <w:rtl/>
        </w:rPr>
      </w:pPr>
      <w:r w:rsidRPr="00F02074">
        <w:rPr>
          <w:rStyle w:val="Char0"/>
          <w:rtl/>
        </w:rPr>
        <w:t>7 – التحميد، والتسبيح،</w:t>
      </w:r>
      <w:r w:rsidRPr="009929EE">
        <w:rPr>
          <w:rStyle w:val="Char"/>
          <w:rtl/>
        </w:rPr>
        <w:t xml:space="preserve"> والتكبير عند الاستواء على المركوب قبل التلبية؛ لحديث أنس </w:t>
      </w:r>
      <w:r w:rsidR="009929EE" w:rsidRPr="009929EE">
        <w:rPr>
          <w:rStyle w:val="Char"/>
          <w:rFonts w:ascii="CTraditional Arabic" w:hAnsi="CTraditional Arabic" w:cs="CTraditional Arabic"/>
          <w:sz w:val="28"/>
          <w:szCs w:val="28"/>
          <w:rtl/>
        </w:rPr>
        <w:t>س</w:t>
      </w:r>
      <w:r w:rsidRPr="009929EE">
        <w:rPr>
          <w:rStyle w:val="Char"/>
          <w:rtl/>
        </w:rPr>
        <w:t xml:space="preserve"> قال: </w:t>
      </w:r>
      <w:r w:rsidR="009929EE">
        <w:rPr>
          <w:rStyle w:val="Char"/>
          <w:rtl/>
        </w:rPr>
        <w:t>«</w:t>
      </w:r>
      <w:r w:rsidRPr="00F02074">
        <w:rPr>
          <w:rStyle w:val="Char5"/>
          <w:rtl/>
        </w:rPr>
        <w:t xml:space="preserve">صلى رسول الله </w:t>
      </w:r>
      <w:r w:rsidR="009929EE" w:rsidRPr="009929EE">
        <w:rPr>
          <w:rStyle w:val="Char5"/>
          <w:rFonts w:ascii="CTraditional Arabic" w:hAnsi="CTraditional Arabic" w:cs="CTraditional Arabic"/>
          <w:sz w:val="28"/>
          <w:szCs w:val="28"/>
          <w:rtl/>
        </w:rPr>
        <w:t>ج</w:t>
      </w:r>
      <w:r w:rsidRPr="00F02074">
        <w:rPr>
          <w:rStyle w:val="Char5"/>
          <w:rtl/>
        </w:rPr>
        <w:t xml:space="preserve"> ونحن معه بالمدينة الظهر أربعاً، والعصر بذي الحليفة ركعتين، ثم بات بها حتى أصبح، ثم ركب حتى استوت به على البيداء: حمد الله، وسبح، وكبَّر، ثم أهل بحج وعمرة، وأهل الناس بهما، فلما قدمنا أمر الناس فحلُّوا، حتى كان يوم التروية أهلُّوا بالحج</w:t>
      </w:r>
      <w:r w:rsidR="009929EE">
        <w:rPr>
          <w:rStyle w:val="Char"/>
          <w:rtl/>
        </w:rPr>
        <w:t>»</w:t>
      </w:r>
      <w:r w:rsidRPr="009929EE">
        <w:rPr>
          <w:rStyle w:val="Char"/>
          <w:vertAlign w:val="superscript"/>
          <w:rtl/>
        </w:rPr>
        <w:t>(</w:t>
      </w:r>
      <w:r w:rsidRPr="009929EE">
        <w:rPr>
          <w:rStyle w:val="Char"/>
          <w:vertAlign w:val="superscript"/>
          <w:rtl/>
        </w:rPr>
        <w:footnoteReference w:id="9"/>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9929EE">
        <w:rPr>
          <w:rStyle w:val="Char"/>
          <w:rtl/>
        </w:rPr>
        <w:lastRenderedPageBreak/>
        <w:t xml:space="preserve">قال الحافظ ابن حجر </w:t>
      </w:r>
      <w:r w:rsidR="009929EE" w:rsidRPr="009929EE">
        <w:rPr>
          <w:rStyle w:val="Char"/>
          <w:rFonts w:ascii="CTraditional Arabic" w:hAnsi="CTraditional Arabic" w:cs="CTraditional Arabic"/>
          <w:sz w:val="28"/>
          <w:szCs w:val="28"/>
          <w:rtl/>
        </w:rPr>
        <w:t>/</w:t>
      </w:r>
      <w:r w:rsidRPr="009929EE">
        <w:rPr>
          <w:rStyle w:val="Char"/>
          <w:rtl/>
        </w:rPr>
        <w:t xml:space="preserve">: ((قوله عند الركوب)) أي بعد الاستواء على الدابة لا حال وضع الرجل مثلاً في الركاب، وهذا الحكم </w:t>
      </w:r>
      <w:r w:rsidRPr="00893C2E">
        <w:rPr>
          <w:rFonts w:cs="Times New Roman"/>
          <w:sz w:val="36"/>
          <w:rtl/>
        </w:rPr>
        <w:t>–</w:t>
      </w:r>
      <w:r w:rsidRPr="009929EE">
        <w:rPr>
          <w:rStyle w:val="Char"/>
          <w:rtl/>
        </w:rPr>
        <w:t xml:space="preserve"> وهو استحباب التسبيح، وما ذكر معه قبل الإهلال </w:t>
      </w:r>
      <w:r w:rsidRPr="00893C2E">
        <w:rPr>
          <w:rFonts w:cs="Times New Roman"/>
          <w:sz w:val="36"/>
          <w:rtl/>
        </w:rPr>
        <w:t>–</w:t>
      </w:r>
      <w:r w:rsidRPr="009929EE">
        <w:rPr>
          <w:rStyle w:val="Char"/>
          <w:rtl/>
        </w:rPr>
        <w:t xml:space="preserve"> قلَّ من تعرض لذكره مع ثبوته))</w:t>
      </w:r>
      <w:r w:rsidRPr="00893C2E">
        <w:rPr>
          <w:rFonts w:ascii="mylotus" w:hAnsi="mylotus" w:cs="ATraditional Arabic"/>
          <w:b/>
          <w:bCs/>
          <w:sz w:val="36"/>
          <w:vertAlign w:val="superscript"/>
          <w:rtl/>
        </w:rPr>
        <w:t xml:space="preserve"> </w:t>
      </w:r>
      <w:r w:rsidRPr="009929EE">
        <w:rPr>
          <w:rStyle w:val="Char"/>
          <w:vertAlign w:val="superscript"/>
          <w:rtl/>
        </w:rPr>
        <w:t>(</w:t>
      </w:r>
      <w:r w:rsidRPr="009929EE">
        <w:rPr>
          <w:rStyle w:val="Char"/>
          <w:vertAlign w:val="superscript"/>
          <w:rtl/>
        </w:rPr>
        <w:footnoteReference w:id="10"/>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F02074">
        <w:rPr>
          <w:rStyle w:val="Char0"/>
          <w:rtl/>
        </w:rPr>
        <w:t>8 – التلفظ بالإهلال بالتلبية ونية الدخول في النسك يكون عند الاستواء على المركوب؛</w:t>
      </w:r>
      <w:r w:rsidRPr="009929EE">
        <w:rPr>
          <w:rStyle w:val="Char"/>
          <w:rtl/>
        </w:rPr>
        <w:t xml:space="preserve"> لحديث ابن عمر </w:t>
      </w:r>
      <w:r w:rsidR="009929EE" w:rsidRPr="009929EE">
        <w:rPr>
          <w:rFonts w:ascii="CTraditional Arabic" w:hAnsi="CTraditional Arabic" w:cs="CTraditional Arabic"/>
          <w:rtl/>
        </w:rPr>
        <w:t>ب</w:t>
      </w:r>
      <w:r w:rsidRPr="009929EE">
        <w:rPr>
          <w:rStyle w:val="Char"/>
          <w:rtl/>
        </w:rPr>
        <w:t xml:space="preserve"> قال: </w:t>
      </w:r>
      <w:r w:rsidR="009929EE">
        <w:rPr>
          <w:rStyle w:val="Char"/>
          <w:rtl/>
        </w:rPr>
        <w:t>«</w:t>
      </w:r>
      <w:r w:rsidRPr="00F02074">
        <w:rPr>
          <w:rStyle w:val="Char5"/>
          <w:rtl/>
        </w:rPr>
        <w:t xml:space="preserve">أهل النبي </w:t>
      </w:r>
      <w:r w:rsidR="009929EE" w:rsidRPr="009929EE">
        <w:rPr>
          <w:rStyle w:val="Char5"/>
          <w:rFonts w:ascii="CTraditional Arabic" w:hAnsi="CTraditional Arabic" w:cs="CTraditional Arabic"/>
          <w:sz w:val="28"/>
          <w:szCs w:val="28"/>
          <w:rtl/>
        </w:rPr>
        <w:t>ج</w:t>
      </w:r>
      <w:r w:rsidRPr="00F02074">
        <w:rPr>
          <w:rStyle w:val="Char5"/>
          <w:rtl/>
        </w:rPr>
        <w:t xml:space="preserve"> حين استوت به راحلته قائمة</w:t>
      </w:r>
      <w:r w:rsidR="009929EE">
        <w:rPr>
          <w:rStyle w:val="Char"/>
          <w:rtl/>
        </w:rPr>
        <w:t>»</w:t>
      </w:r>
      <w:r w:rsidRPr="009929EE">
        <w:rPr>
          <w:rStyle w:val="Char"/>
          <w:vertAlign w:val="superscript"/>
          <w:rtl/>
        </w:rPr>
        <w:t>(</w:t>
      </w:r>
      <w:r w:rsidRPr="009929EE">
        <w:rPr>
          <w:rStyle w:val="Char"/>
          <w:vertAlign w:val="superscript"/>
          <w:rtl/>
        </w:rPr>
        <w:footnoteReference w:id="11"/>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F02074">
        <w:rPr>
          <w:rStyle w:val="Char0"/>
          <w:rtl/>
        </w:rPr>
        <w:t>9 – الإهلال بالتلبية مستقبل القبلة،</w:t>
      </w:r>
      <w:r w:rsidRPr="009929EE">
        <w:rPr>
          <w:rStyle w:val="Char"/>
          <w:rtl/>
        </w:rPr>
        <w:t xml:space="preserve"> فعن نافع قال: </w:t>
      </w:r>
      <w:r w:rsidR="009929EE">
        <w:rPr>
          <w:rStyle w:val="Char"/>
          <w:rtl/>
        </w:rPr>
        <w:t>«</w:t>
      </w:r>
      <w:r w:rsidRPr="00F02074">
        <w:rPr>
          <w:rStyle w:val="Char5"/>
          <w:rtl/>
        </w:rPr>
        <w:t xml:space="preserve">كان ابن عمر </w:t>
      </w:r>
      <w:r w:rsidR="009929EE" w:rsidRPr="009929EE">
        <w:rPr>
          <w:rStyle w:val="Char5"/>
          <w:rFonts w:ascii="CTraditional Arabic" w:hAnsi="CTraditional Arabic" w:cs="CTraditional Arabic"/>
          <w:sz w:val="28"/>
          <w:szCs w:val="28"/>
          <w:rtl/>
        </w:rPr>
        <w:t>ب</w:t>
      </w:r>
      <w:r w:rsidRPr="00F02074">
        <w:rPr>
          <w:rStyle w:val="Char5"/>
          <w:rtl/>
        </w:rPr>
        <w:t xml:space="preserve"> إذا صلى الغداة بذي الحليفة أمر براحلته فرحلت له، ثم ركب فإذا استوت به استقبل القبلة قائماً ثم يلبِّي، حتى يبلغ الحرم ثم يمسك حتى إذا جاء ذا طُوىً بات حتى يصبح، فإذا صلى الغداة اغتسل، وزعم أن رسول الله </w:t>
      </w:r>
      <w:r w:rsidR="009929EE" w:rsidRPr="009929EE">
        <w:rPr>
          <w:rStyle w:val="Char5"/>
          <w:rFonts w:ascii="CTraditional Arabic" w:hAnsi="CTraditional Arabic" w:cs="CTraditional Arabic"/>
          <w:sz w:val="28"/>
          <w:szCs w:val="28"/>
          <w:rtl/>
        </w:rPr>
        <w:t>ج</w:t>
      </w:r>
      <w:r w:rsidRPr="00F02074">
        <w:rPr>
          <w:rStyle w:val="Char5"/>
          <w:rtl/>
        </w:rPr>
        <w:t xml:space="preserve"> فعل ذلك</w:t>
      </w:r>
      <w:r w:rsidR="009929EE">
        <w:rPr>
          <w:rStyle w:val="Char"/>
          <w:rtl/>
        </w:rPr>
        <w:t>»</w:t>
      </w:r>
      <w:r w:rsidRPr="009929EE">
        <w:rPr>
          <w:rStyle w:val="Char"/>
          <w:vertAlign w:val="superscript"/>
          <w:rtl/>
        </w:rPr>
        <w:t>(</w:t>
      </w:r>
      <w:r w:rsidRPr="009929EE">
        <w:rPr>
          <w:rStyle w:val="Char"/>
          <w:vertAlign w:val="superscript"/>
          <w:rtl/>
        </w:rPr>
        <w:footnoteReference w:id="12"/>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9929EE">
        <w:rPr>
          <w:rStyle w:val="Char"/>
          <w:rtl/>
        </w:rPr>
        <w:t xml:space="preserve">وسمعت شيخنا ابن باز </w:t>
      </w:r>
      <w:r w:rsidR="009929EE" w:rsidRPr="009929EE">
        <w:rPr>
          <w:rStyle w:val="Char"/>
          <w:rFonts w:ascii="CTraditional Arabic" w:hAnsi="CTraditional Arabic" w:cs="CTraditional Arabic"/>
          <w:sz w:val="28"/>
          <w:szCs w:val="28"/>
          <w:rtl/>
        </w:rPr>
        <w:t>/</w:t>
      </w:r>
      <w:r w:rsidRPr="009929EE">
        <w:rPr>
          <w:rStyle w:val="Char"/>
          <w:rtl/>
        </w:rPr>
        <w:t xml:space="preserve"> يقول عن هذا الحديث: ((وهذا يدل على استقبال القبلة عند الإهلال، وهو معلق صحيح))</w:t>
      </w:r>
      <w:r w:rsidRPr="009929EE">
        <w:rPr>
          <w:rStyle w:val="Char"/>
          <w:vertAlign w:val="superscript"/>
          <w:rtl/>
        </w:rPr>
        <w:t>(</w:t>
      </w:r>
      <w:r w:rsidRPr="009929EE">
        <w:rPr>
          <w:rStyle w:val="Char"/>
          <w:vertAlign w:val="superscript"/>
          <w:rtl/>
        </w:rPr>
        <w:footnoteReference w:id="13"/>
      </w:r>
      <w:r w:rsidRPr="009929EE">
        <w:rPr>
          <w:rStyle w:val="Char"/>
          <w:vertAlign w:val="superscript"/>
          <w:rtl/>
        </w:rPr>
        <w:t>)</w:t>
      </w:r>
      <w:r w:rsidRPr="009929EE">
        <w:rPr>
          <w:rStyle w:val="Char"/>
          <w:rtl/>
        </w:rPr>
        <w:t xml:space="preserve">. وقال الألباني </w:t>
      </w:r>
      <w:r w:rsidR="009929EE" w:rsidRPr="009929EE">
        <w:rPr>
          <w:rStyle w:val="Char"/>
          <w:rFonts w:ascii="CTraditional Arabic" w:hAnsi="CTraditional Arabic" w:cs="CTraditional Arabic"/>
          <w:sz w:val="28"/>
          <w:szCs w:val="28"/>
          <w:rtl/>
        </w:rPr>
        <w:t>/</w:t>
      </w:r>
      <w:r w:rsidRPr="009929EE">
        <w:rPr>
          <w:rStyle w:val="Char"/>
          <w:rtl/>
        </w:rPr>
        <w:t>: ((وقد وصله أبو نعيم في المستخرج))</w:t>
      </w:r>
      <w:r w:rsidRPr="009929EE">
        <w:rPr>
          <w:rStyle w:val="Char"/>
          <w:vertAlign w:val="superscript"/>
          <w:rtl/>
        </w:rPr>
        <w:t>(</w:t>
      </w:r>
      <w:r w:rsidRPr="009929EE">
        <w:rPr>
          <w:rStyle w:val="Char"/>
          <w:vertAlign w:val="superscript"/>
          <w:rtl/>
        </w:rPr>
        <w:footnoteReference w:id="14"/>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F02074">
        <w:rPr>
          <w:rStyle w:val="Char0"/>
          <w:rtl/>
        </w:rPr>
        <w:lastRenderedPageBreak/>
        <w:t>10 – رفع الصوت بالتلبية؛</w:t>
      </w:r>
      <w:r w:rsidRPr="009929EE">
        <w:rPr>
          <w:rStyle w:val="Char"/>
          <w:rtl/>
        </w:rPr>
        <w:t xml:space="preserve"> لحديث السائب بن خلاد </w:t>
      </w:r>
      <w:r w:rsidR="009929EE" w:rsidRPr="009929EE">
        <w:rPr>
          <w:rStyle w:val="Char"/>
          <w:rFonts w:ascii="CTraditional Arabic" w:hAnsi="CTraditional Arabic" w:cs="CTraditional Arabic"/>
          <w:sz w:val="28"/>
          <w:szCs w:val="28"/>
          <w:rtl/>
        </w:rPr>
        <w:t>س</w:t>
      </w:r>
      <w:r w:rsidRPr="009929EE">
        <w:rPr>
          <w:rStyle w:val="Char"/>
          <w:rtl/>
        </w:rPr>
        <w:t xml:space="preserve"> قال: قال رسول الله </w:t>
      </w:r>
      <w:r w:rsidR="009929EE" w:rsidRPr="009929EE">
        <w:rPr>
          <w:rStyle w:val="Char"/>
          <w:rFonts w:ascii="CTraditional Arabic" w:hAnsi="CTraditional Arabic" w:cs="CTraditional Arabic"/>
          <w:sz w:val="28"/>
          <w:szCs w:val="28"/>
          <w:rtl/>
        </w:rPr>
        <w:t>ج</w:t>
      </w:r>
      <w:r w:rsidRPr="009929EE">
        <w:rPr>
          <w:rStyle w:val="Char"/>
          <w:rtl/>
        </w:rPr>
        <w:t xml:space="preserve">: </w:t>
      </w:r>
      <w:r w:rsidR="009929EE">
        <w:rPr>
          <w:rStyle w:val="Char"/>
          <w:rtl/>
        </w:rPr>
        <w:t>«</w:t>
      </w:r>
      <w:r w:rsidRPr="00F02074">
        <w:rPr>
          <w:rStyle w:val="Char5"/>
          <w:rtl/>
        </w:rPr>
        <w:t>أتاني جبريل فأمرني أن آمر أصحابي أن يرفعوا أصواتهم بالتلبية</w:t>
      </w:r>
      <w:r w:rsidR="009929EE">
        <w:rPr>
          <w:rStyle w:val="Char"/>
          <w:rtl/>
        </w:rPr>
        <w:t>»</w:t>
      </w:r>
      <w:r w:rsidRPr="009929EE">
        <w:rPr>
          <w:rStyle w:val="Char"/>
          <w:vertAlign w:val="superscript"/>
          <w:rtl/>
        </w:rPr>
        <w:t>(</w:t>
      </w:r>
      <w:r w:rsidRPr="009929EE">
        <w:rPr>
          <w:rStyle w:val="Char"/>
          <w:vertAlign w:val="superscript"/>
          <w:rtl/>
        </w:rPr>
        <w:footnoteReference w:id="15"/>
      </w:r>
      <w:r w:rsidRPr="009929EE">
        <w:rPr>
          <w:rStyle w:val="Char"/>
          <w:vertAlign w:val="superscript"/>
          <w:rtl/>
        </w:rPr>
        <w:t>)</w:t>
      </w:r>
      <w:r w:rsidRPr="009929EE">
        <w:rPr>
          <w:rStyle w:val="Char"/>
          <w:rtl/>
        </w:rPr>
        <w:t>.</w:t>
      </w:r>
    </w:p>
    <w:p w:rsidR="00E714A9" w:rsidRPr="00E714A9" w:rsidRDefault="00E714A9" w:rsidP="00E714A9">
      <w:pPr>
        <w:pStyle w:val="a4"/>
        <w:rPr>
          <w:rtl/>
        </w:rPr>
      </w:pPr>
      <w:bookmarkStart w:id="8" w:name="_Toc201581167"/>
      <w:bookmarkStart w:id="9" w:name="_Toc459813557"/>
      <w:r w:rsidRPr="00E714A9">
        <w:rPr>
          <w:rtl/>
        </w:rPr>
        <w:t>ثانياً: سنن دخول مكة:</w:t>
      </w:r>
      <w:bookmarkEnd w:id="8"/>
      <w:bookmarkEnd w:id="9"/>
    </w:p>
    <w:p w:rsidR="00E714A9" w:rsidRPr="009929EE" w:rsidRDefault="00E714A9" w:rsidP="009929EE">
      <w:pPr>
        <w:ind w:firstLine="284"/>
        <w:jc w:val="both"/>
        <w:rPr>
          <w:rStyle w:val="Char"/>
          <w:rtl/>
        </w:rPr>
      </w:pPr>
      <w:r w:rsidRPr="00F02074">
        <w:rPr>
          <w:rStyle w:val="Char0"/>
          <w:rtl/>
        </w:rPr>
        <w:t>11 –1- المبيت بذي طوى؛</w:t>
      </w:r>
      <w:r w:rsidRPr="009929EE">
        <w:rPr>
          <w:rStyle w:val="Char"/>
          <w:rtl/>
        </w:rPr>
        <w:t xml:space="preserve"> لحديث نافع عن ابن عمر </w:t>
      </w:r>
      <w:r w:rsidR="009929EE" w:rsidRPr="009929EE">
        <w:rPr>
          <w:rFonts w:ascii="CTraditional Arabic" w:hAnsi="CTraditional Arabic" w:cs="CTraditional Arabic"/>
          <w:spacing w:val="-6"/>
          <w:rtl/>
        </w:rPr>
        <w:t>ب</w:t>
      </w:r>
      <w:r w:rsidRPr="009929EE">
        <w:rPr>
          <w:rStyle w:val="Char"/>
          <w:rtl/>
        </w:rPr>
        <w:t xml:space="preserve"> قال: ((</w:t>
      </w:r>
      <w:r w:rsidRPr="00F02074">
        <w:rPr>
          <w:rStyle w:val="Char5"/>
          <w:rtl/>
        </w:rPr>
        <w:t xml:space="preserve">كان ابن عمر </w:t>
      </w:r>
      <w:r w:rsidR="009929EE" w:rsidRPr="009929EE">
        <w:rPr>
          <w:rStyle w:val="Char5"/>
          <w:rFonts w:ascii="CTraditional Arabic" w:hAnsi="CTraditional Arabic" w:cs="CTraditional Arabic"/>
          <w:sz w:val="28"/>
          <w:szCs w:val="28"/>
          <w:rtl/>
        </w:rPr>
        <w:t>ب</w:t>
      </w:r>
      <w:r w:rsidRPr="00F02074">
        <w:rPr>
          <w:rStyle w:val="Char5"/>
          <w:rtl/>
        </w:rPr>
        <w:t xml:space="preserve"> إذا دخل أدنى الحرم أمسك عن التلبية، ثم يبيت بذي طوى،ثم يصلي به الصبح،ويغتسل،ويُحدّث أن النبي </w:t>
      </w:r>
      <w:r w:rsidR="009929EE" w:rsidRPr="009929EE">
        <w:rPr>
          <w:rStyle w:val="Char5"/>
          <w:rFonts w:ascii="CTraditional Arabic" w:hAnsi="CTraditional Arabic" w:cs="CTraditional Arabic"/>
          <w:sz w:val="28"/>
          <w:szCs w:val="28"/>
          <w:rtl/>
        </w:rPr>
        <w:t>ج</w:t>
      </w:r>
      <w:r w:rsidRPr="00F02074">
        <w:rPr>
          <w:rStyle w:val="Char5"/>
          <w:rtl/>
        </w:rPr>
        <w:t xml:space="preserve"> كان يفعله</w:t>
      </w:r>
      <w:r w:rsidRPr="009929EE">
        <w:rPr>
          <w:rStyle w:val="Char"/>
          <w:rtl/>
        </w:rPr>
        <w:t>))</w:t>
      </w:r>
      <w:r w:rsidRPr="009929EE">
        <w:rPr>
          <w:rStyle w:val="Char"/>
          <w:vertAlign w:val="superscript"/>
          <w:rtl/>
        </w:rPr>
        <w:t>(</w:t>
      </w:r>
      <w:r w:rsidRPr="009929EE">
        <w:rPr>
          <w:rStyle w:val="Char"/>
          <w:vertAlign w:val="superscript"/>
          <w:rtl/>
        </w:rPr>
        <w:footnoteReference w:id="16"/>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9929EE">
        <w:rPr>
          <w:rStyle w:val="Char"/>
          <w:rtl/>
        </w:rPr>
        <w:t xml:space="preserve">أما الإمساك عن التلبية إذا دخل الحرم، فسمعت شيخنا ابن باز </w:t>
      </w:r>
      <w:r w:rsidR="009929EE" w:rsidRPr="009929EE">
        <w:rPr>
          <w:rStyle w:val="Char"/>
          <w:rFonts w:ascii="CTraditional Arabic" w:hAnsi="CTraditional Arabic" w:cs="CTraditional Arabic"/>
          <w:sz w:val="28"/>
          <w:szCs w:val="28"/>
          <w:rtl/>
        </w:rPr>
        <w:t>/</w:t>
      </w:r>
      <w:r w:rsidRPr="009929EE">
        <w:rPr>
          <w:rStyle w:val="Char"/>
          <w:rtl/>
        </w:rPr>
        <w:t xml:space="preserve"> يقول: ((</w:t>
      </w:r>
      <w:r w:rsidRPr="00F02074">
        <w:rPr>
          <w:rStyle w:val="Char5"/>
          <w:rtl/>
        </w:rPr>
        <w:t xml:space="preserve">المحفوظ عن النبي </w:t>
      </w:r>
      <w:r w:rsidR="009929EE" w:rsidRPr="009929EE">
        <w:rPr>
          <w:rStyle w:val="Char5"/>
          <w:rFonts w:ascii="CTraditional Arabic" w:hAnsi="CTraditional Arabic" w:cs="CTraditional Arabic"/>
          <w:sz w:val="28"/>
          <w:szCs w:val="28"/>
          <w:rtl/>
        </w:rPr>
        <w:t>ج</w:t>
      </w:r>
      <w:r w:rsidRPr="00F02074">
        <w:rPr>
          <w:rStyle w:val="Char5"/>
          <w:rtl/>
        </w:rPr>
        <w:t xml:space="preserve"> أنه كان يلبِّي حتى يشرع في الطواف، وهذا اجتهاد من ابن عمر </w:t>
      </w:r>
      <w:r w:rsidR="009929EE" w:rsidRPr="009929EE">
        <w:rPr>
          <w:rStyle w:val="Char5"/>
          <w:rFonts w:ascii="CTraditional Arabic" w:hAnsi="CTraditional Arabic" w:cs="CTraditional Arabic"/>
          <w:sz w:val="28"/>
          <w:szCs w:val="28"/>
          <w:rtl/>
        </w:rPr>
        <w:t>ب</w:t>
      </w:r>
      <w:r w:rsidRPr="009929EE">
        <w:rPr>
          <w:rStyle w:val="Char"/>
          <w:rtl/>
        </w:rPr>
        <w:t>))</w:t>
      </w:r>
      <w:r w:rsidRPr="00893C2E">
        <w:rPr>
          <w:rFonts w:ascii="mylotus" w:hAnsi="mylotus" w:cs="ATraditional Arabic"/>
          <w:b/>
          <w:bCs/>
          <w:sz w:val="36"/>
          <w:vertAlign w:val="superscript"/>
          <w:rtl/>
        </w:rPr>
        <w:t xml:space="preserve"> </w:t>
      </w:r>
      <w:r w:rsidRPr="009929EE">
        <w:rPr>
          <w:rStyle w:val="Char"/>
          <w:vertAlign w:val="superscript"/>
          <w:rtl/>
        </w:rPr>
        <w:t>(</w:t>
      </w:r>
      <w:r w:rsidRPr="009929EE">
        <w:rPr>
          <w:rStyle w:val="Char"/>
          <w:vertAlign w:val="superscript"/>
          <w:rtl/>
        </w:rPr>
        <w:footnoteReference w:id="17"/>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F02074">
        <w:rPr>
          <w:rStyle w:val="Char0"/>
          <w:rtl/>
        </w:rPr>
        <w:t>12 –2- الاغتسال لدخول مكة؛</w:t>
      </w:r>
      <w:r w:rsidRPr="009929EE">
        <w:rPr>
          <w:rStyle w:val="Char"/>
          <w:rtl/>
        </w:rPr>
        <w:t xml:space="preserve"> لحديث نافع السابق أن ابن عمر كان يفعله </w:t>
      </w:r>
      <w:r w:rsidR="009929EE">
        <w:rPr>
          <w:rStyle w:val="Char"/>
          <w:rtl/>
        </w:rPr>
        <w:t>«</w:t>
      </w:r>
      <w:r w:rsidRPr="00F02074">
        <w:rPr>
          <w:rStyle w:val="Char5"/>
          <w:rtl/>
        </w:rPr>
        <w:t xml:space="preserve">ويحدث أن النبي </w:t>
      </w:r>
      <w:r w:rsidR="009929EE" w:rsidRPr="009929EE">
        <w:rPr>
          <w:rStyle w:val="Char5"/>
          <w:rFonts w:ascii="CTraditional Arabic" w:hAnsi="CTraditional Arabic" w:cs="CTraditional Arabic"/>
          <w:sz w:val="28"/>
          <w:szCs w:val="28"/>
          <w:rtl/>
        </w:rPr>
        <w:t>ج</w:t>
      </w:r>
      <w:r w:rsidRPr="00F02074">
        <w:rPr>
          <w:rStyle w:val="Char5"/>
          <w:rtl/>
        </w:rPr>
        <w:t xml:space="preserve"> كان يفعل ذلك</w:t>
      </w:r>
      <w:r w:rsidR="009929EE">
        <w:rPr>
          <w:rStyle w:val="Char"/>
          <w:rtl/>
        </w:rPr>
        <w:t>»</w:t>
      </w:r>
      <w:r w:rsidRPr="009929EE">
        <w:rPr>
          <w:rStyle w:val="Char"/>
          <w:vertAlign w:val="superscript"/>
          <w:rtl/>
        </w:rPr>
        <w:t>(</w:t>
      </w:r>
      <w:r w:rsidRPr="009929EE">
        <w:rPr>
          <w:rStyle w:val="Char"/>
          <w:vertAlign w:val="superscript"/>
          <w:rtl/>
        </w:rPr>
        <w:footnoteReference w:id="18"/>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F02074">
        <w:rPr>
          <w:rStyle w:val="Char0"/>
          <w:rtl/>
        </w:rPr>
        <w:lastRenderedPageBreak/>
        <w:t>13 –3- دخول مكة نهاراً،</w:t>
      </w:r>
      <w:r w:rsidRPr="009929EE">
        <w:rPr>
          <w:rStyle w:val="Char"/>
          <w:rtl/>
        </w:rPr>
        <w:t xml:space="preserve"> فعن نافع عن ابن عمر </w:t>
      </w:r>
      <w:r w:rsidR="009929EE" w:rsidRPr="009929EE">
        <w:rPr>
          <w:rFonts w:ascii="CTraditional Arabic" w:hAnsi="CTraditional Arabic" w:cs="CTraditional Arabic"/>
          <w:rtl/>
        </w:rPr>
        <w:t>ب</w:t>
      </w:r>
      <w:r w:rsidRPr="009929EE">
        <w:rPr>
          <w:rStyle w:val="Char"/>
          <w:rtl/>
        </w:rPr>
        <w:t xml:space="preserve"> قال: </w:t>
      </w:r>
      <w:r w:rsidR="009929EE">
        <w:rPr>
          <w:rStyle w:val="Char"/>
          <w:rtl/>
        </w:rPr>
        <w:t>«</w:t>
      </w:r>
      <w:r w:rsidRPr="00F02074">
        <w:rPr>
          <w:rStyle w:val="Char5"/>
          <w:rtl/>
        </w:rPr>
        <w:t xml:space="preserve">بات النبي </w:t>
      </w:r>
      <w:r w:rsidR="009929EE" w:rsidRPr="009929EE">
        <w:rPr>
          <w:rStyle w:val="Char5"/>
          <w:rFonts w:ascii="CTraditional Arabic" w:hAnsi="CTraditional Arabic" w:cs="CTraditional Arabic"/>
          <w:sz w:val="28"/>
          <w:szCs w:val="28"/>
          <w:rtl/>
        </w:rPr>
        <w:t>ج</w:t>
      </w:r>
      <w:r w:rsidRPr="00F02074">
        <w:rPr>
          <w:rStyle w:val="Char5"/>
          <w:rtl/>
        </w:rPr>
        <w:t xml:space="preserve"> بذي طوى حتى أصبح، ثم دخل مكة، وكان ابن عمر </w:t>
      </w:r>
      <w:r w:rsidR="009929EE" w:rsidRPr="009929EE">
        <w:rPr>
          <w:rStyle w:val="Char5"/>
          <w:rFonts w:ascii="CTraditional Arabic" w:hAnsi="CTraditional Arabic" w:cs="CTraditional Arabic"/>
          <w:sz w:val="28"/>
          <w:szCs w:val="28"/>
          <w:rtl/>
        </w:rPr>
        <w:t>ب</w:t>
      </w:r>
      <w:r w:rsidRPr="00F02074">
        <w:rPr>
          <w:rStyle w:val="Char5"/>
          <w:rtl/>
        </w:rPr>
        <w:t xml:space="preserve"> يفعله</w:t>
      </w:r>
      <w:r w:rsidR="009929EE">
        <w:rPr>
          <w:rStyle w:val="Char"/>
          <w:rtl/>
        </w:rPr>
        <w:t>»</w:t>
      </w:r>
      <w:r w:rsidRPr="009929EE">
        <w:rPr>
          <w:rStyle w:val="Char"/>
          <w:vertAlign w:val="superscript"/>
          <w:rtl/>
        </w:rPr>
        <w:t>(</w:t>
      </w:r>
      <w:r w:rsidRPr="009929EE">
        <w:rPr>
          <w:rStyle w:val="Char"/>
          <w:vertAlign w:val="superscript"/>
          <w:rtl/>
        </w:rPr>
        <w:footnoteReference w:id="19"/>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9929EE">
        <w:rPr>
          <w:rStyle w:val="Char"/>
          <w:rtl/>
        </w:rPr>
        <w:t xml:space="preserve">وسمعت شيخنا ابن باز </w:t>
      </w:r>
      <w:r w:rsidR="009929EE" w:rsidRPr="009929EE">
        <w:rPr>
          <w:rStyle w:val="Char"/>
          <w:rFonts w:ascii="CTraditional Arabic" w:hAnsi="CTraditional Arabic" w:cs="CTraditional Arabic"/>
          <w:sz w:val="28"/>
          <w:szCs w:val="28"/>
          <w:rtl/>
        </w:rPr>
        <w:t>/</w:t>
      </w:r>
      <w:r w:rsidRPr="009929EE">
        <w:rPr>
          <w:rStyle w:val="Char"/>
          <w:rtl/>
        </w:rPr>
        <w:t xml:space="preserve"> يقول: ((هذا هو الأفضل إن تيسر سواء في العمرة أو في الحج، وإن دخلها ليلاً فلا بأس))</w:t>
      </w:r>
      <w:r w:rsidRPr="009929EE">
        <w:rPr>
          <w:rStyle w:val="Char"/>
          <w:vertAlign w:val="superscript"/>
          <w:rtl/>
        </w:rPr>
        <w:t>(</w:t>
      </w:r>
      <w:r w:rsidRPr="009929EE">
        <w:rPr>
          <w:rStyle w:val="Char"/>
          <w:vertAlign w:val="superscript"/>
          <w:rtl/>
        </w:rPr>
        <w:footnoteReference w:id="20"/>
      </w:r>
      <w:r w:rsidRPr="009929EE">
        <w:rPr>
          <w:rStyle w:val="Char"/>
          <w:vertAlign w:val="superscript"/>
          <w:rtl/>
        </w:rPr>
        <w:t>)(</w:t>
      </w:r>
      <w:r w:rsidRPr="009929EE">
        <w:rPr>
          <w:rStyle w:val="Char"/>
          <w:vertAlign w:val="superscript"/>
          <w:rtl/>
        </w:rPr>
        <w:footnoteReference w:id="21"/>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F02074">
        <w:rPr>
          <w:rStyle w:val="Char0"/>
          <w:rtl/>
        </w:rPr>
        <w:t xml:space="preserve">14 –4- دخول مكة من أعلاها، </w:t>
      </w:r>
      <w:r w:rsidRPr="009929EE">
        <w:rPr>
          <w:rStyle w:val="Char"/>
          <w:rtl/>
        </w:rPr>
        <w:t xml:space="preserve">والخروج من أسفلها إن تيسير، لحديث عائشة </w:t>
      </w:r>
      <w:r w:rsidR="009929EE" w:rsidRPr="009929EE">
        <w:rPr>
          <w:rFonts w:ascii="CTraditional Arabic" w:hAnsi="CTraditional Arabic" w:cs="CTraditional Arabic"/>
          <w:rtl/>
        </w:rPr>
        <w:t>ل</w:t>
      </w:r>
      <w:r w:rsidRPr="009929EE">
        <w:rPr>
          <w:rStyle w:val="Char"/>
          <w:rtl/>
        </w:rPr>
        <w:t xml:space="preserve">: </w:t>
      </w:r>
      <w:r w:rsidR="009929EE">
        <w:rPr>
          <w:rStyle w:val="Char"/>
          <w:rtl/>
        </w:rPr>
        <w:t>«</w:t>
      </w:r>
      <w:r w:rsidRPr="00F02074">
        <w:rPr>
          <w:rStyle w:val="Char5"/>
          <w:rtl/>
        </w:rPr>
        <w:t xml:space="preserve">أن النبي </w:t>
      </w:r>
      <w:r w:rsidR="009929EE" w:rsidRPr="009929EE">
        <w:rPr>
          <w:rStyle w:val="Char5"/>
          <w:rFonts w:ascii="CTraditional Arabic" w:hAnsi="CTraditional Arabic" w:cs="CTraditional Arabic"/>
          <w:sz w:val="28"/>
          <w:szCs w:val="28"/>
          <w:rtl/>
        </w:rPr>
        <w:t>ج</w:t>
      </w:r>
      <w:r w:rsidRPr="00F02074">
        <w:rPr>
          <w:rStyle w:val="Char5"/>
          <w:rtl/>
        </w:rPr>
        <w:t xml:space="preserve"> لما جاء إلى مكة دخل من أعلاها وخرج من أسفلها</w:t>
      </w:r>
      <w:r w:rsidR="009929EE">
        <w:rPr>
          <w:rStyle w:val="Char"/>
          <w:rtl/>
        </w:rPr>
        <w:t>»</w:t>
      </w:r>
      <w:r w:rsidRPr="009929EE">
        <w:rPr>
          <w:rStyle w:val="Char"/>
          <w:vertAlign w:val="superscript"/>
          <w:rtl/>
        </w:rPr>
        <w:t>(</w:t>
      </w:r>
      <w:r w:rsidRPr="009929EE">
        <w:rPr>
          <w:rStyle w:val="Char"/>
          <w:vertAlign w:val="superscript"/>
          <w:rtl/>
        </w:rPr>
        <w:footnoteReference w:id="22"/>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9929EE">
        <w:rPr>
          <w:rStyle w:val="Char"/>
          <w:rtl/>
        </w:rPr>
        <w:lastRenderedPageBreak/>
        <w:t>فأعلى مكة كَداء، وأسفلها كُدى، وهما موضعان بمكة</w:t>
      </w:r>
      <w:r w:rsidRPr="009929EE">
        <w:rPr>
          <w:rStyle w:val="Char"/>
          <w:vertAlign w:val="superscript"/>
          <w:rtl/>
        </w:rPr>
        <w:t>(</w:t>
      </w:r>
      <w:r w:rsidRPr="009929EE">
        <w:rPr>
          <w:rStyle w:val="Char"/>
          <w:vertAlign w:val="superscript"/>
          <w:rtl/>
        </w:rPr>
        <w:footnoteReference w:id="23"/>
      </w:r>
      <w:r w:rsidRPr="009929EE">
        <w:rPr>
          <w:rStyle w:val="Char"/>
          <w:vertAlign w:val="superscript"/>
          <w:rtl/>
        </w:rPr>
        <w:t>)</w:t>
      </w:r>
      <w:r w:rsidRPr="009929EE">
        <w:rPr>
          <w:rStyle w:val="Char"/>
          <w:rtl/>
        </w:rPr>
        <w:t>، وهما الثنية العليا، والثنية السفلى</w:t>
      </w:r>
      <w:r w:rsidRPr="009929EE">
        <w:rPr>
          <w:rStyle w:val="Char"/>
          <w:vertAlign w:val="superscript"/>
          <w:rtl/>
        </w:rPr>
        <w:t>(</w:t>
      </w:r>
      <w:r w:rsidRPr="009929EE">
        <w:rPr>
          <w:rStyle w:val="Char"/>
          <w:vertAlign w:val="superscript"/>
          <w:rtl/>
        </w:rPr>
        <w:footnoteReference w:id="24"/>
      </w:r>
      <w:r w:rsidRPr="009929EE">
        <w:rPr>
          <w:rStyle w:val="Char"/>
          <w:vertAlign w:val="superscript"/>
          <w:rtl/>
        </w:rPr>
        <w:t>)</w:t>
      </w:r>
      <w:r w:rsidRPr="009929EE">
        <w:rPr>
          <w:rStyle w:val="Char"/>
          <w:rtl/>
        </w:rPr>
        <w:t xml:space="preserve">، وسمعت شيخنا ابن باز </w:t>
      </w:r>
      <w:r w:rsidR="009929EE" w:rsidRPr="009929EE">
        <w:rPr>
          <w:rStyle w:val="Char"/>
          <w:rFonts w:ascii="CTraditional Arabic" w:hAnsi="CTraditional Arabic" w:cs="CTraditional Arabic"/>
          <w:sz w:val="28"/>
          <w:szCs w:val="28"/>
          <w:rtl/>
        </w:rPr>
        <w:t>/</w:t>
      </w:r>
      <w:r w:rsidRPr="009929EE">
        <w:rPr>
          <w:rStyle w:val="Char"/>
          <w:rtl/>
        </w:rPr>
        <w:t xml:space="preserve"> يقول: ((وأهل مكة يقولون: ادخل وافتح، واخرج واضمم، كَداء، وكُداء))</w:t>
      </w:r>
      <w:r w:rsidRPr="009929EE">
        <w:rPr>
          <w:rStyle w:val="Char"/>
          <w:vertAlign w:val="superscript"/>
          <w:rtl/>
        </w:rPr>
        <w:t>(</w:t>
      </w:r>
      <w:r w:rsidRPr="009929EE">
        <w:rPr>
          <w:rStyle w:val="Char"/>
          <w:vertAlign w:val="superscript"/>
          <w:rtl/>
        </w:rPr>
        <w:footnoteReference w:id="25"/>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9929EE">
        <w:rPr>
          <w:rStyle w:val="Char"/>
          <w:rtl/>
        </w:rPr>
        <w:lastRenderedPageBreak/>
        <w:t xml:space="preserve">وعن ابن عمر </w:t>
      </w:r>
      <w:r w:rsidR="009929EE" w:rsidRPr="009929EE">
        <w:rPr>
          <w:rFonts w:ascii="CTraditional Arabic" w:hAnsi="CTraditional Arabic" w:cs="CTraditional Arabic"/>
          <w:rtl/>
        </w:rPr>
        <w:t>ب</w:t>
      </w:r>
      <w:r w:rsidRPr="009929EE">
        <w:rPr>
          <w:rStyle w:val="Char"/>
          <w:rtl/>
        </w:rPr>
        <w:t xml:space="preserve"> قال: ((كان رسول الله </w:t>
      </w:r>
      <w:r w:rsidR="009929EE" w:rsidRPr="009929EE">
        <w:rPr>
          <w:rStyle w:val="Char"/>
          <w:rFonts w:ascii="CTraditional Arabic" w:hAnsi="CTraditional Arabic" w:cs="CTraditional Arabic"/>
          <w:sz w:val="28"/>
          <w:szCs w:val="28"/>
          <w:rtl/>
        </w:rPr>
        <w:t>ج</w:t>
      </w:r>
      <w:r w:rsidRPr="009929EE">
        <w:rPr>
          <w:rStyle w:val="Char"/>
          <w:rtl/>
        </w:rPr>
        <w:t xml:space="preserve"> يدخل من الثنية العليا، ويخرج من الثنيَّة السفلى))</w:t>
      </w:r>
      <w:r w:rsidRPr="00893C2E">
        <w:rPr>
          <w:rFonts w:ascii="mylotus" w:hAnsi="mylotus" w:cs="ATraditional Arabic"/>
          <w:b/>
          <w:bCs/>
          <w:sz w:val="36"/>
          <w:vertAlign w:val="superscript"/>
          <w:rtl/>
        </w:rPr>
        <w:t xml:space="preserve"> </w:t>
      </w:r>
      <w:r w:rsidRPr="009929EE">
        <w:rPr>
          <w:rStyle w:val="Char"/>
          <w:vertAlign w:val="superscript"/>
          <w:rtl/>
        </w:rPr>
        <w:t>(</w:t>
      </w:r>
      <w:r w:rsidRPr="009929EE">
        <w:rPr>
          <w:rStyle w:val="Char"/>
          <w:vertAlign w:val="superscript"/>
          <w:rtl/>
        </w:rPr>
        <w:footnoteReference w:id="26"/>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9929EE">
        <w:rPr>
          <w:rStyle w:val="Char"/>
          <w:rtl/>
        </w:rPr>
        <w:t xml:space="preserve">وهذا من باب الأفضلية، وسمعت شيخنا ابن باز </w:t>
      </w:r>
      <w:r w:rsidR="009929EE" w:rsidRPr="009929EE">
        <w:rPr>
          <w:rStyle w:val="Char"/>
          <w:rFonts w:ascii="CTraditional Arabic" w:hAnsi="CTraditional Arabic" w:cs="CTraditional Arabic"/>
          <w:sz w:val="28"/>
          <w:szCs w:val="28"/>
          <w:rtl/>
        </w:rPr>
        <w:t>/</w:t>
      </w:r>
      <w:r w:rsidRPr="009929EE">
        <w:rPr>
          <w:rStyle w:val="Char"/>
          <w:rtl/>
        </w:rPr>
        <w:t xml:space="preserve"> يقول: ((وهذا هو الأفضل أيضاً))</w:t>
      </w:r>
      <w:r w:rsidRPr="00893C2E">
        <w:rPr>
          <w:rFonts w:ascii="mylotus" w:hAnsi="mylotus" w:cs="ATraditional Arabic"/>
          <w:b/>
          <w:bCs/>
          <w:sz w:val="36"/>
          <w:vertAlign w:val="superscript"/>
          <w:rtl/>
        </w:rPr>
        <w:t xml:space="preserve"> </w:t>
      </w:r>
      <w:r w:rsidRPr="009929EE">
        <w:rPr>
          <w:rStyle w:val="Char"/>
          <w:vertAlign w:val="superscript"/>
          <w:rtl/>
        </w:rPr>
        <w:t>(</w:t>
      </w:r>
      <w:r w:rsidRPr="009929EE">
        <w:rPr>
          <w:rStyle w:val="Char"/>
          <w:vertAlign w:val="superscript"/>
          <w:rtl/>
        </w:rPr>
        <w:footnoteReference w:id="27"/>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F02074">
        <w:rPr>
          <w:rStyle w:val="Char0"/>
          <w:rtl/>
        </w:rPr>
        <w:t xml:space="preserve">15 –5- يقدم رجله اليمنى عند دخول المسجد الحرام، </w:t>
      </w:r>
      <w:r w:rsidRPr="009929EE">
        <w:rPr>
          <w:rStyle w:val="Char"/>
          <w:rtl/>
        </w:rPr>
        <w:t>ويقول دعاء دخول المسجد</w:t>
      </w:r>
      <w:r w:rsidRPr="009929EE">
        <w:rPr>
          <w:rStyle w:val="Char"/>
          <w:vertAlign w:val="superscript"/>
          <w:rtl/>
        </w:rPr>
        <w:t>(</w:t>
      </w:r>
      <w:r w:rsidRPr="009929EE">
        <w:rPr>
          <w:rStyle w:val="Char"/>
          <w:vertAlign w:val="superscript"/>
          <w:rtl/>
        </w:rPr>
        <w:footnoteReference w:id="28"/>
      </w:r>
      <w:r w:rsidRPr="009929EE">
        <w:rPr>
          <w:rStyle w:val="Char"/>
          <w:vertAlign w:val="superscript"/>
          <w:rtl/>
        </w:rPr>
        <w:t>)</w:t>
      </w:r>
      <w:r w:rsidRPr="009929EE">
        <w:rPr>
          <w:rStyle w:val="Char"/>
          <w:rtl/>
        </w:rPr>
        <w:t>.</w:t>
      </w:r>
    </w:p>
    <w:p w:rsidR="00E714A9" w:rsidRPr="00E714A9" w:rsidRDefault="00E714A9" w:rsidP="00E714A9">
      <w:pPr>
        <w:pStyle w:val="a4"/>
        <w:rPr>
          <w:rtl/>
        </w:rPr>
      </w:pPr>
      <w:bookmarkStart w:id="10" w:name="_Toc201581168"/>
      <w:bookmarkStart w:id="11" w:name="_Toc459813558"/>
      <w:r w:rsidRPr="00E714A9">
        <w:rPr>
          <w:rtl/>
        </w:rPr>
        <w:t>ثالثاً: سنن الطواف بالبيت الحرام:</w:t>
      </w:r>
      <w:bookmarkEnd w:id="10"/>
      <w:bookmarkEnd w:id="11"/>
    </w:p>
    <w:p w:rsidR="00E714A9" w:rsidRPr="009929EE" w:rsidRDefault="00E714A9" w:rsidP="009929EE">
      <w:pPr>
        <w:ind w:firstLine="284"/>
        <w:jc w:val="both"/>
        <w:rPr>
          <w:rStyle w:val="Char"/>
          <w:rtl/>
        </w:rPr>
      </w:pPr>
      <w:r w:rsidRPr="009929EE">
        <w:rPr>
          <w:rStyle w:val="Char"/>
          <w:rtl/>
        </w:rPr>
        <w:t xml:space="preserve">16 </w:t>
      </w:r>
      <w:r w:rsidRPr="00893C2E">
        <w:rPr>
          <w:rFonts w:cs="Times New Roman"/>
          <w:sz w:val="36"/>
          <w:rtl/>
        </w:rPr>
        <w:t>–</w:t>
      </w:r>
      <w:r w:rsidRPr="009929EE">
        <w:rPr>
          <w:rStyle w:val="Char"/>
          <w:rtl/>
        </w:rPr>
        <w:t>1- طواف القدوم، للقارن والمفرد.</w:t>
      </w:r>
    </w:p>
    <w:p w:rsidR="00E714A9" w:rsidRPr="009929EE" w:rsidRDefault="00E714A9" w:rsidP="009929EE">
      <w:pPr>
        <w:ind w:firstLine="284"/>
        <w:jc w:val="both"/>
        <w:rPr>
          <w:rStyle w:val="Char"/>
          <w:rtl/>
        </w:rPr>
      </w:pPr>
      <w:r w:rsidRPr="009929EE">
        <w:rPr>
          <w:rStyle w:val="Char"/>
          <w:rtl/>
        </w:rPr>
        <w:t xml:space="preserve">17 </w:t>
      </w:r>
      <w:r w:rsidRPr="00893C2E">
        <w:rPr>
          <w:rFonts w:cs="Times New Roman"/>
          <w:sz w:val="36"/>
          <w:rtl/>
        </w:rPr>
        <w:t>–</w:t>
      </w:r>
      <w:r w:rsidRPr="009929EE">
        <w:rPr>
          <w:rStyle w:val="Char"/>
          <w:rtl/>
        </w:rPr>
        <w:t>2- استلام الحجر الأسود وتقبيله مع التكبير، أو ما يقوم مقام ذلك، من استلامه باليد وتقبيلها، أو استلامه بشيء وتقبيل ذلك الشيء، أو الإشارة إليه مع التكبير</w:t>
      </w:r>
      <w:r w:rsidRPr="009929EE">
        <w:rPr>
          <w:rStyle w:val="Char"/>
          <w:vertAlign w:val="superscript"/>
          <w:rtl/>
        </w:rPr>
        <w:t>(</w:t>
      </w:r>
      <w:r w:rsidRPr="009929EE">
        <w:rPr>
          <w:rStyle w:val="Char"/>
          <w:vertAlign w:val="superscript"/>
          <w:rtl/>
        </w:rPr>
        <w:footnoteReference w:id="29"/>
      </w:r>
      <w:r w:rsidRPr="009929EE">
        <w:rPr>
          <w:rStyle w:val="Char"/>
          <w:vertAlign w:val="superscript"/>
          <w:rtl/>
        </w:rPr>
        <w:t>)</w:t>
      </w:r>
      <w:r w:rsidRPr="009929EE">
        <w:rPr>
          <w:rStyle w:val="Char"/>
          <w:rtl/>
        </w:rPr>
        <w:t>.</w:t>
      </w:r>
    </w:p>
    <w:p w:rsidR="00E714A9" w:rsidRPr="009929EE" w:rsidRDefault="00E714A9" w:rsidP="009929EE">
      <w:pPr>
        <w:ind w:firstLine="284"/>
        <w:jc w:val="both"/>
        <w:rPr>
          <w:rStyle w:val="Char"/>
          <w:rtl/>
        </w:rPr>
      </w:pPr>
      <w:r w:rsidRPr="009929EE">
        <w:rPr>
          <w:rStyle w:val="Char"/>
          <w:rtl/>
        </w:rPr>
        <w:t xml:space="preserve">18 </w:t>
      </w:r>
      <w:r w:rsidRPr="00893C2E">
        <w:rPr>
          <w:rFonts w:cs="Times New Roman"/>
          <w:sz w:val="36"/>
          <w:rtl/>
        </w:rPr>
        <w:t>–</w:t>
      </w:r>
      <w:r w:rsidRPr="009929EE">
        <w:rPr>
          <w:rStyle w:val="Char"/>
          <w:rtl/>
        </w:rPr>
        <w:t>3- استلام الركن اليماني.</w:t>
      </w:r>
    </w:p>
    <w:p w:rsidR="00E714A9" w:rsidRPr="009929EE" w:rsidRDefault="00E714A9" w:rsidP="009929EE">
      <w:pPr>
        <w:ind w:firstLine="284"/>
        <w:jc w:val="both"/>
        <w:rPr>
          <w:rStyle w:val="Char"/>
          <w:rtl/>
        </w:rPr>
      </w:pPr>
      <w:r w:rsidRPr="009929EE">
        <w:rPr>
          <w:rStyle w:val="Char"/>
          <w:rtl/>
        </w:rPr>
        <w:t xml:space="preserve">19 </w:t>
      </w:r>
      <w:r w:rsidRPr="00893C2E">
        <w:rPr>
          <w:rFonts w:cs="Times New Roman"/>
          <w:sz w:val="36"/>
          <w:rtl/>
        </w:rPr>
        <w:t>–</w:t>
      </w:r>
      <w:r w:rsidRPr="009929EE">
        <w:rPr>
          <w:rStyle w:val="Char"/>
          <w:rtl/>
        </w:rPr>
        <w:t>4- الرمل في الثلاثة الأشواط الأُوَل، والسير في الأربعة المتبقية، وذلك في طواف العمرة، وطواف الحج الأول.</w:t>
      </w:r>
    </w:p>
    <w:p w:rsidR="00E714A9" w:rsidRPr="009929EE" w:rsidRDefault="00E714A9" w:rsidP="009929EE">
      <w:pPr>
        <w:ind w:firstLine="284"/>
        <w:jc w:val="both"/>
        <w:rPr>
          <w:rStyle w:val="Char"/>
          <w:rtl/>
        </w:rPr>
      </w:pPr>
      <w:r w:rsidRPr="009929EE">
        <w:rPr>
          <w:rStyle w:val="Char"/>
          <w:rtl/>
        </w:rPr>
        <w:lastRenderedPageBreak/>
        <w:t xml:space="preserve">20 </w:t>
      </w:r>
      <w:r w:rsidRPr="00893C2E">
        <w:rPr>
          <w:rFonts w:cs="Times New Roman"/>
          <w:sz w:val="36"/>
          <w:rtl/>
        </w:rPr>
        <w:t>–</w:t>
      </w:r>
      <w:r w:rsidRPr="009929EE">
        <w:rPr>
          <w:rStyle w:val="Char"/>
          <w:rtl/>
        </w:rPr>
        <w:t xml:space="preserve"> الاضطباع في طواف العمرة، وطواف الحج الأول أوَّلَ ما يدخل مكة.</w:t>
      </w:r>
    </w:p>
    <w:p w:rsidR="00E714A9" w:rsidRPr="009929EE" w:rsidRDefault="00E714A9" w:rsidP="009929EE">
      <w:pPr>
        <w:ind w:firstLine="284"/>
        <w:jc w:val="both"/>
        <w:rPr>
          <w:rStyle w:val="Char"/>
          <w:rtl/>
        </w:rPr>
      </w:pPr>
      <w:r w:rsidRPr="009929EE">
        <w:rPr>
          <w:rStyle w:val="Char"/>
          <w:rtl/>
        </w:rPr>
        <w:t xml:space="preserve">21 </w:t>
      </w:r>
      <w:r w:rsidRPr="00893C2E">
        <w:rPr>
          <w:rFonts w:cs="Times New Roman"/>
          <w:sz w:val="36"/>
          <w:rtl/>
        </w:rPr>
        <w:t>–</w:t>
      </w:r>
      <w:r w:rsidRPr="009929EE">
        <w:rPr>
          <w:rStyle w:val="Char"/>
          <w:rtl/>
        </w:rPr>
        <w:t>5- الدعاء في الطواف، والذكر.</w:t>
      </w:r>
    </w:p>
    <w:p w:rsidR="00E714A9" w:rsidRPr="009929EE" w:rsidRDefault="00E714A9" w:rsidP="009929EE">
      <w:pPr>
        <w:ind w:firstLine="284"/>
        <w:jc w:val="both"/>
        <w:rPr>
          <w:rStyle w:val="Char"/>
          <w:rtl/>
        </w:rPr>
      </w:pPr>
      <w:r w:rsidRPr="009929EE">
        <w:rPr>
          <w:rStyle w:val="Char"/>
          <w:rtl/>
        </w:rPr>
        <w:t xml:space="preserve">22 </w:t>
      </w:r>
      <w:r w:rsidRPr="00893C2E">
        <w:rPr>
          <w:rFonts w:cs="Times New Roman"/>
          <w:sz w:val="36"/>
          <w:rtl/>
        </w:rPr>
        <w:t>–</w:t>
      </w:r>
      <w:r w:rsidRPr="009929EE">
        <w:rPr>
          <w:rStyle w:val="Char"/>
          <w:rtl/>
        </w:rPr>
        <w:t>6- الدنوّ من البيت عند عدم المشقة.</w:t>
      </w:r>
    </w:p>
    <w:p w:rsidR="00E714A9" w:rsidRPr="009929EE" w:rsidRDefault="00E714A9" w:rsidP="009929EE">
      <w:pPr>
        <w:ind w:firstLine="284"/>
        <w:jc w:val="both"/>
        <w:rPr>
          <w:rStyle w:val="Char"/>
          <w:rtl/>
        </w:rPr>
      </w:pPr>
      <w:r w:rsidRPr="009929EE">
        <w:rPr>
          <w:rStyle w:val="Char"/>
          <w:rtl/>
        </w:rPr>
        <w:t xml:space="preserve">23 </w:t>
      </w:r>
      <w:r w:rsidRPr="00893C2E">
        <w:rPr>
          <w:rFonts w:cs="Times New Roman"/>
          <w:sz w:val="36"/>
          <w:rtl/>
        </w:rPr>
        <w:t>–</w:t>
      </w:r>
      <w:r w:rsidRPr="009929EE">
        <w:rPr>
          <w:rStyle w:val="Char"/>
          <w:rtl/>
        </w:rPr>
        <w:t>7- أن يقرأ قبل صلاة ركعتي الطواف:</w:t>
      </w:r>
      <w:r w:rsidR="009929EE">
        <w:rPr>
          <w:rStyle w:val="Char"/>
          <w:rtl/>
        </w:rPr>
        <w:t xml:space="preserve">  </w:t>
      </w:r>
      <w:r w:rsidR="009929EE" w:rsidRPr="009929EE">
        <w:rPr>
          <w:rStyle w:val="Char"/>
          <w:rFonts w:ascii="Traditional Arabic"/>
          <w:sz w:val="28"/>
          <w:szCs w:val="28"/>
          <w:rtl/>
        </w:rPr>
        <w:t>﴿</w:t>
      </w:r>
      <w:r w:rsidRPr="00F02074">
        <w:rPr>
          <w:rStyle w:val="Char3"/>
          <w:rtl/>
        </w:rPr>
        <w:t>وَاتَّخِذُواْ مِن مَّقَامِ إِبْرَاهِيمَ مُصَلًّى</w:t>
      </w:r>
      <w:r w:rsidR="009929EE" w:rsidRPr="009929EE">
        <w:rPr>
          <w:rStyle w:val="Char"/>
          <w:sz w:val="28"/>
          <w:szCs w:val="28"/>
          <w:rtl/>
        </w:rPr>
        <w:t>﴾</w:t>
      </w:r>
      <w:r w:rsidRPr="009929EE">
        <w:rPr>
          <w:rStyle w:val="Char"/>
          <w:rtl/>
        </w:rPr>
        <w:t>.</w:t>
      </w:r>
    </w:p>
    <w:p w:rsidR="00E714A9" w:rsidRPr="009929EE" w:rsidRDefault="00E714A9" w:rsidP="009929EE">
      <w:pPr>
        <w:ind w:firstLine="284"/>
        <w:jc w:val="both"/>
        <w:rPr>
          <w:rStyle w:val="Char"/>
          <w:rtl/>
        </w:rPr>
      </w:pPr>
      <w:r w:rsidRPr="009929EE">
        <w:rPr>
          <w:rStyle w:val="Char"/>
          <w:rtl/>
        </w:rPr>
        <w:t xml:space="preserve">24 </w:t>
      </w:r>
      <w:r w:rsidRPr="00893C2E">
        <w:rPr>
          <w:rFonts w:cs="Times New Roman"/>
          <w:sz w:val="36"/>
          <w:rtl/>
        </w:rPr>
        <w:t>–</w:t>
      </w:r>
      <w:r w:rsidRPr="009929EE">
        <w:rPr>
          <w:rStyle w:val="Char"/>
          <w:rtl/>
        </w:rPr>
        <w:t>8- أن يصلِّي ركعتي الطواف.</w:t>
      </w:r>
    </w:p>
    <w:p w:rsidR="00E714A9" w:rsidRPr="009929EE" w:rsidRDefault="00E714A9" w:rsidP="009929EE">
      <w:pPr>
        <w:ind w:firstLine="284"/>
        <w:jc w:val="both"/>
        <w:rPr>
          <w:rStyle w:val="Char"/>
          <w:rtl/>
        </w:rPr>
      </w:pPr>
      <w:r w:rsidRPr="009929EE">
        <w:rPr>
          <w:rStyle w:val="Char"/>
          <w:rtl/>
        </w:rPr>
        <w:t xml:space="preserve">25 -9- القراءة في ركعتي الطواف بـ: </w:t>
      </w:r>
      <w:r w:rsidR="009929EE" w:rsidRPr="009929EE">
        <w:rPr>
          <w:rStyle w:val="Char"/>
          <w:sz w:val="28"/>
          <w:szCs w:val="28"/>
          <w:rtl/>
        </w:rPr>
        <w:t>﴿</w:t>
      </w:r>
      <w:r w:rsidRPr="00F02074">
        <w:rPr>
          <w:rStyle w:val="Char3"/>
          <w:rtl/>
        </w:rPr>
        <w:t>قُلْ يَا أَيُّهَا الْكَافِرُون</w:t>
      </w:r>
      <w:r w:rsidR="009929EE" w:rsidRPr="009929EE">
        <w:rPr>
          <w:rStyle w:val="Char"/>
          <w:sz w:val="28"/>
          <w:szCs w:val="28"/>
          <w:rtl/>
        </w:rPr>
        <w:t>﴾</w:t>
      </w:r>
      <w:r w:rsidRPr="009929EE">
        <w:rPr>
          <w:rStyle w:val="Char"/>
          <w:rtl/>
        </w:rPr>
        <w:t>. في الركعة الأولى بعد الفاتحة و</w:t>
      </w:r>
      <w:r w:rsidR="009929EE" w:rsidRPr="009929EE">
        <w:rPr>
          <w:rStyle w:val="Char"/>
          <w:sz w:val="28"/>
          <w:szCs w:val="28"/>
          <w:rtl/>
        </w:rPr>
        <w:t>﴿</w:t>
      </w:r>
      <w:r w:rsidRPr="00F02074">
        <w:rPr>
          <w:rStyle w:val="Char3"/>
          <w:rtl/>
        </w:rPr>
        <w:t>قُلْ هُوَ الله أَحَد</w:t>
      </w:r>
      <w:r w:rsidR="009929EE" w:rsidRPr="009929EE">
        <w:rPr>
          <w:rStyle w:val="Char"/>
          <w:sz w:val="28"/>
          <w:szCs w:val="28"/>
          <w:rtl/>
        </w:rPr>
        <w:t>﴾</w:t>
      </w:r>
      <w:r w:rsidRPr="009929EE">
        <w:rPr>
          <w:rStyle w:val="Char"/>
          <w:rtl/>
        </w:rPr>
        <w:t xml:space="preserve"> في الركعة الثانية بعد الفاتحة.</w:t>
      </w:r>
    </w:p>
    <w:p w:rsidR="00E714A9" w:rsidRPr="009929EE" w:rsidRDefault="00E714A9" w:rsidP="009929EE">
      <w:pPr>
        <w:ind w:firstLine="284"/>
        <w:jc w:val="both"/>
        <w:rPr>
          <w:rStyle w:val="Char"/>
          <w:rtl/>
        </w:rPr>
      </w:pPr>
      <w:r w:rsidRPr="009929EE">
        <w:rPr>
          <w:rStyle w:val="Char"/>
          <w:rtl/>
        </w:rPr>
        <w:t xml:space="preserve">26 </w:t>
      </w:r>
      <w:r w:rsidRPr="00893C2E">
        <w:rPr>
          <w:rFonts w:cs="Times New Roman"/>
          <w:spacing w:val="-6"/>
          <w:w w:val="97"/>
          <w:sz w:val="36"/>
          <w:rtl/>
        </w:rPr>
        <w:t>–</w:t>
      </w:r>
      <w:r w:rsidRPr="009929EE">
        <w:rPr>
          <w:rStyle w:val="Char"/>
          <w:rtl/>
        </w:rPr>
        <w:t xml:space="preserve">10- الشرب من ماء زمزم بعد ركعتي الطواف،ويصب على رأسه، فقد ثبت أن النبي </w:t>
      </w:r>
      <w:r w:rsidR="009929EE" w:rsidRPr="009929EE">
        <w:rPr>
          <w:rStyle w:val="Char"/>
          <w:rFonts w:ascii="CTraditional Arabic" w:hAnsi="CTraditional Arabic" w:cs="CTraditional Arabic"/>
          <w:sz w:val="28"/>
          <w:szCs w:val="28"/>
          <w:rtl/>
        </w:rPr>
        <w:t>ج</w:t>
      </w:r>
      <w:r w:rsidRPr="009929EE">
        <w:rPr>
          <w:rStyle w:val="Char"/>
          <w:rtl/>
        </w:rPr>
        <w:t xml:space="preserve"> شرب منها بعد طواف القدوم،وبعد طواف الإفاضة.</w:t>
      </w:r>
    </w:p>
    <w:p w:rsidR="00E714A9" w:rsidRPr="009929EE" w:rsidRDefault="00E714A9" w:rsidP="009929EE">
      <w:pPr>
        <w:ind w:firstLine="284"/>
        <w:jc w:val="both"/>
        <w:rPr>
          <w:rStyle w:val="Char"/>
          <w:rtl/>
        </w:rPr>
      </w:pPr>
      <w:r w:rsidRPr="009929EE">
        <w:rPr>
          <w:rStyle w:val="Char"/>
          <w:rtl/>
        </w:rPr>
        <w:t xml:space="preserve">27 </w:t>
      </w:r>
      <w:r w:rsidRPr="00893C2E">
        <w:rPr>
          <w:rFonts w:cs="Times New Roman"/>
          <w:sz w:val="36"/>
          <w:rtl/>
        </w:rPr>
        <w:t>–</w:t>
      </w:r>
      <w:r w:rsidRPr="009929EE">
        <w:rPr>
          <w:rStyle w:val="Char"/>
          <w:rtl/>
        </w:rPr>
        <w:t>11- إذا فرغ من ركعتي الطواف سُنَّ عوده إلى الحجر فيستلمه ثم يخرج إلى الصفا وجاء في مسند أحمد، أنه عاد إلى  الحجر بعد صلاة الركعتين فاستلمه، ثم شرب من ماء زمزم، ثم عاد إلى الحجر فاستلمه، ثم خرج إلى الصفا</w:t>
      </w:r>
      <w:r w:rsidRPr="009929EE">
        <w:rPr>
          <w:rStyle w:val="Char"/>
          <w:vertAlign w:val="superscript"/>
          <w:rtl/>
        </w:rPr>
        <w:t>(</w:t>
      </w:r>
      <w:r w:rsidRPr="009929EE">
        <w:rPr>
          <w:rStyle w:val="Char"/>
          <w:vertAlign w:val="superscript"/>
          <w:rtl/>
        </w:rPr>
        <w:footnoteReference w:id="30"/>
      </w:r>
      <w:r w:rsidRPr="009929EE">
        <w:rPr>
          <w:rStyle w:val="Char"/>
          <w:vertAlign w:val="superscript"/>
          <w:rtl/>
        </w:rPr>
        <w:t>)</w:t>
      </w:r>
      <w:r w:rsidRPr="009929EE">
        <w:rPr>
          <w:rStyle w:val="Char"/>
          <w:rtl/>
        </w:rPr>
        <w:t>.</w:t>
      </w:r>
    </w:p>
    <w:p w:rsidR="00E714A9" w:rsidRPr="00E714A9" w:rsidRDefault="00E714A9" w:rsidP="00E714A9">
      <w:pPr>
        <w:pStyle w:val="a4"/>
        <w:rPr>
          <w:rtl/>
        </w:rPr>
      </w:pPr>
      <w:bookmarkStart w:id="12" w:name="_Toc201581169"/>
      <w:bookmarkStart w:id="13" w:name="_Toc459813559"/>
      <w:r w:rsidRPr="00E714A9">
        <w:rPr>
          <w:rtl/>
        </w:rPr>
        <w:lastRenderedPageBreak/>
        <w:t>رابعاً: سنن السعي بين الصفا والمروة:</w:t>
      </w:r>
      <w:bookmarkEnd w:id="12"/>
      <w:bookmarkEnd w:id="13"/>
    </w:p>
    <w:p w:rsidR="00E714A9" w:rsidRPr="009929EE" w:rsidRDefault="00E714A9" w:rsidP="009929EE">
      <w:pPr>
        <w:ind w:firstLine="284"/>
        <w:jc w:val="both"/>
        <w:rPr>
          <w:rStyle w:val="Char"/>
          <w:rtl/>
        </w:rPr>
      </w:pPr>
      <w:r w:rsidRPr="009929EE">
        <w:rPr>
          <w:rStyle w:val="Char"/>
          <w:rtl/>
        </w:rPr>
        <w:t xml:space="preserve">28 </w:t>
      </w:r>
      <w:r w:rsidRPr="00893C2E">
        <w:rPr>
          <w:rFonts w:cs="Times New Roman"/>
          <w:spacing w:val="-6"/>
          <w:w w:val="97"/>
          <w:sz w:val="36"/>
          <w:rtl/>
        </w:rPr>
        <w:t>–</w:t>
      </w:r>
      <w:r w:rsidRPr="009929EE">
        <w:rPr>
          <w:rStyle w:val="Char"/>
          <w:rtl/>
        </w:rPr>
        <w:t>1- الموالاة بين السعي والطواف،بأن لا يفصل بينهما بفصل طويل.</w:t>
      </w:r>
    </w:p>
    <w:p w:rsidR="00E714A9" w:rsidRPr="009929EE" w:rsidRDefault="00E714A9" w:rsidP="009929EE">
      <w:pPr>
        <w:ind w:firstLine="284"/>
        <w:jc w:val="both"/>
        <w:rPr>
          <w:rStyle w:val="Char"/>
          <w:rtl/>
        </w:rPr>
      </w:pPr>
      <w:r w:rsidRPr="009929EE">
        <w:rPr>
          <w:rStyle w:val="Char"/>
          <w:rtl/>
        </w:rPr>
        <w:t xml:space="preserve">29 </w:t>
      </w:r>
      <w:r w:rsidRPr="00893C2E">
        <w:rPr>
          <w:rFonts w:cs="Times New Roman"/>
          <w:sz w:val="36"/>
          <w:rtl/>
        </w:rPr>
        <w:t>–</w:t>
      </w:r>
      <w:r w:rsidRPr="009929EE">
        <w:rPr>
          <w:rStyle w:val="Char"/>
          <w:rtl/>
        </w:rPr>
        <w:t>2- يرقى على الصفا ويرقى على المروة، إلا النساء فيكفيهن أن يبدأن من الصفا ويختمنَ بالمروة.</w:t>
      </w:r>
    </w:p>
    <w:p w:rsidR="00E714A9" w:rsidRPr="009929EE" w:rsidRDefault="00E714A9" w:rsidP="009929EE">
      <w:pPr>
        <w:ind w:firstLine="284"/>
        <w:jc w:val="both"/>
        <w:rPr>
          <w:rStyle w:val="Char"/>
          <w:rtl/>
        </w:rPr>
      </w:pPr>
      <w:r w:rsidRPr="009929EE">
        <w:rPr>
          <w:rStyle w:val="Char"/>
          <w:rtl/>
        </w:rPr>
        <w:t xml:space="preserve">30 </w:t>
      </w:r>
      <w:r w:rsidRPr="00893C2E">
        <w:rPr>
          <w:rFonts w:cs="Times New Roman"/>
          <w:sz w:val="36"/>
          <w:rtl/>
        </w:rPr>
        <w:t>–</w:t>
      </w:r>
      <w:r w:rsidRPr="009929EE">
        <w:rPr>
          <w:rStyle w:val="Char"/>
          <w:rtl/>
        </w:rPr>
        <w:t xml:space="preserve"> 3- يقرأ قوله تعالى: </w:t>
      </w:r>
      <w:r w:rsidR="009929EE" w:rsidRPr="009929EE">
        <w:rPr>
          <w:rStyle w:val="Char"/>
          <w:sz w:val="28"/>
          <w:szCs w:val="28"/>
          <w:rtl/>
        </w:rPr>
        <w:t>﴿</w:t>
      </w:r>
      <w:r w:rsidRPr="00F02074">
        <w:rPr>
          <w:rStyle w:val="Char3"/>
          <w:rtl/>
        </w:rPr>
        <w:t>إِنَّ الصَّفَا وَالْـمَرْوَةَ مِن شَعَآئِرِ الله</w:t>
      </w:r>
      <w:r w:rsidR="009929EE" w:rsidRPr="009929EE">
        <w:rPr>
          <w:rStyle w:val="Char"/>
          <w:sz w:val="28"/>
          <w:szCs w:val="28"/>
          <w:rtl/>
        </w:rPr>
        <w:t>﴾</w:t>
      </w:r>
      <w:r w:rsidR="009929EE">
        <w:rPr>
          <w:rStyle w:val="Char"/>
          <w:sz w:val="28"/>
          <w:szCs w:val="28"/>
          <w:rtl/>
        </w:rPr>
        <w:t xml:space="preserve"> </w:t>
      </w:r>
      <w:r w:rsidRPr="009929EE">
        <w:rPr>
          <w:rStyle w:val="Char"/>
          <w:rtl/>
        </w:rPr>
        <w:t>أبدأ بما بدأ الله به.</w:t>
      </w:r>
    </w:p>
    <w:p w:rsidR="00E714A9" w:rsidRPr="009929EE" w:rsidRDefault="00E714A9" w:rsidP="009929EE">
      <w:pPr>
        <w:ind w:firstLine="284"/>
        <w:jc w:val="both"/>
        <w:rPr>
          <w:rStyle w:val="Char"/>
          <w:rtl/>
        </w:rPr>
      </w:pPr>
      <w:r w:rsidRPr="009929EE">
        <w:rPr>
          <w:rStyle w:val="Char"/>
          <w:rtl/>
        </w:rPr>
        <w:t xml:space="preserve">31 </w:t>
      </w:r>
      <w:r w:rsidRPr="00893C2E">
        <w:rPr>
          <w:rFonts w:cs="Times New Roman"/>
          <w:spacing w:val="-6"/>
          <w:w w:val="97"/>
          <w:sz w:val="36"/>
          <w:rtl/>
        </w:rPr>
        <w:t>–</w:t>
      </w:r>
      <w:r w:rsidRPr="009929EE">
        <w:rPr>
          <w:rStyle w:val="Char"/>
          <w:rtl/>
        </w:rPr>
        <w:t>4- يستقبل البيت وهو على الصفا حتى يراه أو يكون متجهاً حذاءه.</w:t>
      </w:r>
    </w:p>
    <w:p w:rsidR="00E714A9" w:rsidRPr="009929EE" w:rsidRDefault="00E714A9" w:rsidP="009929EE">
      <w:pPr>
        <w:ind w:firstLine="284"/>
        <w:jc w:val="both"/>
        <w:rPr>
          <w:rStyle w:val="Char"/>
          <w:rtl/>
        </w:rPr>
      </w:pPr>
      <w:r w:rsidRPr="009929EE">
        <w:rPr>
          <w:rStyle w:val="Char"/>
          <w:rtl/>
        </w:rPr>
        <w:t xml:space="preserve">32 </w:t>
      </w:r>
      <w:r w:rsidRPr="00893C2E">
        <w:rPr>
          <w:rFonts w:cs="Times New Roman"/>
          <w:sz w:val="36"/>
          <w:rtl/>
        </w:rPr>
        <w:t>–</w:t>
      </w:r>
      <w:r w:rsidRPr="009929EE">
        <w:rPr>
          <w:rStyle w:val="Char"/>
          <w:rtl/>
        </w:rPr>
        <w:t>5- يقول الذكر المشروع على الصفا، ويدعو رافعاً يديه.</w:t>
      </w:r>
    </w:p>
    <w:p w:rsidR="00E714A9" w:rsidRPr="009929EE" w:rsidRDefault="00E714A9" w:rsidP="009929EE">
      <w:pPr>
        <w:ind w:firstLine="284"/>
        <w:jc w:val="both"/>
        <w:rPr>
          <w:rStyle w:val="Char"/>
          <w:rtl/>
        </w:rPr>
      </w:pPr>
      <w:r w:rsidRPr="009929EE">
        <w:rPr>
          <w:rStyle w:val="Char"/>
          <w:rtl/>
        </w:rPr>
        <w:t xml:space="preserve">33 </w:t>
      </w:r>
      <w:r w:rsidRPr="00893C2E">
        <w:rPr>
          <w:rFonts w:cs="Times New Roman"/>
          <w:sz w:val="36"/>
          <w:rtl/>
        </w:rPr>
        <w:t>–</w:t>
      </w:r>
      <w:r w:rsidRPr="009929EE">
        <w:rPr>
          <w:rStyle w:val="Char"/>
          <w:rtl/>
        </w:rPr>
        <w:t>6- ستر العورة أثناء السعي بين الصفا والمروة.</w:t>
      </w:r>
    </w:p>
    <w:p w:rsidR="00E714A9" w:rsidRPr="009929EE" w:rsidRDefault="00E714A9" w:rsidP="009929EE">
      <w:pPr>
        <w:ind w:firstLine="284"/>
        <w:jc w:val="both"/>
        <w:rPr>
          <w:rStyle w:val="Char"/>
          <w:rtl/>
        </w:rPr>
      </w:pPr>
      <w:r w:rsidRPr="009929EE">
        <w:rPr>
          <w:rStyle w:val="Char"/>
          <w:rtl/>
        </w:rPr>
        <w:t xml:space="preserve">34 </w:t>
      </w:r>
      <w:r w:rsidRPr="00893C2E">
        <w:rPr>
          <w:rFonts w:cs="Times New Roman"/>
          <w:sz w:val="36"/>
          <w:rtl/>
        </w:rPr>
        <w:t>–</w:t>
      </w:r>
      <w:r w:rsidRPr="009929EE">
        <w:rPr>
          <w:rStyle w:val="Char"/>
          <w:rtl/>
        </w:rPr>
        <w:t>7- اجتناب النجاسة.</w:t>
      </w:r>
    </w:p>
    <w:p w:rsidR="00E714A9" w:rsidRPr="009929EE" w:rsidRDefault="00E714A9" w:rsidP="009929EE">
      <w:pPr>
        <w:ind w:firstLine="284"/>
        <w:jc w:val="both"/>
        <w:rPr>
          <w:rStyle w:val="Char"/>
          <w:rtl/>
        </w:rPr>
      </w:pPr>
      <w:r w:rsidRPr="009929EE">
        <w:rPr>
          <w:rStyle w:val="Char"/>
          <w:rtl/>
        </w:rPr>
        <w:t xml:space="preserve">35 </w:t>
      </w:r>
      <w:r w:rsidRPr="00893C2E">
        <w:rPr>
          <w:rFonts w:cs="Times New Roman"/>
          <w:sz w:val="36"/>
          <w:rtl/>
        </w:rPr>
        <w:t>–</w:t>
      </w:r>
      <w:r w:rsidRPr="009929EE">
        <w:rPr>
          <w:rStyle w:val="Char"/>
          <w:rtl/>
        </w:rPr>
        <w:t>8- يسعى على طهارة من الحدث الأكبر والأصغر.</w:t>
      </w:r>
    </w:p>
    <w:p w:rsidR="00E714A9" w:rsidRPr="009929EE" w:rsidRDefault="00E714A9" w:rsidP="009929EE">
      <w:pPr>
        <w:ind w:firstLine="284"/>
        <w:jc w:val="both"/>
        <w:rPr>
          <w:rStyle w:val="Char"/>
          <w:rtl/>
        </w:rPr>
      </w:pPr>
      <w:r w:rsidRPr="009929EE">
        <w:rPr>
          <w:rStyle w:val="Char"/>
          <w:rtl/>
        </w:rPr>
        <w:t xml:space="preserve">36 </w:t>
      </w:r>
      <w:r w:rsidRPr="00893C2E">
        <w:rPr>
          <w:rFonts w:cs="Times New Roman"/>
          <w:sz w:val="36"/>
          <w:rtl/>
        </w:rPr>
        <w:t>–</w:t>
      </w:r>
      <w:r w:rsidRPr="009929EE">
        <w:rPr>
          <w:rStyle w:val="Char"/>
          <w:rtl/>
        </w:rPr>
        <w:t>9- يسعى سعياً شديداً بين العلمين الأخضرين إلا النساء.</w:t>
      </w:r>
    </w:p>
    <w:p w:rsidR="00E714A9" w:rsidRPr="009929EE" w:rsidRDefault="00E714A9" w:rsidP="009929EE">
      <w:pPr>
        <w:ind w:firstLine="284"/>
        <w:jc w:val="both"/>
        <w:rPr>
          <w:rStyle w:val="Char"/>
          <w:rtl/>
        </w:rPr>
      </w:pPr>
      <w:r w:rsidRPr="009929EE">
        <w:rPr>
          <w:rStyle w:val="Char"/>
          <w:rtl/>
        </w:rPr>
        <w:t xml:space="preserve">37 </w:t>
      </w:r>
      <w:r w:rsidRPr="00893C2E">
        <w:rPr>
          <w:rFonts w:cs="Times New Roman"/>
          <w:sz w:val="36"/>
          <w:rtl/>
        </w:rPr>
        <w:t>–</w:t>
      </w:r>
      <w:r w:rsidRPr="009929EE">
        <w:rPr>
          <w:rStyle w:val="Char"/>
          <w:rtl/>
        </w:rPr>
        <w:t>10- الذكر والدعاء أثناء السعي بين الصفا والمروة.</w:t>
      </w:r>
    </w:p>
    <w:p w:rsidR="00E714A9" w:rsidRPr="009929EE" w:rsidRDefault="00E714A9" w:rsidP="009929EE">
      <w:pPr>
        <w:ind w:firstLine="284"/>
        <w:jc w:val="both"/>
        <w:rPr>
          <w:rStyle w:val="Char"/>
          <w:rtl/>
        </w:rPr>
      </w:pPr>
      <w:r w:rsidRPr="009929EE">
        <w:rPr>
          <w:rStyle w:val="Char"/>
          <w:rtl/>
        </w:rPr>
        <w:t xml:space="preserve">38 </w:t>
      </w:r>
      <w:r w:rsidRPr="00893C2E">
        <w:rPr>
          <w:rFonts w:cs="Times New Roman"/>
          <w:sz w:val="36"/>
          <w:rtl/>
        </w:rPr>
        <w:t>–</w:t>
      </w:r>
      <w:r w:rsidRPr="009929EE">
        <w:rPr>
          <w:rStyle w:val="Char"/>
          <w:rtl/>
        </w:rPr>
        <w:t>11- يقول على المروة ما قاله على الصفا ويفعل كذلك، إلا أنه لا يقرأ الآية.</w:t>
      </w:r>
    </w:p>
    <w:p w:rsidR="00E714A9" w:rsidRPr="009929EE" w:rsidRDefault="00E714A9" w:rsidP="009929EE">
      <w:pPr>
        <w:ind w:firstLine="284"/>
        <w:jc w:val="both"/>
        <w:rPr>
          <w:rStyle w:val="Char"/>
          <w:rtl/>
        </w:rPr>
      </w:pPr>
      <w:r w:rsidRPr="009929EE">
        <w:rPr>
          <w:rStyle w:val="Char"/>
          <w:rtl/>
        </w:rPr>
        <w:t xml:space="preserve">39 </w:t>
      </w:r>
      <w:r w:rsidRPr="004E5B36">
        <w:rPr>
          <w:rFonts w:cs="Times New Roman"/>
          <w:spacing w:val="-10"/>
          <w:sz w:val="36"/>
          <w:rtl/>
        </w:rPr>
        <w:t>–</w:t>
      </w:r>
      <w:r w:rsidRPr="009929EE">
        <w:rPr>
          <w:rStyle w:val="Char"/>
          <w:rtl/>
        </w:rPr>
        <w:t>12- الموالاة بين أشواط السعي بحيث لا يفصل بينها بل تكون متصلة؛لأن الراجح أن الموالاة لا تشترط ولكن الأحوط الموالاة</w:t>
      </w:r>
      <w:r w:rsidRPr="009929EE">
        <w:rPr>
          <w:rStyle w:val="Char"/>
          <w:vertAlign w:val="superscript"/>
          <w:rtl/>
        </w:rPr>
        <w:t>(</w:t>
      </w:r>
      <w:r w:rsidRPr="009929EE">
        <w:rPr>
          <w:rStyle w:val="Char"/>
          <w:vertAlign w:val="superscript"/>
          <w:rtl/>
        </w:rPr>
        <w:footnoteReference w:id="31"/>
      </w:r>
      <w:r w:rsidRPr="009929EE">
        <w:rPr>
          <w:rStyle w:val="Char"/>
          <w:vertAlign w:val="superscript"/>
          <w:rtl/>
        </w:rPr>
        <w:t>)</w:t>
      </w:r>
      <w:r w:rsidRPr="009929EE">
        <w:rPr>
          <w:rStyle w:val="Char"/>
          <w:rtl/>
        </w:rPr>
        <w:t>.</w:t>
      </w:r>
    </w:p>
    <w:p w:rsidR="00E714A9" w:rsidRPr="00E714A9" w:rsidRDefault="00E714A9" w:rsidP="00E714A9">
      <w:pPr>
        <w:pStyle w:val="a4"/>
        <w:rPr>
          <w:rtl/>
        </w:rPr>
      </w:pPr>
      <w:bookmarkStart w:id="14" w:name="_Toc201581170"/>
      <w:bookmarkStart w:id="15" w:name="_Toc459813560"/>
      <w:r w:rsidRPr="00E714A9">
        <w:rPr>
          <w:rtl/>
        </w:rPr>
        <w:lastRenderedPageBreak/>
        <w:t>خامساً: سنن الخروج إلى منى يوم الثامن (يوم التروية):</w:t>
      </w:r>
      <w:bookmarkEnd w:id="14"/>
      <w:bookmarkEnd w:id="15"/>
    </w:p>
    <w:p w:rsidR="00E714A9" w:rsidRPr="009929EE" w:rsidRDefault="00E714A9" w:rsidP="009929EE">
      <w:pPr>
        <w:ind w:firstLine="284"/>
        <w:jc w:val="both"/>
        <w:rPr>
          <w:rStyle w:val="Char"/>
          <w:rtl/>
        </w:rPr>
      </w:pPr>
      <w:r w:rsidRPr="009929EE">
        <w:rPr>
          <w:rStyle w:val="Char"/>
          <w:rtl/>
        </w:rPr>
        <w:t xml:space="preserve">40 </w:t>
      </w:r>
      <w:r w:rsidRPr="00893C2E">
        <w:rPr>
          <w:rFonts w:cs="Times New Roman"/>
          <w:sz w:val="36"/>
          <w:rtl/>
        </w:rPr>
        <w:t>–</w:t>
      </w:r>
      <w:r w:rsidRPr="009929EE">
        <w:rPr>
          <w:rStyle w:val="Char"/>
          <w:rtl/>
        </w:rPr>
        <w:t>1- يفعل ما فعله عند الميقات: من الغسل، والنظافة، وتقليم الأظفار، وحلق العانة، ونتف الإبط، وقص الشارب، ولبس الإزار والرداء.</w:t>
      </w:r>
    </w:p>
    <w:p w:rsidR="00E714A9" w:rsidRPr="009929EE" w:rsidRDefault="00E714A9" w:rsidP="009929EE">
      <w:pPr>
        <w:ind w:firstLine="284"/>
        <w:jc w:val="both"/>
        <w:rPr>
          <w:rStyle w:val="Char"/>
          <w:rtl/>
        </w:rPr>
      </w:pPr>
      <w:r w:rsidRPr="009929EE">
        <w:rPr>
          <w:rStyle w:val="Char"/>
          <w:rtl/>
        </w:rPr>
        <w:t xml:space="preserve">41 </w:t>
      </w:r>
      <w:r w:rsidRPr="00893C2E">
        <w:rPr>
          <w:rFonts w:cs="Times New Roman"/>
          <w:sz w:val="36"/>
          <w:rtl/>
        </w:rPr>
        <w:t>–</w:t>
      </w:r>
      <w:r w:rsidRPr="009929EE">
        <w:rPr>
          <w:rStyle w:val="Char"/>
          <w:rtl/>
        </w:rPr>
        <w:t>2- يحرم بالحج يوم التروية من منزله.</w:t>
      </w:r>
    </w:p>
    <w:p w:rsidR="00E714A9" w:rsidRPr="009929EE" w:rsidRDefault="00E714A9" w:rsidP="009929EE">
      <w:pPr>
        <w:ind w:firstLine="284"/>
        <w:jc w:val="both"/>
        <w:rPr>
          <w:rStyle w:val="Char"/>
          <w:rtl/>
        </w:rPr>
      </w:pPr>
      <w:r w:rsidRPr="009929EE">
        <w:rPr>
          <w:rStyle w:val="Char"/>
          <w:rtl/>
        </w:rPr>
        <w:t xml:space="preserve">42 </w:t>
      </w:r>
      <w:r w:rsidRPr="00893C2E">
        <w:rPr>
          <w:rFonts w:cs="Times New Roman"/>
          <w:sz w:val="36"/>
          <w:rtl/>
        </w:rPr>
        <w:t>–</w:t>
      </w:r>
      <w:r w:rsidRPr="009929EE">
        <w:rPr>
          <w:rStyle w:val="Char"/>
          <w:rtl/>
        </w:rPr>
        <w:t>3- يصلِّي صلاة الظهر، والعصر، والمغرب، والعشاء، والفجر في أوقاتها مع قصر الرباعية.</w:t>
      </w:r>
    </w:p>
    <w:p w:rsidR="00E714A9" w:rsidRPr="009929EE" w:rsidRDefault="00E714A9" w:rsidP="009929EE">
      <w:pPr>
        <w:ind w:firstLine="284"/>
        <w:jc w:val="both"/>
        <w:rPr>
          <w:rStyle w:val="Char"/>
          <w:rtl/>
        </w:rPr>
      </w:pPr>
      <w:r w:rsidRPr="009929EE">
        <w:rPr>
          <w:rStyle w:val="Char"/>
          <w:rtl/>
        </w:rPr>
        <w:t xml:space="preserve">43 </w:t>
      </w:r>
      <w:r w:rsidRPr="00893C2E">
        <w:rPr>
          <w:rFonts w:cs="Times New Roman"/>
          <w:sz w:val="36"/>
          <w:rtl/>
        </w:rPr>
        <w:t>–</w:t>
      </w:r>
      <w:r w:rsidRPr="009929EE">
        <w:rPr>
          <w:rStyle w:val="Char"/>
          <w:rtl/>
        </w:rPr>
        <w:t>4- المبيت بمنى ليلة عرفة حتى يصلي الفجر وتطلع الشمس.</w:t>
      </w:r>
    </w:p>
    <w:p w:rsidR="00E714A9" w:rsidRPr="009929EE" w:rsidRDefault="00E714A9" w:rsidP="009929EE">
      <w:pPr>
        <w:pStyle w:val="a4"/>
        <w:rPr>
          <w:rtl/>
        </w:rPr>
      </w:pPr>
      <w:bookmarkStart w:id="16" w:name="_Toc201581171"/>
      <w:bookmarkStart w:id="17" w:name="_Toc459813561"/>
      <w:r w:rsidRPr="009929EE">
        <w:rPr>
          <w:rtl/>
        </w:rPr>
        <w:t>سادساً: سنن الوقوف بعرفة:</w:t>
      </w:r>
      <w:bookmarkEnd w:id="16"/>
      <w:bookmarkEnd w:id="17"/>
    </w:p>
    <w:p w:rsidR="00E714A9" w:rsidRPr="009929EE" w:rsidRDefault="00E714A9" w:rsidP="009929EE">
      <w:pPr>
        <w:ind w:firstLine="284"/>
        <w:jc w:val="both"/>
        <w:rPr>
          <w:rStyle w:val="Char"/>
          <w:rtl/>
        </w:rPr>
      </w:pPr>
      <w:r w:rsidRPr="009929EE">
        <w:rPr>
          <w:rStyle w:val="Char"/>
          <w:rtl/>
        </w:rPr>
        <w:t xml:space="preserve">44 </w:t>
      </w:r>
      <w:r w:rsidRPr="00893C2E">
        <w:rPr>
          <w:rFonts w:cs="Times New Roman"/>
          <w:sz w:val="36"/>
          <w:rtl/>
        </w:rPr>
        <w:t>–</w:t>
      </w:r>
      <w:r w:rsidRPr="009929EE">
        <w:rPr>
          <w:rStyle w:val="Char"/>
          <w:rtl/>
        </w:rPr>
        <w:t>1- النزول بنمرة إن تيسر إلى الزوال.</w:t>
      </w:r>
    </w:p>
    <w:p w:rsidR="00E714A9" w:rsidRPr="009929EE" w:rsidRDefault="00E714A9" w:rsidP="009929EE">
      <w:pPr>
        <w:ind w:firstLine="284"/>
        <w:jc w:val="both"/>
        <w:rPr>
          <w:rStyle w:val="Char"/>
          <w:rtl/>
        </w:rPr>
      </w:pPr>
      <w:r w:rsidRPr="009929EE">
        <w:rPr>
          <w:rStyle w:val="Char"/>
          <w:rtl/>
        </w:rPr>
        <w:t xml:space="preserve">45 </w:t>
      </w:r>
      <w:r w:rsidRPr="00893C2E">
        <w:rPr>
          <w:rFonts w:cs="Times New Roman"/>
          <w:spacing w:val="-6"/>
          <w:sz w:val="36"/>
          <w:rtl/>
        </w:rPr>
        <w:t>–</w:t>
      </w:r>
      <w:r w:rsidRPr="009929EE">
        <w:rPr>
          <w:rStyle w:val="Char"/>
          <w:rtl/>
        </w:rPr>
        <w:t>2- صلاة الظهر والعصر جمعاً وقصراً بنمرة يوم عرفة بعد الزوال.</w:t>
      </w:r>
    </w:p>
    <w:p w:rsidR="00E714A9" w:rsidRPr="009929EE" w:rsidRDefault="00E714A9" w:rsidP="009929EE">
      <w:pPr>
        <w:ind w:firstLine="284"/>
        <w:jc w:val="both"/>
        <w:rPr>
          <w:rStyle w:val="Char"/>
          <w:rtl/>
        </w:rPr>
      </w:pPr>
      <w:r w:rsidRPr="009929EE">
        <w:rPr>
          <w:rStyle w:val="Char"/>
          <w:rtl/>
        </w:rPr>
        <w:t xml:space="preserve">46 </w:t>
      </w:r>
      <w:r w:rsidRPr="00893C2E">
        <w:rPr>
          <w:rFonts w:cs="Times New Roman"/>
          <w:sz w:val="36"/>
          <w:rtl/>
        </w:rPr>
        <w:t>–</w:t>
      </w:r>
      <w:r w:rsidRPr="009929EE">
        <w:rPr>
          <w:rStyle w:val="Char"/>
          <w:rtl/>
        </w:rPr>
        <w:t>3- يستقبل القبلة في وقوفه يوم عرفة.</w:t>
      </w:r>
    </w:p>
    <w:p w:rsidR="00E714A9" w:rsidRPr="009929EE" w:rsidRDefault="00E714A9" w:rsidP="009929EE">
      <w:pPr>
        <w:ind w:firstLine="284"/>
        <w:jc w:val="both"/>
        <w:rPr>
          <w:rStyle w:val="Char"/>
          <w:rtl/>
        </w:rPr>
      </w:pPr>
      <w:r w:rsidRPr="009929EE">
        <w:rPr>
          <w:rStyle w:val="Char"/>
          <w:rtl/>
        </w:rPr>
        <w:t xml:space="preserve">47 </w:t>
      </w:r>
      <w:r w:rsidRPr="00893C2E">
        <w:rPr>
          <w:rFonts w:cs="Times New Roman"/>
          <w:sz w:val="36"/>
          <w:rtl/>
        </w:rPr>
        <w:t>–</w:t>
      </w:r>
      <w:r w:rsidRPr="009929EE">
        <w:rPr>
          <w:rStyle w:val="Char"/>
          <w:rtl/>
        </w:rPr>
        <w:t>4- يجعل الجبل بينه وبين القبلة إن تيسر وإلا فلا حرج.</w:t>
      </w:r>
    </w:p>
    <w:p w:rsidR="00E714A9" w:rsidRPr="009929EE" w:rsidRDefault="00E714A9" w:rsidP="009929EE">
      <w:pPr>
        <w:ind w:firstLine="284"/>
        <w:jc w:val="both"/>
        <w:rPr>
          <w:rStyle w:val="Char"/>
          <w:rtl/>
        </w:rPr>
      </w:pPr>
      <w:r w:rsidRPr="009929EE">
        <w:rPr>
          <w:rStyle w:val="Char"/>
          <w:rtl/>
        </w:rPr>
        <w:t xml:space="preserve">48 </w:t>
      </w:r>
      <w:r w:rsidRPr="00893C2E">
        <w:rPr>
          <w:rFonts w:cs="Times New Roman"/>
          <w:sz w:val="36"/>
          <w:rtl/>
        </w:rPr>
        <w:t>–</w:t>
      </w:r>
      <w:r w:rsidRPr="009929EE">
        <w:rPr>
          <w:rStyle w:val="Char"/>
          <w:rtl/>
        </w:rPr>
        <w:t>5- أن يكون على طهارة أثناء دعائه وذكره لله تعالى.</w:t>
      </w:r>
    </w:p>
    <w:p w:rsidR="00E714A9" w:rsidRPr="009929EE" w:rsidRDefault="00E714A9" w:rsidP="009929EE">
      <w:pPr>
        <w:ind w:firstLine="284"/>
        <w:jc w:val="both"/>
        <w:rPr>
          <w:rStyle w:val="Char"/>
          <w:rtl/>
        </w:rPr>
      </w:pPr>
      <w:r w:rsidRPr="009929EE">
        <w:rPr>
          <w:rStyle w:val="Char"/>
          <w:rtl/>
        </w:rPr>
        <w:t xml:space="preserve">49 </w:t>
      </w:r>
      <w:r w:rsidRPr="00893C2E">
        <w:rPr>
          <w:rFonts w:cs="Times New Roman"/>
          <w:spacing w:val="-8"/>
          <w:w w:val="90"/>
          <w:sz w:val="36"/>
          <w:rtl/>
        </w:rPr>
        <w:t>–</w:t>
      </w:r>
      <w:r w:rsidRPr="009929EE">
        <w:rPr>
          <w:rStyle w:val="Char"/>
          <w:rtl/>
        </w:rPr>
        <w:t>6- يكثر من الدعاء،والذكر،والالتجاء إلى الله تعالى،ويرفع يديه في دعائه.</w:t>
      </w:r>
    </w:p>
    <w:p w:rsidR="00E714A9" w:rsidRPr="00E714A9" w:rsidRDefault="00E714A9" w:rsidP="00E714A9">
      <w:pPr>
        <w:pStyle w:val="a4"/>
        <w:rPr>
          <w:rtl/>
        </w:rPr>
      </w:pPr>
      <w:bookmarkStart w:id="18" w:name="_Toc201581172"/>
      <w:bookmarkStart w:id="19" w:name="_Toc459813562"/>
      <w:r w:rsidRPr="00E714A9">
        <w:rPr>
          <w:rtl/>
        </w:rPr>
        <w:t>سابعاً: سنن المبيت بمزدلفة:</w:t>
      </w:r>
      <w:bookmarkEnd w:id="18"/>
      <w:bookmarkEnd w:id="19"/>
    </w:p>
    <w:p w:rsidR="00E714A9" w:rsidRPr="009929EE" w:rsidRDefault="00E714A9" w:rsidP="009929EE">
      <w:pPr>
        <w:ind w:firstLine="284"/>
        <w:jc w:val="both"/>
        <w:rPr>
          <w:rStyle w:val="Char"/>
          <w:rtl/>
        </w:rPr>
      </w:pPr>
      <w:r w:rsidRPr="009929EE">
        <w:rPr>
          <w:rStyle w:val="Char"/>
          <w:rtl/>
        </w:rPr>
        <w:t xml:space="preserve">50 </w:t>
      </w:r>
      <w:r w:rsidRPr="00893C2E">
        <w:rPr>
          <w:rFonts w:cs="Times New Roman"/>
          <w:spacing w:val="-8"/>
          <w:w w:val="90"/>
          <w:sz w:val="36"/>
          <w:rtl/>
        </w:rPr>
        <w:t>–</w:t>
      </w:r>
      <w:r w:rsidRPr="009929EE">
        <w:rPr>
          <w:rStyle w:val="Char"/>
          <w:rtl/>
        </w:rPr>
        <w:t>1- يصلي المغرب والعشاء عند وصوله قبل حطّ الرِّحال جمعاً وقصراً.</w:t>
      </w:r>
    </w:p>
    <w:p w:rsidR="00E714A9" w:rsidRPr="009929EE" w:rsidRDefault="00E714A9" w:rsidP="009929EE">
      <w:pPr>
        <w:ind w:firstLine="284"/>
        <w:jc w:val="both"/>
        <w:rPr>
          <w:rStyle w:val="Char"/>
          <w:rtl/>
        </w:rPr>
      </w:pPr>
      <w:r w:rsidRPr="009929EE">
        <w:rPr>
          <w:rStyle w:val="Char"/>
          <w:rtl/>
        </w:rPr>
        <w:t xml:space="preserve">51 </w:t>
      </w:r>
      <w:r w:rsidRPr="00893C2E">
        <w:rPr>
          <w:rFonts w:cs="Times New Roman"/>
          <w:sz w:val="36"/>
          <w:rtl/>
        </w:rPr>
        <w:t>–</w:t>
      </w:r>
      <w:r w:rsidRPr="009929EE">
        <w:rPr>
          <w:rStyle w:val="Char"/>
          <w:rtl/>
        </w:rPr>
        <w:t>2- ينام مبكراً ليتقوَّى على أعمال يوم النحر.</w:t>
      </w:r>
    </w:p>
    <w:p w:rsidR="00E714A9" w:rsidRPr="009929EE" w:rsidRDefault="00E714A9" w:rsidP="009929EE">
      <w:pPr>
        <w:ind w:firstLine="284"/>
        <w:jc w:val="both"/>
        <w:rPr>
          <w:rStyle w:val="Char"/>
          <w:rtl/>
        </w:rPr>
      </w:pPr>
      <w:r w:rsidRPr="009929EE">
        <w:rPr>
          <w:rStyle w:val="Char"/>
          <w:rtl/>
        </w:rPr>
        <w:lastRenderedPageBreak/>
        <w:t xml:space="preserve">52 </w:t>
      </w:r>
      <w:r w:rsidRPr="00893C2E">
        <w:rPr>
          <w:rFonts w:cs="Times New Roman"/>
          <w:sz w:val="36"/>
          <w:rtl/>
        </w:rPr>
        <w:t>–</w:t>
      </w:r>
      <w:r w:rsidRPr="009929EE">
        <w:rPr>
          <w:rStyle w:val="Char"/>
          <w:rtl/>
        </w:rPr>
        <w:t>3- يقف بالمشعر الحرام بعد صلاة الفجر ويستقبل القبلة ويذكر الله تعالى.</w:t>
      </w:r>
    </w:p>
    <w:p w:rsidR="00E714A9" w:rsidRPr="009929EE" w:rsidRDefault="00E714A9" w:rsidP="009929EE">
      <w:pPr>
        <w:ind w:firstLine="284"/>
        <w:jc w:val="both"/>
        <w:rPr>
          <w:rStyle w:val="Char"/>
          <w:rtl/>
        </w:rPr>
      </w:pPr>
      <w:r w:rsidRPr="009929EE">
        <w:rPr>
          <w:rStyle w:val="Char"/>
          <w:rtl/>
        </w:rPr>
        <w:t xml:space="preserve">53 </w:t>
      </w:r>
      <w:r w:rsidRPr="00893C2E">
        <w:rPr>
          <w:rFonts w:cs="Times New Roman"/>
          <w:spacing w:val="-12"/>
          <w:w w:val="95"/>
          <w:sz w:val="36"/>
          <w:rtl/>
        </w:rPr>
        <w:t>–</w:t>
      </w:r>
      <w:r w:rsidRPr="009929EE">
        <w:rPr>
          <w:rStyle w:val="Char"/>
          <w:rtl/>
        </w:rPr>
        <w:t>4- يدعو ويكبِّر ويهلِّل حتى يُسفر جداً،ثم يفيض قبل طلوع الشمس.</w:t>
      </w:r>
    </w:p>
    <w:p w:rsidR="00E714A9" w:rsidRPr="009929EE" w:rsidRDefault="00E714A9" w:rsidP="009929EE">
      <w:pPr>
        <w:ind w:firstLine="284"/>
        <w:jc w:val="both"/>
        <w:rPr>
          <w:rStyle w:val="Char"/>
          <w:rtl/>
        </w:rPr>
      </w:pPr>
      <w:r w:rsidRPr="009929EE">
        <w:rPr>
          <w:rStyle w:val="Char"/>
          <w:rtl/>
        </w:rPr>
        <w:t xml:space="preserve">54 </w:t>
      </w:r>
      <w:r w:rsidRPr="00893C2E">
        <w:rPr>
          <w:rFonts w:cs="Times New Roman"/>
          <w:sz w:val="36"/>
          <w:rtl/>
        </w:rPr>
        <w:t>–</w:t>
      </w:r>
      <w:r w:rsidRPr="009929EE">
        <w:rPr>
          <w:rStyle w:val="Char"/>
          <w:rtl/>
        </w:rPr>
        <w:t>5- يسرع في بطن محسرٍ إن تيسر له ذلك.</w:t>
      </w:r>
    </w:p>
    <w:p w:rsidR="00E714A9" w:rsidRPr="00E714A9" w:rsidRDefault="00E714A9" w:rsidP="00E714A9">
      <w:pPr>
        <w:pStyle w:val="a4"/>
        <w:rPr>
          <w:rtl/>
        </w:rPr>
      </w:pPr>
      <w:bookmarkStart w:id="20" w:name="_Toc201581173"/>
      <w:bookmarkStart w:id="21" w:name="_Toc459813563"/>
      <w:r w:rsidRPr="00E714A9">
        <w:rPr>
          <w:rtl/>
        </w:rPr>
        <w:t>ثامناً: سنن يوم النحر في منى:</w:t>
      </w:r>
      <w:bookmarkEnd w:id="20"/>
      <w:bookmarkEnd w:id="21"/>
    </w:p>
    <w:p w:rsidR="00E714A9" w:rsidRPr="009929EE" w:rsidRDefault="00E714A9" w:rsidP="009929EE">
      <w:pPr>
        <w:ind w:firstLine="284"/>
        <w:jc w:val="both"/>
        <w:rPr>
          <w:rStyle w:val="Char"/>
          <w:rtl/>
        </w:rPr>
      </w:pPr>
      <w:r w:rsidRPr="009929EE">
        <w:rPr>
          <w:rStyle w:val="Char"/>
          <w:rtl/>
        </w:rPr>
        <w:t xml:space="preserve">55 </w:t>
      </w:r>
      <w:r w:rsidRPr="00893C2E">
        <w:rPr>
          <w:rFonts w:cs="Times New Roman"/>
          <w:spacing w:val="-6"/>
          <w:sz w:val="36"/>
          <w:rtl/>
        </w:rPr>
        <w:t>–</w:t>
      </w:r>
      <w:r w:rsidRPr="009929EE">
        <w:rPr>
          <w:rStyle w:val="Char"/>
          <w:rtl/>
        </w:rPr>
        <w:t>1- يجعل مكة عن يساره ومنى عن يمينه أثناء رمي جمرة العقبة.</w:t>
      </w:r>
    </w:p>
    <w:p w:rsidR="00E714A9" w:rsidRPr="009929EE" w:rsidRDefault="00E714A9" w:rsidP="009929EE">
      <w:pPr>
        <w:ind w:firstLine="284"/>
        <w:jc w:val="both"/>
        <w:rPr>
          <w:rStyle w:val="Char"/>
          <w:rtl/>
        </w:rPr>
      </w:pPr>
      <w:r w:rsidRPr="009929EE">
        <w:rPr>
          <w:rStyle w:val="Char"/>
          <w:rtl/>
        </w:rPr>
        <w:t xml:space="preserve">56 </w:t>
      </w:r>
      <w:r w:rsidRPr="00893C2E">
        <w:rPr>
          <w:rFonts w:cs="Times New Roman"/>
          <w:sz w:val="36"/>
          <w:rtl/>
        </w:rPr>
        <w:t>–</w:t>
      </w:r>
      <w:r w:rsidRPr="009929EE">
        <w:rPr>
          <w:rStyle w:val="Char"/>
          <w:rtl/>
        </w:rPr>
        <w:t>2- الرمي يكون ضحىً إن تيسر.</w:t>
      </w:r>
    </w:p>
    <w:p w:rsidR="00E714A9" w:rsidRPr="009929EE" w:rsidRDefault="00E714A9" w:rsidP="009929EE">
      <w:pPr>
        <w:ind w:firstLine="284"/>
        <w:jc w:val="both"/>
        <w:rPr>
          <w:rStyle w:val="Char"/>
          <w:rtl/>
        </w:rPr>
      </w:pPr>
      <w:r w:rsidRPr="009929EE">
        <w:rPr>
          <w:rStyle w:val="Char"/>
          <w:rtl/>
        </w:rPr>
        <w:t xml:space="preserve">57 </w:t>
      </w:r>
      <w:r w:rsidRPr="00893C2E">
        <w:rPr>
          <w:rFonts w:cs="Times New Roman"/>
          <w:sz w:val="36"/>
          <w:rtl/>
        </w:rPr>
        <w:t>–</w:t>
      </w:r>
      <w:r w:rsidRPr="009929EE">
        <w:rPr>
          <w:rStyle w:val="Char"/>
          <w:rtl/>
        </w:rPr>
        <w:t>3- يكبر مع كل حصاة يرمي بها.</w:t>
      </w:r>
    </w:p>
    <w:p w:rsidR="00E714A9" w:rsidRPr="009929EE" w:rsidRDefault="00E714A9" w:rsidP="009929EE">
      <w:pPr>
        <w:ind w:firstLine="284"/>
        <w:jc w:val="both"/>
        <w:rPr>
          <w:rStyle w:val="Char"/>
          <w:rtl/>
        </w:rPr>
      </w:pPr>
      <w:r w:rsidRPr="009929EE">
        <w:rPr>
          <w:rStyle w:val="Char"/>
          <w:rtl/>
        </w:rPr>
        <w:t xml:space="preserve">58 </w:t>
      </w:r>
      <w:r w:rsidRPr="00893C2E">
        <w:rPr>
          <w:rFonts w:cs="Times New Roman"/>
          <w:sz w:val="36"/>
          <w:rtl/>
        </w:rPr>
        <w:t>–</w:t>
      </w:r>
      <w:r w:rsidRPr="009929EE">
        <w:rPr>
          <w:rStyle w:val="Char"/>
          <w:rtl/>
        </w:rPr>
        <w:t>4- يقطع التلبية عند رمي جمرة العقبة.</w:t>
      </w:r>
    </w:p>
    <w:p w:rsidR="00E714A9" w:rsidRPr="009929EE" w:rsidRDefault="00E714A9" w:rsidP="009929EE">
      <w:pPr>
        <w:ind w:firstLine="284"/>
        <w:jc w:val="both"/>
        <w:rPr>
          <w:rStyle w:val="Char"/>
          <w:rtl/>
        </w:rPr>
      </w:pPr>
      <w:r w:rsidRPr="009929EE">
        <w:rPr>
          <w:rStyle w:val="Char"/>
          <w:rtl/>
        </w:rPr>
        <w:t xml:space="preserve">59 </w:t>
      </w:r>
      <w:r w:rsidRPr="00893C2E">
        <w:rPr>
          <w:rFonts w:cs="Times New Roman"/>
          <w:sz w:val="36"/>
          <w:rtl/>
        </w:rPr>
        <w:t>–</w:t>
      </w:r>
      <w:r w:rsidRPr="009929EE">
        <w:rPr>
          <w:rStyle w:val="Char"/>
          <w:rtl/>
        </w:rPr>
        <w:t>5- يبدأ بالتكبير بدلاً من التلبية.</w:t>
      </w:r>
    </w:p>
    <w:p w:rsidR="00E714A9" w:rsidRPr="009929EE" w:rsidRDefault="00E714A9" w:rsidP="009929EE">
      <w:pPr>
        <w:ind w:firstLine="284"/>
        <w:jc w:val="both"/>
        <w:rPr>
          <w:rStyle w:val="Char"/>
          <w:rtl/>
        </w:rPr>
      </w:pPr>
      <w:r w:rsidRPr="009929EE">
        <w:rPr>
          <w:rStyle w:val="Char"/>
          <w:rtl/>
        </w:rPr>
        <w:t xml:space="preserve">60 </w:t>
      </w:r>
      <w:r w:rsidRPr="00893C2E">
        <w:rPr>
          <w:rFonts w:cs="Times New Roman"/>
          <w:sz w:val="36"/>
          <w:rtl/>
        </w:rPr>
        <w:t>–</w:t>
      </w:r>
      <w:r w:rsidRPr="009929EE">
        <w:rPr>
          <w:rStyle w:val="Char"/>
          <w:rtl/>
        </w:rPr>
        <w:t>6- يرتِّب هذه الأعمال يوم النحر: الرمي، ثم النحر، ثم الحلق، ثم يطوف طواف الإفاضة ويسعى بعده إذا كان عليه سعي، فإن قدَّم أو أخَّر شيئاً من هذه الأعمال فلا حرج.</w:t>
      </w:r>
    </w:p>
    <w:p w:rsidR="00E714A9" w:rsidRPr="00E714A9" w:rsidRDefault="00E714A9" w:rsidP="00E714A9">
      <w:pPr>
        <w:pStyle w:val="a4"/>
        <w:rPr>
          <w:rtl/>
        </w:rPr>
      </w:pPr>
      <w:bookmarkStart w:id="22" w:name="_Toc201581174"/>
      <w:bookmarkStart w:id="23" w:name="_Toc459813564"/>
      <w:r w:rsidRPr="00E714A9">
        <w:rPr>
          <w:rtl/>
        </w:rPr>
        <w:t>تاسعاً: سنن أيام التشريق:</w:t>
      </w:r>
      <w:bookmarkEnd w:id="22"/>
      <w:bookmarkEnd w:id="23"/>
    </w:p>
    <w:p w:rsidR="00E714A9" w:rsidRPr="009929EE" w:rsidRDefault="00E714A9" w:rsidP="009929EE">
      <w:pPr>
        <w:ind w:firstLine="284"/>
        <w:jc w:val="both"/>
        <w:rPr>
          <w:rStyle w:val="Char"/>
          <w:rtl/>
        </w:rPr>
      </w:pPr>
      <w:r w:rsidRPr="009929EE">
        <w:rPr>
          <w:rStyle w:val="Char"/>
          <w:rtl/>
        </w:rPr>
        <w:t xml:space="preserve">61 </w:t>
      </w:r>
      <w:r w:rsidRPr="00893C2E">
        <w:rPr>
          <w:rFonts w:cs="Times New Roman"/>
          <w:spacing w:val="-10"/>
          <w:sz w:val="36"/>
          <w:rtl/>
        </w:rPr>
        <w:t>–</w:t>
      </w:r>
      <w:r w:rsidRPr="009929EE">
        <w:rPr>
          <w:rStyle w:val="Char"/>
          <w:rtl/>
        </w:rPr>
        <w:t>1- الإكثار من التكبير،والتهليل،والتحميد ((التكبير المطلق، والمقيد)).</w:t>
      </w:r>
    </w:p>
    <w:p w:rsidR="00E714A9" w:rsidRPr="009929EE" w:rsidRDefault="00E714A9" w:rsidP="009929EE">
      <w:pPr>
        <w:ind w:firstLine="284"/>
        <w:jc w:val="both"/>
        <w:rPr>
          <w:rStyle w:val="Char"/>
          <w:rtl/>
        </w:rPr>
      </w:pPr>
      <w:r w:rsidRPr="009929EE">
        <w:rPr>
          <w:rStyle w:val="Char"/>
          <w:rtl/>
        </w:rPr>
        <w:t xml:space="preserve">62 </w:t>
      </w:r>
      <w:r w:rsidRPr="00893C2E">
        <w:rPr>
          <w:rFonts w:cs="Times New Roman"/>
          <w:sz w:val="36"/>
          <w:rtl/>
        </w:rPr>
        <w:t>–</w:t>
      </w:r>
      <w:r w:rsidRPr="009929EE">
        <w:rPr>
          <w:rStyle w:val="Char"/>
          <w:rtl/>
        </w:rPr>
        <w:t>2- الإكثار من ذكر الله تعالى في هذه الأيام المعدودات.</w:t>
      </w:r>
    </w:p>
    <w:p w:rsidR="00E714A9" w:rsidRPr="009929EE" w:rsidRDefault="00E714A9" w:rsidP="009929EE">
      <w:pPr>
        <w:ind w:firstLine="284"/>
        <w:jc w:val="both"/>
        <w:rPr>
          <w:rStyle w:val="Char"/>
          <w:rtl/>
        </w:rPr>
      </w:pPr>
      <w:r w:rsidRPr="009929EE">
        <w:rPr>
          <w:rStyle w:val="Char"/>
          <w:rtl/>
        </w:rPr>
        <w:lastRenderedPageBreak/>
        <w:t xml:space="preserve">63 </w:t>
      </w:r>
      <w:r w:rsidRPr="00893C2E">
        <w:rPr>
          <w:rFonts w:cs="Times New Roman"/>
          <w:sz w:val="36"/>
          <w:rtl/>
        </w:rPr>
        <w:t>–</w:t>
      </w:r>
      <w:r w:rsidRPr="009929EE">
        <w:rPr>
          <w:rStyle w:val="Char"/>
          <w:rtl/>
        </w:rPr>
        <w:t xml:space="preserve">3- أن يجمع الحاج بين الليل والنهار في منى؛ لأن النبي </w:t>
      </w:r>
      <w:r w:rsidR="009929EE" w:rsidRPr="009929EE">
        <w:rPr>
          <w:rStyle w:val="Char"/>
          <w:rFonts w:ascii="CTraditional Arabic" w:hAnsi="CTraditional Arabic" w:cs="CTraditional Arabic"/>
          <w:sz w:val="28"/>
          <w:szCs w:val="28"/>
          <w:rtl/>
        </w:rPr>
        <w:t>ج</w:t>
      </w:r>
      <w:r w:rsidRPr="009929EE">
        <w:rPr>
          <w:rStyle w:val="Char"/>
          <w:rtl/>
        </w:rPr>
        <w:t xml:space="preserve"> بقي في منى كذلك.</w:t>
      </w:r>
    </w:p>
    <w:p w:rsidR="00E714A9" w:rsidRPr="009929EE" w:rsidRDefault="00E714A9" w:rsidP="009929EE">
      <w:pPr>
        <w:ind w:firstLine="284"/>
        <w:jc w:val="both"/>
        <w:rPr>
          <w:rStyle w:val="Char"/>
          <w:rtl/>
        </w:rPr>
      </w:pPr>
      <w:r w:rsidRPr="009929EE">
        <w:rPr>
          <w:rStyle w:val="Char"/>
          <w:rtl/>
        </w:rPr>
        <w:t xml:space="preserve">64 </w:t>
      </w:r>
      <w:r w:rsidRPr="00893C2E">
        <w:rPr>
          <w:rFonts w:cs="Times New Roman"/>
          <w:sz w:val="36"/>
          <w:rtl/>
        </w:rPr>
        <w:t>–</w:t>
      </w:r>
      <w:r w:rsidRPr="009929EE">
        <w:rPr>
          <w:rStyle w:val="Char"/>
          <w:rtl/>
        </w:rPr>
        <w:t>5- الدعاء عند الجمرة الأولى بعد رميها، يتقدم قليلاً ثم يستقبل القبلة ويدعو طويلاً.</w:t>
      </w:r>
    </w:p>
    <w:p w:rsidR="00E714A9" w:rsidRPr="009929EE" w:rsidRDefault="00E714A9" w:rsidP="009929EE">
      <w:pPr>
        <w:ind w:firstLine="284"/>
        <w:jc w:val="both"/>
        <w:rPr>
          <w:rStyle w:val="Char"/>
          <w:rtl/>
        </w:rPr>
      </w:pPr>
      <w:r w:rsidRPr="009929EE">
        <w:rPr>
          <w:rStyle w:val="Char"/>
          <w:rtl/>
        </w:rPr>
        <w:t xml:space="preserve">65 </w:t>
      </w:r>
      <w:r w:rsidRPr="00893C2E">
        <w:rPr>
          <w:rFonts w:cs="Times New Roman"/>
          <w:sz w:val="36"/>
          <w:rtl/>
        </w:rPr>
        <w:t>–</w:t>
      </w:r>
      <w:r w:rsidRPr="009929EE">
        <w:rPr>
          <w:rStyle w:val="Char"/>
          <w:rtl/>
        </w:rPr>
        <w:t>6- الدعاء عند الجمرة الثانية بعد رميها: يتقدم قليلاً ويأخذ ذات اليسار ويستقبل القبلة ويدعو طويلاً.</w:t>
      </w:r>
    </w:p>
    <w:p w:rsidR="00E714A9" w:rsidRPr="009929EE" w:rsidRDefault="00E714A9" w:rsidP="009929EE">
      <w:pPr>
        <w:ind w:firstLine="284"/>
        <w:jc w:val="both"/>
        <w:rPr>
          <w:rStyle w:val="Char"/>
          <w:rtl/>
        </w:rPr>
      </w:pPr>
      <w:r w:rsidRPr="009929EE">
        <w:rPr>
          <w:rStyle w:val="Char"/>
          <w:rtl/>
        </w:rPr>
        <w:t xml:space="preserve">66 </w:t>
      </w:r>
      <w:r w:rsidRPr="00893C2E">
        <w:rPr>
          <w:rFonts w:cs="Times New Roman"/>
          <w:spacing w:val="-6"/>
          <w:sz w:val="36"/>
          <w:rtl/>
        </w:rPr>
        <w:t>–</w:t>
      </w:r>
      <w:r w:rsidRPr="009929EE">
        <w:rPr>
          <w:rStyle w:val="Char"/>
          <w:rtl/>
        </w:rPr>
        <w:t>7- لا يقف للدعاء بعد رمي الجمرة الكبرى بل يرميها ويمضي.</w:t>
      </w:r>
    </w:p>
    <w:p w:rsidR="00E714A9" w:rsidRPr="009929EE" w:rsidRDefault="00E714A9" w:rsidP="009929EE">
      <w:pPr>
        <w:ind w:firstLine="284"/>
        <w:jc w:val="both"/>
        <w:rPr>
          <w:rStyle w:val="Char"/>
          <w:rtl/>
        </w:rPr>
      </w:pPr>
      <w:r w:rsidRPr="009929EE">
        <w:rPr>
          <w:rStyle w:val="Char"/>
          <w:rtl/>
        </w:rPr>
        <w:t xml:space="preserve">67 </w:t>
      </w:r>
      <w:r w:rsidRPr="00893C2E">
        <w:rPr>
          <w:rFonts w:cs="Times New Roman"/>
          <w:sz w:val="36"/>
          <w:rtl/>
        </w:rPr>
        <w:t>–</w:t>
      </w:r>
      <w:r w:rsidRPr="009929EE">
        <w:rPr>
          <w:rStyle w:val="Char"/>
          <w:rtl/>
        </w:rPr>
        <w:t>8- أن يكون على طهارة من الحدث الأكبر والأصغر أثناء الرمي؛ لأنه من ذكر الله تعالى.</w:t>
      </w:r>
    </w:p>
    <w:p w:rsidR="00E714A9" w:rsidRPr="00E714A9" w:rsidRDefault="00E714A9" w:rsidP="00E714A9">
      <w:pPr>
        <w:pStyle w:val="a4"/>
        <w:rPr>
          <w:rtl/>
        </w:rPr>
      </w:pPr>
      <w:bookmarkStart w:id="24" w:name="_Toc201581175"/>
      <w:bookmarkStart w:id="25" w:name="_Toc459813565"/>
      <w:r w:rsidRPr="00E714A9">
        <w:rPr>
          <w:rtl/>
        </w:rPr>
        <w:t>عاشراً: سنن طواف الوداع:</w:t>
      </w:r>
      <w:bookmarkEnd w:id="24"/>
      <w:bookmarkEnd w:id="25"/>
    </w:p>
    <w:p w:rsidR="00E714A9" w:rsidRPr="009929EE" w:rsidRDefault="00E714A9" w:rsidP="009929EE">
      <w:pPr>
        <w:ind w:firstLine="284"/>
        <w:jc w:val="both"/>
        <w:rPr>
          <w:rStyle w:val="Char"/>
          <w:rtl/>
        </w:rPr>
      </w:pPr>
      <w:r w:rsidRPr="009929EE">
        <w:rPr>
          <w:rStyle w:val="Char"/>
          <w:rtl/>
        </w:rPr>
        <w:t xml:space="preserve">68 </w:t>
      </w:r>
      <w:r w:rsidRPr="00893C2E">
        <w:rPr>
          <w:rFonts w:cs="Times New Roman"/>
          <w:sz w:val="36"/>
          <w:rtl/>
        </w:rPr>
        <w:t>–</w:t>
      </w:r>
      <w:r w:rsidRPr="009929EE">
        <w:rPr>
          <w:rStyle w:val="Char"/>
          <w:rtl/>
        </w:rPr>
        <w:t>1- يبيت بالمحصب قبل الوداع إن تيسَّر، ثم يطوف ويسافر.</w:t>
      </w:r>
    </w:p>
    <w:p w:rsidR="00E714A9" w:rsidRPr="009929EE" w:rsidRDefault="00E714A9" w:rsidP="009929EE">
      <w:pPr>
        <w:ind w:firstLine="284"/>
        <w:jc w:val="both"/>
        <w:rPr>
          <w:rStyle w:val="Char"/>
          <w:rtl/>
        </w:rPr>
      </w:pPr>
      <w:r w:rsidRPr="009929EE">
        <w:rPr>
          <w:rStyle w:val="Char"/>
          <w:rtl/>
        </w:rPr>
        <w:t xml:space="preserve">69 </w:t>
      </w:r>
      <w:r w:rsidRPr="00893C2E">
        <w:rPr>
          <w:rFonts w:cs="Times New Roman"/>
          <w:sz w:val="36"/>
          <w:rtl/>
        </w:rPr>
        <w:t>–</w:t>
      </w:r>
      <w:r w:rsidRPr="009929EE">
        <w:rPr>
          <w:rStyle w:val="Char"/>
          <w:rtl/>
        </w:rPr>
        <w:t>2- أن يفرد طواف الوداع فيطوف طواف الإفاضة يوم النحر، وطواف الوداع عند النفر.</w:t>
      </w:r>
    </w:p>
    <w:p w:rsidR="00E714A9" w:rsidRPr="009929EE" w:rsidRDefault="00E714A9" w:rsidP="009929EE">
      <w:pPr>
        <w:ind w:firstLine="284"/>
        <w:jc w:val="both"/>
        <w:rPr>
          <w:rStyle w:val="Char"/>
          <w:rFonts w:hAnsi="Times New Roman"/>
          <w:spacing w:val="-6"/>
          <w:rtl/>
        </w:rPr>
      </w:pPr>
      <w:r w:rsidRPr="009929EE">
        <w:rPr>
          <w:rStyle w:val="Char"/>
          <w:rFonts w:hAnsi="Times New Roman"/>
          <w:spacing w:val="-6"/>
          <w:rtl/>
        </w:rPr>
        <w:t xml:space="preserve">70 </w:t>
      </w:r>
      <w:r w:rsidRPr="009929EE">
        <w:rPr>
          <w:rFonts w:cs="Times New Roman"/>
          <w:spacing w:val="-6"/>
          <w:sz w:val="36"/>
          <w:rtl/>
        </w:rPr>
        <w:t>–</w:t>
      </w:r>
      <w:r w:rsidRPr="009929EE">
        <w:rPr>
          <w:rStyle w:val="Char"/>
          <w:rFonts w:hAnsi="Times New Roman"/>
          <w:spacing w:val="-6"/>
          <w:rtl/>
        </w:rPr>
        <w:t>3- يُصلي ركعتين بعده، يقرأ فيهما بـالكافرون والإخلاص بعد الفاتحة.</w:t>
      </w:r>
    </w:p>
    <w:p w:rsidR="00E714A9" w:rsidRPr="009929EE" w:rsidRDefault="00E714A9" w:rsidP="009929EE">
      <w:pPr>
        <w:ind w:firstLine="284"/>
        <w:jc w:val="both"/>
        <w:rPr>
          <w:rStyle w:val="Char"/>
          <w:rtl/>
        </w:rPr>
      </w:pPr>
      <w:r w:rsidRPr="009929EE">
        <w:rPr>
          <w:rStyle w:val="Char"/>
          <w:rtl/>
        </w:rPr>
        <w:t xml:space="preserve">71 </w:t>
      </w:r>
      <w:r w:rsidRPr="00893C2E">
        <w:rPr>
          <w:rFonts w:cs="Times New Roman"/>
          <w:sz w:val="36"/>
          <w:rtl/>
        </w:rPr>
        <w:t>–</w:t>
      </w:r>
      <w:r w:rsidRPr="009929EE">
        <w:rPr>
          <w:rStyle w:val="Char"/>
          <w:rtl/>
        </w:rPr>
        <w:t>4- يخرج من أسفل مكة من كُدىً إن تيسَّر.</w:t>
      </w:r>
    </w:p>
    <w:p w:rsidR="00E714A9" w:rsidRPr="009929EE" w:rsidRDefault="00E714A9" w:rsidP="009929EE">
      <w:pPr>
        <w:ind w:firstLine="284"/>
        <w:jc w:val="both"/>
        <w:rPr>
          <w:rStyle w:val="Char"/>
          <w:rtl/>
        </w:rPr>
      </w:pPr>
      <w:r w:rsidRPr="009929EE">
        <w:rPr>
          <w:rStyle w:val="Char"/>
          <w:rtl/>
        </w:rPr>
        <w:t>والله أعلم. وصلى الله وسلم على نبينا محمد، وعلى آله، وأصحابه، ومن تبعهم بإحسان إلى يوم الدين.</w:t>
      </w:r>
    </w:p>
    <w:p w:rsidR="00E714A9" w:rsidRPr="00F02074" w:rsidRDefault="00E714A9" w:rsidP="009929EE">
      <w:pPr>
        <w:pStyle w:val="a1"/>
        <w:jc w:val="center"/>
        <w:rPr>
          <w:rtl/>
        </w:rPr>
      </w:pPr>
      <w:r w:rsidRPr="00F02074">
        <w:rPr>
          <w:rtl/>
        </w:rPr>
        <w:t>كتبه</w:t>
      </w:r>
    </w:p>
    <w:p w:rsidR="00E714A9" w:rsidRPr="00F02074" w:rsidRDefault="00E714A9" w:rsidP="009929EE">
      <w:pPr>
        <w:pStyle w:val="a1"/>
        <w:jc w:val="center"/>
        <w:rPr>
          <w:rtl/>
        </w:rPr>
      </w:pPr>
      <w:r w:rsidRPr="00F02074">
        <w:rPr>
          <w:rtl/>
        </w:rPr>
        <w:t>سعيد بن علي بن وهف القحطاني</w:t>
      </w:r>
    </w:p>
    <w:p w:rsidR="002A686A" w:rsidRPr="009929EE" w:rsidRDefault="00E714A9" w:rsidP="009929EE">
      <w:pPr>
        <w:pStyle w:val="a0"/>
        <w:ind w:firstLine="0"/>
        <w:jc w:val="center"/>
      </w:pPr>
      <w:r w:rsidRPr="009929EE">
        <w:rPr>
          <w:rtl/>
        </w:rPr>
        <w:t>حرر في 25/ 8/ 1429هـ.</w:t>
      </w:r>
    </w:p>
    <w:sectPr w:rsidR="002A686A" w:rsidRPr="009929EE"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4F" w:rsidRDefault="00687A4F">
      <w:r>
        <w:separator/>
      </w:r>
    </w:p>
  </w:endnote>
  <w:endnote w:type="continuationSeparator" w:id="0">
    <w:p w:rsidR="00687A4F" w:rsidRDefault="0068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Simplified Arabic">
    <w:panose1 w:val="00000000000000000000"/>
    <w:charset w:val="00"/>
    <w:family w:val="roman"/>
    <w:pitch w:val="variable"/>
    <w:sig w:usb0="00002003"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ATraditional Arabic">
    <w:charset w:val="B2"/>
    <w:family w:val="auto"/>
    <w:pitch w:val="variable"/>
    <w:sig w:usb0="00006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4F" w:rsidRDefault="00687A4F">
      <w:r>
        <w:separator/>
      </w:r>
    </w:p>
  </w:footnote>
  <w:footnote w:type="continuationSeparator" w:id="0">
    <w:p w:rsidR="00687A4F" w:rsidRDefault="00687A4F">
      <w:r>
        <w:continuationSeparator/>
      </w:r>
    </w:p>
  </w:footnote>
  <w:footnote w:id="1">
    <w:p w:rsidR="00E714A9" w:rsidRPr="009929EE" w:rsidRDefault="00E714A9" w:rsidP="009929EE">
      <w:pPr>
        <w:pStyle w:val="a8"/>
      </w:pPr>
      <w:r w:rsidRPr="009929EE">
        <w:rPr>
          <w:rtl/>
        </w:rPr>
        <w:t>(</w:t>
      </w:r>
      <w:r w:rsidRPr="009929EE">
        <w:rPr>
          <w:rStyle w:val="FootnoteReference"/>
          <w:vertAlign w:val="baseline"/>
          <w:rtl/>
        </w:rPr>
        <w:footnoteRef/>
      </w:r>
      <w:r w:rsidRPr="009929EE">
        <w:rPr>
          <w:rtl/>
        </w:rPr>
        <w:t xml:space="preserve">)  </w:t>
      </w:r>
      <w:r w:rsidRPr="009929EE">
        <w:rPr>
          <w:rFonts w:hint="cs"/>
          <w:rtl/>
        </w:rPr>
        <w:t>انظر: شرح النووي على صحيح مسلم، 9/ 119، وفتح الباري لابن حجر، 3/ 382.</w:t>
      </w:r>
    </w:p>
  </w:footnote>
  <w:footnote w:id="2">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البخاري، برقم 5888، 5890، ومسلم، برقم 257، وتقدم تخريجه في الإحرام.</w:t>
      </w:r>
    </w:p>
  </w:footnote>
  <w:footnote w:id="3">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الترمذي، برقم 830، وابن خزيمة، 4/161، وصحح الألباني في صحيح الترمذي، 1/433، وتقدم تخريجه في الإحرام.</w:t>
      </w:r>
    </w:p>
  </w:footnote>
  <w:footnote w:id="4">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البخاري، برقم 1538، ورقم 271، 5918، 5923، ومسلم، برقم 1190، وتقدم تخريجه في الإحرام.</w:t>
      </w:r>
    </w:p>
  </w:footnote>
  <w:footnote w:id="5">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أبو داود، بلفظه، كتاب الطب، باب في الأمر بالكحل، برقم 3878، والترمذي، كتاب الجنائز، باب ما يستحب من الأكفان، برقم 994، وابن ماجه، كتاب الجنائز، باب ما جاء فيما يستحب من الكفن، برقم 1472، وصححه الألباني في صحيح الترمذي، 1/502.</w:t>
      </w:r>
    </w:p>
  </w:footnote>
  <w:footnote w:id="6">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أحمد، 2/34، وذكره الحافظ في التلخيص، 2/237، وعزاه لأبي عوانة بسند على شرط الصحيح.</w:t>
      </w:r>
    </w:p>
  </w:footnote>
  <w:footnote w:id="7">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مسلم، برقم 25 – (1243) وتقدم تخريجه في الإحرام.</w:t>
      </w:r>
    </w:p>
  </w:footnote>
  <w:footnote w:id="8">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البخاري، برقم 1534، وتقدم تخريجه في الإحرام.</w:t>
      </w:r>
    </w:p>
  </w:footnote>
  <w:footnote w:id="9">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البخاري، كتاب الحج، باب التحميد والتسبيح والتكبير قبل الإهلال عند الركوب على الدابة، برقم 1551.</w:t>
      </w:r>
    </w:p>
  </w:footnote>
  <w:footnote w:id="10">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فتح الباري، لابن حجر، 3/412.</w:t>
      </w:r>
    </w:p>
  </w:footnote>
  <w:footnote w:id="11">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البخاري، برقم 1552، 166، 1514، 1609، 2865، 5151، ومسلم برقم 1186، وتقدم تخريجه في الإحرام.</w:t>
      </w:r>
    </w:p>
  </w:footnote>
  <w:footnote w:id="12">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البخاري، برقم 1553، وتقدم تخريجه في الإحرام.</w:t>
      </w:r>
    </w:p>
  </w:footnote>
  <w:footnote w:id="13">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سمعته أثناء تقريره على صحيح البخاري، الحديث رقم 1553.</w:t>
      </w:r>
    </w:p>
  </w:footnote>
  <w:footnote w:id="14">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مختصر صحيح البخاري، كتاب الحج، باب 29، 1/459.</w:t>
      </w:r>
    </w:p>
  </w:footnote>
  <w:footnote w:id="15">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أبو داود، برقم 1814، والترمذي، برقم 829، وابن ماجه، برقم 1926، وصححه الألباني، في صحيح الترمذي، 1/433، وتقدم تخريجه في التلبية.</w:t>
      </w:r>
    </w:p>
  </w:footnote>
  <w:footnote w:id="16">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البخاري، كتاب الحج، باب الاغتسال عند دخول مكة، برقم 1573، ومسلم، كتاب الحج، باب استحباب المبيت بذي طوى عند إرادة دخول مكة، والاغتسال لدخولها، ودخولها نهاراً، برقم 1259.</w:t>
      </w:r>
    </w:p>
  </w:footnote>
  <w:footnote w:id="17">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سمعته أثناء تقريره على صحيح البخاري، الحديث رقم 1573.</w:t>
      </w:r>
    </w:p>
  </w:footnote>
  <w:footnote w:id="18">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البخاري، كتاب الحج، باب الاغتسال عند دخول مكة، برقم 1573، ومسلم، برقم 1259، وتقدم.</w:t>
      </w:r>
    </w:p>
  </w:footnote>
  <w:footnote w:id="19">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البخاري، كتاب الحج، باب دخول مكة نهاراً أو ليلاً، برقم 1574.</w:t>
      </w:r>
    </w:p>
  </w:footnote>
  <w:footnote w:id="20">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سمعته أثناء تقريره على صحيح البخاري، الحديث رقم 1574.</w:t>
      </w:r>
    </w:p>
  </w:footnote>
  <w:footnote w:id="21">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 xml:space="preserve">قال الحافظ ابن حجر </w:t>
      </w:r>
      <w:r w:rsidR="009929EE" w:rsidRPr="009929EE">
        <w:rPr>
          <w:rFonts w:ascii="CTraditional Arabic" w:hAnsi="CTraditional Arabic" w:cs="CTraditional Arabic" w:hint="cs"/>
          <w:sz w:val="24"/>
          <w:szCs w:val="24"/>
          <w:rtl/>
        </w:rPr>
        <w:t>/</w:t>
      </w:r>
      <w:r w:rsidRPr="009929EE">
        <w:rPr>
          <w:rFonts w:hint="cs"/>
          <w:rtl/>
        </w:rPr>
        <w:t xml:space="preserve">: قوله: ((باب دخول مكة نهاراً أو ليلاً)) أورد فيه حديث ابن عمر </w:t>
      </w:r>
      <w:r w:rsidR="009929EE" w:rsidRPr="009929EE">
        <w:rPr>
          <w:rFonts w:ascii="CTraditional Arabic" w:hAnsi="CTraditional Arabic" w:cs="CTraditional Arabic" w:hint="cs"/>
          <w:sz w:val="24"/>
          <w:szCs w:val="24"/>
          <w:rtl/>
        </w:rPr>
        <w:t>ب</w:t>
      </w:r>
      <w:r w:rsidRPr="009929EE">
        <w:rPr>
          <w:rFonts w:hint="cs"/>
          <w:rtl/>
        </w:rPr>
        <w:t xml:space="preserve"> في المبيت بذي طوى حتى يصبح، وهو ظاهر في الدخول نهاراً، وقد أخرجه مسلم من طريق أيوب عن نافع بلفظ: ((كان لا يقدم مكة إلا بات بذي طوى حتى يصبح، ويغتسل، ثم يدخل مكة نهاراً))، وأما الدخول ليلاً فلم يقع منه </w:t>
      </w:r>
      <w:r w:rsidR="009929EE" w:rsidRPr="009929EE">
        <w:rPr>
          <w:rFonts w:ascii="CTraditional Arabic" w:hAnsi="CTraditional Arabic" w:cs="CTraditional Arabic"/>
          <w:sz w:val="24"/>
          <w:szCs w:val="24"/>
          <w:rtl/>
        </w:rPr>
        <w:t>ج</w:t>
      </w:r>
      <w:r w:rsidRPr="009929EE">
        <w:rPr>
          <w:rFonts w:hint="cs"/>
          <w:rtl/>
        </w:rPr>
        <w:t xml:space="preserve"> إلا في عمرة الجعرانة؛ فإنه </w:t>
      </w:r>
      <w:r w:rsidR="009929EE" w:rsidRPr="009929EE">
        <w:rPr>
          <w:rFonts w:ascii="CTraditional Arabic" w:hAnsi="CTraditional Arabic" w:cs="CTraditional Arabic"/>
          <w:sz w:val="24"/>
          <w:szCs w:val="24"/>
          <w:rtl/>
        </w:rPr>
        <w:t>ج</w:t>
      </w:r>
      <w:r w:rsidRPr="009929EE">
        <w:rPr>
          <w:rFonts w:hint="cs"/>
          <w:rtl/>
        </w:rPr>
        <w:t xml:space="preserve"> أحرم من الجعرانة، ودخل مكة ليلاً، فقضى أمر العمرة، ثم رجع ليلاً فأصبح بالجعرانة، كبائتٍ، كما رواه أصحاب السنن الثلاثة، من حديث محرش الكعبي، وترجم عليه النسائي ((دخول مكة ليلاً)) وروى سعيد بن منصور عن إبراهيم النخعي قال: ((كانوا يستحبون أن يدخلوا مكة نهاراً، ويخرجون منها ليلاً))، وأخرج عن عطاء: إن شئتم فادخلوا ليلاً، إنكم لستم كرسول الله </w:t>
      </w:r>
      <w:r w:rsidR="009929EE" w:rsidRPr="009929EE">
        <w:rPr>
          <w:rFonts w:ascii="CTraditional Arabic" w:hAnsi="CTraditional Arabic" w:cs="CTraditional Arabic"/>
          <w:sz w:val="24"/>
          <w:szCs w:val="24"/>
          <w:rtl/>
        </w:rPr>
        <w:t>ج</w:t>
      </w:r>
      <w:r w:rsidRPr="009929EE">
        <w:rPr>
          <w:rFonts w:hint="cs"/>
          <w:rtl/>
        </w:rPr>
        <w:t>، إنه كان إماماً فأحب أن يدخلها نهاراً، ليراه الناس، انتهى، وقضية هذا أن من كان إماماً يقتدى به استحب له أن يدخلها نهاراً)) [فتح الباري لابن حجر، 3/436].</w:t>
      </w:r>
    </w:p>
  </w:footnote>
  <w:footnote w:id="22">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متفق عليه: البخاري، كتاب الحج، باب من أين يخرج من مكة، برقم 1577، ومسلم، كتاب الحج، باب استحباب دخول مكة من الثنية العليا والخروج منها من الثنية السفلى، برقم 1258.</w:t>
      </w:r>
    </w:p>
  </w:footnote>
  <w:footnote w:id="23">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 xml:space="preserve">قال أبو عبدالله [أي البخاري] </w:t>
      </w:r>
      <w:r w:rsidR="009929EE" w:rsidRPr="009929EE">
        <w:rPr>
          <w:rFonts w:ascii="CTraditional Arabic" w:hAnsi="CTraditional Arabic" w:cs="CTraditional Arabic" w:hint="cs"/>
          <w:sz w:val="24"/>
          <w:szCs w:val="24"/>
          <w:rtl/>
        </w:rPr>
        <w:t>/</w:t>
      </w:r>
      <w:r w:rsidRPr="009929EE">
        <w:rPr>
          <w:rFonts w:hint="cs"/>
          <w:rtl/>
        </w:rPr>
        <w:t xml:space="preserve">: ((كَداءٌ، وكُداً موضعان)) [أي بمكة]، آخر حديث رقم 1581 من صحيح البخاري، وجاء في سنن أبي داود، برقم 1868 عن عائشة </w:t>
      </w:r>
      <w:r w:rsidR="009929EE" w:rsidRPr="009929EE">
        <w:rPr>
          <w:rFonts w:ascii="CTraditional Arabic" w:hAnsi="CTraditional Arabic" w:cs="CTraditional Arabic" w:hint="cs"/>
          <w:sz w:val="24"/>
          <w:szCs w:val="24"/>
          <w:rtl/>
        </w:rPr>
        <w:t>ل</w:t>
      </w:r>
      <w:r w:rsidRPr="009929EE">
        <w:rPr>
          <w:rFonts w:hint="cs"/>
          <w:rtl/>
        </w:rPr>
        <w:t xml:space="preserve"> قالت: دخل رسول الله </w:t>
      </w:r>
      <w:r w:rsidR="009929EE" w:rsidRPr="009929EE">
        <w:rPr>
          <w:rFonts w:ascii="CTraditional Arabic" w:hAnsi="CTraditional Arabic" w:cs="CTraditional Arabic"/>
          <w:sz w:val="24"/>
          <w:szCs w:val="24"/>
          <w:rtl/>
        </w:rPr>
        <w:t>ج</w:t>
      </w:r>
      <w:r w:rsidRPr="009929EE">
        <w:rPr>
          <w:rFonts w:hint="cs"/>
          <w:sz w:val="22"/>
          <w:szCs w:val="22"/>
          <w:rtl/>
        </w:rPr>
        <w:t xml:space="preserve"> </w:t>
      </w:r>
      <w:r w:rsidRPr="009929EE">
        <w:rPr>
          <w:rFonts w:hint="cs"/>
          <w:rtl/>
        </w:rPr>
        <w:t>عام الفتح من كَدَاء من أعلى مكة، ودخل في العمرة من كُدى)) [قال الشوكاني في نيل الأوطار، 3/365: ((كداء)) بفتح الكاف والمد، قال أبو عبيدة: لا تصرف، وهي الثنية العليا، قوله: ودخل العمرة من كُدى بضم الكاف والقصر وهي الثنية السفلى... قال عياض والقرطبي وغيرهما: ((اختلف في ضبط كداء وكُدى، فالأكثر على أن العليا بالفتح والمد، والسفلى بالقصر والضم)).</w:t>
      </w:r>
    </w:p>
  </w:footnote>
  <w:footnote w:id="24">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الثنية: كل عقبة في جبل أو طريق عالٍ فيه تسمى ثنية [فالثنية الطريق العالي] والثنية العليا هي التي ينزل منها إلى المعلى [أو المعلاة] مقبرة أهل مكة [وهي كَداء] وهي التي يقال لها الحجون بفتح المهملة وضم الجيم، وكانت صعبة المرتقى فسهلها معاوية، ثم عبدالملك، ثم المهدي، على ما ذكره الأزرقي، قال الحافظ ابن حجر: ((ثم سُهِّل في عصرنا هذا منها سنة إحدى عشرة وثمان مئة موضع، ثم سهلت كلها في زمن سلطان مصر الملك المؤيد في حدود العشرين وثمان مائة)) والثنية السفلى [كُدا] عند باب الشبيكة بقرب شعب الشاميين، من ناحية قعيقان، وكان بناء هذا الباب عليها في القرن السابع [انتهى بتصرف من فتح الباري لابن حجر، 3/437].</w:t>
      </w:r>
    </w:p>
  </w:footnote>
  <w:footnote w:id="25">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سمعته أثناء تقريره على صحيح البخاري، الحديث رقم 1579.</w:t>
      </w:r>
    </w:p>
  </w:footnote>
  <w:footnote w:id="26">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متفق عليه: البخاري، كتاب الحج، باب من أين يدخل مكة، برقم 1575، ومسلم، كتاب الحج،باب استحباب دخول مكة من الثنية السفلى والخروج منها من الثنية السفلى،برقم 1257.</w:t>
      </w:r>
    </w:p>
  </w:footnote>
  <w:footnote w:id="27">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سمعته أثناء تقريره على صحيح البخاري الحديث رقم 1575.</w:t>
      </w:r>
    </w:p>
  </w:footnote>
  <w:footnote w:id="28">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وسيأتي تخريجه إن شاءالله تعالى في صفة دخول مكة.</w:t>
      </w:r>
    </w:p>
  </w:footnote>
  <w:footnote w:id="29">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وسيأتي تخريجه إن شاءالله تعالى في صفة الطواف.</w:t>
      </w:r>
    </w:p>
  </w:footnote>
  <w:footnote w:id="30">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وأدلة هذه السنن للطواف تأتي في صفة الطواف، وانظر: الشرح الكبير لابن قدامة، 9/124، والكافي لابن قدامة، 2/414، والإقناع لطالب الانتفاع للحجاوي، 2/13، ومفيد الأنام في تحرير الأحكام لحج بيت الله الحرام، لابن جاسر، 1/268، ونيل المآرب بشرح دليل الطالب للشيخ عبدالقادر بن عمر التغلبي، 1/307.</w:t>
      </w:r>
    </w:p>
  </w:footnote>
  <w:footnote w:id="31">
    <w:p w:rsidR="00E714A9" w:rsidRPr="009929EE" w:rsidRDefault="00E714A9" w:rsidP="009929EE">
      <w:pPr>
        <w:pStyle w:val="a8"/>
        <w:rPr>
          <w:rtl/>
        </w:rPr>
      </w:pPr>
      <w:r w:rsidRPr="009929EE">
        <w:rPr>
          <w:rtl/>
        </w:rPr>
        <w:t>(</w:t>
      </w:r>
      <w:r w:rsidRPr="009929EE">
        <w:rPr>
          <w:rtl/>
        </w:rPr>
        <w:footnoteRef/>
      </w:r>
      <w:r w:rsidRPr="009929EE">
        <w:rPr>
          <w:rtl/>
        </w:rPr>
        <w:t xml:space="preserve">) </w:t>
      </w:r>
      <w:r w:rsidRPr="009929EE">
        <w:rPr>
          <w:rFonts w:hint="cs"/>
          <w:rtl/>
        </w:rPr>
        <w:t>مجموع فتاوى ابن باز، 16/139، 17/232، 343 – 346.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9929EE" w:rsidRDefault="00C71408" w:rsidP="00AD6582">
    <w:pPr>
      <w:pStyle w:val="Header"/>
      <w:tabs>
        <w:tab w:val="clear" w:pos="4153"/>
        <w:tab w:val="clear" w:pos="8306"/>
        <w:tab w:val="left" w:pos="2205"/>
        <w:tab w:val="left" w:pos="3847"/>
        <w:tab w:val="right" w:pos="7200"/>
      </w:tabs>
      <w:spacing w:after="180"/>
      <w:ind w:left="284" w:right="284"/>
      <w:jc w:val="both"/>
      <w:rPr>
        <w:rStyle w:val="Char"/>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770E0B9" wp14:editId="706A1510">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9929EE">
      <w:rPr>
        <w:rStyle w:val="Char"/>
        <w:rFonts w:hint="cs"/>
        <w:rtl/>
      </w:rPr>
      <w:fldChar w:fldCharType="begin"/>
    </w:r>
    <w:r w:rsidR="00BB0CA3" w:rsidRPr="009929EE">
      <w:rPr>
        <w:rStyle w:val="Char"/>
        <w:rFonts w:hint="cs"/>
        <w:rtl/>
      </w:rPr>
      <w:instrText xml:space="preserve"> </w:instrText>
    </w:r>
    <w:r w:rsidR="00BB0CA3" w:rsidRPr="009929EE">
      <w:rPr>
        <w:rStyle w:val="Char"/>
        <w:rFonts w:hint="cs"/>
      </w:rPr>
      <w:instrText xml:space="preserve">PAGE </w:instrText>
    </w:r>
    <w:r w:rsidR="00BB0CA3" w:rsidRPr="009929EE">
      <w:rPr>
        <w:rStyle w:val="Char"/>
        <w:rFonts w:hint="cs"/>
        <w:rtl/>
      </w:rPr>
      <w:fldChar w:fldCharType="separate"/>
    </w:r>
    <w:r w:rsidR="00BB0CA3" w:rsidRPr="009929EE">
      <w:rPr>
        <w:rStyle w:val="Char"/>
        <w:rtl/>
      </w:rPr>
      <w:t>2</w:t>
    </w:r>
    <w:r w:rsidR="00BB0CA3" w:rsidRPr="009929EE">
      <w:rPr>
        <w:rStyle w:val="Char"/>
        <w:rFonts w:hint="cs"/>
        <w:rtl/>
      </w:rPr>
      <w:fldChar w:fldCharType="end"/>
    </w:r>
    <w:r w:rsidR="00BB0CA3" w:rsidRPr="009929EE">
      <w:rPr>
        <w:rStyle w:val="Char"/>
        <w:rFonts w:hint="cs"/>
        <w:rtl/>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9929EE" w:rsidRDefault="00BB0CA3" w:rsidP="003A585B">
    <w:pPr>
      <w:pStyle w:val="Header"/>
      <w:tabs>
        <w:tab w:val="clear" w:pos="4153"/>
        <w:tab w:val="clear" w:pos="8306"/>
        <w:tab w:val="left" w:pos="254"/>
        <w:tab w:val="left" w:pos="2758"/>
        <w:tab w:val="right" w:pos="7200"/>
      </w:tabs>
      <w:ind w:left="284" w:right="284"/>
      <w:rPr>
        <w:rStyle w:val="Char"/>
        <w:rtl/>
      </w:rPr>
    </w:pPr>
    <w:r w:rsidRPr="009929EE">
      <w:rPr>
        <w:rStyle w:val="Char"/>
        <w:rtl/>
      </w:rPr>
      <w:t>فهرست مطالب</w:t>
    </w:r>
    <w:r w:rsidRPr="009929EE">
      <w:rPr>
        <w:rStyle w:val="Char"/>
        <w:rtl/>
      </w:rPr>
      <w:tab/>
    </w:r>
    <w:r w:rsidRPr="009929EE">
      <w:rPr>
        <w:rStyle w:val="Char"/>
        <w:rtl/>
      </w:rPr>
      <w:tab/>
    </w:r>
    <w:r w:rsidRPr="009929EE">
      <w:rPr>
        <w:rStyle w:val="Char"/>
        <w:rtl/>
      </w:rPr>
      <w:fldChar w:fldCharType="begin"/>
    </w:r>
    <w:r w:rsidRPr="009929EE">
      <w:rPr>
        <w:rStyle w:val="Char"/>
        <w:rtl/>
      </w:rPr>
      <w:instrText xml:space="preserve"> </w:instrText>
    </w:r>
    <w:r w:rsidRPr="009929EE">
      <w:rPr>
        <w:rStyle w:val="Char"/>
      </w:rPr>
      <w:instrText xml:space="preserve">PAGE </w:instrText>
    </w:r>
    <w:r w:rsidRPr="009929EE">
      <w:rPr>
        <w:rStyle w:val="Char"/>
        <w:rtl/>
      </w:rPr>
      <w:fldChar w:fldCharType="separate"/>
    </w:r>
    <w:r w:rsidR="00D90F0C" w:rsidRPr="009929EE">
      <w:rPr>
        <w:rStyle w:val="Char"/>
        <w:rtl/>
      </w:rPr>
      <w:t>3</w:t>
    </w:r>
    <w:r w:rsidRPr="009929EE">
      <w:rPr>
        <w:rStyle w:val="Char"/>
        <w:rtl/>
      </w:rPr>
      <w:fldChar w:fldCharType="end"/>
    </w:r>
  </w:p>
  <w:p w:rsidR="00BB0CA3" w:rsidRPr="009929EE" w:rsidRDefault="00C71408" w:rsidP="003A585B">
    <w:pPr>
      <w:pStyle w:val="Header"/>
      <w:ind w:left="284" w:right="284"/>
      <w:rPr>
        <w:rStyle w:val="Char"/>
        <w:rtl/>
      </w:rPr>
    </w:pPr>
    <w:r w:rsidRPr="009929EE">
      <w:rPr>
        <w:rStyle w:val="Char"/>
        <w:noProof/>
        <w:rtl/>
        <w:lang w:eastAsia="en-US"/>
      </w:rPr>
      <mc:AlternateContent>
        <mc:Choice Requires="wps">
          <w:drawing>
            <wp:anchor distT="0" distB="0" distL="114300" distR="114300" simplePos="0" relativeHeight="251657216" behindDoc="0" locked="0" layoutInCell="1" allowOverlap="1" wp14:anchorId="30B6EA52" wp14:editId="744807A7">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9929EE" w:rsidRDefault="00C71408" w:rsidP="001836B7">
    <w:pPr>
      <w:pStyle w:val="Header"/>
      <w:tabs>
        <w:tab w:val="clear" w:pos="4153"/>
        <w:tab w:val="clear" w:pos="8306"/>
        <w:tab w:val="right" w:pos="5952"/>
      </w:tabs>
      <w:spacing w:after="180"/>
      <w:ind w:left="284" w:right="284"/>
      <w:jc w:val="both"/>
      <w:rPr>
        <w:rFonts w:ascii="mylotus" w:hAnsi="mylotus" w:cs="KFGQPC Uthman Taha Naskh"/>
        <w:sz w:val="30"/>
        <w:szCs w:val="30"/>
        <w:rtl/>
        <w:lang w:val="en-GB"/>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07106725" wp14:editId="1B51A14E">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543E85">
      <w:rPr>
        <w:rFonts w:ascii="KFGQPC Uthman Taha Naskh" w:hAnsi="KFGQPC Uthman Taha Naskh" w:cs="KFGQPC Uthman Taha Naskh"/>
        <w:b/>
        <w:noProof/>
        <w:rtl/>
        <w:lang w:bidi="fa-IR"/>
      </w:rPr>
      <w:t>4</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9929EE">
      <w:rPr>
        <w:rFonts w:ascii="mylotus" w:hAnsi="mylotus" w:cs="KFGQPC Uthman Taha Naskh" w:hint="cs"/>
        <w:b/>
        <w:bCs/>
        <w:sz w:val="24"/>
        <w:szCs w:val="24"/>
        <w:rtl/>
        <w:lang w:bidi="fa-IR"/>
      </w:rPr>
      <w:t>السنن ف</w:t>
    </w:r>
    <w:r w:rsidR="009929EE">
      <w:rPr>
        <w:rFonts w:ascii="mylotus" w:hAnsi="mylotus" w:cs="KFGQPC Uthman Taha Naskh" w:hint="cs"/>
        <w:b/>
        <w:bCs/>
        <w:sz w:val="24"/>
        <w:szCs w:val="24"/>
        <w:rtl/>
        <w:lang w:val="en-GB"/>
      </w:rPr>
      <w:t>ي مناسك الحج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9929EE">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433389B5" wp14:editId="2B36BDC5">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9929EE">
      <w:rPr>
        <w:rFonts w:ascii="mylotus" w:hAnsi="mylotus" w:cs="KFGQPC Uthman Taha Naskh" w:hint="cs"/>
        <w:b/>
        <w:bCs/>
        <w:sz w:val="24"/>
        <w:szCs w:val="24"/>
        <w:rtl/>
        <w:lang w:bidi="fa-IR"/>
      </w:rPr>
      <w:t>السنن ف</w:t>
    </w:r>
    <w:r w:rsidR="009929EE">
      <w:rPr>
        <w:rFonts w:ascii="mylotus" w:hAnsi="mylotus" w:cs="KFGQPC Uthman Taha Naskh" w:hint="cs"/>
        <w:b/>
        <w:bCs/>
        <w:sz w:val="24"/>
        <w:szCs w:val="24"/>
        <w:rtl/>
        <w:lang w:val="en-GB"/>
      </w:rPr>
      <w:t>ي مناسك الحج</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543E85">
      <w:rPr>
        <w:rFonts w:ascii="KFGQPC Uthman Taha Naskh" w:hAnsi="KFGQPC Uthman Taha Naskh" w:cs="KFGQPC Uthman Taha Naskh"/>
        <w:b/>
        <w:noProof/>
        <w:rtl/>
      </w:rPr>
      <w:t>5</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A9"/>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3E85"/>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626"/>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87A4F"/>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A49"/>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9EE"/>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C20"/>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14A9"/>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074"/>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9929EE"/>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9929EE"/>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2">
    <w:name w:val="2"/>
    <w:basedOn w:val="Heading2"/>
    <w:rsid w:val="00E714A9"/>
    <w:pPr>
      <w:widowControl w:val="0"/>
      <w:spacing w:line="192" w:lineRule="auto"/>
      <w:ind w:firstLine="397"/>
      <w:jc w:val="both"/>
    </w:pPr>
    <w:rPr>
      <w:rFonts w:ascii="Arial" w:hAnsi="Arial" w:cs="Simplified Arabic"/>
      <w:i w:val="0"/>
      <w:iCs w:val="0"/>
      <w:sz w:val="36"/>
      <w:szCs w:val="36"/>
      <w:lang w:eastAsia="ar-SA"/>
    </w:rPr>
  </w:style>
  <w:style w:type="paragraph" w:styleId="ListParagraph">
    <w:name w:val="List Paragraph"/>
    <w:basedOn w:val="Normal"/>
    <w:uiPriority w:val="34"/>
    <w:rsid w:val="00992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9929EE"/>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9929EE"/>
    <w:pPr>
      <w:ind w:left="284"/>
      <w:jc w:val="both"/>
    </w:pPr>
    <w:rPr>
      <w:rFonts w:ascii="Traditional Arabic" w:hAnsi="Traditional Arabic" w:cs="Traditional Arabic"/>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2">
    <w:name w:val="2"/>
    <w:basedOn w:val="Heading2"/>
    <w:rsid w:val="00E714A9"/>
    <w:pPr>
      <w:widowControl w:val="0"/>
      <w:spacing w:line="192" w:lineRule="auto"/>
      <w:ind w:firstLine="397"/>
      <w:jc w:val="both"/>
    </w:pPr>
    <w:rPr>
      <w:rFonts w:ascii="Arial" w:hAnsi="Arial" w:cs="Simplified Arabic"/>
      <w:i w:val="0"/>
      <w:iCs w:val="0"/>
      <w:sz w:val="36"/>
      <w:szCs w:val="36"/>
      <w:lang w:eastAsia="ar-SA"/>
    </w:rPr>
  </w:style>
  <w:style w:type="paragraph" w:styleId="ListParagraph">
    <w:name w:val="List Paragraph"/>
    <w:basedOn w:val="Normal"/>
    <w:uiPriority w:val="34"/>
    <w:rsid w:val="0099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9DBB-4290-4FEF-B19A-899EEB76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63</TotalTime>
  <Pages>1</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10002</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6</cp:revision>
  <cp:lastPrinted>2004-01-04T11:12:00Z</cp:lastPrinted>
  <dcterms:created xsi:type="dcterms:W3CDTF">2016-08-20T06:10:00Z</dcterms:created>
  <dcterms:modified xsi:type="dcterms:W3CDTF">2016-08-27T10:30:00Z</dcterms:modified>
</cp:coreProperties>
</file>