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86A" w:rsidRPr="00842219" w:rsidRDefault="000F286A" w:rsidP="00037C6D">
      <w:pPr>
        <w:jc w:val="center"/>
        <w:rPr>
          <w:rFonts w:ascii="AR JULIAN" w:hAnsi="AR JULIAN"/>
          <w:color w:val="800000"/>
          <w:spacing w:val="70"/>
          <w:sz w:val="52"/>
          <w:szCs w:val="52"/>
          <w:lang w:val="en-US"/>
        </w:rPr>
      </w:pPr>
      <w:bookmarkStart w:id="0" w:name="_Toc203465315"/>
      <w:bookmarkStart w:id="1" w:name="_GoBack"/>
      <w:bookmarkEnd w:id="1"/>
      <w:r w:rsidRPr="00DE1ABA">
        <w:rPr>
          <w:rFonts w:ascii="AR JULIAN" w:hAnsi="AR JULIAN"/>
          <w:color w:val="800000"/>
          <w:spacing w:val="70"/>
          <w:sz w:val="52"/>
          <w:szCs w:val="52"/>
        </w:rPr>
        <w:t xml:space="preserve">Muhammad </w:t>
      </w:r>
      <w:r w:rsidR="003502FD" w:rsidRPr="003502FD">
        <w:rPr>
          <w:rFonts w:ascii="AR JULIAN" w:hAnsi="AR JULIAN" w:cs="CTraditional Arabic"/>
          <w:color w:val="800000"/>
          <w:spacing w:val="70"/>
          <w:sz w:val="52"/>
          <w:szCs w:val="52"/>
          <w:rtl/>
        </w:rPr>
        <w:t>ج</w:t>
      </w:r>
      <w:bookmarkEnd w:id="0"/>
      <w:r w:rsidR="00EF3168" w:rsidRPr="00DE1ABA">
        <w:rPr>
          <w:rFonts w:ascii="AR JULIAN" w:hAnsi="AR JULIAN"/>
          <w:color w:val="800000"/>
          <w:spacing w:val="70"/>
          <w:sz w:val="52"/>
          <w:szCs w:val="52"/>
        </w:rPr>
        <w:t>,</w:t>
      </w:r>
    </w:p>
    <w:p w:rsidR="000F286A" w:rsidRPr="00DE1ABA" w:rsidRDefault="000F286A" w:rsidP="00037C6D">
      <w:pPr>
        <w:jc w:val="center"/>
        <w:rPr>
          <w:rFonts w:ascii="AR JULIAN" w:hAnsi="AR JULIAN"/>
          <w:color w:val="800000"/>
          <w:spacing w:val="70"/>
          <w:sz w:val="52"/>
          <w:szCs w:val="52"/>
        </w:rPr>
      </w:pPr>
      <w:bookmarkStart w:id="2" w:name="_Toc203465316"/>
      <w:r w:rsidRPr="00DE1ABA">
        <w:rPr>
          <w:rFonts w:ascii="AR JULIAN" w:hAnsi="AR JULIAN"/>
          <w:color w:val="800000"/>
          <w:spacing w:val="70"/>
          <w:sz w:val="52"/>
          <w:szCs w:val="52"/>
        </w:rPr>
        <w:t xml:space="preserve">Le Prophète de </w:t>
      </w:r>
      <w:smartTag w:uri="urn:schemas-microsoft-com:office:smarttags" w:element="PersonName">
        <w:smartTagPr>
          <w:attr w:name="ProductID" w:val="la Mis￩ricorde"/>
        </w:smartTagPr>
        <w:r w:rsidRPr="00DE1ABA">
          <w:rPr>
            <w:rFonts w:ascii="AR JULIAN" w:hAnsi="AR JULIAN"/>
            <w:color w:val="800000"/>
            <w:spacing w:val="70"/>
            <w:sz w:val="52"/>
            <w:szCs w:val="52"/>
          </w:rPr>
          <w:t>la Miséricorde</w:t>
        </w:r>
      </w:smartTag>
      <w:bookmarkEnd w:id="2"/>
    </w:p>
    <w:p w:rsidR="001D72B0" w:rsidRDefault="001D72B0" w:rsidP="009F7BB7">
      <w:pPr>
        <w:jc w:val="center"/>
        <w:rPr>
          <w:rFonts w:ascii="Garamond" w:hAnsi="Garamond" w:cs="DecoType Naskh"/>
          <w:b/>
          <w:bCs/>
        </w:rPr>
      </w:pPr>
    </w:p>
    <w:p w:rsidR="000F286A" w:rsidRPr="00DE1ABA" w:rsidRDefault="000F286A" w:rsidP="009F7BB7">
      <w:pPr>
        <w:jc w:val="center"/>
        <w:rPr>
          <w:rFonts w:ascii="Book Antiqua" w:hAnsi="Book Antiqua" w:cs="DecoType Naskh"/>
          <w:b/>
          <w:bCs/>
          <w:rtl/>
        </w:rPr>
      </w:pPr>
      <w:r w:rsidRPr="00DE1ABA">
        <w:rPr>
          <w:rFonts w:ascii="Book Antiqua" w:hAnsi="Book Antiqua" w:cs="DecoType Naskh"/>
          <w:b/>
          <w:bCs/>
        </w:rPr>
        <w:t>6 livres pour mieux connaître ce Prophète qui a changé la face du monde</w:t>
      </w:r>
      <w:r w:rsidR="00342E57" w:rsidRPr="00DE1ABA">
        <w:rPr>
          <w:rFonts w:ascii="Book Antiqua" w:hAnsi="Book Antiqua" w:cs="DecoType Naskh"/>
          <w:b/>
          <w:bCs/>
        </w:rPr>
        <w:t>…</w:t>
      </w:r>
    </w:p>
    <w:p w:rsidR="000F286A" w:rsidRPr="00DE1ABA" w:rsidRDefault="000F286A" w:rsidP="009F7BB7">
      <w:pPr>
        <w:jc w:val="center"/>
        <w:rPr>
          <w:rFonts w:ascii="Book Antiqua" w:hAnsi="Book Antiqua" w:cs="DecoType Naskh"/>
          <w:b/>
          <w:bCs/>
        </w:rPr>
      </w:pPr>
    </w:p>
    <w:p w:rsidR="000F286A" w:rsidRPr="00DE1ABA" w:rsidRDefault="000F286A" w:rsidP="009F7BB7">
      <w:pPr>
        <w:jc w:val="center"/>
        <w:rPr>
          <w:rFonts w:ascii="Book Antiqua" w:hAnsi="Book Antiqua"/>
          <w:rtl/>
        </w:rPr>
      </w:pPr>
      <w:r w:rsidRPr="00DE1ABA">
        <w:rPr>
          <w:rFonts w:ascii="Book Antiqua" w:hAnsi="Book Antiqua"/>
        </w:rPr>
        <w:t>Préparé par</w:t>
      </w:r>
    </w:p>
    <w:p w:rsidR="00380D0D" w:rsidRPr="00DE1ABA" w:rsidRDefault="00380D0D" w:rsidP="009F7BB7">
      <w:pPr>
        <w:jc w:val="center"/>
        <w:rPr>
          <w:rFonts w:ascii="Book Antiqua" w:hAnsi="Book Antiqua"/>
          <w:b/>
          <w:bCs/>
          <w:sz w:val="28"/>
          <w:szCs w:val="28"/>
        </w:rPr>
      </w:pPr>
      <w:r w:rsidRPr="00DE1ABA">
        <w:rPr>
          <w:rFonts w:ascii="Book Antiqua" w:hAnsi="Book Antiqua"/>
          <w:b/>
          <w:bCs/>
          <w:sz w:val="28"/>
          <w:szCs w:val="28"/>
        </w:rPr>
        <w:t>Khâlid Abou Sâlih</w:t>
      </w:r>
    </w:p>
    <w:p w:rsidR="000F286A" w:rsidRPr="00DE1ABA" w:rsidRDefault="001D72B0" w:rsidP="009F7BB7">
      <w:pPr>
        <w:jc w:val="center"/>
        <w:rPr>
          <w:rFonts w:ascii="Book Antiqua" w:hAnsi="Book Antiqua"/>
          <w:sz w:val="20"/>
          <w:szCs w:val="20"/>
        </w:rPr>
      </w:pPr>
      <w:r w:rsidRPr="00DE1ABA">
        <w:rPr>
          <w:rFonts w:ascii="Book Antiqua" w:hAnsi="Book Antiqua"/>
          <w:sz w:val="20"/>
          <w:szCs w:val="20"/>
        </w:rPr>
        <w:t>Madar Al-Watan</w:t>
      </w:r>
    </w:p>
    <w:p w:rsidR="000F286A" w:rsidRPr="00DE1ABA" w:rsidRDefault="000F286A" w:rsidP="009F7BB7">
      <w:pPr>
        <w:jc w:val="center"/>
        <w:rPr>
          <w:rFonts w:ascii="Book Antiqua" w:hAnsi="Book Antiqua"/>
          <w:b/>
          <w:bCs/>
        </w:rPr>
      </w:pPr>
    </w:p>
    <w:p w:rsidR="000F286A" w:rsidRPr="00DE1ABA" w:rsidRDefault="000F286A" w:rsidP="009F7BB7">
      <w:pPr>
        <w:jc w:val="center"/>
        <w:rPr>
          <w:rFonts w:ascii="Book Antiqua" w:hAnsi="Book Antiqua"/>
        </w:rPr>
      </w:pPr>
      <w:r w:rsidRPr="00DE1ABA">
        <w:rPr>
          <w:rFonts w:ascii="Book Antiqua" w:hAnsi="Book Antiqua"/>
        </w:rPr>
        <w:t>Traduit par</w:t>
      </w:r>
    </w:p>
    <w:p w:rsidR="000F286A" w:rsidRPr="00DE1ABA" w:rsidRDefault="000F286A" w:rsidP="009F7BB7">
      <w:pPr>
        <w:jc w:val="center"/>
        <w:rPr>
          <w:rFonts w:ascii="Book Antiqua" w:hAnsi="Book Antiqua"/>
          <w:b/>
          <w:bCs/>
          <w:sz w:val="28"/>
          <w:szCs w:val="28"/>
        </w:rPr>
      </w:pPr>
      <w:r w:rsidRPr="00DE1ABA">
        <w:rPr>
          <w:rFonts w:ascii="Book Antiqua" w:hAnsi="Book Antiqua"/>
          <w:b/>
          <w:bCs/>
          <w:sz w:val="28"/>
          <w:szCs w:val="28"/>
        </w:rPr>
        <w:t>Abu Hamza Al-Germâny</w:t>
      </w:r>
    </w:p>
    <w:p w:rsidR="000F286A" w:rsidRPr="00DE1ABA" w:rsidRDefault="000F286A" w:rsidP="009F7BB7">
      <w:pPr>
        <w:jc w:val="center"/>
        <w:rPr>
          <w:rFonts w:ascii="Book Antiqua" w:hAnsi="Book Antiqua"/>
          <w:b/>
          <w:bCs/>
          <w:spacing w:val="70"/>
          <w:sz w:val="40"/>
          <w:szCs w:val="40"/>
        </w:rPr>
      </w:pPr>
    </w:p>
    <w:p w:rsidR="000F286A" w:rsidRPr="00DE1ABA" w:rsidRDefault="000F286A" w:rsidP="009F7BB7">
      <w:pPr>
        <w:jc w:val="center"/>
        <w:rPr>
          <w:rFonts w:ascii="Book Antiqua" w:hAnsi="Book Antiqua"/>
          <w:b/>
          <w:bCs/>
          <w:spacing w:val="70"/>
          <w:sz w:val="40"/>
          <w:szCs w:val="40"/>
        </w:rPr>
      </w:pPr>
    </w:p>
    <w:p w:rsidR="00982E4E" w:rsidRPr="00DE1ABA" w:rsidRDefault="00982E4E" w:rsidP="009F7BB7">
      <w:pPr>
        <w:jc w:val="center"/>
        <w:rPr>
          <w:rFonts w:ascii="Book Antiqua" w:hAnsi="Book Antiqua" w:cs="Monotype Corsiva"/>
          <w:sz w:val="22"/>
          <w:szCs w:val="22"/>
        </w:rPr>
      </w:pPr>
      <w:r w:rsidRPr="00DE1ABA">
        <w:rPr>
          <w:rFonts w:ascii="Book Antiqua" w:hAnsi="Book Antiqua" w:cs="Monotype Corsiva"/>
          <w:sz w:val="22"/>
          <w:szCs w:val="22"/>
        </w:rPr>
        <w:t>Publié par</w:t>
      </w:r>
    </w:p>
    <w:p w:rsidR="00982E4E" w:rsidRPr="00DE1ABA" w:rsidRDefault="00982E4E" w:rsidP="009F7BB7">
      <w:pPr>
        <w:jc w:val="center"/>
        <w:rPr>
          <w:rFonts w:ascii="Book Antiqua" w:hAnsi="Book Antiqua" w:cs="Monotype Corsiva"/>
          <w:sz w:val="22"/>
          <w:szCs w:val="22"/>
        </w:rPr>
      </w:pPr>
      <w:r w:rsidRPr="00DE1ABA">
        <w:rPr>
          <w:rFonts w:ascii="Book Antiqua" w:hAnsi="Book Antiqua" w:cs="Monotype Corsiva"/>
          <w:sz w:val="22"/>
          <w:szCs w:val="22"/>
        </w:rPr>
        <w:t>Le bureau de prêche de Rabwah (R</w:t>
      </w:r>
      <w:r w:rsidRPr="00DE1ABA">
        <w:rPr>
          <w:rFonts w:ascii="Book Antiqua" w:hAnsi="Book Antiqua"/>
          <w:sz w:val="22"/>
          <w:szCs w:val="22"/>
        </w:rPr>
        <w:t>i</w:t>
      </w:r>
      <w:r w:rsidRPr="00DE1ABA">
        <w:rPr>
          <w:rFonts w:ascii="Book Antiqua" w:hAnsi="Book Antiqua" w:cs="Monotype Corsiva"/>
          <w:sz w:val="22"/>
          <w:szCs w:val="22"/>
        </w:rPr>
        <w:t>yadh)</w:t>
      </w:r>
    </w:p>
    <w:p w:rsidR="00982E4E" w:rsidRPr="00DE1ABA" w:rsidRDefault="00982E4E" w:rsidP="009F7BB7">
      <w:pPr>
        <w:jc w:val="center"/>
        <w:rPr>
          <w:rFonts w:ascii="Book Antiqua" w:hAnsi="Book Antiqua" w:cs="Monotype Corsiva"/>
          <w:sz w:val="22"/>
          <w:szCs w:val="22"/>
        </w:rPr>
      </w:pPr>
    </w:p>
    <w:p w:rsidR="00982E4E" w:rsidRPr="00DE1ABA" w:rsidRDefault="00982E4E" w:rsidP="009F7BB7">
      <w:pPr>
        <w:jc w:val="center"/>
        <w:rPr>
          <w:rFonts w:ascii="Book Antiqua" w:hAnsi="Book Antiqua" w:cs="Traditional Arabic"/>
          <w:b/>
          <w:bCs/>
          <w:color w:val="800000"/>
          <w:sz w:val="36"/>
          <w:szCs w:val="36"/>
          <w:u w:val="single"/>
        </w:rPr>
      </w:pPr>
      <w:r w:rsidRPr="00DE1ABA">
        <w:rPr>
          <w:rFonts w:ascii="Book Antiqua" w:hAnsi="Book Antiqua" w:cs="Traditional Arabic"/>
          <w:b/>
          <w:bCs/>
          <w:color w:val="800000"/>
          <w:sz w:val="22"/>
          <w:szCs w:val="22"/>
          <w:u w:val="single"/>
        </w:rPr>
        <w:t>www</w:t>
      </w:r>
      <w:r w:rsidRPr="00DE1ABA">
        <w:rPr>
          <w:rFonts w:ascii="Book Antiqua" w:hAnsi="Book Antiqua" w:cs="Traditional Arabic"/>
          <w:b/>
          <w:bCs/>
          <w:color w:val="800000"/>
          <w:sz w:val="36"/>
          <w:szCs w:val="36"/>
          <w:u w:val="single"/>
        </w:rPr>
        <w:t>.islamhouse.</w:t>
      </w:r>
      <w:r w:rsidRPr="00DE1ABA">
        <w:rPr>
          <w:rFonts w:ascii="Book Antiqua" w:hAnsi="Book Antiqua" w:cs="Traditional Arabic"/>
          <w:b/>
          <w:bCs/>
          <w:color w:val="800000"/>
          <w:sz w:val="22"/>
          <w:szCs w:val="22"/>
          <w:u w:val="single"/>
        </w:rPr>
        <w:t>com</w:t>
      </w:r>
    </w:p>
    <w:p w:rsidR="00982E4E" w:rsidRPr="00DE1ABA" w:rsidRDefault="00982E4E" w:rsidP="009F7BB7">
      <w:pPr>
        <w:spacing w:after="120"/>
        <w:jc w:val="center"/>
        <w:rPr>
          <w:rFonts w:ascii="Book Antiqua" w:hAnsi="Book Antiqua" w:cs="Traditional Arabic"/>
          <w:b/>
          <w:bCs/>
        </w:rPr>
      </w:pPr>
      <w:r w:rsidRPr="00DE1ABA">
        <w:rPr>
          <w:rFonts w:ascii="Book Antiqua" w:hAnsi="Book Antiqua" w:cs="Traditional Arabic"/>
          <w:b/>
          <w:bCs/>
        </w:rPr>
        <w:t>L’islam à la portée de tous</w:t>
      </w:r>
      <w:r w:rsidR="004745E0">
        <w:rPr>
          <w:rFonts w:ascii="Book Antiqua" w:hAnsi="Book Antiqua" w:cs="Traditional Arabic"/>
          <w:b/>
          <w:bCs/>
        </w:rPr>
        <w:t>!</w:t>
      </w:r>
    </w:p>
    <w:p w:rsidR="00DE1ABA" w:rsidRPr="00DE1ABA" w:rsidRDefault="00DE1ABA" w:rsidP="00250945">
      <w:pPr>
        <w:widowControl w:val="0"/>
        <w:spacing w:after="120" w:line="260" w:lineRule="exact"/>
        <w:jc w:val="center"/>
        <w:rPr>
          <w:rFonts w:ascii="Book Antiqua" w:hAnsi="Book Antiqua"/>
          <w:b/>
          <w:bCs/>
          <w:spacing w:val="70"/>
          <w:sz w:val="40"/>
          <w:szCs w:val="40"/>
        </w:rPr>
        <w:sectPr w:rsidR="00DE1ABA" w:rsidRPr="00DE1ABA" w:rsidSect="005530F4">
          <w:headerReference w:type="even" r:id="rId9"/>
          <w:headerReference w:type="default" r:id="rId10"/>
          <w:headerReference w:type="first" r:id="rId11"/>
          <w:footnotePr>
            <w:numRestart w:val="eachPage"/>
          </w:footnotePr>
          <w:pgSz w:w="7371" w:h="10206" w:code="9"/>
          <w:pgMar w:top="851" w:right="851" w:bottom="851" w:left="851" w:header="567" w:footer="567" w:gutter="0"/>
          <w:cols w:space="708"/>
          <w:titlePg/>
          <w:docGrid w:linePitch="360"/>
        </w:sectPr>
      </w:pPr>
    </w:p>
    <w:p w:rsidR="000F286A" w:rsidRPr="00F079A5" w:rsidRDefault="000F286A" w:rsidP="00250945">
      <w:pPr>
        <w:widowControl w:val="0"/>
        <w:spacing w:after="120" w:line="260" w:lineRule="exact"/>
        <w:jc w:val="center"/>
        <w:rPr>
          <w:rFonts w:ascii="Book Antiqua" w:hAnsi="Book Antiqua" w:hint="cs"/>
          <w:lang w:val="pt-PT"/>
        </w:rPr>
      </w:pPr>
      <w:r w:rsidRPr="00F079A5">
        <w:rPr>
          <w:rFonts w:ascii="Book Antiqua" w:hAnsi="Book Antiqua"/>
          <w:lang w:val="pt-PT"/>
        </w:rPr>
        <w:lastRenderedPageBreak/>
        <w:t>1</w:t>
      </w:r>
      <w:r w:rsidRPr="00F079A5">
        <w:rPr>
          <w:rFonts w:ascii="Book Antiqua" w:hAnsi="Book Antiqua"/>
          <w:vertAlign w:val="superscript"/>
          <w:lang w:val="pt-PT"/>
        </w:rPr>
        <w:t>ère</w:t>
      </w:r>
      <w:r w:rsidR="00250945">
        <w:rPr>
          <w:rFonts w:ascii="Book Antiqua" w:hAnsi="Book Antiqua"/>
          <w:lang w:val="pt-PT"/>
        </w:rPr>
        <w:t xml:space="preserve"> édition, 20</w:t>
      </w:r>
      <w:r w:rsidR="00250945">
        <w:rPr>
          <w:rFonts w:ascii="Book Antiqua" w:hAnsi="Book Antiqua"/>
          <w:lang w:val="en-US"/>
        </w:rPr>
        <w:t>08</w:t>
      </w:r>
      <w:r w:rsidRPr="00F079A5">
        <w:rPr>
          <w:rFonts w:ascii="Book Antiqua" w:hAnsi="Book Antiqua"/>
          <w:lang w:val="pt-PT"/>
        </w:rPr>
        <w:t>/14</w:t>
      </w:r>
      <w:r w:rsidR="00250945">
        <w:rPr>
          <w:rFonts w:ascii="Book Antiqua" w:hAnsi="Book Antiqua"/>
          <w:lang w:val="pt-PT"/>
        </w:rPr>
        <w:t>29</w:t>
      </w:r>
    </w:p>
    <w:p w:rsidR="000F286A" w:rsidRPr="0028463E" w:rsidRDefault="000F286A" w:rsidP="000F286A">
      <w:pPr>
        <w:tabs>
          <w:tab w:val="center" w:pos="3062"/>
          <w:tab w:val="left" w:pos="4669"/>
        </w:tabs>
        <w:jc w:val="center"/>
        <w:rPr>
          <w:rFonts w:ascii="Book Antiqua" w:hAnsi="Book Antiqua"/>
          <w:lang w:val="pt-PT"/>
        </w:rPr>
      </w:pPr>
      <w:r w:rsidRPr="001D72B0">
        <w:rPr>
          <w:rFonts w:ascii="Book Antiqua" w:hAnsi="Book Antiqua"/>
          <w:color w:val="800000"/>
          <w:lang w:val="pt-BR"/>
        </w:rPr>
        <w:t>©</w:t>
      </w:r>
      <w:r w:rsidRPr="0028463E">
        <w:rPr>
          <w:rFonts w:ascii="Book Antiqua" w:hAnsi="Book Antiqua"/>
          <w:lang w:val="pt-PT"/>
        </w:rPr>
        <w:t xml:space="preserve"> Tous droits de reproduction réservés, sauf pour distribution gratuite sans rien modifier du texte.</w:t>
      </w:r>
    </w:p>
    <w:p w:rsidR="000F286A" w:rsidRPr="0028463E" w:rsidRDefault="000F286A" w:rsidP="000F286A">
      <w:pPr>
        <w:tabs>
          <w:tab w:val="center" w:pos="3062"/>
          <w:tab w:val="left" w:pos="4669"/>
        </w:tabs>
        <w:jc w:val="center"/>
        <w:rPr>
          <w:rFonts w:ascii="Book Antiqua" w:hAnsi="Book Antiqua"/>
          <w:lang w:val="pt-PT"/>
        </w:rPr>
      </w:pPr>
    </w:p>
    <w:p w:rsidR="000F286A" w:rsidRPr="0028463E" w:rsidRDefault="000F286A" w:rsidP="000F286A">
      <w:pPr>
        <w:tabs>
          <w:tab w:val="center" w:pos="3062"/>
          <w:tab w:val="left" w:pos="4669"/>
        </w:tabs>
        <w:jc w:val="both"/>
        <w:rPr>
          <w:rFonts w:ascii="Book Antiqua" w:hAnsi="Book Antiqua"/>
          <w:lang w:val="pt-PT"/>
        </w:rPr>
      </w:pPr>
      <w:r w:rsidRPr="0028463E">
        <w:rPr>
          <w:rFonts w:ascii="Book Antiqua" w:hAnsi="Book Antiqua"/>
          <w:lang w:val="pt-PT"/>
        </w:rPr>
        <w:t>Pour toutes questions, suggestions, ou erreurs, veuillez nous contacter à l'adresse suivante ou sur notre site</w:t>
      </w:r>
      <w:r w:rsidR="00FD62C9">
        <w:rPr>
          <w:rFonts w:ascii="Book Antiqua" w:hAnsi="Book Antiqua"/>
          <w:lang w:val="pt-PT"/>
        </w:rPr>
        <w:t>:</w:t>
      </w:r>
    </w:p>
    <w:p w:rsidR="000F286A" w:rsidRPr="0028463E" w:rsidRDefault="000F286A" w:rsidP="000F286A">
      <w:pPr>
        <w:spacing w:after="120"/>
        <w:rPr>
          <w:rFonts w:ascii="Book Antiqua" w:hAnsi="Book Antiqua"/>
          <w:lang w:val="pt-BR"/>
        </w:rPr>
      </w:pPr>
    </w:p>
    <w:p w:rsidR="000F286A" w:rsidRPr="00982E4E" w:rsidRDefault="000F286A" w:rsidP="000F286A">
      <w:pPr>
        <w:spacing w:after="120"/>
        <w:jc w:val="both"/>
        <w:rPr>
          <w:rFonts w:ascii="Book Antiqua" w:hAnsi="Book Antiqua"/>
          <w:b/>
          <w:bCs/>
          <w:color w:val="800000"/>
          <w:lang w:val="pt-BR"/>
        </w:rPr>
      </w:pPr>
      <w:r w:rsidRPr="00982E4E">
        <w:rPr>
          <w:rFonts w:ascii="Book Antiqua" w:hAnsi="Book Antiqua"/>
          <w:b/>
          <w:bCs/>
          <w:color w:val="800000"/>
          <w:lang w:val="pt-BR"/>
        </w:rPr>
        <w:t xml:space="preserve">Office de prêche de Rabwah </w:t>
      </w:r>
    </w:p>
    <w:p w:rsidR="000F286A" w:rsidRPr="0028463E" w:rsidRDefault="000F286A" w:rsidP="000F286A">
      <w:pPr>
        <w:spacing w:after="120"/>
        <w:jc w:val="both"/>
        <w:rPr>
          <w:rFonts w:ascii="Book Antiqua" w:hAnsi="Book Antiqua"/>
          <w:lang w:val="pt-BR"/>
        </w:rPr>
      </w:pPr>
      <w:r w:rsidRPr="0028463E">
        <w:rPr>
          <w:rFonts w:ascii="Book Antiqua" w:hAnsi="Book Antiqua"/>
          <w:lang w:val="pt-BR"/>
        </w:rPr>
        <w:t>P.O Box 29465 – Riyad 11457</w:t>
      </w:r>
    </w:p>
    <w:p w:rsidR="000F286A" w:rsidRPr="0028463E" w:rsidRDefault="000F286A" w:rsidP="000F286A">
      <w:pPr>
        <w:spacing w:after="120"/>
        <w:jc w:val="both"/>
        <w:rPr>
          <w:rFonts w:ascii="Book Antiqua" w:hAnsi="Book Antiqua"/>
          <w:lang w:val="pt-BR"/>
        </w:rPr>
      </w:pPr>
      <w:r w:rsidRPr="0028463E">
        <w:rPr>
          <w:rFonts w:ascii="Book Antiqua" w:hAnsi="Book Antiqua"/>
          <w:lang w:val="pt-BR"/>
        </w:rPr>
        <w:t>Kingdom of Saoudia Arabia</w:t>
      </w:r>
    </w:p>
    <w:p w:rsidR="000F286A" w:rsidRPr="0028463E" w:rsidRDefault="000F286A" w:rsidP="000F286A">
      <w:pPr>
        <w:spacing w:after="120"/>
        <w:jc w:val="both"/>
        <w:rPr>
          <w:rFonts w:ascii="Book Antiqua" w:hAnsi="Book Antiqua"/>
          <w:lang w:val="en-US"/>
        </w:rPr>
      </w:pPr>
      <w:r w:rsidRPr="0028463E">
        <w:rPr>
          <w:rFonts w:ascii="Book Antiqua" w:hAnsi="Book Antiqua"/>
          <w:lang w:val="pt-BR"/>
        </w:rPr>
        <w:t>Tel</w:t>
      </w:r>
      <w:r w:rsidR="00FD62C9">
        <w:rPr>
          <w:rFonts w:ascii="Book Antiqua" w:hAnsi="Book Antiqua"/>
          <w:lang w:val="pt-BR"/>
        </w:rPr>
        <w:t>:</w:t>
      </w:r>
      <w:r w:rsidRPr="0028463E">
        <w:rPr>
          <w:rFonts w:ascii="Book Antiqua" w:hAnsi="Book Antiqua"/>
          <w:lang w:val="pt-BR"/>
        </w:rPr>
        <w:t xml:space="preserve"> +966 (0)1-4916065 -</w:t>
      </w:r>
      <w:r w:rsidR="00DF4C5E">
        <w:rPr>
          <w:rFonts w:ascii="Book Antiqua" w:hAnsi="Book Antiqua"/>
          <w:lang w:val="pt-BR"/>
        </w:rPr>
        <w:t xml:space="preserve"> </w:t>
      </w:r>
      <w:r w:rsidRPr="0028463E">
        <w:rPr>
          <w:rFonts w:ascii="Book Antiqua" w:hAnsi="Book Antiqua"/>
          <w:lang w:val="pt-BR"/>
        </w:rPr>
        <w:t>4454900</w:t>
      </w:r>
      <w:r w:rsidRPr="0028463E">
        <w:rPr>
          <w:rFonts w:ascii="Book Antiqua" w:hAnsi="Book Antiqua"/>
          <w:lang w:val="en-US"/>
        </w:rPr>
        <w:t xml:space="preserve"> </w:t>
      </w:r>
    </w:p>
    <w:p w:rsidR="000F286A" w:rsidRPr="0028463E" w:rsidRDefault="000F286A" w:rsidP="000F286A">
      <w:pPr>
        <w:spacing w:after="120"/>
        <w:jc w:val="both"/>
        <w:rPr>
          <w:rFonts w:ascii="Book Antiqua" w:hAnsi="Book Antiqua"/>
          <w:lang w:val="pt-BR"/>
        </w:rPr>
      </w:pPr>
      <w:r w:rsidRPr="0028463E">
        <w:rPr>
          <w:rFonts w:ascii="Book Antiqua" w:hAnsi="Book Antiqua"/>
          <w:lang w:val="pt-BR"/>
        </w:rPr>
        <w:t>Fax</w:t>
      </w:r>
      <w:r w:rsidR="00FD62C9">
        <w:rPr>
          <w:rFonts w:ascii="Book Antiqua" w:hAnsi="Book Antiqua"/>
          <w:lang w:val="pt-BR"/>
        </w:rPr>
        <w:t>:</w:t>
      </w:r>
      <w:r w:rsidRPr="0028463E">
        <w:rPr>
          <w:rFonts w:ascii="Book Antiqua" w:hAnsi="Book Antiqua"/>
          <w:lang w:val="pt-BR"/>
        </w:rPr>
        <w:t xml:space="preserve"> +966 (0)1-4970126</w:t>
      </w:r>
    </w:p>
    <w:p w:rsidR="000F286A" w:rsidRPr="0028463E" w:rsidRDefault="000F286A" w:rsidP="000F286A">
      <w:pPr>
        <w:spacing w:after="120"/>
        <w:jc w:val="both"/>
        <w:rPr>
          <w:rFonts w:ascii="Book Antiqua" w:hAnsi="Book Antiqua"/>
          <w:b/>
          <w:bCs/>
          <w:lang w:val="pt-BR"/>
        </w:rPr>
      </w:pPr>
      <w:r w:rsidRPr="0028463E">
        <w:rPr>
          <w:rFonts w:ascii="Book Antiqua" w:hAnsi="Book Antiqua"/>
          <w:b/>
          <w:bCs/>
          <w:lang w:val="pt-BR"/>
        </w:rPr>
        <w:t>Site internet en français</w:t>
      </w:r>
      <w:r w:rsidR="00FD62C9">
        <w:rPr>
          <w:rFonts w:ascii="Book Antiqua" w:hAnsi="Book Antiqua"/>
          <w:b/>
          <w:bCs/>
          <w:lang w:val="pt-BR"/>
        </w:rPr>
        <w:t>:</w:t>
      </w:r>
    </w:p>
    <w:p w:rsidR="000F286A" w:rsidRPr="00FE4236" w:rsidRDefault="000F286A" w:rsidP="000F286A">
      <w:pPr>
        <w:widowControl w:val="0"/>
        <w:spacing w:after="120" w:line="260" w:lineRule="exact"/>
        <w:jc w:val="both"/>
        <w:rPr>
          <w:rFonts w:ascii="Book Antiqua" w:hAnsi="Book Antiqua"/>
          <w:lang w:val="pt-BR"/>
        </w:rPr>
      </w:pPr>
      <w:hyperlink r:id="rId12" w:history="1">
        <w:r w:rsidRPr="00FE4236">
          <w:rPr>
            <w:rStyle w:val="Hyperlink"/>
            <w:rFonts w:ascii="Book Antiqua" w:hAnsi="Book Antiqua"/>
            <w:color w:val="auto"/>
            <w:u w:val="none"/>
            <w:lang w:val="pt-BR"/>
          </w:rPr>
          <w:t>www.islamhouse.com</w:t>
        </w:r>
      </w:hyperlink>
    </w:p>
    <w:p w:rsidR="000F286A" w:rsidRDefault="000F286A" w:rsidP="000F286A">
      <w:pPr>
        <w:widowControl w:val="0"/>
        <w:spacing w:after="120" w:line="260" w:lineRule="exact"/>
        <w:jc w:val="both"/>
        <w:rPr>
          <w:rFonts w:ascii="Book Antiqua" w:hAnsi="Book Antiqua"/>
          <w:sz w:val="23"/>
          <w:szCs w:val="23"/>
        </w:rPr>
      </w:pPr>
      <w:r w:rsidRPr="0028463E">
        <w:rPr>
          <w:rFonts w:ascii="Book Antiqua" w:hAnsi="Book Antiqua"/>
        </w:rPr>
        <w:t>Nous tenons à rem</w:t>
      </w:r>
      <w:r>
        <w:rPr>
          <w:rFonts w:ascii="Book Antiqua" w:hAnsi="Book Antiqua"/>
        </w:rPr>
        <w:t>ercier notre</w:t>
      </w:r>
      <w:r w:rsidRPr="0028463E">
        <w:rPr>
          <w:rFonts w:ascii="Book Antiqua" w:hAnsi="Book Antiqua"/>
        </w:rPr>
        <w:t xml:space="preserve"> </w:t>
      </w:r>
      <w:r>
        <w:rPr>
          <w:rFonts w:ascii="Book Antiqua" w:hAnsi="Book Antiqua"/>
        </w:rPr>
        <w:t>frère Mahmoud et notre frère Gilles Kervenn</w:t>
      </w:r>
      <w:r w:rsidRPr="0028463E">
        <w:rPr>
          <w:rFonts w:ascii="Book Antiqua" w:hAnsi="Book Antiqua"/>
        </w:rPr>
        <w:t xml:space="preserve"> pour </w:t>
      </w:r>
      <w:r>
        <w:rPr>
          <w:rFonts w:ascii="Book Antiqua" w:hAnsi="Book Antiqua"/>
        </w:rPr>
        <w:t>leur</w:t>
      </w:r>
      <w:r w:rsidRPr="0028463E">
        <w:rPr>
          <w:rFonts w:ascii="Book Antiqua" w:hAnsi="Book Antiqua"/>
        </w:rPr>
        <w:t xml:space="preserve"> généreuse participation…</w:t>
      </w:r>
    </w:p>
    <w:p w:rsidR="000F286A" w:rsidRPr="00877663" w:rsidRDefault="000F286A" w:rsidP="000F286A">
      <w:pPr>
        <w:widowControl w:val="0"/>
        <w:spacing w:after="120" w:line="260" w:lineRule="exact"/>
        <w:jc w:val="both"/>
        <w:rPr>
          <w:rFonts w:ascii="Book Antiqua" w:hAnsi="Book Antiqua" w:hint="cs"/>
          <w:sz w:val="23"/>
          <w:szCs w:val="23"/>
        </w:rPr>
      </w:pPr>
    </w:p>
    <w:p w:rsidR="00982E4E" w:rsidRPr="00285E50" w:rsidRDefault="00982E4E" w:rsidP="00982E4E">
      <w:pPr>
        <w:jc w:val="center"/>
        <w:rPr>
          <w:rFonts w:ascii="Traditional Arabic" w:hAnsi="Traditional Arabic" w:cs="Traditional Arabic"/>
          <w:b/>
          <w:bCs/>
          <w:color w:val="800000"/>
          <w:sz w:val="36"/>
          <w:szCs w:val="36"/>
          <w:u w:val="single"/>
        </w:rPr>
      </w:pPr>
      <w:r w:rsidRPr="00285E50">
        <w:rPr>
          <w:rFonts w:ascii="Traditional Arabic" w:hAnsi="Traditional Arabic" w:cs="Traditional Arabic"/>
          <w:b/>
          <w:bCs/>
          <w:color w:val="800000"/>
          <w:sz w:val="22"/>
          <w:szCs w:val="22"/>
          <w:u w:val="single"/>
        </w:rPr>
        <w:t>www</w:t>
      </w:r>
      <w:r w:rsidRPr="00285E50">
        <w:rPr>
          <w:rFonts w:ascii="Traditional Arabic" w:hAnsi="Traditional Arabic" w:cs="Traditional Arabic"/>
          <w:b/>
          <w:bCs/>
          <w:color w:val="800000"/>
          <w:sz w:val="36"/>
          <w:szCs w:val="36"/>
          <w:u w:val="single"/>
        </w:rPr>
        <w:t>.islamhouse.</w:t>
      </w:r>
      <w:r w:rsidRPr="00285E50">
        <w:rPr>
          <w:rFonts w:ascii="Traditional Arabic" w:hAnsi="Traditional Arabic" w:cs="Traditional Arabic"/>
          <w:b/>
          <w:bCs/>
          <w:color w:val="800000"/>
          <w:sz w:val="22"/>
          <w:szCs w:val="22"/>
          <w:u w:val="single"/>
        </w:rPr>
        <w:t>com</w:t>
      </w:r>
    </w:p>
    <w:p w:rsidR="00FD62C9" w:rsidRDefault="00982E4E" w:rsidP="00FD62C9">
      <w:pPr>
        <w:spacing w:after="120"/>
        <w:jc w:val="center"/>
        <w:sectPr w:rsidR="00FD62C9" w:rsidSect="005530F4">
          <w:footnotePr>
            <w:numRestart w:val="eachPage"/>
          </w:footnotePr>
          <w:pgSz w:w="7371" w:h="10206" w:code="9"/>
          <w:pgMar w:top="851" w:right="851" w:bottom="851" w:left="851" w:header="567" w:footer="567" w:gutter="0"/>
          <w:cols w:space="708"/>
          <w:titlePg/>
          <w:docGrid w:linePitch="360"/>
        </w:sectPr>
      </w:pPr>
      <w:r w:rsidRPr="00FD7539">
        <w:rPr>
          <w:rFonts w:ascii="Traditional Arabic" w:hAnsi="Traditional Arabic" w:cs="Traditional Arabic"/>
          <w:b/>
          <w:bCs/>
        </w:rPr>
        <w:t>L’islam à la portée de tous</w:t>
      </w:r>
      <w:r w:rsidR="004745E0">
        <w:rPr>
          <w:rFonts w:ascii="Traditional Arabic" w:hAnsi="Traditional Arabic" w:cs="Traditional Arabic"/>
          <w:b/>
          <w:bCs/>
        </w:rPr>
        <w:t>!</w:t>
      </w:r>
    </w:p>
    <w:p w:rsidR="00982E4E" w:rsidRDefault="00982E4E" w:rsidP="000F286A">
      <w:pPr>
        <w:spacing w:before="120"/>
        <w:jc w:val="center"/>
      </w:pPr>
    </w:p>
    <w:p w:rsidR="00842219" w:rsidRPr="00842219" w:rsidRDefault="00842219" w:rsidP="00037C6D">
      <w:pPr>
        <w:jc w:val="center"/>
        <w:rPr>
          <w:rFonts w:ascii="Book Antiqua" w:hAnsi="Book Antiqua" w:cs="Book Antiqua"/>
          <w:b/>
          <w:bCs/>
          <w:sz w:val="22"/>
          <w:szCs w:val="22"/>
        </w:rPr>
      </w:pPr>
      <w:r w:rsidRPr="00842219">
        <w:rPr>
          <w:rFonts w:ascii="Book Antiqua" w:hAnsi="Book Antiqua" w:cs="Book Antiqua"/>
          <w:b/>
          <w:bCs/>
          <w:sz w:val="22"/>
          <w:szCs w:val="22"/>
        </w:rPr>
        <w:t xml:space="preserve">Muhammad </w:t>
      </w:r>
      <w:r w:rsidRPr="00842219">
        <w:rPr>
          <w:rFonts w:cs="CTraditional Arabic" w:hint="cs"/>
          <w:sz w:val="22"/>
          <w:szCs w:val="22"/>
          <w:rtl/>
        </w:rPr>
        <w:t>ج</w:t>
      </w:r>
      <w:r w:rsidRPr="00842219">
        <w:rPr>
          <w:rFonts w:ascii="Book Antiqua" w:hAnsi="Book Antiqua" w:cs="Book Antiqua"/>
          <w:b/>
          <w:bCs/>
          <w:sz w:val="22"/>
          <w:szCs w:val="22"/>
        </w:rPr>
        <w:t>, Le Prophète de la Miséricorde</w:t>
      </w:r>
    </w:p>
    <w:p w:rsidR="00982E4E" w:rsidRDefault="00982E4E" w:rsidP="000F286A">
      <w:pPr>
        <w:spacing w:before="120"/>
        <w:jc w:val="center"/>
      </w:pPr>
    </w:p>
    <w:p w:rsidR="00982E4E" w:rsidRPr="00982E4E" w:rsidRDefault="00982E4E" w:rsidP="000F286A">
      <w:pPr>
        <w:spacing w:before="120"/>
        <w:jc w:val="center"/>
      </w:pPr>
    </w:p>
    <w:p w:rsidR="002C5411" w:rsidRPr="00CB29AE" w:rsidRDefault="002C5411" w:rsidP="000F286A">
      <w:pPr>
        <w:spacing w:before="120"/>
        <w:jc w:val="center"/>
        <w:rPr>
          <w:sz w:val="72"/>
          <w:szCs w:val="72"/>
        </w:rPr>
      </w:pPr>
      <w:r w:rsidRPr="000F411F">
        <w:rPr>
          <w:sz w:val="144"/>
          <w:szCs w:val="144"/>
        </w:rPr>
        <w:sym w:font="AGA Arabesque" w:char="F050"/>
      </w:r>
    </w:p>
    <w:p w:rsidR="00842219" w:rsidRDefault="002C5411" w:rsidP="002C5411">
      <w:pPr>
        <w:spacing w:before="120"/>
        <w:jc w:val="center"/>
        <w:rPr>
          <w:rFonts w:ascii="Book Antiqua" w:hAnsi="Book Antiqua" w:cs="Book Antiqua"/>
          <w:color w:val="800000"/>
          <w:sz w:val="32"/>
          <w:szCs w:val="32"/>
        </w:rPr>
        <w:sectPr w:rsidR="00842219" w:rsidSect="005530F4">
          <w:footnotePr>
            <w:numRestart w:val="eachPage"/>
          </w:footnotePr>
          <w:pgSz w:w="7371" w:h="10206" w:code="9"/>
          <w:pgMar w:top="851" w:right="851" w:bottom="851" w:left="851" w:header="567" w:footer="567" w:gutter="0"/>
          <w:cols w:space="708"/>
          <w:titlePg/>
          <w:docGrid w:linePitch="360"/>
        </w:sectPr>
      </w:pPr>
      <w:r w:rsidRPr="00982E4E">
        <w:rPr>
          <w:rFonts w:ascii="Monotype Corsiva" w:hAnsi="Monotype Corsiva"/>
          <w:color w:val="800000"/>
          <w:sz w:val="32"/>
          <w:szCs w:val="32"/>
        </w:rPr>
        <w:t>Au nom d’Allah, l’infiniment Miséricordieux, le Très Miséricordieux</w:t>
      </w:r>
      <w:r w:rsidRPr="00FD62C9">
        <w:rPr>
          <w:rFonts w:ascii="Book Antiqua" w:hAnsi="Book Antiqua" w:cs="Book Antiqua"/>
          <w:color w:val="800000"/>
          <w:sz w:val="32"/>
          <w:szCs w:val="32"/>
        </w:rPr>
        <w:t xml:space="preserve"> </w:t>
      </w:r>
    </w:p>
    <w:p w:rsidR="00982E4E" w:rsidRPr="004077C8" w:rsidRDefault="00842219" w:rsidP="004077C8">
      <w:pPr>
        <w:pStyle w:val="Heading1"/>
      </w:pPr>
      <w:bookmarkStart w:id="3" w:name="_Toc449785541"/>
      <w:bookmarkStart w:id="4" w:name="Editing"/>
      <w:bookmarkEnd w:id="4"/>
      <w:r w:rsidRPr="004077C8">
        <w:lastRenderedPageBreak/>
        <w:t>Table des matières</w:t>
      </w:r>
      <w:bookmarkEnd w:id="3"/>
    </w:p>
    <w:p w:rsidR="00842219" w:rsidRPr="000224CA" w:rsidRDefault="00842219">
      <w:pPr>
        <w:pStyle w:val="TOC1"/>
        <w:tabs>
          <w:tab w:val="right" w:leader="dot" w:pos="5659"/>
        </w:tabs>
        <w:rPr>
          <w:rFonts w:ascii="Calibri" w:hAnsi="Calibri" w:cs="Arial"/>
          <w:b w:val="0"/>
          <w:bCs w:val="0"/>
          <w:noProof/>
          <w:sz w:val="22"/>
          <w:szCs w:val="22"/>
          <w:lang w:val="en-US" w:eastAsia="en-US"/>
        </w:rPr>
      </w:pPr>
      <w:r>
        <w:rPr>
          <w:b w:val="0"/>
          <w:bCs w:val="0"/>
          <w:color w:val="800000"/>
          <w:sz w:val="32"/>
          <w:szCs w:val="32"/>
        </w:rPr>
        <w:fldChar w:fldCharType="begin"/>
      </w:r>
      <w:r>
        <w:rPr>
          <w:b w:val="0"/>
          <w:bCs w:val="0"/>
          <w:color w:val="800000"/>
          <w:sz w:val="32"/>
          <w:szCs w:val="32"/>
        </w:rPr>
        <w:instrText xml:space="preserve"> TOC \o "1-1" \h \z \t "h 2,2,h 3,3" </w:instrText>
      </w:r>
      <w:r>
        <w:rPr>
          <w:b w:val="0"/>
          <w:bCs w:val="0"/>
          <w:color w:val="800000"/>
          <w:sz w:val="32"/>
          <w:szCs w:val="32"/>
        </w:rPr>
        <w:fldChar w:fldCharType="separate"/>
      </w:r>
      <w:hyperlink w:anchor="_Toc449801976" w:history="1">
        <w:r w:rsidRPr="00D11836">
          <w:rPr>
            <w:rStyle w:val="Hyperlink"/>
            <w:noProof/>
          </w:rPr>
          <w:t>Premier livre</w:t>
        </w:r>
        <w:r w:rsidRPr="00D11836">
          <w:rPr>
            <w:rStyle w:val="Hyperlink"/>
            <w:rFonts w:ascii="Times New Roman" w:hAnsi="Times New Roman" w:cs="Times New Roman"/>
            <w:noProof/>
          </w:rPr>
          <w:t>:</w:t>
        </w:r>
        <w:r w:rsidRPr="00D11836">
          <w:rPr>
            <w:rStyle w:val="Hyperlink"/>
            <w:noProof/>
          </w:rPr>
          <w:t xml:space="preserve"> Quelques aspects du comportement de notre Prophète Muhammad </w:t>
        </w:r>
        <w:r w:rsidRPr="00842219">
          <w:rPr>
            <w:rStyle w:val="Hyperlink"/>
            <w:rFonts w:cs="CTraditional Arabic" w:hint="eastAsia"/>
            <w:b w:val="0"/>
            <w:bCs w:val="0"/>
            <w:noProof/>
            <w:rtl/>
          </w:rPr>
          <w:t>ج</w:t>
        </w:r>
        <w:r>
          <w:rPr>
            <w:noProof/>
            <w:webHidden/>
          </w:rPr>
          <w:tab/>
        </w:r>
        <w:r>
          <w:rPr>
            <w:noProof/>
            <w:webHidden/>
          </w:rPr>
          <w:fldChar w:fldCharType="begin"/>
        </w:r>
        <w:r>
          <w:rPr>
            <w:noProof/>
            <w:webHidden/>
          </w:rPr>
          <w:instrText xml:space="preserve"> PAGEREF _Toc449801976 \h </w:instrText>
        </w:r>
        <w:r>
          <w:rPr>
            <w:noProof/>
            <w:webHidden/>
          </w:rPr>
        </w:r>
        <w:r>
          <w:rPr>
            <w:noProof/>
            <w:webHidden/>
          </w:rPr>
          <w:fldChar w:fldCharType="separate"/>
        </w:r>
        <w:r w:rsidR="00FE4236">
          <w:rPr>
            <w:noProof/>
            <w:webHidden/>
          </w:rPr>
          <w:t>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77" w:history="1">
        <w:r w:rsidRPr="00D11836">
          <w:rPr>
            <w:rStyle w:val="Hyperlink"/>
            <w:noProof/>
          </w:rPr>
          <w:t>Le Prophète</w:t>
        </w:r>
        <w:r w:rsidRPr="00D11836">
          <w:rPr>
            <w:rStyle w:val="Hyperlink"/>
            <w:rFonts w:ascii="Times New Roman" w:hAnsi="Times New Roman" w:cs="Times New Roman"/>
            <w:noProof/>
          </w:rPr>
          <w:t> </w:t>
        </w:r>
        <w:r w:rsidRPr="00D11836">
          <w:rPr>
            <w:rStyle w:val="Hyperlink"/>
            <w:rFonts w:ascii="Papyrus" w:hAnsi="Papyrus" w:cs="CTraditional Arabic" w:hint="eastAsia"/>
            <w:noProof/>
            <w:rtl/>
          </w:rPr>
          <w:t>ج</w:t>
        </w:r>
        <w:r w:rsidRPr="00D11836">
          <w:rPr>
            <w:rStyle w:val="Hyperlink"/>
            <w:noProof/>
          </w:rPr>
          <w:t>: un exemple pour l’humanité</w:t>
        </w:r>
        <w:r>
          <w:rPr>
            <w:noProof/>
            <w:webHidden/>
          </w:rPr>
          <w:tab/>
        </w:r>
        <w:r>
          <w:rPr>
            <w:noProof/>
            <w:webHidden/>
          </w:rPr>
          <w:fldChar w:fldCharType="begin"/>
        </w:r>
        <w:r>
          <w:rPr>
            <w:noProof/>
            <w:webHidden/>
          </w:rPr>
          <w:instrText xml:space="preserve"> PAGEREF _Toc449801977 \h </w:instrText>
        </w:r>
        <w:r>
          <w:rPr>
            <w:noProof/>
            <w:webHidden/>
          </w:rPr>
        </w:r>
        <w:r>
          <w:rPr>
            <w:noProof/>
            <w:webHidden/>
          </w:rPr>
          <w:fldChar w:fldCharType="separate"/>
        </w:r>
        <w:r w:rsidR="00FE4236">
          <w:rPr>
            <w:noProof/>
            <w:webHidden/>
          </w:rPr>
          <w:t>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78" w:history="1">
        <w:r w:rsidRPr="00D11836">
          <w:rPr>
            <w:rStyle w:val="Hyperlink"/>
            <w:noProof/>
          </w:rPr>
          <w:t>Le témoignage d’un chrétien</w:t>
        </w:r>
        <w:r>
          <w:rPr>
            <w:noProof/>
            <w:webHidden/>
          </w:rPr>
          <w:tab/>
        </w:r>
        <w:r>
          <w:rPr>
            <w:noProof/>
            <w:webHidden/>
          </w:rPr>
          <w:fldChar w:fldCharType="begin"/>
        </w:r>
        <w:r>
          <w:rPr>
            <w:noProof/>
            <w:webHidden/>
          </w:rPr>
          <w:instrText xml:space="preserve"> PAGEREF _Toc449801978 \h </w:instrText>
        </w:r>
        <w:r>
          <w:rPr>
            <w:noProof/>
            <w:webHidden/>
          </w:rPr>
        </w:r>
        <w:r>
          <w:rPr>
            <w:noProof/>
            <w:webHidden/>
          </w:rPr>
          <w:fldChar w:fldCharType="separate"/>
        </w:r>
        <w:r w:rsidR="00FE4236">
          <w:rPr>
            <w:noProof/>
            <w:webHidden/>
          </w:rPr>
          <w:t>11</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79" w:history="1">
        <w:r w:rsidRPr="00D11836">
          <w:rPr>
            <w:rStyle w:val="Hyperlink"/>
            <w:noProof/>
          </w:rPr>
          <w:t xml:space="preserve">Le Prophète </w:t>
        </w:r>
        <w:r w:rsidRPr="00D11836">
          <w:rPr>
            <w:rStyle w:val="Hyperlink"/>
            <w:rFonts w:cs="CTraditional Arabic" w:hint="eastAsia"/>
            <w:noProof/>
            <w:rtl/>
          </w:rPr>
          <w:t>ج</w:t>
        </w:r>
        <w:r w:rsidRPr="00D11836">
          <w:rPr>
            <w:rStyle w:val="Hyperlink"/>
            <w:noProof/>
          </w:rPr>
          <w:t xml:space="preserve"> et les enfants</w:t>
        </w:r>
        <w:r>
          <w:rPr>
            <w:noProof/>
            <w:webHidden/>
          </w:rPr>
          <w:tab/>
        </w:r>
        <w:r>
          <w:rPr>
            <w:noProof/>
            <w:webHidden/>
          </w:rPr>
          <w:fldChar w:fldCharType="begin"/>
        </w:r>
        <w:r>
          <w:rPr>
            <w:noProof/>
            <w:webHidden/>
          </w:rPr>
          <w:instrText xml:space="preserve"> PAGEREF _Toc449801979 \h </w:instrText>
        </w:r>
        <w:r>
          <w:rPr>
            <w:noProof/>
            <w:webHidden/>
          </w:rPr>
        </w:r>
        <w:r>
          <w:rPr>
            <w:noProof/>
            <w:webHidden/>
          </w:rPr>
          <w:fldChar w:fldCharType="separate"/>
        </w:r>
        <w:r w:rsidR="00FE4236">
          <w:rPr>
            <w:noProof/>
            <w:webHidden/>
          </w:rPr>
          <w:t>13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0" w:history="1">
        <w:r w:rsidRPr="00D11836">
          <w:rPr>
            <w:rStyle w:val="Hyperlink"/>
            <w:noProof/>
          </w:rPr>
          <w:t xml:space="preserve">Le comportement du Prophète </w:t>
        </w:r>
        <w:r w:rsidRPr="00D11836">
          <w:rPr>
            <w:rStyle w:val="Hyperlink"/>
            <w:rFonts w:ascii="Papyrus" w:hAnsi="Papyrus" w:cs="CTraditional Arabic" w:hint="eastAsia"/>
            <w:noProof/>
            <w:rtl/>
          </w:rPr>
          <w:t>ج</w:t>
        </w:r>
        <w:r w:rsidRPr="00D11836">
          <w:rPr>
            <w:rStyle w:val="Hyperlink"/>
            <w:noProof/>
          </w:rPr>
          <w:t xml:space="preserve"> envers le servant et l’esclave</w:t>
        </w:r>
        <w:r>
          <w:rPr>
            <w:noProof/>
            <w:webHidden/>
          </w:rPr>
          <w:tab/>
        </w:r>
        <w:r>
          <w:rPr>
            <w:noProof/>
            <w:webHidden/>
          </w:rPr>
          <w:fldChar w:fldCharType="begin"/>
        </w:r>
        <w:r>
          <w:rPr>
            <w:noProof/>
            <w:webHidden/>
          </w:rPr>
          <w:instrText xml:space="preserve"> PAGEREF _Toc449801980 \h </w:instrText>
        </w:r>
        <w:r>
          <w:rPr>
            <w:noProof/>
            <w:webHidden/>
          </w:rPr>
        </w:r>
        <w:r>
          <w:rPr>
            <w:noProof/>
            <w:webHidden/>
          </w:rPr>
          <w:fldChar w:fldCharType="separate"/>
        </w:r>
        <w:r w:rsidR="00FE4236">
          <w:rPr>
            <w:noProof/>
            <w:webHidden/>
          </w:rPr>
          <w:t>15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1" w:history="1">
        <w:r w:rsidRPr="00D11836">
          <w:rPr>
            <w:rStyle w:val="Hyperlink"/>
            <w:noProof/>
          </w:rPr>
          <w:t xml:space="preserve">Le comportement du Prophète </w:t>
        </w:r>
        <w:r w:rsidRPr="00D11836">
          <w:rPr>
            <w:rStyle w:val="Hyperlink"/>
            <w:rFonts w:cs="CTraditional Arabic" w:hint="eastAsia"/>
            <w:noProof/>
            <w:rtl/>
          </w:rPr>
          <w:t>ج</w:t>
        </w:r>
        <w:r w:rsidRPr="00D11836">
          <w:rPr>
            <w:rStyle w:val="Hyperlink"/>
            <w:noProof/>
          </w:rPr>
          <w:t xml:space="preserve"> envers la mère et l’ignorant</w:t>
        </w:r>
        <w:r>
          <w:rPr>
            <w:noProof/>
            <w:webHidden/>
          </w:rPr>
          <w:tab/>
        </w:r>
        <w:r>
          <w:rPr>
            <w:noProof/>
            <w:webHidden/>
          </w:rPr>
          <w:fldChar w:fldCharType="begin"/>
        </w:r>
        <w:r>
          <w:rPr>
            <w:noProof/>
            <w:webHidden/>
          </w:rPr>
          <w:instrText xml:space="preserve"> PAGEREF _Toc449801981 \h </w:instrText>
        </w:r>
        <w:r>
          <w:rPr>
            <w:noProof/>
            <w:webHidden/>
          </w:rPr>
        </w:r>
        <w:r>
          <w:rPr>
            <w:noProof/>
            <w:webHidden/>
          </w:rPr>
          <w:fldChar w:fldCharType="separate"/>
        </w:r>
        <w:r w:rsidR="00FE4236">
          <w:rPr>
            <w:noProof/>
            <w:webHidden/>
          </w:rPr>
          <w:t>17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2"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noProof/>
          </w:rPr>
          <w:t xml:space="preserve"> et les animaux</w:t>
        </w:r>
        <w:r>
          <w:rPr>
            <w:noProof/>
            <w:webHidden/>
          </w:rPr>
          <w:tab/>
        </w:r>
        <w:r>
          <w:rPr>
            <w:noProof/>
            <w:webHidden/>
          </w:rPr>
          <w:fldChar w:fldCharType="begin"/>
        </w:r>
        <w:r>
          <w:rPr>
            <w:noProof/>
            <w:webHidden/>
          </w:rPr>
          <w:instrText xml:space="preserve"> PAGEREF _Toc449801982 \h </w:instrText>
        </w:r>
        <w:r>
          <w:rPr>
            <w:noProof/>
            <w:webHidden/>
          </w:rPr>
        </w:r>
        <w:r>
          <w:rPr>
            <w:noProof/>
            <w:webHidden/>
          </w:rPr>
          <w:fldChar w:fldCharType="separate"/>
        </w:r>
        <w:r w:rsidR="00FE4236">
          <w:rPr>
            <w:noProof/>
            <w:webHidden/>
          </w:rPr>
          <w:t>19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3" w:history="1">
        <w:r w:rsidRPr="00D11836">
          <w:rPr>
            <w:rStyle w:val="Hyperlink"/>
            <w:noProof/>
          </w:rPr>
          <w:t xml:space="preserve">La miséricorde du Prophète de l’Islam </w:t>
        </w:r>
        <w:r w:rsidRPr="00D11836">
          <w:rPr>
            <w:rStyle w:val="Hyperlink"/>
            <w:rFonts w:ascii="Papyrus" w:hAnsi="Papyrus" w:cs="CTraditional Arabic" w:hint="eastAsia"/>
            <w:noProof/>
            <w:rtl/>
          </w:rPr>
          <w:t>ج</w:t>
        </w:r>
        <w:r>
          <w:rPr>
            <w:noProof/>
            <w:webHidden/>
          </w:rPr>
          <w:tab/>
        </w:r>
        <w:r>
          <w:rPr>
            <w:noProof/>
            <w:webHidden/>
          </w:rPr>
          <w:fldChar w:fldCharType="begin"/>
        </w:r>
        <w:r>
          <w:rPr>
            <w:noProof/>
            <w:webHidden/>
          </w:rPr>
          <w:instrText xml:space="preserve"> PAGEREF _Toc449801983 \h </w:instrText>
        </w:r>
        <w:r>
          <w:rPr>
            <w:noProof/>
            <w:webHidden/>
          </w:rPr>
        </w:r>
        <w:r>
          <w:rPr>
            <w:noProof/>
            <w:webHidden/>
          </w:rPr>
          <w:fldChar w:fldCharType="separate"/>
        </w:r>
        <w:r w:rsidR="00FE4236">
          <w:rPr>
            <w:noProof/>
            <w:webHidden/>
          </w:rPr>
          <w:t>21</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1984" w:history="1">
        <w:r w:rsidRPr="00D11836">
          <w:rPr>
            <w:rStyle w:val="Hyperlink"/>
            <w:noProof/>
          </w:rPr>
          <w:t>Second livre</w:t>
        </w:r>
        <w:r w:rsidRPr="00D11836">
          <w:rPr>
            <w:rStyle w:val="Hyperlink"/>
            <w:rFonts w:ascii="Times New Roman" w:hAnsi="Times New Roman" w:cs="Times New Roman"/>
            <w:noProof/>
          </w:rPr>
          <w:t>:</w:t>
        </w:r>
        <w:r w:rsidRPr="00D11836">
          <w:rPr>
            <w:rStyle w:val="Hyperlink"/>
            <w:noProof/>
          </w:rPr>
          <w:t xml:space="preserve"> Le Prophète Muhammad </w:t>
        </w:r>
        <w:r w:rsidRPr="00842219">
          <w:rPr>
            <w:rStyle w:val="Hyperlink"/>
            <w:rFonts w:cs="CTraditional Arabic" w:hint="eastAsia"/>
            <w:b w:val="0"/>
            <w:bCs w:val="0"/>
            <w:noProof/>
            <w:rtl/>
          </w:rPr>
          <w:t>ج</w:t>
        </w:r>
        <w:r w:rsidRPr="00D11836">
          <w:rPr>
            <w:rStyle w:val="Hyperlink"/>
            <w:noProof/>
          </w:rPr>
          <w:t xml:space="preserve"> et la femme…</w:t>
        </w:r>
        <w:r>
          <w:rPr>
            <w:noProof/>
            <w:webHidden/>
          </w:rPr>
          <w:tab/>
        </w:r>
        <w:r>
          <w:rPr>
            <w:noProof/>
            <w:webHidden/>
          </w:rPr>
          <w:fldChar w:fldCharType="begin"/>
        </w:r>
        <w:r>
          <w:rPr>
            <w:noProof/>
            <w:webHidden/>
          </w:rPr>
          <w:instrText xml:space="preserve"> PAGEREF _Toc449801984 \h </w:instrText>
        </w:r>
        <w:r>
          <w:rPr>
            <w:noProof/>
            <w:webHidden/>
          </w:rPr>
        </w:r>
        <w:r>
          <w:rPr>
            <w:noProof/>
            <w:webHidden/>
          </w:rPr>
          <w:fldChar w:fldCharType="separate"/>
        </w:r>
        <w:r w:rsidR="00FE4236">
          <w:rPr>
            <w:noProof/>
            <w:webHidden/>
          </w:rPr>
          <w:t>25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5" w:history="1">
        <w:r w:rsidRPr="00D11836">
          <w:rPr>
            <w:rStyle w:val="Hyperlink"/>
            <w:noProof/>
          </w:rPr>
          <w:t>Introduction</w:t>
        </w:r>
        <w:r>
          <w:rPr>
            <w:noProof/>
            <w:webHidden/>
          </w:rPr>
          <w:tab/>
        </w:r>
        <w:r>
          <w:rPr>
            <w:noProof/>
            <w:webHidden/>
          </w:rPr>
          <w:fldChar w:fldCharType="begin"/>
        </w:r>
        <w:r>
          <w:rPr>
            <w:noProof/>
            <w:webHidden/>
          </w:rPr>
          <w:instrText xml:space="preserve"> PAGEREF _Toc449801985 \h </w:instrText>
        </w:r>
        <w:r>
          <w:rPr>
            <w:noProof/>
            <w:webHidden/>
          </w:rPr>
        </w:r>
        <w:r>
          <w:rPr>
            <w:noProof/>
            <w:webHidden/>
          </w:rPr>
          <w:fldChar w:fldCharType="separate"/>
        </w:r>
        <w:r w:rsidR="00FE4236">
          <w:rPr>
            <w:noProof/>
            <w:webHidden/>
          </w:rPr>
          <w:t>25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6" w:history="1">
        <w:r w:rsidRPr="00D11836">
          <w:rPr>
            <w:rStyle w:val="Hyperlink"/>
            <w:noProof/>
          </w:rPr>
          <w:t>Le statut de la femme avant l’Islam</w:t>
        </w:r>
        <w:r>
          <w:rPr>
            <w:noProof/>
            <w:webHidden/>
          </w:rPr>
          <w:tab/>
        </w:r>
        <w:r>
          <w:rPr>
            <w:noProof/>
            <w:webHidden/>
          </w:rPr>
          <w:fldChar w:fldCharType="begin"/>
        </w:r>
        <w:r>
          <w:rPr>
            <w:noProof/>
            <w:webHidden/>
          </w:rPr>
          <w:instrText xml:space="preserve"> PAGEREF _Toc449801986 \h </w:instrText>
        </w:r>
        <w:r>
          <w:rPr>
            <w:noProof/>
            <w:webHidden/>
          </w:rPr>
        </w:r>
        <w:r>
          <w:rPr>
            <w:noProof/>
            <w:webHidden/>
          </w:rPr>
          <w:fldChar w:fldCharType="separate"/>
        </w:r>
        <w:r w:rsidR="00FE4236">
          <w:rPr>
            <w:noProof/>
            <w:webHidden/>
          </w:rPr>
          <w:t>27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7" w:history="1">
        <w:r w:rsidRPr="00D11836">
          <w:rPr>
            <w:rStyle w:val="Hyperlink"/>
            <w:noProof/>
          </w:rPr>
          <w:t>Le statut de la femme en Islam</w:t>
        </w:r>
        <w:r>
          <w:rPr>
            <w:noProof/>
            <w:webHidden/>
          </w:rPr>
          <w:tab/>
        </w:r>
        <w:r>
          <w:rPr>
            <w:noProof/>
            <w:webHidden/>
          </w:rPr>
          <w:fldChar w:fldCharType="begin"/>
        </w:r>
        <w:r>
          <w:rPr>
            <w:noProof/>
            <w:webHidden/>
          </w:rPr>
          <w:instrText xml:space="preserve"> PAGEREF _Toc449801987 \h </w:instrText>
        </w:r>
        <w:r>
          <w:rPr>
            <w:noProof/>
            <w:webHidden/>
          </w:rPr>
        </w:r>
        <w:r>
          <w:rPr>
            <w:noProof/>
            <w:webHidden/>
          </w:rPr>
          <w:fldChar w:fldCharType="separate"/>
        </w:r>
        <w:r w:rsidR="00FE4236">
          <w:rPr>
            <w:noProof/>
            <w:webHidden/>
          </w:rPr>
          <w:t>29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8" w:history="1">
        <w:r w:rsidRPr="00D11836">
          <w:rPr>
            <w:rStyle w:val="Hyperlink"/>
            <w:noProof/>
          </w:rPr>
          <w:t>La femme et l’enseignement</w:t>
        </w:r>
        <w:r>
          <w:rPr>
            <w:noProof/>
            <w:webHidden/>
          </w:rPr>
          <w:tab/>
        </w:r>
        <w:r>
          <w:rPr>
            <w:noProof/>
            <w:webHidden/>
          </w:rPr>
          <w:fldChar w:fldCharType="begin"/>
        </w:r>
        <w:r>
          <w:rPr>
            <w:noProof/>
            <w:webHidden/>
          </w:rPr>
          <w:instrText xml:space="preserve"> PAGEREF _Toc449801988 \h </w:instrText>
        </w:r>
        <w:r>
          <w:rPr>
            <w:noProof/>
            <w:webHidden/>
          </w:rPr>
        </w:r>
        <w:r>
          <w:rPr>
            <w:noProof/>
            <w:webHidden/>
          </w:rPr>
          <w:fldChar w:fldCharType="separate"/>
        </w:r>
        <w:r w:rsidR="00FE4236">
          <w:rPr>
            <w:noProof/>
            <w:webHidden/>
          </w:rPr>
          <w:t>33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89"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noProof/>
          </w:rPr>
          <w:t xml:space="preserve"> aimait la compagnie de son épouse</w:t>
        </w:r>
        <w:r>
          <w:rPr>
            <w:noProof/>
            <w:webHidden/>
          </w:rPr>
          <w:tab/>
        </w:r>
        <w:r>
          <w:rPr>
            <w:noProof/>
            <w:webHidden/>
          </w:rPr>
          <w:fldChar w:fldCharType="begin"/>
        </w:r>
        <w:r>
          <w:rPr>
            <w:noProof/>
            <w:webHidden/>
          </w:rPr>
          <w:instrText xml:space="preserve"> PAGEREF _Toc449801989 \h </w:instrText>
        </w:r>
        <w:r>
          <w:rPr>
            <w:noProof/>
            <w:webHidden/>
          </w:rPr>
        </w:r>
        <w:r>
          <w:rPr>
            <w:noProof/>
            <w:webHidden/>
          </w:rPr>
          <w:fldChar w:fldCharType="separate"/>
        </w:r>
        <w:r w:rsidR="00FE4236">
          <w:rPr>
            <w:noProof/>
            <w:webHidden/>
          </w:rPr>
          <w:t>34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0"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noProof/>
          </w:rPr>
          <w:t xml:space="preserve"> incite à la tendresse envers la femme</w:t>
        </w:r>
        <w:r>
          <w:rPr>
            <w:noProof/>
            <w:webHidden/>
          </w:rPr>
          <w:tab/>
        </w:r>
        <w:r>
          <w:rPr>
            <w:noProof/>
            <w:webHidden/>
          </w:rPr>
          <w:fldChar w:fldCharType="begin"/>
        </w:r>
        <w:r>
          <w:rPr>
            <w:noProof/>
            <w:webHidden/>
          </w:rPr>
          <w:instrText xml:space="preserve"> PAGEREF _Toc449801990 \h </w:instrText>
        </w:r>
        <w:r>
          <w:rPr>
            <w:noProof/>
            <w:webHidden/>
          </w:rPr>
        </w:r>
        <w:r>
          <w:rPr>
            <w:noProof/>
            <w:webHidden/>
          </w:rPr>
          <w:fldChar w:fldCharType="separate"/>
        </w:r>
        <w:r w:rsidR="00FE4236">
          <w:rPr>
            <w:noProof/>
            <w:webHidden/>
          </w:rPr>
          <w:t>35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1"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noProof/>
          </w:rPr>
          <w:t xml:space="preserve"> incite à subvenir aux besoins de la femme</w:t>
        </w:r>
        <w:r>
          <w:rPr>
            <w:noProof/>
            <w:webHidden/>
          </w:rPr>
          <w:tab/>
        </w:r>
        <w:r>
          <w:rPr>
            <w:noProof/>
            <w:webHidden/>
          </w:rPr>
          <w:fldChar w:fldCharType="begin"/>
        </w:r>
        <w:r>
          <w:rPr>
            <w:noProof/>
            <w:webHidden/>
          </w:rPr>
          <w:instrText xml:space="preserve"> PAGEREF _Toc449801991 \h </w:instrText>
        </w:r>
        <w:r>
          <w:rPr>
            <w:noProof/>
            <w:webHidden/>
          </w:rPr>
        </w:r>
        <w:r>
          <w:rPr>
            <w:noProof/>
            <w:webHidden/>
          </w:rPr>
          <w:fldChar w:fldCharType="separate"/>
        </w:r>
        <w:r w:rsidR="00FE4236">
          <w:rPr>
            <w:noProof/>
            <w:webHidden/>
          </w:rPr>
          <w:t>36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2" w:history="1">
        <w:r w:rsidRPr="00D11836">
          <w:rPr>
            <w:rStyle w:val="Hyperlink"/>
            <w:noProof/>
          </w:rPr>
          <w:t xml:space="preserve">L’exhortation du Prophète </w:t>
        </w:r>
        <w:r w:rsidRPr="00D11836">
          <w:rPr>
            <w:rStyle w:val="Hyperlink"/>
            <w:rFonts w:ascii="Papyrus" w:hAnsi="Papyrus" w:cs="CTraditional Arabic" w:hint="eastAsia"/>
            <w:noProof/>
            <w:rtl/>
          </w:rPr>
          <w:t>ج</w:t>
        </w:r>
        <w:r w:rsidRPr="00D11836">
          <w:rPr>
            <w:rStyle w:val="Hyperlink"/>
            <w:noProof/>
          </w:rPr>
          <w:t xml:space="preserve"> au bon comportement envers son épouse</w:t>
        </w:r>
        <w:r>
          <w:rPr>
            <w:noProof/>
            <w:webHidden/>
          </w:rPr>
          <w:tab/>
        </w:r>
        <w:r>
          <w:rPr>
            <w:noProof/>
            <w:webHidden/>
          </w:rPr>
          <w:fldChar w:fldCharType="begin"/>
        </w:r>
        <w:r>
          <w:rPr>
            <w:noProof/>
            <w:webHidden/>
          </w:rPr>
          <w:instrText xml:space="preserve"> PAGEREF _Toc449801992 \h </w:instrText>
        </w:r>
        <w:r>
          <w:rPr>
            <w:noProof/>
            <w:webHidden/>
          </w:rPr>
        </w:r>
        <w:r>
          <w:rPr>
            <w:noProof/>
            <w:webHidden/>
          </w:rPr>
          <w:fldChar w:fldCharType="separate"/>
        </w:r>
        <w:r w:rsidR="00FE4236">
          <w:rPr>
            <w:noProof/>
            <w:webHidden/>
          </w:rPr>
          <w:t>38</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3" w:history="1">
        <w:r w:rsidRPr="00D11836">
          <w:rPr>
            <w:rStyle w:val="Hyperlink"/>
            <w:noProof/>
          </w:rPr>
          <w:t xml:space="preserve">L’ordre du Prophète </w:t>
        </w:r>
        <w:r w:rsidRPr="00D11836">
          <w:rPr>
            <w:rStyle w:val="Hyperlink"/>
            <w:rFonts w:ascii="Papyrus" w:hAnsi="Papyrus" w:cs="CTraditional Arabic" w:hint="eastAsia"/>
            <w:noProof/>
            <w:rtl/>
          </w:rPr>
          <w:t>ج</w:t>
        </w:r>
        <w:r w:rsidRPr="00D11836">
          <w:rPr>
            <w:rStyle w:val="Hyperlink"/>
            <w:noProof/>
          </w:rPr>
          <w:t xml:space="preserve"> de préserver les secrets du couple</w:t>
        </w:r>
        <w:r>
          <w:rPr>
            <w:noProof/>
            <w:webHidden/>
          </w:rPr>
          <w:tab/>
        </w:r>
        <w:r>
          <w:rPr>
            <w:noProof/>
            <w:webHidden/>
          </w:rPr>
          <w:fldChar w:fldCharType="begin"/>
        </w:r>
        <w:r>
          <w:rPr>
            <w:noProof/>
            <w:webHidden/>
          </w:rPr>
          <w:instrText xml:space="preserve"> PAGEREF _Toc449801993 \h </w:instrText>
        </w:r>
        <w:r>
          <w:rPr>
            <w:noProof/>
            <w:webHidden/>
          </w:rPr>
        </w:r>
        <w:r>
          <w:rPr>
            <w:noProof/>
            <w:webHidden/>
          </w:rPr>
          <w:fldChar w:fldCharType="separate"/>
        </w:r>
        <w:r w:rsidR="00FE4236">
          <w:rPr>
            <w:noProof/>
            <w:webHidden/>
          </w:rPr>
          <w:t>40</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1994" w:history="1">
        <w:r w:rsidRPr="00D11836">
          <w:rPr>
            <w:rStyle w:val="Hyperlink"/>
            <w:noProof/>
          </w:rPr>
          <w:t xml:space="preserve">L’interdiction du Prophète </w:t>
        </w:r>
        <w:r w:rsidRPr="00842219">
          <w:rPr>
            <w:rStyle w:val="Hyperlink"/>
            <w:rFonts w:cs="CTraditional Arabic" w:hint="eastAsia"/>
            <w:b w:val="0"/>
            <w:bCs w:val="0"/>
            <w:noProof/>
            <w:rtl/>
          </w:rPr>
          <w:t>ج</w:t>
        </w:r>
        <w:r w:rsidRPr="00D11836">
          <w:rPr>
            <w:rStyle w:val="Hyperlink"/>
            <w:noProof/>
          </w:rPr>
          <w:t xml:space="preserve"> d’avoir de mauvaises suspicions à l’égard de sa femme</w:t>
        </w:r>
        <w:r>
          <w:rPr>
            <w:noProof/>
            <w:webHidden/>
          </w:rPr>
          <w:tab/>
        </w:r>
        <w:r>
          <w:rPr>
            <w:noProof/>
            <w:webHidden/>
          </w:rPr>
          <w:fldChar w:fldCharType="begin"/>
        </w:r>
        <w:r>
          <w:rPr>
            <w:noProof/>
            <w:webHidden/>
          </w:rPr>
          <w:instrText xml:space="preserve"> PAGEREF _Toc449801994 \h </w:instrText>
        </w:r>
        <w:r>
          <w:rPr>
            <w:noProof/>
            <w:webHidden/>
          </w:rPr>
        </w:r>
        <w:r>
          <w:rPr>
            <w:noProof/>
            <w:webHidden/>
          </w:rPr>
          <w:fldChar w:fldCharType="separate"/>
        </w:r>
        <w:r w:rsidR="00FE4236">
          <w:rPr>
            <w:noProof/>
            <w:webHidden/>
          </w:rPr>
          <w:t>42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5" w:history="1">
        <w:r w:rsidRPr="00D11836">
          <w:rPr>
            <w:rStyle w:val="Hyperlink"/>
            <w:noProof/>
          </w:rPr>
          <w:t xml:space="preserve">La tendresse du Prophète </w:t>
        </w:r>
        <w:r w:rsidRPr="00D11836">
          <w:rPr>
            <w:rStyle w:val="Hyperlink"/>
            <w:rFonts w:ascii="Papyrus" w:hAnsi="Papyrus" w:cs="CTraditional Arabic" w:hint="eastAsia"/>
            <w:noProof/>
            <w:rtl/>
          </w:rPr>
          <w:t>ج</w:t>
        </w:r>
        <w:r w:rsidRPr="00D11836">
          <w:rPr>
            <w:rStyle w:val="Hyperlink"/>
            <w:noProof/>
          </w:rPr>
          <w:t xml:space="preserve"> envers ses épouses Khadija et Aïcha</w:t>
        </w:r>
        <w:r>
          <w:rPr>
            <w:noProof/>
            <w:webHidden/>
          </w:rPr>
          <w:tab/>
        </w:r>
        <w:r>
          <w:rPr>
            <w:noProof/>
            <w:webHidden/>
          </w:rPr>
          <w:fldChar w:fldCharType="begin"/>
        </w:r>
        <w:r>
          <w:rPr>
            <w:noProof/>
            <w:webHidden/>
          </w:rPr>
          <w:instrText xml:space="preserve"> PAGEREF _Toc449801995 \h </w:instrText>
        </w:r>
        <w:r>
          <w:rPr>
            <w:noProof/>
            <w:webHidden/>
          </w:rPr>
        </w:r>
        <w:r>
          <w:rPr>
            <w:noProof/>
            <w:webHidden/>
          </w:rPr>
          <w:fldChar w:fldCharType="separate"/>
        </w:r>
        <w:r w:rsidR="00FE4236">
          <w:rPr>
            <w:noProof/>
            <w:webHidden/>
          </w:rPr>
          <w:t>43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6" w:history="1">
        <w:r w:rsidRPr="00D11836">
          <w:rPr>
            <w:rStyle w:val="Hyperlink"/>
            <w:noProof/>
          </w:rPr>
          <w:t>L’honneur rendu à la mère par le Prophète</w:t>
        </w:r>
        <w:r w:rsidRPr="00D11836">
          <w:rPr>
            <w:rStyle w:val="Hyperlink"/>
            <w:rFonts w:ascii="Papyrus" w:hAnsi="Papyrus" w:cs="CTraditional Arabic" w:hint="eastAsia"/>
            <w:noProof/>
            <w:rtl/>
          </w:rPr>
          <w:t>ج</w:t>
        </w:r>
        <w:r w:rsidRPr="00D11836">
          <w:rPr>
            <w:rStyle w:val="Hyperlink"/>
            <w:noProof/>
          </w:rPr>
          <w:t xml:space="preserve"> de l’Islam</w:t>
        </w:r>
        <w:r>
          <w:rPr>
            <w:noProof/>
            <w:webHidden/>
          </w:rPr>
          <w:tab/>
        </w:r>
        <w:r>
          <w:rPr>
            <w:noProof/>
            <w:webHidden/>
          </w:rPr>
          <w:fldChar w:fldCharType="begin"/>
        </w:r>
        <w:r>
          <w:rPr>
            <w:noProof/>
            <w:webHidden/>
          </w:rPr>
          <w:instrText xml:space="preserve"> PAGEREF _Toc449801996 \h </w:instrText>
        </w:r>
        <w:r>
          <w:rPr>
            <w:noProof/>
            <w:webHidden/>
          </w:rPr>
        </w:r>
        <w:r>
          <w:rPr>
            <w:noProof/>
            <w:webHidden/>
          </w:rPr>
          <w:fldChar w:fldCharType="separate"/>
        </w:r>
        <w:r w:rsidR="00FE4236">
          <w:rPr>
            <w:noProof/>
            <w:webHidden/>
          </w:rPr>
          <w:t>45</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1997" w:history="1">
        <w:r w:rsidRPr="00D11836">
          <w:rPr>
            <w:rStyle w:val="Hyperlink"/>
            <w:noProof/>
          </w:rPr>
          <w:t>Troisième livre</w:t>
        </w:r>
        <w:r w:rsidRPr="00D11836">
          <w:rPr>
            <w:rStyle w:val="Hyperlink"/>
            <w:rFonts w:ascii="Times New Roman" w:hAnsi="Times New Roman" w:cs="Times New Roman"/>
            <w:noProof/>
          </w:rPr>
          <w:t>:</w:t>
        </w:r>
        <w:r w:rsidRPr="00D11836">
          <w:rPr>
            <w:rStyle w:val="Hyperlink"/>
            <w:noProof/>
          </w:rPr>
          <w:t xml:space="preserve"> Le Prophète Muhammad </w:t>
        </w:r>
        <w:r w:rsidRPr="00842219">
          <w:rPr>
            <w:rStyle w:val="Hyperlink"/>
            <w:rFonts w:cs="CTraditional Arabic" w:hint="eastAsia"/>
            <w:b w:val="0"/>
            <w:bCs w:val="0"/>
            <w:noProof/>
            <w:rtl/>
          </w:rPr>
          <w:t>ج</w:t>
        </w:r>
        <w:r w:rsidRPr="00842219">
          <w:rPr>
            <w:rStyle w:val="Hyperlink"/>
            <w:b w:val="0"/>
            <w:bCs w:val="0"/>
            <w:noProof/>
          </w:rPr>
          <w:t xml:space="preserve"> </w:t>
        </w:r>
        <w:r w:rsidRPr="00D11836">
          <w:rPr>
            <w:rStyle w:val="Hyperlink"/>
            <w:noProof/>
          </w:rPr>
          <w:t>Dansla Thora et l’Évangile</w:t>
        </w:r>
        <w:r>
          <w:rPr>
            <w:noProof/>
            <w:webHidden/>
          </w:rPr>
          <w:tab/>
        </w:r>
        <w:r>
          <w:rPr>
            <w:noProof/>
            <w:webHidden/>
          </w:rPr>
          <w:fldChar w:fldCharType="begin"/>
        </w:r>
        <w:r>
          <w:rPr>
            <w:noProof/>
            <w:webHidden/>
          </w:rPr>
          <w:instrText xml:space="preserve"> PAGEREF _Toc449801997 \h </w:instrText>
        </w:r>
        <w:r>
          <w:rPr>
            <w:noProof/>
            <w:webHidden/>
          </w:rPr>
        </w:r>
        <w:r>
          <w:rPr>
            <w:noProof/>
            <w:webHidden/>
          </w:rPr>
          <w:fldChar w:fldCharType="separate"/>
        </w:r>
        <w:r w:rsidR="00FE4236">
          <w:rPr>
            <w:noProof/>
            <w:webHidden/>
          </w:rPr>
          <w:t>47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8" w:history="1">
        <w:r w:rsidRPr="00D11836">
          <w:rPr>
            <w:rStyle w:val="Hyperlink"/>
            <w:noProof/>
          </w:rPr>
          <w:t>Introduction</w:t>
        </w:r>
        <w:r>
          <w:rPr>
            <w:noProof/>
            <w:webHidden/>
          </w:rPr>
          <w:tab/>
        </w:r>
        <w:r>
          <w:rPr>
            <w:noProof/>
            <w:webHidden/>
          </w:rPr>
          <w:fldChar w:fldCharType="begin"/>
        </w:r>
        <w:r>
          <w:rPr>
            <w:noProof/>
            <w:webHidden/>
          </w:rPr>
          <w:instrText xml:space="preserve"> PAGEREF _Toc449801998 \h </w:instrText>
        </w:r>
        <w:r>
          <w:rPr>
            <w:noProof/>
            <w:webHidden/>
          </w:rPr>
        </w:r>
        <w:r>
          <w:rPr>
            <w:noProof/>
            <w:webHidden/>
          </w:rPr>
          <w:fldChar w:fldCharType="separate"/>
        </w:r>
        <w:r w:rsidR="00FE4236">
          <w:rPr>
            <w:noProof/>
            <w:webHidden/>
          </w:rPr>
          <w:t>47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1999" w:history="1">
        <w:r w:rsidRPr="00D11836">
          <w:rPr>
            <w:rStyle w:val="Hyperlink"/>
            <w:noProof/>
          </w:rPr>
          <w:t xml:space="preserve">L’annonce du prophète Muhammad </w:t>
        </w:r>
        <w:r w:rsidRPr="00D11836">
          <w:rPr>
            <w:rStyle w:val="Hyperlink"/>
            <w:rFonts w:ascii="Papyrus" w:hAnsi="Papyrus" w:cs="CTraditional Arabic" w:hint="eastAsia"/>
            <w:noProof/>
            <w:rtl/>
          </w:rPr>
          <w:t>ج</w:t>
        </w:r>
        <w:r w:rsidRPr="00D11836">
          <w:rPr>
            <w:rStyle w:val="Hyperlink"/>
            <w:noProof/>
          </w:rPr>
          <w:t xml:space="preserve"> dans les Écritures sacrées</w:t>
        </w:r>
        <w:r>
          <w:rPr>
            <w:noProof/>
            <w:webHidden/>
          </w:rPr>
          <w:tab/>
        </w:r>
        <w:r>
          <w:rPr>
            <w:noProof/>
            <w:webHidden/>
          </w:rPr>
          <w:fldChar w:fldCharType="begin"/>
        </w:r>
        <w:r>
          <w:rPr>
            <w:noProof/>
            <w:webHidden/>
          </w:rPr>
          <w:instrText xml:space="preserve"> PAGEREF _Toc449801999 \h </w:instrText>
        </w:r>
        <w:r>
          <w:rPr>
            <w:noProof/>
            <w:webHidden/>
          </w:rPr>
        </w:r>
        <w:r>
          <w:rPr>
            <w:noProof/>
            <w:webHidden/>
          </w:rPr>
          <w:fldChar w:fldCharType="separate"/>
        </w:r>
        <w:r w:rsidR="00FE4236">
          <w:rPr>
            <w:noProof/>
            <w:webHidden/>
          </w:rPr>
          <w:t>53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00" w:history="1">
        <w:r w:rsidRPr="00D11836">
          <w:rPr>
            <w:rStyle w:val="Hyperlink"/>
            <w:noProof/>
            <w:spacing w:val="-6"/>
          </w:rPr>
          <w:t xml:space="preserve">Les annonces de la prophétie de Muhammad </w:t>
        </w:r>
        <w:r w:rsidRPr="00D11836">
          <w:rPr>
            <w:rStyle w:val="Hyperlink"/>
            <w:rFonts w:cs="CTraditional Arabic" w:hint="eastAsia"/>
            <w:noProof/>
            <w:spacing w:val="-6"/>
            <w:rtl/>
          </w:rPr>
          <w:t>ج</w:t>
        </w:r>
        <w:r w:rsidRPr="00D11836">
          <w:rPr>
            <w:rStyle w:val="Hyperlink"/>
            <w:noProof/>
          </w:rPr>
          <w:t xml:space="preserve"> dans l’Ancien Testament (la Thora)</w:t>
        </w:r>
        <w:r>
          <w:rPr>
            <w:noProof/>
            <w:webHidden/>
          </w:rPr>
          <w:tab/>
        </w:r>
        <w:r>
          <w:rPr>
            <w:noProof/>
            <w:webHidden/>
          </w:rPr>
          <w:fldChar w:fldCharType="begin"/>
        </w:r>
        <w:r>
          <w:rPr>
            <w:noProof/>
            <w:webHidden/>
          </w:rPr>
          <w:instrText xml:space="preserve"> PAGEREF _Toc449802000 \h </w:instrText>
        </w:r>
        <w:r>
          <w:rPr>
            <w:noProof/>
            <w:webHidden/>
          </w:rPr>
        </w:r>
        <w:r>
          <w:rPr>
            <w:noProof/>
            <w:webHidden/>
          </w:rPr>
          <w:fldChar w:fldCharType="separate"/>
        </w:r>
        <w:r w:rsidR="00FE4236">
          <w:rPr>
            <w:noProof/>
            <w:webHidden/>
          </w:rPr>
          <w:t>59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01" w:history="1">
        <w:r w:rsidRPr="00D11836">
          <w:rPr>
            <w:rStyle w:val="Hyperlink"/>
            <w:noProof/>
            <w:spacing w:val="-6"/>
          </w:rPr>
          <w:t xml:space="preserve">Les annonces de la prophétie de Muhammad </w:t>
        </w:r>
        <w:r w:rsidRPr="00D11836">
          <w:rPr>
            <w:rStyle w:val="Hyperlink"/>
            <w:rFonts w:ascii="Papyrus" w:hAnsi="Papyrus" w:cs="CTraditional Arabic" w:hint="eastAsia"/>
            <w:noProof/>
            <w:rtl/>
          </w:rPr>
          <w:t>ج</w:t>
        </w:r>
        <w:r w:rsidRPr="00D11836">
          <w:rPr>
            <w:rStyle w:val="Hyperlink"/>
            <w:noProof/>
          </w:rPr>
          <w:t xml:space="preserve"> dans le Nouveau Testament (les Évangiles)</w:t>
        </w:r>
        <w:r>
          <w:rPr>
            <w:noProof/>
            <w:webHidden/>
          </w:rPr>
          <w:tab/>
        </w:r>
        <w:r>
          <w:rPr>
            <w:noProof/>
            <w:webHidden/>
          </w:rPr>
          <w:fldChar w:fldCharType="begin"/>
        </w:r>
        <w:r>
          <w:rPr>
            <w:noProof/>
            <w:webHidden/>
          </w:rPr>
          <w:instrText xml:space="preserve"> PAGEREF _Toc449802001 \h </w:instrText>
        </w:r>
        <w:r>
          <w:rPr>
            <w:noProof/>
            <w:webHidden/>
          </w:rPr>
        </w:r>
        <w:r>
          <w:rPr>
            <w:noProof/>
            <w:webHidden/>
          </w:rPr>
          <w:fldChar w:fldCharType="separate"/>
        </w:r>
        <w:r w:rsidR="00FE4236">
          <w:rPr>
            <w:noProof/>
            <w:webHidden/>
          </w:rPr>
          <w:t>64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02" w:history="1">
        <w:r w:rsidRPr="00D11836">
          <w:rPr>
            <w:rStyle w:val="Hyperlink"/>
            <w:noProof/>
          </w:rPr>
          <w:t>Conclusion</w:t>
        </w:r>
        <w:r>
          <w:rPr>
            <w:noProof/>
            <w:webHidden/>
          </w:rPr>
          <w:tab/>
        </w:r>
        <w:r>
          <w:rPr>
            <w:noProof/>
            <w:webHidden/>
          </w:rPr>
          <w:fldChar w:fldCharType="begin"/>
        </w:r>
        <w:r>
          <w:rPr>
            <w:noProof/>
            <w:webHidden/>
          </w:rPr>
          <w:instrText xml:space="preserve"> PAGEREF _Toc449802002 \h </w:instrText>
        </w:r>
        <w:r>
          <w:rPr>
            <w:noProof/>
            <w:webHidden/>
          </w:rPr>
        </w:r>
        <w:r>
          <w:rPr>
            <w:noProof/>
            <w:webHidden/>
          </w:rPr>
          <w:fldChar w:fldCharType="separate"/>
        </w:r>
        <w:r w:rsidR="00FE4236">
          <w:rPr>
            <w:noProof/>
            <w:webHidden/>
          </w:rPr>
          <w:t>69</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2003" w:history="1">
        <w:r w:rsidRPr="00D11836">
          <w:rPr>
            <w:rStyle w:val="Hyperlink"/>
            <w:noProof/>
          </w:rPr>
          <w:t>Quatrième livre</w:t>
        </w:r>
        <w:r w:rsidRPr="00D11836">
          <w:rPr>
            <w:rStyle w:val="Hyperlink"/>
            <w:rFonts w:ascii="Times New Roman" w:hAnsi="Times New Roman" w:cs="Times New Roman"/>
            <w:noProof/>
          </w:rPr>
          <w:t>:</w:t>
        </w:r>
        <w:r w:rsidRPr="00D11836">
          <w:rPr>
            <w:rStyle w:val="Hyperlink"/>
            <w:noProof/>
          </w:rPr>
          <w:t xml:space="preserve"> Que disent-ils du Prophète Muhammad </w:t>
        </w:r>
        <w:r w:rsidRPr="00842219">
          <w:rPr>
            <w:rStyle w:val="Hyperlink"/>
            <w:rFonts w:cs="CTraditional Arabic" w:hint="eastAsia"/>
            <w:b w:val="0"/>
            <w:bCs w:val="0"/>
            <w:noProof/>
            <w:rtl/>
          </w:rPr>
          <w:t>ج</w:t>
        </w:r>
        <w:r w:rsidRPr="00D11836">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_Toc449802003 \h </w:instrText>
        </w:r>
        <w:r>
          <w:rPr>
            <w:noProof/>
            <w:webHidden/>
          </w:rPr>
        </w:r>
        <w:r>
          <w:rPr>
            <w:noProof/>
            <w:webHidden/>
          </w:rPr>
          <w:fldChar w:fldCharType="separate"/>
        </w:r>
        <w:r w:rsidR="00FE4236">
          <w:rPr>
            <w:noProof/>
            <w:webHidden/>
          </w:rPr>
          <w:t>70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04" w:history="1">
        <w:r w:rsidRPr="00D11836">
          <w:rPr>
            <w:rStyle w:val="Hyperlink"/>
            <w:noProof/>
          </w:rPr>
          <w:t>Avant-propos</w:t>
        </w:r>
        <w:r>
          <w:rPr>
            <w:noProof/>
            <w:webHidden/>
          </w:rPr>
          <w:tab/>
        </w:r>
        <w:r>
          <w:rPr>
            <w:noProof/>
            <w:webHidden/>
          </w:rPr>
          <w:fldChar w:fldCharType="begin"/>
        </w:r>
        <w:r>
          <w:rPr>
            <w:noProof/>
            <w:webHidden/>
          </w:rPr>
          <w:instrText xml:space="preserve"> PAGEREF _Toc449802004 \h </w:instrText>
        </w:r>
        <w:r>
          <w:rPr>
            <w:noProof/>
            <w:webHidden/>
          </w:rPr>
        </w:r>
        <w:r>
          <w:rPr>
            <w:noProof/>
            <w:webHidden/>
          </w:rPr>
          <w:fldChar w:fldCharType="separate"/>
        </w:r>
        <w:r w:rsidR="00FE4236">
          <w:rPr>
            <w:noProof/>
            <w:webHidden/>
          </w:rPr>
          <w:t>70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05" w:history="1">
        <w:r w:rsidRPr="00D11836">
          <w:rPr>
            <w:rStyle w:val="Hyperlink"/>
            <w:noProof/>
          </w:rPr>
          <w:t>Les témoignages de</w:t>
        </w:r>
        <w:r w:rsidRPr="00D11836">
          <w:rPr>
            <w:rStyle w:val="Hyperlink"/>
            <w:rFonts w:ascii="Times New Roman" w:hAnsi="Times New Roman" w:cs="Times New Roman"/>
            <w:noProof/>
          </w:rPr>
          <w:t> </w:t>
        </w:r>
        <w:r w:rsidRPr="00D11836">
          <w:rPr>
            <w:rStyle w:val="Hyperlink"/>
            <w:noProof/>
          </w:rPr>
          <w:t>…</w:t>
        </w:r>
        <w:r>
          <w:rPr>
            <w:noProof/>
            <w:webHidden/>
          </w:rPr>
          <w:tab/>
        </w:r>
        <w:r>
          <w:rPr>
            <w:noProof/>
            <w:webHidden/>
          </w:rPr>
          <w:fldChar w:fldCharType="begin"/>
        </w:r>
        <w:r>
          <w:rPr>
            <w:noProof/>
            <w:webHidden/>
          </w:rPr>
          <w:instrText xml:space="preserve"> PAGEREF _Toc449802005 \h </w:instrText>
        </w:r>
        <w:r>
          <w:rPr>
            <w:noProof/>
            <w:webHidden/>
          </w:rPr>
        </w:r>
        <w:r>
          <w:rPr>
            <w:noProof/>
            <w:webHidden/>
          </w:rPr>
          <w:fldChar w:fldCharType="separate"/>
        </w:r>
        <w:r w:rsidR="00FE4236">
          <w:rPr>
            <w:noProof/>
            <w:webHidden/>
          </w:rPr>
          <w:t>73</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06" w:history="1">
        <w:r w:rsidRPr="00D11836">
          <w:rPr>
            <w:rStyle w:val="Hyperlink"/>
            <w:noProof/>
          </w:rPr>
          <w:t>1) Edward Gibbon et Simon Ocklay</w:t>
        </w:r>
        <w:r>
          <w:rPr>
            <w:noProof/>
            <w:webHidden/>
          </w:rPr>
          <w:tab/>
        </w:r>
        <w:r>
          <w:rPr>
            <w:noProof/>
            <w:webHidden/>
          </w:rPr>
          <w:fldChar w:fldCharType="begin"/>
        </w:r>
        <w:r>
          <w:rPr>
            <w:noProof/>
            <w:webHidden/>
          </w:rPr>
          <w:instrText xml:space="preserve"> PAGEREF _Toc449802006 \h </w:instrText>
        </w:r>
        <w:r>
          <w:rPr>
            <w:noProof/>
            <w:webHidden/>
          </w:rPr>
        </w:r>
        <w:r>
          <w:rPr>
            <w:noProof/>
            <w:webHidden/>
          </w:rPr>
          <w:fldChar w:fldCharType="separate"/>
        </w:r>
        <w:r w:rsidR="00FE4236">
          <w:rPr>
            <w:noProof/>
            <w:webHidden/>
          </w:rPr>
          <w:t>73</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07" w:history="1">
        <w:r w:rsidRPr="00D11836">
          <w:rPr>
            <w:rStyle w:val="Hyperlink"/>
            <w:noProof/>
          </w:rPr>
          <w:t>2) Mahatma K. Gandhi</w:t>
        </w:r>
        <w:r>
          <w:rPr>
            <w:noProof/>
            <w:webHidden/>
          </w:rPr>
          <w:tab/>
        </w:r>
        <w:r>
          <w:rPr>
            <w:noProof/>
            <w:webHidden/>
          </w:rPr>
          <w:fldChar w:fldCharType="begin"/>
        </w:r>
        <w:r>
          <w:rPr>
            <w:noProof/>
            <w:webHidden/>
          </w:rPr>
          <w:instrText xml:space="preserve"> PAGEREF _Toc449802007 \h </w:instrText>
        </w:r>
        <w:r>
          <w:rPr>
            <w:noProof/>
            <w:webHidden/>
          </w:rPr>
        </w:r>
        <w:r>
          <w:rPr>
            <w:noProof/>
            <w:webHidden/>
          </w:rPr>
          <w:fldChar w:fldCharType="separate"/>
        </w:r>
        <w:r w:rsidR="00FE4236">
          <w:rPr>
            <w:noProof/>
            <w:webHidden/>
          </w:rPr>
          <w:t>73</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08" w:history="1">
        <w:r w:rsidRPr="00D11836">
          <w:rPr>
            <w:rStyle w:val="Hyperlink"/>
            <w:noProof/>
          </w:rPr>
          <w:t>3) W. Montgomery</w:t>
        </w:r>
        <w:r>
          <w:rPr>
            <w:noProof/>
            <w:webHidden/>
          </w:rPr>
          <w:tab/>
        </w:r>
        <w:r>
          <w:rPr>
            <w:noProof/>
            <w:webHidden/>
          </w:rPr>
          <w:fldChar w:fldCharType="begin"/>
        </w:r>
        <w:r>
          <w:rPr>
            <w:noProof/>
            <w:webHidden/>
          </w:rPr>
          <w:instrText xml:space="preserve"> PAGEREF _Toc449802008 \h </w:instrText>
        </w:r>
        <w:r>
          <w:rPr>
            <w:noProof/>
            <w:webHidden/>
          </w:rPr>
        </w:r>
        <w:r>
          <w:rPr>
            <w:noProof/>
            <w:webHidden/>
          </w:rPr>
          <w:fldChar w:fldCharType="separate"/>
        </w:r>
        <w:r w:rsidR="00FE4236">
          <w:rPr>
            <w:noProof/>
            <w:webHidden/>
          </w:rPr>
          <w:t>74</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09" w:history="1">
        <w:r w:rsidRPr="00D11836">
          <w:rPr>
            <w:rStyle w:val="Hyperlink"/>
            <w:noProof/>
          </w:rPr>
          <w:t>4) Georges Bernard Shaw</w:t>
        </w:r>
        <w:r>
          <w:rPr>
            <w:noProof/>
            <w:webHidden/>
          </w:rPr>
          <w:tab/>
        </w:r>
        <w:r>
          <w:rPr>
            <w:noProof/>
            <w:webHidden/>
          </w:rPr>
          <w:fldChar w:fldCharType="begin"/>
        </w:r>
        <w:r>
          <w:rPr>
            <w:noProof/>
            <w:webHidden/>
          </w:rPr>
          <w:instrText xml:space="preserve"> PAGEREF _Toc449802009 \h </w:instrText>
        </w:r>
        <w:r>
          <w:rPr>
            <w:noProof/>
            <w:webHidden/>
          </w:rPr>
        </w:r>
        <w:r>
          <w:rPr>
            <w:noProof/>
            <w:webHidden/>
          </w:rPr>
          <w:fldChar w:fldCharType="separate"/>
        </w:r>
        <w:r w:rsidR="00FE4236">
          <w:rPr>
            <w:noProof/>
            <w:webHidden/>
          </w:rPr>
          <w:t>75</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0" w:history="1">
        <w:r w:rsidRPr="00D11836">
          <w:rPr>
            <w:rStyle w:val="Hyperlink"/>
            <w:noProof/>
          </w:rPr>
          <w:t>5) James A. Michener</w:t>
        </w:r>
        <w:r>
          <w:rPr>
            <w:noProof/>
            <w:webHidden/>
          </w:rPr>
          <w:tab/>
        </w:r>
        <w:r>
          <w:rPr>
            <w:noProof/>
            <w:webHidden/>
          </w:rPr>
          <w:fldChar w:fldCharType="begin"/>
        </w:r>
        <w:r>
          <w:rPr>
            <w:noProof/>
            <w:webHidden/>
          </w:rPr>
          <w:instrText xml:space="preserve"> PAGEREF _Toc449802010 \h </w:instrText>
        </w:r>
        <w:r>
          <w:rPr>
            <w:noProof/>
            <w:webHidden/>
          </w:rPr>
        </w:r>
        <w:r>
          <w:rPr>
            <w:noProof/>
            <w:webHidden/>
          </w:rPr>
          <w:fldChar w:fldCharType="separate"/>
        </w:r>
        <w:r w:rsidR="00FE4236">
          <w:rPr>
            <w:noProof/>
            <w:webHidden/>
          </w:rPr>
          <w:t>75</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1" w:history="1">
        <w:r w:rsidRPr="00D11836">
          <w:rPr>
            <w:rStyle w:val="Hyperlink"/>
            <w:noProof/>
          </w:rPr>
          <w:t>6) Michael H. Hart</w:t>
        </w:r>
        <w:r>
          <w:rPr>
            <w:noProof/>
            <w:webHidden/>
          </w:rPr>
          <w:tab/>
        </w:r>
        <w:r>
          <w:rPr>
            <w:noProof/>
            <w:webHidden/>
          </w:rPr>
          <w:fldChar w:fldCharType="begin"/>
        </w:r>
        <w:r>
          <w:rPr>
            <w:noProof/>
            <w:webHidden/>
          </w:rPr>
          <w:instrText xml:space="preserve"> PAGEREF _Toc449802011 \h </w:instrText>
        </w:r>
        <w:r>
          <w:rPr>
            <w:noProof/>
            <w:webHidden/>
          </w:rPr>
        </w:r>
        <w:r>
          <w:rPr>
            <w:noProof/>
            <w:webHidden/>
          </w:rPr>
          <w:fldChar w:fldCharType="separate"/>
        </w:r>
        <w:r w:rsidR="00FE4236">
          <w:rPr>
            <w:noProof/>
            <w:webHidden/>
          </w:rPr>
          <w:t>76</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2" w:history="1">
        <w:r w:rsidRPr="00D11836">
          <w:rPr>
            <w:rStyle w:val="Hyperlink"/>
            <w:noProof/>
          </w:rPr>
          <w:t>7) Maurice Bucaille</w:t>
        </w:r>
        <w:r>
          <w:rPr>
            <w:noProof/>
            <w:webHidden/>
          </w:rPr>
          <w:tab/>
        </w:r>
        <w:r>
          <w:rPr>
            <w:noProof/>
            <w:webHidden/>
          </w:rPr>
          <w:fldChar w:fldCharType="begin"/>
        </w:r>
        <w:r>
          <w:rPr>
            <w:noProof/>
            <w:webHidden/>
          </w:rPr>
          <w:instrText xml:space="preserve"> PAGEREF _Toc449802012 \h </w:instrText>
        </w:r>
        <w:r>
          <w:rPr>
            <w:noProof/>
            <w:webHidden/>
          </w:rPr>
        </w:r>
        <w:r>
          <w:rPr>
            <w:noProof/>
            <w:webHidden/>
          </w:rPr>
          <w:fldChar w:fldCharType="separate"/>
        </w:r>
        <w:r w:rsidR="00FE4236">
          <w:rPr>
            <w:noProof/>
            <w:webHidden/>
          </w:rPr>
          <w:t>76</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3" w:history="1">
        <w:r w:rsidRPr="00D11836">
          <w:rPr>
            <w:rStyle w:val="Hyperlink"/>
            <w:noProof/>
          </w:rPr>
          <w:t>8) Thomas Carlyle</w:t>
        </w:r>
        <w:r>
          <w:rPr>
            <w:noProof/>
            <w:webHidden/>
          </w:rPr>
          <w:tab/>
        </w:r>
        <w:r>
          <w:rPr>
            <w:noProof/>
            <w:webHidden/>
          </w:rPr>
          <w:fldChar w:fldCharType="begin"/>
        </w:r>
        <w:r>
          <w:rPr>
            <w:noProof/>
            <w:webHidden/>
          </w:rPr>
          <w:instrText xml:space="preserve"> PAGEREF _Toc449802013 \h </w:instrText>
        </w:r>
        <w:r>
          <w:rPr>
            <w:noProof/>
            <w:webHidden/>
          </w:rPr>
        </w:r>
        <w:r>
          <w:rPr>
            <w:noProof/>
            <w:webHidden/>
          </w:rPr>
          <w:fldChar w:fldCharType="separate"/>
        </w:r>
        <w:r w:rsidR="00FE4236">
          <w:rPr>
            <w:noProof/>
            <w:webHidden/>
          </w:rPr>
          <w:t>77</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4" w:history="1">
        <w:r w:rsidRPr="00D11836">
          <w:rPr>
            <w:rStyle w:val="Hyperlink"/>
            <w:noProof/>
          </w:rPr>
          <w:t>9) Bosworth Smith</w:t>
        </w:r>
        <w:r>
          <w:rPr>
            <w:noProof/>
            <w:webHidden/>
          </w:rPr>
          <w:tab/>
        </w:r>
        <w:r>
          <w:rPr>
            <w:noProof/>
            <w:webHidden/>
          </w:rPr>
          <w:fldChar w:fldCharType="begin"/>
        </w:r>
        <w:r>
          <w:rPr>
            <w:noProof/>
            <w:webHidden/>
          </w:rPr>
          <w:instrText xml:space="preserve"> PAGEREF _Toc449802014 \h </w:instrText>
        </w:r>
        <w:r>
          <w:rPr>
            <w:noProof/>
            <w:webHidden/>
          </w:rPr>
        </w:r>
        <w:r>
          <w:rPr>
            <w:noProof/>
            <w:webHidden/>
          </w:rPr>
          <w:fldChar w:fldCharType="separate"/>
        </w:r>
        <w:r w:rsidR="00FE4236">
          <w:rPr>
            <w:noProof/>
            <w:webHidden/>
          </w:rPr>
          <w:t>78</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5" w:history="1">
        <w:r w:rsidRPr="00D11836">
          <w:rPr>
            <w:rStyle w:val="Hyperlink"/>
            <w:noProof/>
          </w:rPr>
          <w:t>10) Annie Besant</w:t>
        </w:r>
        <w:r>
          <w:rPr>
            <w:noProof/>
            <w:webHidden/>
          </w:rPr>
          <w:tab/>
        </w:r>
        <w:r>
          <w:rPr>
            <w:noProof/>
            <w:webHidden/>
          </w:rPr>
          <w:fldChar w:fldCharType="begin"/>
        </w:r>
        <w:r>
          <w:rPr>
            <w:noProof/>
            <w:webHidden/>
          </w:rPr>
          <w:instrText xml:space="preserve"> PAGEREF _Toc449802015 \h </w:instrText>
        </w:r>
        <w:r>
          <w:rPr>
            <w:noProof/>
            <w:webHidden/>
          </w:rPr>
        </w:r>
        <w:r>
          <w:rPr>
            <w:noProof/>
            <w:webHidden/>
          </w:rPr>
          <w:fldChar w:fldCharType="separate"/>
        </w:r>
        <w:r w:rsidR="00FE4236">
          <w:rPr>
            <w:noProof/>
            <w:webHidden/>
          </w:rPr>
          <w:t>79</w:t>
        </w:r>
        <w:r>
          <w:rPr>
            <w:noProof/>
            <w:webHidden/>
          </w:rPr>
          <w:fldChar w:fldCharType="end"/>
        </w:r>
      </w:hyperlink>
    </w:p>
    <w:p w:rsidR="00842219" w:rsidRPr="000224CA" w:rsidRDefault="00842219">
      <w:pPr>
        <w:pStyle w:val="TOC3"/>
        <w:tabs>
          <w:tab w:val="right" w:leader="dot" w:pos="5659"/>
        </w:tabs>
        <w:rPr>
          <w:rFonts w:ascii="Calibri" w:hAnsi="Calibri" w:cs="Arial"/>
          <w:noProof/>
          <w:lang w:val="en-US" w:eastAsia="en-US"/>
        </w:rPr>
      </w:pPr>
      <w:hyperlink w:anchor="_Toc449802016" w:history="1">
        <w:r w:rsidRPr="00D11836">
          <w:rPr>
            <w:rStyle w:val="Hyperlink"/>
            <w:noProof/>
          </w:rPr>
          <w:t>11) Alphonse de Lamartine</w:t>
        </w:r>
        <w:r>
          <w:rPr>
            <w:noProof/>
            <w:webHidden/>
          </w:rPr>
          <w:tab/>
        </w:r>
        <w:r>
          <w:rPr>
            <w:noProof/>
            <w:webHidden/>
          </w:rPr>
          <w:fldChar w:fldCharType="begin"/>
        </w:r>
        <w:r>
          <w:rPr>
            <w:noProof/>
            <w:webHidden/>
          </w:rPr>
          <w:instrText xml:space="preserve"> PAGEREF _Toc449802016 \h </w:instrText>
        </w:r>
        <w:r>
          <w:rPr>
            <w:noProof/>
            <w:webHidden/>
          </w:rPr>
        </w:r>
        <w:r>
          <w:rPr>
            <w:noProof/>
            <w:webHidden/>
          </w:rPr>
          <w:fldChar w:fldCharType="separate"/>
        </w:r>
        <w:r w:rsidR="00FE4236">
          <w:rPr>
            <w:noProof/>
            <w:webHidden/>
          </w:rPr>
          <w:t>79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17" w:history="1">
        <w:r w:rsidRPr="00D11836">
          <w:rPr>
            <w:rStyle w:val="Hyperlink"/>
            <w:noProof/>
          </w:rPr>
          <w:t>Conclusion</w:t>
        </w:r>
        <w:r>
          <w:rPr>
            <w:noProof/>
            <w:webHidden/>
          </w:rPr>
          <w:tab/>
        </w:r>
        <w:r>
          <w:rPr>
            <w:noProof/>
            <w:webHidden/>
          </w:rPr>
          <w:fldChar w:fldCharType="begin"/>
        </w:r>
        <w:r>
          <w:rPr>
            <w:noProof/>
            <w:webHidden/>
          </w:rPr>
          <w:instrText xml:space="preserve"> PAGEREF _Toc449802017 \h </w:instrText>
        </w:r>
        <w:r>
          <w:rPr>
            <w:noProof/>
            <w:webHidden/>
          </w:rPr>
        </w:r>
        <w:r>
          <w:rPr>
            <w:noProof/>
            <w:webHidden/>
          </w:rPr>
          <w:fldChar w:fldCharType="separate"/>
        </w:r>
        <w:r w:rsidR="00FE4236">
          <w:rPr>
            <w:noProof/>
            <w:webHidden/>
          </w:rPr>
          <w:t>81</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2018" w:history="1">
        <w:r w:rsidRPr="00D11836">
          <w:rPr>
            <w:rStyle w:val="Hyperlink"/>
            <w:noProof/>
          </w:rPr>
          <w:t>Cinquième livre</w:t>
        </w:r>
        <w:r w:rsidR="00DF4C5E">
          <w:rPr>
            <w:rStyle w:val="Hyperlink"/>
            <w:rFonts w:ascii="Times New Roman" w:hAnsi="Times New Roman" w:cs="Times New Roman"/>
            <w:noProof/>
          </w:rPr>
          <w:t xml:space="preserve"> </w:t>
        </w:r>
        <w:r w:rsidRPr="00D11836">
          <w:rPr>
            <w:rStyle w:val="Hyperlink"/>
            <w:noProof/>
          </w:rPr>
          <w:t xml:space="preserve">Quelques traits de caractère du Prophète Muhammad </w:t>
        </w:r>
        <w:r w:rsidRPr="00842219">
          <w:rPr>
            <w:rStyle w:val="Hyperlink"/>
            <w:rFonts w:cs="CTraditional Arabic" w:hint="eastAsia"/>
            <w:b w:val="0"/>
            <w:bCs w:val="0"/>
            <w:noProof/>
            <w:rtl/>
          </w:rPr>
          <w:t>ج</w:t>
        </w:r>
        <w:r>
          <w:rPr>
            <w:noProof/>
            <w:webHidden/>
          </w:rPr>
          <w:tab/>
        </w:r>
        <w:r>
          <w:rPr>
            <w:noProof/>
            <w:webHidden/>
          </w:rPr>
          <w:fldChar w:fldCharType="begin"/>
        </w:r>
        <w:r>
          <w:rPr>
            <w:noProof/>
            <w:webHidden/>
          </w:rPr>
          <w:instrText xml:space="preserve"> PAGEREF _Toc449802018 \h </w:instrText>
        </w:r>
        <w:r>
          <w:rPr>
            <w:noProof/>
            <w:webHidden/>
          </w:rPr>
        </w:r>
        <w:r>
          <w:rPr>
            <w:noProof/>
            <w:webHidden/>
          </w:rPr>
          <w:fldChar w:fldCharType="separate"/>
        </w:r>
        <w:r w:rsidR="00FE4236">
          <w:rPr>
            <w:noProof/>
            <w:webHidden/>
          </w:rPr>
          <w:t>82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19" w:history="1">
        <w:r w:rsidRPr="00D11836">
          <w:rPr>
            <w:rStyle w:val="Hyperlink"/>
            <w:noProof/>
          </w:rPr>
          <w:t>Avant-propos</w:t>
        </w:r>
        <w:r>
          <w:rPr>
            <w:noProof/>
            <w:webHidden/>
          </w:rPr>
          <w:tab/>
        </w:r>
        <w:r>
          <w:rPr>
            <w:noProof/>
            <w:webHidden/>
          </w:rPr>
          <w:fldChar w:fldCharType="begin"/>
        </w:r>
        <w:r>
          <w:rPr>
            <w:noProof/>
            <w:webHidden/>
          </w:rPr>
          <w:instrText xml:space="preserve"> PAGEREF _Toc449802019 \h </w:instrText>
        </w:r>
        <w:r>
          <w:rPr>
            <w:noProof/>
            <w:webHidden/>
          </w:rPr>
        </w:r>
        <w:r>
          <w:rPr>
            <w:noProof/>
            <w:webHidden/>
          </w:rPr>
          <w:fldChar w:fldCharType="separate"/>
        </w:r>
        <w:r w:rsidR="00FE4236">
          <w:rPr>
            <w:noProof/>
            <w:webHidden/>
          </w:rPr>
          <w:t>82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0" w:history="1">
        <w:r w:rsidRPr="00D11836">
          <w:rPr>
            <w:rStyle w:val="Hyperlink"/>
            <w:noProof/>
          </w:rPr>
          <w:t xml:space="preserve">L’aspect extérieur du Prophète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_Toc449802020 \h </w:instrText>
        </w:r>
        <w:r>
          <w:rPr>
            <w:noProof/>
            <w:webHidden/>
          </w:rPr>
        </w:r>
        <w:r>
          <w:rPr>
            <w:noProof/>
            <w:webHidden/>
          </w:rPr>
          <w:fldChar w:fldCharType="separate"/>
        </w:r>
        <w:r w:rsidR="00FE4236">
          <w:rPr>
            <w:noProof/>
            <w:webHidden/>
          </w:rPr>
          <w:t>83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1" w:history="1">
        <w:r w:rsidRPr="00D11836">
          <w:rPr>
            <w:rStyle w:val="Hyperlink"/>
            <w:noProof/>
          </w:rPr>
          <w:t xml:space="preserve">La noblesse du Prophète </w:t>
        </w:r>
        <w:r w:rsidRPr="00D11836">
          <w:rPr>
            <w:rStyle w:val="Hyperlink"/>
            <w:rFonts w:ascii="Papyrus" w:hAnsi="Papyrus" w:cs="CTraditional Arabic" w:hint="eastAsia"/>
            <w:noProof/>
            <w:rtl/>
          </w:rPr>
          <w:t>ج</w:t>
        </w:r>
        <w:r w:rsidRPr="00D11836">
          <w:rPr>
            <w:rStyle w:val="Hyperlink"/>
            <w:noProof/>
          </w:rPr>
          <w:t xml:space="preserve"> et son éloquence</w:t>
        </w:r>
        <w:r>
          <w:rPr>
            <w:noProof/>
            <w:webHidden/>
          </w:rPr>
          <w:tab/>
        </w:r>
        <w:r>
          <w:rPr>
            <w:noProof/>
            <w:webHidden/>
          </w:rPr>
          <w:fldChar w:fldCharType="begin"/>
        </w:r>
        <w:r>
          <w:rPr>
            <w:noProof/>
            <w:webHidden/>
          </w:rPr>
          <w:instrText xml:space="preserve"> PAGEREF _Toc449802021 \h </w:instrText>
        </w:r>
        <w:r>
          <w:rPr>
            <w:noProof/>
            <w:webHidden/>
          </w:rPr>
        </w:r>
        <w:r>
          <w:rPr>
            <w:noProof/>
            <w:webHidden/>
          </w:rPr>
          <w:fldChar w:fldCharType="separate"/>
        </w:r>
        <w:r w:rsidR="00FE4236">
          <w:rPr>
            <w:noProof/>
            <w:webHidden/>
          </w:rPr>
          <w:t>84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2" w:history="1">
        <w:r w:rsidRPr="00D11836">
          <w:rPr>
            <w:rStyle w:val="Hyperlink"/>
            <w:noProof/>
          </w:rPr>
          <w:t xml:space="preserve">La loyauté du Prophète </w:t>
        </w:r>
        <w:r w:rsidRPr="00D11836">
          <w:rPr>
            <w:rStyle w:val="Hyperlink"/>
            <w:rFonts w:ascii="Papyrus" w:hAnsi="Papyrus" w:cs="CTraditional Arabic" w:hint="eastAsia"/>
            <w:noProof/>
            <w:rtl/>
          </w:rPr>
          <w:t>ج</w:t>
        </w:r>
        <w:r w:rsidRPr="00D11836">
          <w:rPr>
            <w:rStyle w:val="Hyperlink"/>
            <w:noProof/>
          </w:rPr>
          <w:t xml:space="preserve"> et son honnêteté</w:t>
        </w:r>
        <w:r>
          <w:rPr>
            <w:noProof/>
            <w:webHidden/>
          </w:rPr>
          <w:tab/>
        </w:r>
        <w:r>
          <w:rPr>
            <w:noProof/>
            <w:webHidden/>
          </w:rPr>
          <w:fldChar w:fldCharType="begin"/>
        </w:r>
        <w:r>
          <w:rPr>
            <w:noProof/>
            <w:webHidden/>
          </w:rPr>
          <w:instrText xml:space="preserve"> PAGEREF _Toc449802022 \h </w:instrText>
        </w:r>
        <w:r>
          <w:rPr>
            <w:noProof/>
            <w:webHidden/>
          </w:rPr>
        </w:r>
        <w:r>
          <w:rPr>
            <w:noProof/>
            <w:webHidden/>
          </w:rPr>
          <w:fldChar w:fldCharType="separate"/>
        </w:r>
        <w:r w:rsidR="00FE4236">
          <w:rPr>
            <w:noProof/>
            <w:webHidden/>
          </w:rPr>
          <w:t>85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3" w:history="1">
        <w:r w:rsidRPr="00D11836">
          <w:rPr>
            <w:rStyle w:val="Hyperlink"/>
            <w:noProof/>
          </w:rPr>
          <w:t xml:space="preserve">L’intelligence du Prophète </w:t>
        </w:r>
        <w:r w:rsidRPr="00D11836">
          <w:rPr>
            <w:rStyle w:val="Hyperlink"/>
            <w:rFonts w:ascii="Papyrus" w:hAnsi="Papyrus" w:cs="CTraditional Arabic" w:hint="eastAsia"/>
            <w:noProof/>
            <w:rtl/>
          </w:rPr>
          <w:t>ج</w:t>
        </w:r>
        <w:r>
          <w:rPr>
            <w:noProof/>
            <w:webHidden/>
          </w:rPr>
          <w:tab/>
        </w:r>
        <w:r>
          <w:rPr>
            <w:noProof/>
            <w:webHidden/>
          </w:rPr>
          <w:fldChar w:fldCharType="begin"/>
        </w:r>
        <w:r>
          <w:rPr>
            <w:noProof/>
            <w:webHidden/>
          </w:rPr>
          <w:instrText xml:space="preserve"> PAGEREF _Toc449802023 \h </w:instrText>
        </w:r>
        <w:r>
          <w:rPr>
            <w:noProof/>
            <w:webHidden/>
          </w:rPr>
        </w:r>
        <w:r>
          <w:rPr>
            <w:noProof/>
            <w:webHidden/>
          </w:rPr>
          <w:fldChar w:fldCharType="separate"/>
        </w:r>
        <w:r w:rsidR="00FE4236">
          <w:rPr>
            <w:noProof/>
            <w:webHidden/>
          </w:rPr>
          <w:t>89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4" w:history="1">
        <w:r w:rsidRPr="00D11836">
          <w:rPr>
            <w:rStyle w:val="Hyperlink"/>
            <w:noProof/>
          </w:rPr>
          <w:t>La chasteté du Prophète</w:t>
        </w:r>
        <w:r w:rsidRPr="00D11836">
          <w:rPr>
            <w:rStyle w:val="Hyperlink"/>
            <w:noProof/>
            <w:kern w:val="32"/>
          </w:rPr>
          <w:t xml:space="preserv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_Toc449802024 \h </w:instrText>
        </w:r>
        <w:r>
          <w:rPr>
            <w:noProof/>
            <w:webHidden/>
          </w:rPr>
        </w:r>
        <w:r>
          <w:rPr>
            <w:noProof/>
            <w:webHidden/>
          </w:rPr>
          <w:fldChar w:fldCharType="separate"/>
        </w:r>
        <w:r w:rsidR="00FE4236">
          <w:rPr>
            <w:noProof/>
            <w:webHidden/>
          </w:rPr>
          <w:t>90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5"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rFonts w:ascii="Times New Roman" w:hAnsi="Times New Roman" w:cs="Times New Roman"/>
            <w:noProof/>
          </w:rPr>
          <w:t> </w:t>
        </w:r>
        <w:r w:rsidRPr="00D11836">
          <w:rPr>
            <w:rStyle w:val="Hyperlink"/>
            <w:noProof/>
          </w:rPr>
          <w:t>et la société</w:t>
        </w:r>
        <w:r>
          <w:rPr>
            <w:noProof/>
            <w:webHidden/>
          </w:rPr>
          <w:tab/>
        </w:r>
        <w:r>
          <w:rPr>
            <w:noProof/>
            <w:webHidden/>
          </w:rPr>
          <w:fldChar w:fldCharType="begin"/>
        </w:r>
        <w:r>
          <w:rPr>
            <w:noProof/>
            <w:webHidden/>
          </w:rPr>
          <w:instrText xml:space="preserve"> PAGEREF _Toc449802025 \h </w:instrText>
        </w:r>
        <w:r>
          <w:rPr>
            <w:noProof/>
            <w:webHidden/>
          </w:rPr>
        </w:r>
        <w:r>
          <w:rPr>
            <w:noProof/>
            <w:webHidden/>
          </w:rPr>
          <w:fldChar w:fldCharType="separate"/>
        </w:r>
        <w:r w:rsidR="00FE4236">
          <w:rPr>
            <w:noProof/>
            <w:webHidden/>
          </w:rPr>
          <w:t>91</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6" w:history="1">
        <w:r w:rsidRPr="00D11836">
          <w:rPr>
            <w:rStyle w:val="Hyperlink"/>
            <w:noProof/>
          </w:rPr>
          <w:t xml:space="preserve">La modération du Prophète </w:t>
        </w:r>
        <w:r w:rsidRPr="00D11836">
          <w:rPr>
            <w:rStyle w:val="Hyperlink"/>
            <w:rFonts w:ascii="Papyrus" w:hAnsi="Papyrus" w:cs="CTraditional Arabic" w:hint="eastAsia"/>
            <w:noProof/>
            <w:rtl/>
          </w:rPr>
          <w:t>ج</w:t>
        </w:r>
        <w:r w:rsidRPr="00D11836">
          <w:rPr>
            <w:rStyle w:val="Hyperlink"/>
            <w:noProof/>
          </w:rPr>
          <w:t xml:space="preserve"> et son juste-milieu</w:t>
        </w:r>
        <w:r>
          <w:rPr>
            <w:noProof/>
            <w:webHidden/>
          </w:rPr>
          <w:tab/>
        </w:r>
        <w:r>
          <w:rPr>
            <w:noProof/>
            <w:webHidden/>
          </w:rPr>
          <w:fldChar w:fldCharType="begin"/>
        </w:r>
        <w:r>
          <w:rPr>
            <w:noProof/>
            <w:webHidden/>
          </w:rPr>
          <w:instrText xml:space="preserve"> PAGEREF _Toc449802026 \h </w:instrText>
        </w:r>
        <w:r>
          <w:rPr>
            <w:noProof/>
            <w:webHidden/>
          </w:rPr>
        </w:r>
        <w:r>
          <w:rPr>
            <w:noProof/>
            <w:webHidden/>
          </w:rPr>
          <w:fldChar w:fldCharType="separate"/>
        </w:r>
        <w:r w:rsidR="00FE4236">
          <w:rPr>
            <w:noProof/>
            <w:webHidden/>
          </w:rPr>
          <w:t>92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7" w:history="1">
        <w:r w:rsidRPr="00D11836">
          <w:rPr>
            <w:rStyle w:val="Hyperlink"/>
            <w:noProof/>
          </w:rPr>
          <w:t xml:space="preserve">Le Prophète </w:t>
        </w:r>
        <w:r w:rsidRPr="00D11836">
          <w:rPr>
            <w:rStyle w:val="Hyperlink"/>
            <w:rFonts w:ascii="Papyrus" w:hAnsi="Papyrus" w:cs="CTraditional Arabic" w:hint="eastAsia"/>
            <w:noProof/>
            <w:rtl/>
          </w:rPr>
          <w:t>ج</w:t>
        </w:r>
        <w:r w:rsidRPr="00D11836">
          <w:rPr>
            <w:rStyle w:val="Hyperlink"/>
            <w:noProof/>
          </w:rPr>
          <w:t xml:space="preserve"> et ses épouses</w:t>
        </w:r>
        <w:r>
          <w:rPr>
            <w:noProof/>
            <w:webHidden/>
          </w:rPr>
          <w:tab/>
        </w:r>
        <w:r>
          <w:rPr>
            <w:noProof/>
            <w:webHidden/>
          </w:rPr>
          <w:fldChar w:fldCharType="begin"/>
        </w:r>
        <w:r>
          <w:rPr>
            <w:noProof/>
            <w:webHidden/>
          </w:rPr>
          <w:instrText xml:space="preserve"> PAGEREF _Toc449802027 \h </w:instrText>
        </w:r>
        <w:r>
          <w:rPr>
            <w:noProof/>
            <w:webHidden/>
          </w:rPr>
        </w:r>
        <w:r>
          <w:rPr>
            <w:noProof/>
            <w:webHidden/>
          </w:rPr>
          <w:fldChar w:fldCharType="separate"/>
        </w:r>
        <w:r w:rsidR="00FE4236">
          <w:rPr>
            <w:noProof/>
            <w:webHidden/>
          </w:rPr>
          <w:t>94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8" w:history="1">
        <w:r w:rsidRPr="00D11836">
          <w:rPr>
            <w:rStyle w:val="Hyperlink"/>
            <w:noProof/>
          </w:rPr>
          <w:t xml:space="preserve">Le Prophète </w:t>
        </w:r>
        <w:r w:rsidRPr="00D11836">
          <w:rPr>
            <w:rStyle w:val="Hyperlink"/>
            <w:rFonts w:cs="CTraditional Arabic" w:hint="eastAsia"/>
            <w:noProof/>
            <w:rtl/>
          </w:rPr>
          <w:t>ج</w:t>
        </w:r>
        <w:r w:rsidRPr="00D11836">
          <w:rPr>
            <w:rStyle w:val="Hyperlink"/>
            <w:noProof/>
          </w:rPr>
          <w:t xml:space="preserve"> et ses enfants</w:t>
        </w:r>
        <w:r>
          <w:rPr>
            <w:noProof/>
            <w:webHidden/>
          </w:rPr>
          <w:tab/>
        </w:r>
        <w:r>
          <w:rPr>
            <w:noProof/>
            <w:webHidden/>
          </w:rPr>
          <w:fldChar w:fldCharType="begin"/>
        </w:r>
        <w:r>
          <w:rPr>
            <w:noProof/>
            <w:webHidden/>
          </w:rPr>
          <w:instrText xml:space="preserve"> PAGEREF _Toc449802028 \h </w:instrText>
        </w:r>
        <w:r>
          <w:rPr>
            <w:noProof/>
            <w:webHidden/>
          </w:rPr>
        </w:r>
        <w:r>
          <w:rPr>
            <w:noProof/>
            <w:webHidden/>
          </w:rPr>
          <w:fldChar w:fldCharType="separate"/>
        </w:r>
        <w:r w:rsidR="00FE4236">
          <w:rPr>
            <w:noProof/>
            <w:webHidden/>
          </w:rPr>
          <w:t>95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29" w:history="1">
        <w:r w:rsidRPr="00D11836">
          <w:rPr>
            <w:rStyle w:val="Hyperlink"/>
            <w:noProof/>
          </w:rPr>
          <w:t xml:space="preserve">L’enseignement du Prophète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_Toc449802029 \h </w:instrText>
        </w:r>
        <w:r>
          <w:rPr>
            <w:noProof/>
            <w:webHidden/>
          </w:rPr>
        </w:r>
        <w:r>
          <w:rPr>
            <w:noProof/>
            <w:webHidden/>
          </w:rPr>
          <w:fldChar w:fldCharType="separate"/>
        </w:r>
        <w:r w:rsidR="00FE4236">
          <w:rPr>
            <w:noProof/>
            <w:webHidden/>
          </w:rPr>
          <w:t>96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0" w:history="1">
        <w:r w:rsidRPr="00D11836">
          <w:rPr>
            <w:rStyle w:val="Hyperlink"/>
            <w:noProof/>
          </w:rPr>
          <w:t xml:space="preserve">La justice du Prophète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_Toc449802030 \h </w:instrText>
        </w:r>
        <w:r>
          <w:rPr>
            <w:noProof/>
            <w:webHidden/>
          </w:rPr>
        </w:r>
        <w:r>
          <w:rPr>
            <w:noProof/>
            <w:webHidden/>
          </w:rPr>
          <w:fldChar w:fldCharType="separate"/>
        </w:r>
        <w:r w:rsidR="00FE4236">
          <w:rPr>
            <w:noProof/>
            <w:webHidden/>
          </w:rPr>
          <w:t>98</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1" w:history="1">
        <w:r w:rsidRPr="00D11836">
          <w:rPr>
            <w:rStyle w:val="Hyperlink"/>
            <w:noProof/>
          </w:rPr>
          <w:t xml:space="preserve">Le commandement du Prophète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_Toc449802031 \h </w:instrText>
        </w:r>
        <w:r>
          <w:rPr>
            <w:noProof/>
            <w:webHidden/>
          </w:rPr>
        </w:r>
        <w:r>
          <w:rPr>
            <w:noProof/>
            <w:webHidden/>
          </w:rPr>
          <w:fldChar w:fldCharType="separate"/>
        </w:r>
        <w:r w:rsidR="00FE4236">
          <w:rPr>
            <w:noProof/>
            <w:webHidden/>
          </w:rPr>
          <w:t>99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2" w:history="1">
        <w:r w:rsidRPr="00D11836">
          <w:rPr>
            <w:rStyle w:val="Hyperlink"/>
            <w:noProof/>
          </w:rPr>
          <w:t xml:space="preserve">L’adoration du Prophète </w:t>
        </w:r>
        <w:r w:rsidRPr="00D11836">
          <w:rPr>
            <w:rStyle w:val="Hyperlink"/>
            <w:rFonts w:cs="CTraditional Arabic" w:hint="eastAsia"/>
            <w:noProof/>
            <w:rtl/>
          </w:rPr>
          <w:t>ج</w:t>
        </w:r>
        <w:r>
          <w:rPr>
            <w:noProof/>
            <w:webHidden/>
          </w:rPr>
          <w:tab/>
        </w:r>
        <w:r>
          <w:rPr>
            <w:noProof/>
            <w:webHidden/>
          </w:rPr>
          <w:fldChar w:fldCharType="begin"/>
        </w:r>
        <w:r>
          <w:rPr>
            <w:noProof/>
            <w:webHidden/>
          </w:rPr>
          <w:instrText xml:space="preserve"> PAGEREF _Toc449802032 \h </w:instrText>
        </w:r>
        <w:r>
          <w:rPr>
            <w:noProof/>
            <w:webHidden/>
          </w:rPr>
        </w:r>
        <w:r>
          <w:rPr>
            <w:noProof/>
            <w:webHidden/>
          </w:rPr>
          <w:fldChar w:fldCharType="separate"/>
        </w:r>
        <w:r w:rsidR="00FE4236">
          <w:rPr>
            <w:noProof/>
            <w:webHidden/>
          </w:rPr>
          <w:t>100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3" w:history="1">
        <w:r w:rsidRPr="00D11836">
          <w:rPr>
            <w:rStyle w:val="Hyperlink"/>
            <w:noProof/>
          </w:rPr>
          <w:t>Les fruits de ce comportement exemplaire</w:t>
        </w:r>
        <w:r>
          <w:rPr>
            <w:noProof/>
            <w:webHidden/>
          </w:rPr>
          <w:tab/>
        </w:r>
        <w:r>
          <w:rPr>
            <w:noProof/>
            <w:webHidden/>
          </w:rPr>
          <w:fldChar w:fldCharType="begin"/>
        </w:r>
        <w:r>
          <w:rPr>
            <w:noProof/>
            <w:webHidden/>
          </w:rPr>
          <w:instrText xml:space="preserve"> PAGEREF _Toc449802033 \h </w:instrText>
        </w:r>
        <w:r>
          <w:rPr>
            <w:noProof/>
            <w:webHidden/>
          </w:rPr>
        </w:r>
        <w:r>
          <w:rPr>
            <w:noProof/>
            <w:webHidden/>
          </w:rPr>
          <w:fldChar w:fldCharType="separate"/>
        </w:r>
        <w:r w:rsidR="00FE4236">
          <w:rPr>
            <w:noProof/>
            <w:webHidden/>
          </w:rPr>
          <w:t>101</w:t>
        </w:r>
        <w:r>
          <w:rPr>
            <w:noProof/>
            <w:webHidden/>
          </w:rPr>
          <w:fldChar w:fldCharType="end"/>
        </w:r>
      </w:hyperlink>
    </w:p>
    <w:p w:rsidR="00842219" w:rsidRPr="000224CA" w:rsidRDefault="00842219">
      <w:pPr>
        <w:pStyle w:val="TOC1"/>
        <w:tabs>
          <w:tab w:val="right" w:leader="dot" w:pos="5659"/>
        </w:tabs>
        <w:rPr>
          <w:rFonts w:ascii="Calibri" w:hAnsi="Calibri" w:cs="Arial"/>
          <w:b w:val="0"/>
          <w:bCs w:val="0"/>
          <w:noProof/>
          <w:sz w:val="22"/>
          <w:szCs w:val="22"/>
          <w:lang w:val="en-US" w:eastAsia="en-US"/>
        </w:rPr>
      </w:pPr>
      <w:hyperlink w:anchor="_Toc449802034" w:history="1">
        <w:r w:rsidRPr="00D11836">
          <w:rPr>
            <w:rStyle w:val="Hyperlink"/>
            <w:noProof/>
          </w:rPr>
          <w:t>Sixième livre</w:t>
        </w:r>
        <w:r w:rsidRPr="00D11836">
          <w:rPr>
            <w:rStyle w:val="Hyperlink"/>
            <w:rFonts w:ascii="Times New Roman" w:hAnsi="Times New Roman" w:cs="Times New Roman"/>
            <w:noProof/>
          </w:rPr>
          <w:t>:</w:t>
        </w:r>
        <w:r w:rsidRPr="00D11836">
          <w:rPr>
            <w:rStyle w:val="Hyperlink"/>
            <w:noProof/>
          </w:rPr>
          <w:t xml:space="preserve"> 99 hadiths du Prophète Muhammad </w:t>
        </w:r>
        <w:r w:rsidRPr="00842219">
          <w:rPr>
            <w:rStyle w:val="Hyperlink"/>
            <w:rFonts w:cs="CTraditional Arabic" w:hint="eastAsia"/>
            <w:b w:val="0"/>
            <w:bCs w:val="0"/>
            <w:noProof/>
            <w:rtl/>
          </w:rPr>
          <w:t>ج</w:t>
        </w:r>
        <w:r>
          <w:rPr>
            <w:noProof/>
            <w:webHidden/>
          </w:rPr>
          <w:tab/>
        </w:r>
        <w:r>
          <w:rPr>
            <w:noProof/>
            <w:webHidden/>
          </w:rPr>
          <w:fldChar w:fldCharType="begin"/>
        </w:r>
        <w:r>
          <w:rPr>
            <w:noProof/>
            <w:webHidden/>
          </w:rPr>
          <w:instrText xml:space="preserve"> PAGEREF _Toc449802034 \h </w:instrText>
        </w:r>
        <w:r>
          <w:rPr>
            <w:noProof/>
            <w:webHidden/>
          </w:rPr>
        </w:r>
        <w:r>
          <w:rPr>
            <w:noProof/>
            <w:webHidden/>
          </w:rPr>
          <w:fldChar w:fldCharType="separate"/>
        </w:r>
        <w:r w:rsidR="00FE4236">
          <w:rPr>
            <w:noProof/>
            <w:webHidden/>
          </w:rPr>
          <w:t>103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5" w:history="1">
        <w:r w:rsidRPr="00D11836">
          <w:rPr>
            <w:rStyle w:val="Hyperlink"/>
            <w:noProof/>
          </w:rPr>
          <w:t>Avant-propos</w:t>
        </w:r>
        <w:r>
          <w:rPr>
            <w:noProof/>
            <w:webHidden/>
          </w:rPr>
          <w:tab/>
        </w:r>
        <w:r>
          <w:rPr>
            <w:noProof/>
            <w:webHidden/>
          </w:rPr>
          <w:fldChar w:fldCharType="begin"/>
        </w:r>
        <w:r>
          <w:rPr>
            <w:noProof/>
            <w:webHidden/>
          </w:rPr>
          <w:instrText xml:space="preserve"> PAGEREF _Toc449802035 \h </w:instrText>
        </w:r>
        <w:r>
          <w:rPr>
            <w:noProof/>
            <w:webHidden/>
          </w:rPr>
        </w:r>
        <w:r>
          <w:rPr>
            <w:noProof/>
            <w:webHidden/>
          </w:rPr>
          <w:fldChar w:fldCharType="separate"/>
        </w:r>
        <w:r w:rsidR="00FE4236">
          <w:rPr>
            <w:noProof/>
            <w:webHidden/>
          </w:rPr>
          <w:t>103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6" w:history="1">
        <w:r w:rsidRPr="00D11836">
          <w:rPr>
            <w:rStyle w:val="Hyperlink"/>
            <w:noProof/>
          </w:rPr>
          <w:t>La foi</w:t>
        </w:r>
        <w:r>
          <w:rPr>
            <w:noProof/>
            <w:webHidden/>
          </w:rPr>
          <w:tab/>
        </w:r>
        <w:r>
          <w:rPr>
            <w:noProof/>
            <w:webHidden/>
          </w:rPr>
          <w:fldChar w:fldCharType="begin"/>
        </w:r>
        <w:r>
          <w:rPr>
            <w:noProof/>
            <w:webHidden/>
          </w:rPr>
          <w:instrText xml:space="preserve"> PAGEREF _Toc449802036 \h </w:instrText>
        </w:r>
        <w:r>
          <w:rPr>
            <w:noProof/>
            <w:webHidden/>
          </w:rPr>
        </w:r>
        <w:r>
          <w:rPr>
            <w:noProof/>
            <w:webHidden/>
          </w:rPr>
          <w:fldChar w:fldCharType="separate"/>
        </w:r>
        <w:r w:rsidR="00FE4236">
          <w:rPr>
            <w:noProof/>
            <w:webHidden/>
          </w:rPr>
          <w:t>105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7" w:history="1">
        <w:r w:rsidRPr="00D11836">
          <w:rPr>
            <w:rStyle w:val="Hyperlink"/>
            <w:noProof/>
          </w:rPr>
          <w:t>L’Islam</w:t>
        </w:r>
        <w:r>
          <w:rPr>
            <w:noProof/>
            <w:webHidden/>
          </w:rPr>
          <w:tab/>
        </w:r>
        <w:r>
          <w:rPr>
            <w:noProof/>
            <w:webHidden/>
          </w:rPr>
          <w:fldChar w:fldCharType="begin"/>
        </w:r>
        <w:r>
          <w:rPr>
            <w:noProof/>
            <w:webHidden/>
          </w:rPr>
          <w:instrText xml:space="preserve"> PAGEREF _Toc449802037 \h </w:instrText>
        </w:r>
        <w:r>
          <w:rPr>
            <w:noProof/>
            <w:webHidden/>
          </w:rPr>
        </w:r>
        <w:r>
          <w:rPr>
            <w:noProof/>
            <w:webHidden/>
          </w:rPr>
          <w:fldChar w:fldCharType="separate"/>
        </w:r>
        <w:r w:rsidR="00FE4236">
          <w:rPr>
            <w:noProof/>
            <w:webHidden/>
          </w:rPr>
          <w:t>105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8" w:history="1">
        <w:r w:rsidRPr="00D11836">
          <w:rPr>
            <w:rStyle w:val="Hyperlink"/>
            <w:noProof/>
          </w:rPr>
          <w:t>Le destin</w:t>
        </w:r>
        <w:r>
          <w:rPr>
            <w:noProof/>
            <w:webHidden/>
          </w:rPr>
          <w:tab/>
        </w:r>
        <w:r>
          <w:rPr>
            <w:noProof/>
            <w:webHidden/>
          </w:rPr>
          <w:fldChar w:fldCharType="begin"/>
        </w:r>
        <w:r>
          <w:rPr>
            <w:noProof/>
            <w:webHidden/>
          </w:rPr>
          <w:instrText xml:space="preserve"> PAGEREF _Toc449802038 \h </w:instrText>
        </w:r>
        <w:r>
          <w:rPr>
            <w:noProof/>
            <w:webHidden/>
          </w:rPr>
        </w:r>
        <w:r>
          <w:rPr>
            <w:noProof/>
            <w:webHidden/>
          </w:rPr>
          <w:fldChar w:fldCharType="separate"/>
        </w:r>
        <w:r w:rsidR="00FE4236">
          <w:rPr>
            <w:noProof/>
            <w:webHidden/>
          </w:rPr>
          <w:t>106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39" w:history="1">
        <w:r w:rsidRPr="00D11836">
          <w:rPr>
            <w:rStyle w:val="Hyperlink"/>
            <w:noProof/>
          </w:rPr>
          <w:t>La prophétie</w:t>
        </w:r>
        <w:r>
          <w:rPr>
            <w:noProof/>
            <w:webHidden/>
          </w:rPr>
          <w:tab/>
        </w:r>
        <w:r>
          <w:rPr>
            <w:noProof/>
            <w:webHidden/>
          </w:rPr>
          <w:fldChar w:fldCharType="begin"/>
        </w:r>
        <w:r>
          <w:rPr>
            <w:noProof/>
            <w:webHidden/>
          </w:rPr>
          <w:instrText xml:space="preserve"> PAGEREF _Toc449802039 \h </w:instrText>
        </w:r>
        <w:r>
          <w:rPr>
            <w:noProof/>
            <w:webHidden/>
          </w:rPr>
        </w:r>
        <w:r>
          <w:rPr>
            <w:noProof/>
            <w:webHidden/>
          </w:rPr>
          <w:fldChar w:fldCharType="separate"/>
        </w:r>
        <w:r w:rsidR="00FE4236">
          <w:rPr>
            <w:noProof/>
            <w:webHidden/>
          </w:rPr>
          <w:t>107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0" w:history="1">
        <w:r w:rsidRPr="00D11836">
          <w:rPr>
            <w:rStyle w:val="Hyperlink"/>
            <w:noProof/>
          </w:rPr>
          <w:t>La science</w:t>
        </w:r>
        <w:r>
          <w:rPr>
            <w:noProof/>
            <w:webHidden/>
          </w:rPr>
          <w:tab/>
        </w:r>
        <w:r>
          <w:rPr>
            <w:noProof/>
            <w:webHidden/>
          </w:rPr>
          <w:fldChar w:fldCharType="begin"/>
        </w:r>
        <w:r>
          <w:rPr>
            <w:noProof/>
            <w:webHidden/>
          </w:rPr>
          <w:instrText xml:space="preserve"> PAGEREF _Toc449802040 \h </w:instrText>
        </w:r>
        <w:r>
          <w:rPr>
            <w:noProof/>
            <w:webHidden/>
          </w:rPr>
        </w:r>
        <w:r>
          <w:rPr>
            <w:noProof/>
            <w:webHidden/>
          </w:rPr>
          <w:fldChar w:fldCharType="separate"/>
        </w:r>
        <w:r w:rsidR="00FE4236">
          <w:rPr>
            <w:noProof/>
            <w:webHidden/>
          </w:rPr>
          <w:t>107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1" w:history="1">
        <w:r w:rsidRPr="00D11836">
          <w:rPr>
            <w:rStyle w:val="Hyperlink"/>
            <w:noProof/>
          </w:rPr>
          <w:t>La pratique</w:t>
        </w:r>
        <w:r>
          <w:rPr>
            <w:noProof/>
            <w:webHidden/>
          </w:rPr>
          <w:tab/>
        </w:r>
        <w:r>
          <w:rPr>
            <w:noProof/>
            <w:webHidden/>
          </w:rPr>
          <w:fldChar w:fldCharType="begin"/>
        </w:r>
        <w:r>
          <w:rPr>
            <w:noProof/>
            <w:webHidden/>
          </w:rPr>
          <w:instrText xml:space="preserve"> PAGEREF _Toc449802041 \h </w:instrText>
        </w:r>
        <w:r>
          <w:rPr>
            <w:noProof/>
            <w:webHidden/>
          </w:rPr>
        </w:r>
        <w:r>
          <w:rPr>
            <w:noProof/>
            <w:webHidden/>
          </w:rPr>
          <w:fldChar w:fldCharType="separate"/>
        </w:r>
        <w:r w:rsidR="00FE4236">
          <w:rPr>
            <w:noProof/>
            <w:webHidden/>
          </w:rPr>
          <w:t>108</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2" w:history="1">
        <w:r w:rsidRPr="00D11836">
          <w:rPr>
            <w:rStyle w:val="Hyperlink"/>
            <w:noProof/>
          </w:rPr>
          <w:t>La nature humaine</w:t>
        </w:r>
        <w:r>
          <w:rPr>
            <w:noProof/>
            <w:webHidden/>
          </w:rPr>
          <w:tab/>
        </w:r>
        <w:r>
          <w:rPr>
            <w:noProof/>
            <w:webHidden/>
          </w:rPr>
          <w:fldChar w:fldCharType="begin"/>
        </w:r>
        <w:r>
          <w:rPr>
            <w:noProof/>
            <w:webHidden/>
          </w:rPr>
          <w:instrText xml:space="preserve"> PAGEREF _Toc449802042 \h </w:instrText>
        </w:r>
        <w:r>
          <w:rPr>
            <w:noProof/>
            <w:webHidden/>
          </w:rPr>
        </w:r>
        <w:r>
          <w:rPr>
            <w:noProof/>
            <w:webHidden/>
          </w:rPr>
          <w:fldChar w:fldCharType="separate"/>
        </w:r>
        <w:r w:rsidR="00FE4236">
          <w:rPr>
            <w:noProof/>
            <w:webHidden/>
          </w:rPr>
          <w:t>109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3" w:history="1">
        <w:r w:rsidRPr="00D11836">
          <w:rPr>
            <w:rStyle w:val="Hyperlink"/>
            <w:noProof/>
          </w:rPr>
          <w:t>L’équité et l’égalité</w:t>
        </w:r>
        <w:r>
          <w:rPr>
            <w:noProof/>
            <w:webHidden/>
          </w:rPr>
          <w:tab/>
        </w:r>
        <w:r>
          <w:rPr>
            <w:noProof/>
            <w:webHidden/>
          </w:rPr>
          <w:fldChar w:fldCharType="begin"/>
        </w:r>
        <w:r>
          <w:rPr>
            <w:noProof/>
            <w:webHidden/>
          </w:rPr>
          <w:instrText xml:space="preserve"> PAGEREF _Toc449802043 \h </w:instrText>
        </w:r>
        <w:r>
          <w:rPr>
            <w:noProof/>
            <w:webHidden/>
          </w:rPr>
        </w:r>
        <w:r>
          <w:rPr>
            <w:noProof/>
            <w:webHidden/>
          </w:rPr>
          <w:fldChar w:fldCharType="separate"/>
        </w:r>
        <w:r w:rsidR="00FE4236">
          <w:rPr>
            <w:noProof/>
            <w:webHidden/>
          </w:rPr>
          <w:t>109</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4" w:history="1">
        <w:r w:rsidRPr="00D11836">
          <w:rPr>
            <w:rStyle w:val="Hyperlink"/>
            <w:noProof/>
          </w:rPr>
          <w:t>Le respect des pactes et des accords</w:t>
        </w:r>
        <w:r>
          <w:rPr>
            <w:noProof/>
            <w:webHidden/>
          </w:rPr>
          <w:tab/>
        </w:r>
        <w:r>
          <w:rPr>
            <w:noProof/>
            <w:webHidden/>
          </w:rPr>
          <w:fldChar w:fldCharType="begin"/>
        </w:r>
        <w:r>
          <w:rPr>
            <w:noProof/>
            <w:webHidden/>
          </w:rPr>
          <w:instrText xml:space="preserve"> PAGEREF _Toc449802044 \h </w:instrText>
        </w:r>
        <w:r>
          <w:rPr>
            <w:noProof/>
            <w:webHidden/>
          </w:rPr>
        </w:r>
        <w:r>
          <w:rPr>
            <w:noProof/>
            <w:webHidden/>
          </w:rPr>
          <w:fldChar w:fldCharType="separate"/>
        </w:r>
        <w:r w:rsidR="00FE4236">
          <w:rPr>
            <w:noProof/>
            <w:webHidden/>
          </w:rPr>
          <w:t>110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5" w:history="1">
        <w:r w:rsidRPr="00D11836">
          <w:rPr>
            <w:rStyle w:val="Hyperlink"/>
            <w:noProof/>
          </w:rPr>
          <w:t>Les relations amicales et de voisinage</w:t>
        </w:r>
        <w:r>
          <w:rPr>
            <w:noProof/>
            <w:webHidden/>
          </w:rPr>
          <w:tab/>
        </w:r>
        <w:r>
          <w:rPr>
            <w:noProof/>
            <w:webHidden/>
          </w:rPr>
          <w:fldChar w:fldCharType="begin"/>
        </w:r>
        <w:r>
          <w:rPr>
            <w:noProof/>
            <w:webHidden/>
          </w:rPr>
          <w:instrText xml:space="preserve"> PAGEREF _Toc449802045 \h </w:instrText>
        </w:r>
        <w:r>
          <w:rPr>
            <w:noProof/>
            <w:webHidden/>
          </w:rPr>
        </w:r>
        <w:r>
          <w:rPr>
            <w:noProof/>
            <w:webHidden/>
          </w:rPr>
          <w:fldChar w:fldCharType="separate"/>
        </w:r>
        <w:r w:rsidR="00FE4236">
          <w:rPr>
            <w:noProof/>
            <w:webHidden/>
          </w:rPr>
          <w:t>112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6" w:history="1">
        <w:r w:rsidRPr="00D11836">
          <w:rPr>
            <w:rStyle w:val="Hyperlink"/>
            <w:noProof/>
          </w:rPr>
          <w:t>Les actes interdits</w:t>
        </w:r>
        <w:r>
          <w:rPr>
            <w:noProof/>
            <w:webHidden/>
          </w:rPr>
          <w:tab/>
        </w:r>
        <w:r>
          <w:rPr>
            <w:noProof/>
            <w:webHidden/>
          </w:rPr>
          <w:fldChar w:fldCharType="begin"/>
        </w:r>
        <w:r>
          <w:rPr>
            <w:noProof/>
            <w:webHidden/>
          </w:rPr>
          <w:instrText xml:space="preserve"> PAGEREF _Toc449802046 \h </w:instrText>
        </w:r>
        <w:r>
          <w:rPr>
            <w:noProof/>
            <w:webHidden/>
          </w:rPr>
        </w:r>
        <w:r>
          <w:rPr>
            <w:noProof/>
            <w:webHidden/>
          </w:rPr>
          <w:fldChar w:fldCharType="separate"/>
        </w:r>
        <w:r w:rsidR="00FE4236">
          <w:rPr>
            <w:noProof/>
            <w:webHidden/>
          </w:rPr>
          <w:t>113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7" w:history="1">
        <w:r w:rsidRPr="00D11836">
          <w:rPr>
            <w:rStyle w:val="Hyperlink"/>
            <w:noProof/>
          </w:rPr>
          <w:t>Le repentir et l’infinie miséricorde d’Allah</w:t>
        </w:r>
        <w:r>
          <w:rPr>
            <w:noProof/>
            <w:webHidden/>
          </w:rPr>
          <w:tab/>
        </w:r>
        <w:r>
          <w:rPr>
            <w:noProof/>
            <w:webHidden/>
          </w:rPr>
          <w:fldChar w:fldCharType="begin"/>
        </w:r>
        <w:r>
          <w:rPr>
            <w:noProof/>
            <w:webHidden/>
          </w:rPr>
          <w:instrText xml:space="preserve"> PAGEREF _Toc449802047 \h </w:instrText>
        </w:r>
        <w:r>
          <w:rPr>
            <w:noProof/>
            <w:webHidden/>
          </w:rPr>
        </w:r>
        <w:r>
          <w:rPr>
            <w:noProof/>
            <w:webHidden/>
          </w:rPr>
          <w:fldChar w:fldCharType="separate"/>
        </w:r>
        <w:r w:rsidR="00FE4236">
          <w:rPr>
            <w:noProof/>
            <w:webHidden/>
          </w:rPr>
          <w:t>113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8" w:history="1">
        <w:r w:rsidRPr="00D11836">
          <w:rPr>
            <w:rStyle w:val="Hyperlink"/>
            <w:noProof/>
          </w:rPr>
          <w:t>La prière</w:t>
        </w:r>
        <w:r>
          <w:rPr>
            <w:noProof/>
            <w:webHidden/>
          </w:rPr>
          <w:tab/>
        </w:r>
        <w:r>
          <w:rPr>
            <w:noProof/>
            <w:webHidden/>
          </w:rPr>
          <w:fldChar w:fldCharType="begin"/>
        </w:r>
        <w:r>
          <w:rPr>
            <w:noProof/>
            <w:webHidden/>
          </w:rPr>
          <w:instrText xml:space="preserve"> PAGEREF _Toc449802048 \h </w:instrText>
        </w:r>
        <w:r>
          <w:rPr>
            <w:noProof/>
            <w:webHidden/>
          </w:rPr>
        </w:r>
        <w:r>
          <w:rPr>
            <w:noProof/>
            <w:webHidden/>
          </w:rPr>
          <w:fldChar w:fldCharType="separate"/>
        </w:r>
        <w:r w:rsidR="00FE4236">
          <w:rPr>
            <w:noProof/>
            <w:webHidden/>
          </w:rPr>
          <w:t>114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49" w:history="1">
        <w:r w:rsidRPr="00D11836">
          <w:rPr>
            <w:rStyle w:val="Hyperlink"/>
            <w:noProof/>
          </w:rPr>
          <w:t>L’aumône obligatoire et volontaire</w:t>
        </w:r>
        <w:r>
          <w:rPr>
            <w:noProof/>
            <w:webHidden/>
          </w:rPr>
          <w:tab/>
        </w:r>
        <w:r>
          <w:rPr>
            <w:noProof/>
            <w:webHidden/>
          </w:rPr>
          <w:fldChar w:fldCharType="begin"/>
        </w:r>
        <w:r>
          <w:rPr>
            <w:noProof/>
            <w:webHidden/>
          </w:rPr>
          <w:instrText xml:space="preserve"> PAGEREF _Toc449802049 \h </w:instrText>
        </w:r>
        <w:r>
          <w:rPr>
            <w:noProof/>
            <w:webHidden/>
          </w:rPr>
        </w:r>
        <w:r>
          <w:rPr>
            <w:noProof/>
            <w:webHidden/>
          </w:rPr>
          <w:fldChar w:fldCharType="separate"/>
        </w:r>
        <w:r w:rsidR="00FE4236">
          <w:rPr>
            <w:noProof/>
            <w:webHidden/>
          </w:rPr>
          <w:t>115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0" w:history="1">
        <w:r w:rsidRPr="00D11836">
          <w:rPr>
            <w:rStyle w:val="Hyperlink"/>
            <w:noProof/>
          </w:rPr>
          <w:t>Subvenir aux besoins de son épouse et de ses enfants</w:t>
        </w:r>
        <w:r>
          <w:rPr>
            <w:noProof/>
            <w:webHidden/>
          </w:rPr>
          <w:tab/>
        </w:r>
        <w:r>
          <w:rPr>
            <w:noProof/>
            <w:webHidden/>
          </w:rPr>
          <w:fldChar w:fldCharType="begin"/>
        </w:r>
        <w:r>
          <w:rPr>
            <w:noProof/>
            <w:webHidden/>
          </w:rPr>
          <w:instrText xml:space="preserve"> PAGEREF _Toc449802050 \h </w:instrText>
        </w:r>
        <w:r>
          <w:rPr>
            <w:noProof/>
            <w:webHidden/>
          </w:rPr>
        </w:r>
        <w:r>
          <w:rPr>
            <w:noProof/>
            <w:webHidden/>
          </w:rPr>
          <w:fldChar w:fldCharType="separate"/>
        </w:r>
        <w:r w:rsidR="00FE4236">
          <w:rPr>
            <w:noProof/>
            <w:webHidden/>
          </w:rPr>
          <w:t>115</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1" w:history="1">
        <w:r w:rsidRPr="00D11836">
          <w:rPr>
            <w:rStyle w:val="Hyperlink"/>
            <w:noProof/>
          </w:rPr>
          <w:t>Le jeûne</w:t>
        </w:r>
        <w:r>
          <w:rPr>
            <w:noProof/>
            <w:webHidden/>
          </w:rPr>
          <w:tab/>
        </w:r>
        <w:r>
          <w:rPr>
            <w:noProof/>
            <w:webHidden/>
          </w:rPr>
          <w:fldChar w:fldCharType="begin"/>
        </w:r>
        <w:r>
          <w:rPr>
            <w:noProof/>
            <w:webHidden/>
          </w:rPr>
          <w:instrText xml:space="preserve"> PAGEREF _Toc449802051 \h </w:instrText>
        </w:r>
        <w:r>
          <w:rPr>
            <w:noProof/>
            <w:webHidden/>
          </w:rPr>
        </w:r>
        <w:r>
          <w:rPr>
            <w:noProof/>
            <w:webHidden/>
          </w:rPr>
          <w:fldChar w:fldCharType="separate"/>
        </w:r>
        <w:r w:rsidR="00FE4236">
          <w:rPr>
            <w:noProof/>
            <w:webHidden/>
          </w:rPr>
          <w:t>116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2" w:history="1">
        <w:r w:rsidRPr="00D11836">
          <w:rPr>
            <w:rStyle w:val="Hyperlink"/>
            <w:noProof/>
          </w:rPr>
          <w:t>Le pèlerinage</w:t>
        </w:r>
        <w:r>
          <w:rPr>
            <w:noProof/>
            <w:webHidden/>
          </w:rPr>
          <w:tab/>
        </w:r>
        <w:r>
          <w:rPr>
            <w:noProof/>
            <w:webHidden/>
          </w:rPr>
          <w:fldChar w:fldCharType="begin"/>
        </w:r>
        <w:r>
          <w:rPr>
            <w:noProof/>
            <w:webHidden/>
          </w:rPr>
          <w:instrText xml:space="preserve"> PAGEREF _Toc449802052 \h </w:instrText>
        </w:r>
        <w:r>
          <w:rPr>
            <w:noProof/>
            <w:webHidden/>
          </w:rPr>
        </w:r>
        <w:r>
          <w:rPr>
            <w:noProof/>
            <w:webHidden/>
          </w:rPr>
          <w:fldChar w:fldCharType="separate"/>
        </w:r>
        <w:r w:rsidR="00FE4236">
          <w:rPr>
            <w:noProof/>
            <w:webHidden/>
          </w:rPr>
          <w:t>116</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3" w:history="1">
        <w:r w:rsidRPr="00D11836">
          <w:rPr>
            <w:rStyle w:val="Hyperlink"/>
            <w:noProof/>
          </w:rPr>
          <w:t>Le mariage</w:t>
        </w:r>
        <w:r>
          <w:rPr>
            <w:noProof/>
            <w:webHidden/>
          </w:rPr>
          <w:tab/>
        </w:r>
        <w:r>
          <w:rPr>
            <w:noProof/>
            <w:webHidden/>
          </w:rPr>
          <w:fldChar w:fldCharType="begin"/>
        </w:r>
        <w:r>
          <w:rPr>
            <w:noProof/>
            <w:webHidden/>
          </w:rPr>
          <w:instrText xml:space="preserve"> PAGEREF _Toc449802053 \h </w:instrText>
        </w:r>
        <w:r>
          <w:rPr>
            <w:noProof/>
            <w:webHidden/>
          </w:rPr>
        </w:r>
        <w:r>
          <w:rPr>
            <w:noProof/>
            <w:webHidden/>
          </w:rPr>
          <w:fldChar w:fldCharType="separate"/>
        </w:r>
        <w:r w:rsidR="00FE4236">
          <w:rPr>
            <w:noProof/>
            <w:webHidden/>
          </w:rPr>
          <w:t>117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4" w:history="1">
        <w:r w:rsidRPr="00D11836">
          <w:rPr>
            <w:rStyle w:val="Hyperlink"/>
            <w:noProof/>
          </w:rPr>
          <w:t>La relation avec les femmes</w:t>
        </w:r>
        <w:r>
          <w:rPr>
            <w:noProof/>
            <w:webHidden/>
          </w:rPr>
          <w:tab/>
        </w:r>
        <w:r>
          <w:rPr>
            <w:noProof/>
            <w:webHidden/>
          </w:rPr>
          <w:fldChar w:fldCharType="begin"/>
        </w:r>
        <w:r>
          <w:rPr>
            <w:noProof/>
            <w:webHidden/>
          </w:rPr>
          <w:instrText xml:space="preserve"> PAGEREF _Toc449802054 \h </w:instrText>
        </w:r>
        <w:r>
          <w:rPr>
            <w:noProof/>
            <w:webHidden/>
          </w:rPr>
        </w:r>
        <w:r>
          <w:rPr>
            <w:noProof/>
            <w:webHidden/>
          </w:rPr>
          <w:fldChar w:fldCharType="separate"/>
        </w:r>
        <w:r w:rsidR="00FE4236">
          <w:rPr>
            <w:noProof/>
            <w:webHidden/>
          </w:rPr>
          <w:t>117</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5" w:history="1">
        <w:r w:rsidRPr="00D11836">
          <w:rPr>
            <w:rStyle w:val="Hyperlink"/>
            <w:noProof/>
          </w:rPr>
          <w:t>Le divorce</w:t>
        </w:r>
        <w:r>
          <w:rPr>
            <w:noProof/>
            <w:webHidden/>
          </w:rPr>
          <w:tab/>
        </w:r>
        <w:r>
          <w:rPr>
            <w:noProof/>
            <w:webHidden/>
          </w:rPr>
          <w:fldChar w:fldCharType="begin"/>
        </w:r>
        <w:r>
          <w:rPr>
            <w:noProof/>
            <w:webHidden/>
          </w:rPr>
          <w:instrText xml:space="preserve"> PAGEREF _Toc449802055 \h </w:instrText>
        </w:r>
        <w:r>
          <w:rPr>
            <w:noProof/>
            <w:webHidden/>
          </w:rPr>
        </w:r>
        <w:r>
          <w:rPr>
            <w:noProof/>
            <w:webHidden/>
          </w:rPr>
          <w:fldChar w:fldCharType="separate"/>
        </w:r>
        <w:r w:rsidR="00FE4236">
          <w:rPr>
            <w:noProof/>
            <w:webHidden/>
          </w:rPr>
          <w:t>118</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6" w:history="1">
        <w:r w:rsidRPr="00D11836">
          <w:rPr>
            <w:rStyle w:val="Hyperlink"/>
            <w:noProof/>
          </w:rPr>
          <w:t>Les bonnes manières de manger et de boire</w:t>
        </w:r>
        <w:r>
          <w:rPr>
            <w:noProof/>
            <w:webHidden/>
          </w:rPr>
          <w:tab/>
        </w:r>
        <w:r>
          <w:rPr>
            <w:noProof/>
            <w:webHidden/>
          </w:rPr>
          <w:fldChar w:fldCharType="begin"/>
        </w:r>
        <w:r>
          <w:rPr>
            <w:noProof/>
            <w:webHidden/>
          </w:rPr>
          <w:instrText xml:space="preserve"> PAGEREF _Toc449802056 \h </w:instrText>
        </w:r>
        <w:r>
          <w:rPr>
            <w:noProof/>
            <w:webHidden/>
          </w:rPr>
        </w:r>
        <w:r>
          <w:rPr>
            <w:noProof/>
            <w:webHidden/>
          </w:rPr>
          <w:fldChar w:fldCharType="separate"/>
        </w:r>
        <w:r w:rsidR="00FE4236">
          <w:rPr>
            <w:noProof/>
            <w:webHidden/>
          </w:rPr>
          <w:t>120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7" w:history="1">
        <w:r w:rsidRPr="00D11836">
          <w:rPr>
            <w:rStyle w:val="Hyperlink"/>
            <w:noProof/>
          </w:rPr>
          <w:t>Le commandement</w:t>
        </w:r>
        <w:r>
          <w:rPr>
            <w:noProof/>
            <w:webHidden/>
          </w:rPr>
          <w:tab/>
        </w:r>
        <w:r>
          <w:rPr>
            <w:noProof/>
            <w:webHidden/>
          </w:rPr>
          <w:fldChar w:fldCharType="begin"/>
        </w:r>
        <w:r>
          <w:rPr>
            <w:noProof/>
            <w:webHidden/>
          </w:rPr>
          <w:instrText xml:space="preserve"> PAGEREF _Toc449802057 \h </w:instrText>
        </w:r>
        <w:r>
          <w:rPr>
            <w:noProof/>
            <w:webHidden/>
          </w:rPr>
        </w:r>
        <w:r>
          <w:rPr>
            <w:noProof/>
            <w:webHidden/>
          </w:rPr>
          <w:fldChar w:fldCharType="separate"/>
        </w:r>
        <w:r w:rsidR="00FE4236">
          <w:rPr>
            <w:noProof/>
            <w:webHidden/>
          </w:rPr>
          <w:t>120</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8" w:history="1">
        <w:r w:rsidRPr="00D11836">
          <w:rPr>
            <w:rStyle w:val="Hyperlink"/>
            <w:noProof/>
          </w:rPr>
          <w:t>Bien traiter les animaux</w:t>
        </w:r>
        <w:r>
          <w:rPr>
            <w:noProof/>
            <w:webHidden/>
          </w:rPr>
          <w:tab/>
        </w:r>
        <w:r>
          <w:rPr>
            <w:noProof/>
            <w:webHidden/>
          </w:rPr>
          <w:fldChar w:fldCharType="begin"/>
        </w:r>
        <w:r>
          <w:rPr>
            <w:noProof/>
            <w:webHidden/>
          </w:rPr>
          <w:instrText xml:space="preserve"> PAGEREF _Toc449802058 \h </w:instrText>
        </w:r>
        <w:r>
          <w:rPr>
            <w:noProof/>
            <w:webHidden/>
          </w:rPr>
        </w:r>
        <w:r>
          <w:rPr>
            <w:noProof/>
            <w:webHidden/>
          </w:rPr>
          <w:fldChar w:fldCharType="separate"/>
        </w:r>
        <w:r w:rsidR="00FE4236">
          <w:rPr>
            <w:noProof/>
            <w:webHidden/>
          </w:rPr>
          <w:t>122</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59" w:history="1">
        <w:r w:rsidRPr="00D11836">
          <w:rPr>
            <w:rStyle w:val="Hyperlink"/>
            <w:noProof/>
          </w:rPr>
          <w:t>Le comportement pendant la guerre</w:t>
        </w:r>
        <w:r>
          <w:rPr>
            <w:noProof/>
            <w:webHidden/>
          </w:rPr>
          <w:tab/>
        </w:r>
        <w:r>
          <w:rPr>
            <w:noProof/>
            <w:webHidden/>
          </w:rPr>
          <w:fldChar w:fldCharType="begin"/>
        </w:r>
        <w:r>
          <w:rPr>
            <w:noProof/>
            <w:webHidden/>
          </w:rPr>
          <w:instrText xml:space="preserve"> PAGEREF _Toc449802059 \h </w:instrText>
        </w:r>
        <w:r>
          <w:rPr>
            <w:noProof/>
            <w:webHidden/>
          </w:rPr>
        </w:r>
        <w:r>
          <w:rPr>
            <w:noProof/>
            <w:webHidden/>
          </w:rPr>
          <w:fldChar w:fldCharType="separate"/>
        </w:r>
        <w:r w:rsidR="00FE4236">
          <w:rPr>
            <w:noProof/>
            <w:webHidden/>
          </w:rPr>
          <w:t>123</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60" w:history="1">
        <w:r w:rsidRPr="00D11836">
          <w:rPr>
            <w:rStyle w:val="Hyperlink"/>
            <w:noProof/>
          </w:rPr>
          <w:t>Le bon comportement</w:t>
        </w:r>
        <w:r>
          <w:rPr>
            <w:noProof/>
            <w:webHidden/>
          </w:rPr>
          <w:tab/>
        </w:r>
        <w:r>
          <w:rPr>
            <w:noProof/>
            <w:webHidden/>
          </w:rPr>
          <w:fldChar w:fldCharType="begin"/>
        </w:r>
        <w:r>
          <w:rPr>
            <w:noProof/>
            <w:webHidden/>
          </w:rPr>
          <w:instrText xml:space="preserve"> PAGEREF _Toc449802060 \h </w:instrText>
        </w:r>
        <w:r>
          <w:rPr>
            <w:noProof/>
            <w:webHidden/>
          </w:rPr>
        </w:r>
        <w:r>
          <w:rPr>
            <w:noProof/>
            <w:webHidden/>
          </w:rPr>
          <w:fldChar w:fldCharType="separate"/>
        </w:r>
        <w:r w:rsidR="00FE4236">
          <w:rPr>
            <w:noProof/>
            <w:webHidden/>
          </w:rPr>
          <w:t>124</w:t>
        </w:r>
        <w:r>
          <w:rPr>
            <w:noProof/>
            <w:webHidden/>
          </w:rPr>
          <w:fldChar w:fldCharType="end"/>
        </w:r>
      </w:hyperlink>
    </w:p>
    <w:p w:rsidR="00842219" w:rsidRPr="000224CA" w:rsidRDefault="00842219">
      <w:pPr>
        <w:pStyle w:val="TOC2"/>
        <w:tabs>
          <w:tab w:val="right" w:leader="dot" w:pos="5659"/>
        </w:tabs>
        <w:rPr>
          <w:rFonts w:ascii="Calibri" w:hAnsi="Calibri" w:cs="Arial"/>
          <w:noProof/>
          <w:sz w:val="22"/>
          <w:szCs w:val="22"/>
          <w:lang w:val="en-US" w:eastAsia="en-US"/>
        </w:rPr>
      </w:pPr>
      <w:hyperlink w:anchor="_Toc449802061" w:history="1">
        <w:r w:rsidRPr="00D11836">
          <w:rPr>
            <w:rStyle w:val="Hyperlink"/>
            <w:noProof/>
          </w:rPr>
          <w:t>La médecine</w:t>
        </w:r>
        <w:r>
          <w:rPr>
            <w:noProof/>
            <w:webHidden/>
          </w:rPr>
          <w:tab/>
        </w:r>
        <w:r>
          <w:rPr>
            <w:noProof/>
            <w:webHidden/>
          </w:rPr>
          <w:fldChar w:fldCharType="begin"/>
        </w:r>
        <w:r>
          <w:rPr>
            <w:noProof/>
            <w:webHidden/>
          </w:rPr>
          <w:instrText xml:space="preserve"> PAGEREF _Toc449802061 \h </w:instrText>
        </w:r>
        <w:r>
          <w:rPr>
            <w:noProof/>
            <w:webHidden/>
          </w:rPr>
        </w:r>
        <w:r>
          <w:rPr>
            <w:noProof/>
            <w:webHidden/>
          </w:rPr>
          <w:fldChar w:fldCharType="separate"/>
        </w:r>
        <w:r w:rsidR="00FE4236">
          <w:rPr>
            <w:noProof/>
            <w:webHidden/>
          </w:rPr>
          <w:t>127</w:t>
        </w:r>
        <w:r>
          <w:rPr>
            <w:noProof/>
            <w:webHidden/>
          </w:rPr>
          <w:fldChar w:fldCharType="end"/>
        </w:r>
      </w:hyperlink>
    </w:p>
    <w:p w:rsidR="00842219" w:rsidRPr="00FD62C9" w:rsidRDefault="00842219" w:rsidP="002C5411">
      <w:pPr>
        <w:spacing w:before="120"/>
        <w:jc w:val="center"/>
        <w:rPr>
          <w:rFonts w:ascii="Book Antiqua" w:hAnsi="Book Antiqua" w:cs="Book Antiqua"/>
          <w:color w:val="800000"/>
          <w:sz w:val="32"/>
          <w:szCs w:val="32"/>
        </w:rPr>
      </w:pPr>
      <w:r>
        <w:rPr>
          <w:rFonts w:ascii="Book Antiqua" w:hAnsi="Book Antiqua" w:cs="Book Antiqua"/>
          <w:b/>
          <w:bCs/>
          <w:color w:val="800000"/>
          <w:sz w:val="32"/>
          <w:szCs w:val="32"/>
        </w:rPr>
        <w:fldChar w:fldCharType="end"/>
      </w:r>
    </w:p>
    <w:p w:rsidR="00A73D8C" w:rsidRDefault="00A73D8C" w:rsidP="00FD62C9">
      <w:pPr>
        <w:pStyle w:val="Heading1"/>
        <w:rPr>
          <w:rtl/>
        </w:rPr>
        <w:sectPr w:rsidR="00A73D8C" w:rsidSect="00842219">
          <w:footnotePr>
            <w:numRestart w:val="eachPage"/>
          </w:footnotePr>
          <w:pgSz w:w="7371" w:h="10206" w:code="9"/>
          <w:pgMar w:top="851" w:right="850" w:bottom="851" w:left="851" w:header="567" w:footer="567" w:gutter="0"/>
          <w:pgNumType w:start="1"/>
          <w:cols w:space="708"/>
          <w:titlePg/>
          <w:docGrid w:linePitch="360"/>
        </w:sectPr>
      </w:pPr>
    </w:p>
    <w:p w:rsidR="002C5411" w:rsidRPr="00A73D8C" w:rsidRDefault="00982E4E" w:rsidP="00FD62C9">
      <w:pPr>
        <w:pStyle w:val="Heading1"/>
      </w:pPr>
      <w:bookmarkStart w:id="5" w:name="_Toc203465317"/>
      <w:bookmarkStart w:id="6" w:name="_Toc449801976"/>
      <w:r w:rsidRPr="00A73D8C">
        <w:lastRenderedPageBreak/>
        <w:t>Premier livre</w:t>
      </w:r>
      <w:bookmarkStart w:id="7" w:name="_Toc203465318"/>
      <w:bookmarkEnd w:id="5"/>
      <w:r w:rsidR="00FD62C9">
        <w:rPr>
          <w:rFonts w:ascii="Times New Roman" w:hAnsi="Times New Roman" w:cs="Times New Roman"/>
        </w:rPr>
        <w:t>:</w:t>
      </w:r>
      <w:r w:rsidR="00A73D8C" w:rsidRPr="00A73D8C">
        <w:t xml:space="preserve"> </w:t>
      </w:r>
      <w:r w:rsidRPr="00A73D8C">
        <w:t xml:space="preserve">Quelques aspects du comportement de notre Prophète Muhammad </w:t>
      </w:r>
      <w:r w:rsidR="003502FD" w:rsidRPr="00FD62C9">
        <w:rPr>
          <w:rFonts w:cs="CTraditional Arabic"/>
          <w:b w:val="0"/>
          <w:bCs w:val="0"/>
          <w:rtl/>
        </w:rPr>
        <w:t>ج</w:t>
      </w:r>
      <w:bookmarkEnd w:id="6"/>
      <w:bookmarkEnd w:id="7"/>
    </w:p>
    <w:p w:rsidR="00247797" w:rsidRPr="00247797" w:rsidRDefault="00247797" w:rsidP="00247797">
      <w:pPr>
        <w:bidi/>
        <w:jc w:val="center"/>
        <w:rPr>
          <w:rFonts w:ascii="Traditional Arabic" w:hAnsi="Traditional Arabic" w:cs="Traditional Arabic"/>
          <w:b/>
          <w:bCs/>
          <w:sz w:val="40"/>
          <w:szCs w:val="40"/>
          <w:rtl/>
        </w:rPr>
      </w:pPr>
      <w:r w:rsidRPr="00FE4236">
        <w:rPr>
          <w:rFonts w:ascii="Traditional Arabic" w:hAnsi="Traditional Arabic" w:cs="KFGQPC Uthman Taha Naskh"/>
          <w:b/>
          <w:bCs/>
          <w:sz w:val="32"/>
          <w:szCs w:val="32"/>
          <w:rtl/>
        </w:rPr>
        <w:t>من أخلاق النبي</w:t>
      </w:r>
      <w:r w:rsidRPr="00247797">
        <w:rPr>
          <w:rFonts w:ascii="Traditional Arabic" w:hAnsi="Traditional Arabic" w:cs="Traditional Arabic"/>
          <w:b/>
          <w:bCs/>
          <w:sz w:val="32"/>
          <w:szCs w:val="32"/>
          <w:rtl/>
        </w:rPr>
        <w:t xml:space="preserve"> </w:t>
      </w:r>
      <w:r w:rsidR="003502FD" w:rsidRPr="003502FD">
        <w:rPr>
          <w:rFonts w:ascii="Traditional Arabic" w:hAnsi="Traditional Arabic" w:cs="CTraditional Arabic"/>
          <w:sz w:val="36"/>
          <w:szCs w:val="36"/>
          <w:rtl/>
        </w:rPr>
        <w:t>ج</w:t>
      </w:r>
      <w:r w:rsidR="00DF4C5E">
        <w:rPr>
          <w:rFonts w:ascii="Traditional Arabic" w:hAnsi="Traditional Arabic" w:cs="Traditional Arabic"/>
          <w:b/>
          <w:bCs/>
          <w:sz w:val="40"/>
          <w:szCs w:val="40"/>
          <w:rtl/>
        </w:rPr>
        <w:t xml:space="preserve"> </w:t>
      </w:r>
    </w:p>
    <w:p w:rsidR="004745E0" w:rsidRPr="004745E0" w:rsidRDefault="004745E0" w:rsidP="004745E0">
      <w:pPr>
        <w:keepNext/>
        <w:framePr w:dropCap="drop" w:lines="6" w:w="1407" w:h="1453" w:hRule="exact" w:wrap="around" w:vAnchor="text" w:hAnchor="page" w:x="980" w:y="159"/>
        <w:spacing w:before="120" w:line="1321" w:lineRule="exact"/>
        <w:ind w:firstLine="284"/>
        <w:jc w:val="both"/>
        <w:textAlignment w:val="baseline"/>
        <w:rPr>
          <w:rFonts w:ascii="Book Antiqua" w:hAnsi="Book Antiqua" w:cs="Book Antiqua"/>
          <w:color w:val="800000"/>
          <w:position w:val="-20"/>
          <w:sz w:val="175"/>
          <w:szCs w:val="175"/>
        </w:rPr>
      </w:pPr>
      <w:r w:rsidRPr="004745E0">
        <w:rPr>
          <w:rFonts w:ascii="Book Antiqua" w:hAnsi="Book Antiqua" w:cs="Book Antiqua"/>
          <w:color w:val="800000"/>
          <w:position w:val="-20"/>
          <w:sz w:val="175"/>
          <w:szCs w:val="175"/>
        </w:rPr>
        <w:t>L</w:t>
      </w:r>
    </w:p>
    <w:p w:rsidR="00F909F7" w:rsidRPr="00FD62C9" w:rsidRDefault="00F909F7" w:rsidP="00FD62C9">
      <w:pPr>
        <w:spacing w:before="120"/>
        <w:ind w:firstLine="284"/>
        <w:jc w:val="both"/>
        <w:rPr>
          <w:rFonts w:ascii="Book Antiqua" w:hAnsi="Book Antiqua" w:cs="Book Antiqua"/>
          <w:sz w:val="20"/>
          <w:szCs w:val="20"/>
          <w:lang w:val="en-US" w:bidi="fa-IR"/>
        </w:rPr>
      </w:pPr>
    </w:p>
    <w:p w:rsidR="00E6550D" w:rsidRPr="00FD62C9" w:rsidRDefault="00E6550D" w:rsidP="00FD62C9">
      <w:pPr>
        <w:spacing w:before="120"/>
        <w:ind w:firstLine="284"/>
        <w:jc w:val="both"/>
        <w:rPr>
          <w:rFonts w:ascii="Book Antiqua" w:hAnsi="Book Antiqua" w:cs="Book Antiqua"/>
        </w:rPr>
      </w:pPr>
      <w:r w:rsidRPr="00FD62C9">
        <w:rPr>
          <w:rFonts w:ascii="Book Antiqua" w:hAnsi="Book Antiqua" w:cs="Book Antiqua"/>
        </w:rPr>
        <w:t xml:space="preserve">ouange à Allah, Seigneur des mondes et que le salut et la bénédiction soient sur celui qui a été envoyé comme miséricorde à toutes les créatures, notre </w:t>
      </w:r>
      <w:r w:rsidR="00051E4A" w:rsidRPr="00FD62C9">
        <w:rPr>
          <w:rFonts w:ascii="Book Antiqua" w:hAnsi="Book Antiqua" w:cs="Book Antiqua"/>
        </w:rPr>
        <w:t>Prophète</w:t>
      </w:r>
      <w:r w:rsidRPr="00FD62C9">
        <w:rPr>
          <w:rFonts w:ascii="Book Antiqua" w:hAnsi="Book Antiqua" w:cs="Book Antiqua"/>
        </w:rPr>
        <w:t xml:space="preserve"> Muhammad, ainsi que sur sa famille et l’ensemble de ses compagnons…</w:t>
      </w:r>
    </w:p>
    <w:p w:rsidR="00E0105B" w:rsidRPr="00F4719B" w:rsidRDefault="00E0105B" w:rsidP="00FD62C9">
      <w:pPr>
        <w:pStyle w:val="h2"/>
      </w:pPr>
      <w:bookmarkStart w:id="8" w:name="_Toc199608467"/>
      <w:bookmarkStart w:id="9" w:name="_Toc203465319"/>
      <w:bookmarkStart w:id="10" w:name="_Toc449801977"/>
      <w:r w:rsidRPr="00F4719B">
        <w:t xml:space="preserve">Le </w:t>
      </w:r>
      <w:r w:rsidR="00051E4A" w:rsidRPr="00F4719B">
        <w:t>Prophète</w:t>
      </w:r>
      <w:r w:rsidRPr="00F4719B">
        <w:rPr>
          <w:rFonts w:ascii="Times New Roman" w:hAnsi="Times New Roman" w:cs="Times New Roman"/>
        </w:rPr>
        <w:t> </w:t>
      </w:r>
      <w:r w:rsidR="003502FD" w:rsidRPr="00FD62C9">
        <w:rPr>
          <w:rFonts w:ascii="Papyrus" w:hAnsi="Papyrus" w:cs="CTraditional Arabic"/>
          <w:b w:val="0"/>
          <w:bCs w:val="0"/>
          <w:sz w:val="24"/>
          <w:szCs w:val="24"/>
          <w:rtl/>
        </w:rPr>
        <w:t>ج</w:t>
      </w:r>
      <w:r w:rsidR="00FD62C9">
        <w:t>:</w:t>
      </w:r>
      <w:r w:rsidRPr="00F4719B">
        <w:t xml:space="preserve"> un exemple pour l’humanité</w:t>
      </w:r>
      <w:bookmarkEnd w:id="8"/>
      <w:bookmarkEnd w:id="9"/>
      <w:bookmarkEnd w:id="10"/>
    </w:p>
    <w:p w:rsidR="00BE16C0" w:rsidRPr="00FD62C9" w:rsidRDefault="001C4A7E" w:rsidP="00FD62C9">
      <w:pPr>
        <w:spacing w:before="120"/>
        <w:ind w:firstLine="284"/>
        <w:jc w:val="both"/>
        <w:rPr>
          <w:rFonts w:ascii="Book Antiqua" w:hAnsi="Book Antiqua" w:cs="Book Antiqua"/>
        </w:rPr>
      </w:pPr>
      <w:r w:rsidRPr="00FD62C9">
        <w:rPr>
          <w:rFonts w:ascii="Book Antiqua" w:hAnsi="Book Antiqua" w:cs="Book Antiqua"/>
        </w:rPr>
        <w:t xml:space="preserve">Il y a bien une </w:t>
      </w:r>
      <w:r w:rsidR="00014E6F" w:rsidRPr="00FD62C9">
        <w:rPr>
          <w:rFonts w:ascii="Book Antiqua" w:hAnsi="Book Antiqua" w:cs="Book Antiqua"/>
        </w:rPr>
        <w:t>chose dont on ne doute point</w:t>
      </w:r>
      <w:r w:rsidRPr="00FD62C9">
        <w:rPr>
          <w:rFonts w:ascii="Book Antiqua" w:hAnsi="Book Antiqua" w:cs="Book Antiqua"/>
        </w:rPr>
        <w:t>,</w:t>
      </w:r>
      <w:r w:rsidR="00014E6F" w:rsidRPr="00FD62C9">
        <w:rPr>
          <w:rFonts w:ascii="Book Antiqua" w:hAnsi="Book Antiqua" w:cs="Book Antiqua"/>
        </w:rPr>
        <w:t xml:space="preserve"> </w:t>
      </w:r>
      <w:r w:rsidR="00051E4A" w:rsidRPr="00FD62C9">
        <w:rPr>
          <w:rFonts w:ascii="Book Antiqua" w:hAnsi="Book Antiqua" w:cs="Book Antiqua"/>
          <w:lang w:val="fr-BE"/>
        </w:rPr>
        <w:t>c'est</w:t>
      </w:r>
      <w:r w:rsidR="00014E6F" w:rsidRPr="00FD62C9">
        <w:rPr>
          <w:rFonts w:ascii="Book Antiqua" w:hAnsi="Book Antiqua" w:cs="Book Antiqua"/>
        </w:rPr>
        <w:t xml:space="preserve"> que notre </w:t>
      </w:r>
      <w:r w:rsidR="00051E4A" w:rsidRPr="00FD62C9">
        <w:rPr>
          <w:rFonts w:ascii="Book Antiqua" w:hAnsi="Book Antiqua" w:cs="Book Antiqua"/>
        </w:rPr>
        <w:t>Prophète</w:t>
      </w:r>
      <w:r w:rsidR="00014E6F" w:rsidRPr="00FD62C9">
        <w:rPr>
          <w:rFonts w:ascii="Book Antiqua" w:hAnsi="Book Antiqua" w:cs="Book Antiqua"/>
        </w:rPr>
        <w:t xml:space="preserve"> Muhammad </w:t>
      </w:r>
      <w:r w:rsidR="003502FD" w:rsidRPr="003502FD">
        <w:rPr>
          <w:rFonts w:ascii="Garamond" w:hAnsi="Garamond" w:cs="CTraditional Arabic"/>
          <w:rtl/>
        </w:rPr>
        <w:t>ج</w:t>
      </w:r>
      <w:r w:rsidR="00014E6F" w:rsidRPr="00FD62C9">
        <w:rPr>
          <w:rFonts w:ascii="Book Antiqua" w:hAnsi="Book Antiqua" w:cs="Book Antiqua"/>
        </w:rPr>
        <w:t xml:space="preserve"> était un exemple parfait </w:t>
      </w:r>
      <w:r w:rsidRPr="00FD62C9">
        <w:rPr>
          <w:rFonts w:ascii="Book Antiqua" w:hAnsi="Book Antiqua" w:cs="Book Antiqua"/>
        </w:rPr>
        <w:t>dans le</w:t>
      </w:r>
      <w:r w:rsidR="00606A78" w:rsidRPr="00FD62C9">
        <w:rPr>
          <w:rFonts w:ascii="Book Antiqua" w:hAnsi="Book Antiqua" w:cs="Book Antiqua"/>
        </w:rPr>
        <w:t xml:space="preserve"> bon comportement. Ses bonnes manières et s</w:t>
      </w:r>
      <w:r w:rsidR="00014E6F" w:rsidRPr="00FD62C9">
        <w:rPr>
          <w:rFonts w:ascii="Book Antiqua" w:hAnsi="Book Antiqua" w:cs="Book Antiqua"/>
        </w:rPr>
        <w:t>es nobles ca</w:t>
      </w:r>
      <w:r w:rsidR="0044610B" w:rsidRPr="00FD62C9">
        <w:rPr>
          <w:rFonts w:ascii="Book Antiqua" w:hAnsi="Book Antiqua" w:cs="Book Antiqua"/>
        </w:rPr>
        <w:t xml:space="preserve">ractéristiques ne furent </w:t>
      </w:r>
      <w:r w:rsidR="00FE3E8D" w:rsidRPr="00FD62C9">
        <w:rPr>
          <w:rFonts w:ascii="Book Antiqua" w:hAnsi="Book Antiqua" w:cs="Book Antiqua"/>
        </w:rPr>
        <w:t>réunies</w:t>
      </w:r>
      <w:r w:rsidR="0044610B" w:rsidRPr="00FD62C9">
        <w:rPr>
          <w:rFonts w:ascii="Book Antiqua" w:hAnsi="Book Antiqua" w:cs="Book Antiqua"/>
        </w:rPr>
        <w:t xml:space="preserve"> chez aucune </w:t>
      </w:r>
      <w:r w:rsidR="001570C0" w:rsidRPr="00FD62C9">
        <w:rPr>
          <w:rFonts w:ascii="Book Antiqua" w:hAnsi="Book Antiqua" w:cs="Book Antiqua"/>
        </w:rPr>
        <w:t xml:space="preserve">autre </w:t>
      </w:r>
      <w:r w:rsidR="0044610B" w:rsidRPr="00FD62C9">
        <w:rPr>
          <w:rFonts w:ascii="Book Antiqua" w:hAnsi="Book Antiqua" w:cs="Book Antiqua"/>
        </w:rPr>
        <w:t xml:space="preserve">personne </w:t>
      </w:r>
      <w:r w:rsidR="00606A78" w:rsidRPr="00FD62C9">
        <w:rPr>
          <w:rFonts w:ascii="Book Antiqua" w:hAnsi="Book Antiqua" w:cs="Book Antiqua"/>
        </w:rPr>
        <w:t>si ce n’est la sienne</w:t>
      </w:r>
      <w:r w:rsidR="0044610B" w:rsidRPr="00FD62C9">
        <w:rPr>
          <w:rFonts w:ascii="Book Antiqua" w:hAnsi="Book Antiqua" w:cs="Book Antiqua"/>
        </w:rPr>
        <w:t>. C</w:t>
      </w:r>
      <w:r w:rsidRPr="00FD62C9">
        <w:rPr>
          <w:rFonts w:ascii="Book Antiqua" w:hAnsi="Book Antiqua" w:cs="Book Antiqua"/>
        </w:rPr>
        <w:t>eux-</w:t>
      </w:r>
      <w:r w:rsidR="0044610B" w:rsidRPr="00FD62C9">
        <w:rPr>
          <w:rFonts w:ascii="Book Antiqua" w:hAnsi="Book Antiqua" w:cs="Book Antiqua"/>
        </w:rPr>
        <w:t xml:space="preserve">là </w:t>
      </w:r>
      <w:r w:rsidR="002F3CF3" w:rsidRPr="00FD62C9">
        <w:rPr>
          <w:rFonts w:ascii="Book Antiqua" w:hAnsi="Book Antiqua" w:cs="Book Antiqua"/>
        </w:rPr>
        <w:t>mêmes</w:t>
      </w:r>
      <w:r w:rsidR="0044610B" w:rsidRPr="00FD62C9">
        <w:rPr>
          <w:rFonts w:ascii="Book Antiqua" w:hAnsi="Book Antiqua" w:cs="Book Antiqua"/>
        </w:rPr>
        <w:t xml:space="preserve"> qui se sont opposés à l</w:t>
      </w:r>
      <w:r w:rsidR="001570C0" w:rsidRPr="00FD62C9">
        <w:rPr>
          <w:rFonts w:ascii="Book Antiqua" w:hAnsi="Book Antiqua" w:cs="Book Antiqua"/>
        </w:rPr>
        <w:t xml:space="preserve">ui en le traitant de menteur et </w:t>
      </w:r>
      <w:r w:rsidR="00051E4A" w:rsidRPr="00FD62C9">
        <w:rPr>
          <w:rFonts w:ascii="Book Antiqua" w:hAnsi="Book Antiqua" w:cs="Book Antiqua"/>
        </w:rPr>
        <w:t>en l’offensant</w:t>
      </w:r>
      <w:r w:rsidR="0044610B" w:rsidRPr="00FD62C9">
        <w:rPr>
          <w:rFonts w:ascii="Book Antiqua" w:hAnsi="Book Antiqua" w:cs="Book Antiqua"/>
        </w:rPr>
        <w:t xml:space="preserve"> témoignèrent de son noble comportem</w:t>
      </w:r>
      <w:r w:rsidR="00207489" w:rsidRPr="00FD62C9">
        <w:rPr>
          <w:rFonts w:ascii="Book Antiqua" w:hAnsi="Book Antiqua" w:cs="Book Antiqua"/>
        </w:rPr>
        <w:t xml:space="preserve">ent. </w:t>
      </w:r>
      <w:r w:rsidR="00FE3E8D" w:rsidRPr="00FD62C9">
        <w:rPr>
          <w:rFonts w:ascii="Book Antiqua" w:hAnsi="Book Antiqua" w:cs="Book Antiqua"/>
        </w:rPr>
        <w:t>En effet</w:t>
      </w:r>
      <w:r w:rsidR="00207489" w:rsidRPr="00FD62C9">
        <w:rPr>
          <w:rFonts w:ascii="Book Antiqua" w:hAnsi="Book Antiqua" w:cs="Book Antiqua"/>
        </w:rPr>
        <w:t xml:space="preserve">, lorsqu’Abou </w:t>
      </w:r>
      <w:r w:rsidR="0044610B" w:rsidRPr="00FD62C9">
        <w:rPr>
          <w:rFonts w:ascii="Book Antiqua" w:hAnsi="Book Antiqua" w:cs="Book Antiqua"/>
        </w:rPr>
        <w:t xml:space="preserve">Jahl </w:t>
      </w:r>
      <w:r w:rsidR="0044610B" w:rsidRPr="00FD62C9">
        <w:rPr>
          <w:rFonts w:ascii="Book Antiqua" w:hAnsi="Book Antiqua" w:cs="Book Antiqua"/>
        </w:rPr>
        <w:lastRenderedPageBreak/>
        <w:t>fut interr</w:t>
      </w:r>
      <w:r w:rsidR="00042560" w:rsidRPr="00FD62C9">
        <w:rPr>
          <w:rFonts w:ascii="Book Antiqua" w:hAnsi="Book Antiqua" w:cs="Book Antiqua"/>
        </w:rPr>
        <w:t>ogé sur l’honnêteté du Prophète,</w:t>
      </w:r>
      <w:r w:rsidR="00051E4A" w:rsidRPr="00FD62C9">
        <w:rPr>
          <w:rFonts w:ascii="Book Antiqua" w:hAnsi="Book Antiqua" w:cs="Book Antiqua"/>
        </w:rPr>
        <w:t xml:space="preserve"> il</w:t>
      </w:r>
      <w:r w:rsidR="0044610B" w:rsidRPr="00FD62C9">
        <w:rPr>
          <w:rFonts w:ascii="Book Antiqua" w:hAnsi="Book Antiqua" w:cs="Book Antiqua"/>
        </w:rPr>
        <w:t xml:space="preserve"> répondit</w:t>
      </w:r>
      <w:r w:rsidR="00FD62C9">
        <w:rPr>
          <w:rFonts w:ascii="Book Antiqua" w:hAnsi="Book Antiqua" w:cs="Book Antiqua"/>
        </w:rPr>
        <w:t>: «</w:t>
      </w:r>
      <w:r w:rsidR="0044610B" w:rsidRPr="00FD62C9">
        <w:rPr>
          <w:rFonts w:ascii="Book Antiqua" w:hAnsi="Book Antiqua" w:cs="Book Antiqua"/>
        </w:rPr>
        <w:t>Je jure par Allah</w:t>
      </w:r>
      <w:r w:rsidR="008F15D4" w:rsidRPr="00FD62C9">
        <w:rPr>
          <w:rFonts w:ascii="Book Antiqua" w:hAnsi="Book Antiqua" w:cs="Book Antiqua"/>
        </w:rPr>
        <w:t xml:space="preserve"> que Muhammad est honnête et il n’a d’</w:t>
      </w:r>
      <w:r w:rsidRPr="00FD62C9">
        <w:rPr>
          <w:rFonts w:ascii="Book Antiqua" w:hAnsi="Book Antiqua" w:cs="Book Antiqua"/>
        </w:rPr>
        <w:t>ailleurs jamais menti</w:t>
      </w:r>
      <w:r w:rsidR="004745E0">
        <w:rPr>
          <w:rFonts w:ascii="Book Antiqua" w:hAnsi="Book Antiqua" w:cs="Book Antiqua"/>
        </w:rPr>
        <w:t>!</w:t>
      </w:r>
      <w:r w:rsidR="008F15D4" w:rsidRPr="00FD62C9">
        <w:rPr>
          <w:rFonts w:ascii="Book Antiqua" w:hAnsi="Book Antiqua" w:cs="Book Antiqua"/>
        </w:rPr>
        <w:t>»</w:t>
      </w:r>
    </w:p>
    <w:p w:rsidR="00BE16C0" w:rsidRPr="00FD62C9" w:rsidRDefault="001570C0" w:rsidP="00FD62C9">
      <w:pPr>
        <w:spacing w:before="120"/>
        <w:ind w:firstLine="284"/>
        <w:jc w:val="both"/>
        <w:rPr>
          <w:rFonts w:ascii="Book Antiqua" w:hAnsi="Book Antiqua" w:cs="Book Antiqua"/>
          <w:i/>
          <w:iCs/>
        </w:rPr>
      </w:pPr>
      <w:r w:rsidRPr="00FD62C9">
        <w:rPr>
          <w:rFonts w:ascii="Book Antiqua" w:hAnsi="Book Antiqua" w:cs="Book Antiqua"/>
          <w:i/>
          <w:iCs/>
        </w:rPr>
        <w:t>De son mérite, toutes l</w:t>
      </w:r>
      <w:r w:rsidR="00BE16C0" w:rsidRPr="00FD62C9">
        <w:rPr>
          <w:rFonts w:ascii="Book Antiqua" w:hAnsi="Book Antiqua" w:cs="Book Antiqua"/>
          <w:i/>
          <w:iCs/>
        </w:rPr>
        <w:t>es créatures ont témoigné</w:t>
      </w:r>
      <w:r w:rsidR="00051E4A" w:rsidRPr="00FD62C9">
        <w:rPr>
          <w:rFonts w:ascii="Book Antiqua" w:hAnsi="Book Antiqua" w:cs="Book Antiqua"/>
          <w:i/>
          <w:iCs/>
        </w:rPr>
        <w:t>,</w:t>
      </w:r>
      <w:r w:rsidR="00BE16C0" w:rsidRPr="00FD62C9">
        <w:rPr>
          <w:rFonts w:ascii="Book Antiqua" w:hAnsi="Book Antiqua" w:cs="Book Antiqua"/>
          <w:i/>
          <w:iCs/>
        </w:rPr>
        <w:t xml:space="preserve"> jusqu’à ses adversaires,</w:t>
      </w:r>
    </w:p>
    <w:p w:rsidR="001570C0" w:rsidRDefault="00BE16C0" w:rsidP="00FD62C9">
      <w:pPr>
        <w:spacing w:before="120"/>
        <w:ind w:firstLine="284"/>
        <w:jc w:val="both"/>
        <w:rPr>
          <w:rFonts w:ascii="Book Antiqua" w:hAnsi="Book Antiqua" w:cs="Book Antiqua"/>
          <w:i/>
          <w:iCs/>
        </w:rPr>
      </w:pPr>
      <w:r w:rsidRPr="00FD62C9">
        <w:rPr>
          <w:rFonts w:ascii="Book Antiqua" w:hAnsi="Book Antiqua" w:cs="Book Antiqua"/>
          <w:i/>
          <w:iCs/>
        </w:rPr>
        <w:t>La vérité est celle qui est attestée</w:t>
      </w:r>
      <w:r w:rsidR="001570C0" w:rsidRPr="00FD62C9">
        <w:rPr>
          <w:rFonts w:ascii="Book Antiqua" w:hAnsi="Book Antiqua" w:cs="Book Antiqua"/>
          <w:i/>
          <w:iCs/>
        </w:rPr>
        <w:t>,</w:t>
      </w:r>
      <w:r w:rsidRPr="00FD62C9">
        <w:rPr>
          <w:rFonts w:ascii="Book Antiqua" w:hAnsi="Book Antiqua" w:cs="Book Antiqua"/>
          <w:i/>
          <w:iCs/>
        </w:rPr>
        <w:t xml:space="preserve"> malgré eux, par les contestataires.</w:t>
      </w:r>
    </w:p>
    <w:p w:rsidR="001570C0" w:rsidRDefault="001570C0" w:rsidP="00FD62C9">
      <w:pPr>
        <w:spacing w:before="120"/>
        <w:ind w:firstLine="284"/>
        <w:jc w:val="both"/>
        <w:rPr>
          <w:rFonts w:ascii="Book Antiqua" w:hAnsi="Book Antiqua" w:cs="Book Antiqua"/>
          <w:lang w:val="en-US"/>
        </w:rPr>
      </w:pPr>
      <w:r w:rsidRPr="00FD62C9">
        <w:rPr>
          <w:rFonts w:ascii="Book Antiqua" w:hAnsi="Book Antiqua" w:cs="Book Antiqua"/>
        </w:rPr>
        <w:t xml:space="preserve">Le bon comportement du </w:t>
      </w:r>
      <w:r w:rsidR="00051E4A" w:rsidRPr="00FD62C9">
        <w:rPr>
          <w:rFonts w:ascii="Book Antiqua" w:hAnsi="Book Antiqua" w:cs="Book Antiqua"/>
        </w:rPr>
        <w:t>Prophète</w:t>
      </w:r>
      <w:r w:rsidRPr="00FD62C9">
        <w:rPr>
          <w:rFonts w:ascii="Book Antiqua" w:hAnsi="Book Antiqua" w:cs="Book Antiqua"/>
        </w:rPr>
        <w:t xml:space="preserve"> fut tellement remarquable qu’Allah lui fit ses éloges en disant</w:t>
      </w:r>
      <w:r w:rsidR="00FD62C9">
        <w:rPr>
          <w:rFonts w:ascii="Book Antiqua" w:hAnsi="Book Antiqua" w:cs="Book Antiqua"/>
        </w:rPr>
        <w:t>:</w:t>
      </w:r>
      <w:r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rPr>
        <w:t>﴿</w:t>
      </w:r>
      <w:r w:rsidRPr="00391107">
        <w:rPr>
          <w:rFonts w:ascii="Book Antiqua" w:hAnsi="Book Antiqua" w:cs="KFGQPC Uthmanic Script HAFS" w:hint="eastAsia"/>
          <w:szCs w:val="28"/>
          <w:rtl/>
          <w:lang w:val="en-US"/>
        </w:rPr>
        <w:t>وَإِنَّكَ</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لَعَلَى</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خُلُقٍ</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عَظِيمٍ</w:t>
      </w:r>
      <w:r w:rsidRPr="00391107">
        <w:rPr>
          <w:rFonts w:ascii="Book Antiqua" w:hAnsi="Book Antiqua" w:cs="KFGQPC Uthmanic Script HAFS"/>
          <w:szCs w:val="28"/>
          <w:rtl/>
          <w:lang w:val="en-US"/>
        </w:rPr>
        <w:t>٤</w:t>
      </w:r>
      <w:r w:rsidRPr="00391107">
        <w:rPr>
          <w:rFonts w:ascii="Book Antiqua" w:hAnsi="Book Antiqua" w:cs="Traditional Arabic"/>
          <w:szCs w:val="28"/>
          <w:rtl/>
          <w:lang w:val="en-US"/>
        </w:rPr>
        <w:t>﴾</w:t>
      </w:r>
      <w:r>
        <w:rPr>
          <w:rFonts w:ascii="Book Antiqua" w:hAnsi="Book Antiqua" w:cs="Arial"/>
          <w:rtl/>
          <w:lang w:val="en-US"/>
        </w:rPr>
        <w:t xml:space="preserve"> </w:t>
      </w:r>
      <w:r w:rsidRPr="00391107">
        <w:rPr>
          <w:rStyle w:val="Char"/>
          <w:rtl/>
        </w:rPr>
        <w:t>[</w:t>
      </w:r>
      <w:r w:rsidRPr="00391107">
        <w:rPr>
          <w:rStyle w:val="Char"/>
          <w:rFonts w:hint="eastAsia"/>
          <w:rtl/>
        </w:rPr>
        <w:t>القلم</w:t>
      </w:r>
      <w:r w:rsidRPr="00391107">
        <w:rPr>
          <w:rStyle w:val="Char"/>
          <w:rtl/>
        </w:rPr>
        <w:t>: 4]</w:t>
      </w:r>
      <w:r>
        <w:rPr>
          <w:rStyle w:val="Char"/>
          <w:rFonts w:hint="cs"/>
          <w:rtl/>
          <w:lang w:val="en-US"/>
        </w:rPr>
        <w:t>.</w:t>
      </w:r>
    </w:p>
    <w:p w:rsidR="001570C0" w:rsidRPr="00585E3A" w:rsidRDefault="001B563F" w:rsidP="004077C8">
      <w:pPr>
        <w:spacing w:before="120"/>
        <w:ind w:firstLine="284"/>
        <w:jc w:val="both"/>
      </w:pPr>
      <w:r w:rsidRPr="00585E3A">
        <w:rPr>
          <w:rFonts w:ascii="Arial" w:hAnsi="Arial" w:cs="Arial"/>
          <w:lang w:eastAsia="en-US"/>
        </w:rPr>
        <w:t xml:space="preserve"> </w:t>
      </w:r>
      <w:r w:rsidR="004077C8">
        <w:rPr>
          <w:rFonts w:ascii="Book Antiqua" w:hAnsi="Book Antiqua" w:cs="Book Antiqua"/>
        </w:rPr>
        <w:t>«</w:t>
      </w:r>
      <w:r w:rsidR="003D2AA7" w:rsidRPr="00FD62C9">
        <w:rPr>
          <w:rFonts w:ascii="Book Antiqua" w:hAnsi="Book Antiqua" w:cs="Book Antiqua"/>
          <w:i/>
          <w:iCs/>
        </w:rPr>
        <w:t>Tu as vraiment un excellent comportement.</w:t>
      </w:r>
      <w:r w:rsidR="004077C8" w:rsidRPr="00FD62C9">
        <w:rPr>
          <w:rFonts w:ascii="Book Antiqua" w:hAnsi="Book Antiqua" w:cs="Book Antiqua"/>
        </w:rPr>
        <w:t>»</w:t>
      </w:r>
      <w:r w:rsidR="00E8767B" w:rsidRPr="00585E3A">
        <w:rPr>
          <w:rStyle w:val="FootnoteReference"/>
        </w:rPr>
        <w:footnoteReference w:id="1"/>
      </w:r>
      <w:r w:rsidR="00DF4C5E">
        <w:rPr>
          <w:rFonts w:ascii="Book Antiqua" w:hAnsi="Book Antiqua" w:cs="Book Antiqua"/>
        </w:rPr>
        <w:t xml:space="preserve"> </w:t>
      </w:r>
    </w:p>
    <w:p w:rsidR="00F91ED5" w:rsidRDefault="003D2AA7" w:rsidP="00FD62C9">
      <w:pPr>
        <w:spacing w:before="120"/>
        <w:ind w:firstLine="284"/>
        <w:jc w:val="both"/>
        <w:rPr>
          <w:rFonts w:ascii="Book Antiqua" w:hAnsi="Book Antiqua" w:cs="Book Antiqua"/>
        </w:rPr>
      </w:pPr>
      <w:r w:rsidRPr="00FD62C9">
        <w:rPr>
          <w:rFonts w:ascii="Book Antiqua" w:hAnsi="Book Antiqua" w:cs="Book Antiqua"/>
        </w:rPr>
        <w:t>Allah nous informe de sa compassion et de sa douceur envers ses compagnons lorsqu’il dit</w:t>
      </w:r>
      <w:r w:rsidR="00FD62C9">
        <w:rPr>
          <w:rFonts w:ascii="Book Antiqua" w:hAnsi="Book Antiqua" w:cs="Book Antiqua"/>
        </w:rPr>
        <w:t>:</w:t>
      </w:r>
      <w:r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bidi="fa-IR"/>
        </w:rPr>
        <w:t>﴿</w:t>
      </w:r>
      <w:r w:rsidRPr="00391107">
        <w:rPr>
          <w:rFonts w:ascii="Book Antiqua" w:hAnsi="Book Antiqua" w:cs="KFGQPC Uthmanic Script HAFS" w:hint="eastAsia"/>
          <w:szCs w:val="28"/>
          <w:rtl/>
          <w:lang w:val="en-US" w:bidi="fa-IR"/>
        </w:rPr>
        <w:t>فَبِمَا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رَحْمَةٍ</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اللَّهِ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لِنْتَ</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لَهُمْ</w:t>
      </w:r>
      <w:r w:rsidR="00DF4C5E">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وَلَوْ</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كُنْتَ</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فَظًّا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غَلِيظَ</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الْقَلْبِ</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لَانْفَضُّوا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حَوْلِكَ</w:t>
      </w:r>
      <w:r w:rsidRPr="00391107">
        <w:rPr>
          <w:rFonts w:ascii="Book Antiqua" w:hAnsi="Book Antiqua" w:cs="Traditional Arabic"/>
          <w:szCs w:val="28"/>
          <w:rtl/>
          <w:lang w:val="en-US" w:bidi="fa-IR"/>
        </w:rPr>
        <w:t>﴾</w:t>
      </w:r>
      <w:r>
        <w:rPr>
          <w:rFonts w:ascii="Book Antiqua" w:hAnsi="Book Antiqua" w:cs="Arial"/>
          <w:rtl/>
          <w:lang w:val="en-US" w:bidi="fa-IR"/>
        </w:rPr>
        <w:t xml:space="preserve"> </w:t>
      </w:r>
      <w:r w:rsidRPr="00391107">
        <w:rPr>
          <w:rStyle w:val="Char"/>
          <w:rtl/>
        </w:rPr>
        <w:t>[</w:t>
      </w:r>
      <w:r w:rsidRPr="00391107">
        <w:rPr>
          <w:rStyle w:val="Char"/>
          <w:rFonts w:hint="eastAsia"/>
          <w:rtl/>
        </w:rPr>
        <w:t>آل</w:t>
      </w:r>
      <w:r w:rsidRPr="00391107">
        <w:rPr>
          <w:rStyle w:val="Char"/>
          <w:rtl/>
        </w:rPr>
        <w:t xml:space="preserve"> </w:t>
      </w:r>
      <w:r w:rsidRPr="00391107">
        <w:rPr>
          <w:rStyle w:val="Char"/>
          <w:rFonts w:hint="eastAsia"/>
          <w:rtl/>
        </w:rPr>
        <w:t>عمران</w:t>
      </w:r>
      <w:r w:rsidRPr="00391107">
        <w:rPr>
          <w:rStyle w:val="Char"/>
          <w:rtl/>
        </w:rPr>
        <w:t>: 159]</w:t>
      </w:r>
      <w:r>
        <w:rPr>
          <w:rStyle w:val="Char"/>
          <w:rFonts w:hint="cs"/>
          <w:rtl/>
          <w:lang w:val="en-US"/>
        </w:rPr>
        <w:t>.</w:t>
      </w:r>
    </w:p>
    <w:p w:rsidR="008F15D4"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F91ED5" w:rsidRPr="00FD62C9">
        <w:rPr>
          <w:rFonts w:ascii="Book Antiqua" w:hAnsi="Book Antiqua" w:cs="Book Antiqua"/>
          <w:i/>
          <w:iCs/>
        </w:rPr>
        <w:t>Ô Muhammad, c'est par une miséricorde de la part de Dieu que tu as été si doux envers eux. Mais si tu avais été rude, au cœur dur, ils t’auraient fui.</w:t>
      </w:r>
      <w:r w:rsidRPr="00FD62C9">
        <w:rPr>
          <w:rFonts w:ascii="Book Antiqua" w:hAnsi="Book Antiqua" w:cs="Book Antiqua"/>
        </w:rPr>
        <w:t>»</w:t>
      </w:r>
      <w:r w:rsidR="00E8767B" w:rsidRPr="00FD62C9">
        <w:rPr>
          <w:rStyle w:val="FootnoteReference"/>
          <w:rFonts w:ascii="Book Antiqua" w:hAnsi="Book Antiqua" w:cs="Book Antiqua"/>
        </w:rPr>
        <w:footnoteReference w:id="2"/>
      </w:r>
    </w:p>
    <w:p w:rsidR="00F91ED5" w:rsidRDefault="00F91ED5" w:rsidP="00FD62C9">
      <w:pPr>
        <w:spacing w:before="120"/>
        <w:ind w:firstLine="284"/>
        <w:jc w:val="both"/>
        <w:rPr>
          <w:rFonts w:ascii="Book Antiqua" w:hAnsi="Book Antiqua" w:cs="Book Antiqua"/>
        </w:rPr>
      </w:pPr>
      <w:r w:rsidRPr="00FD62C9">
        <w:rPr>
          <w:rFonts w:ascii="Book Antiqua" w:hAnsi="Book Antiqua" w:cs="Book Antiqua"/>
        </w:rPr>
        <w:t xml:space="preserve">Allah informa également que 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xml:space="preserve"> était une miséricorde pour toute l’humanité lorsqu’il dit</w:t>
      </w:r>
      <w:r w:rsidR="00FD62C9">
        <w:rPr>
          <w:rFonts w:ascii="Book Antiqua" w:hAnsi="Book Antiqua" w:cs="Book Antiqua"/>
        </w:rPr>
        <w:t>:</w:t>
      </w:r>
      <w:r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bidi="fa-IR"/>
        </w:rPr>
        <w:t>﴿</w:t>
      </w:r>
      <w:r w:rsidRPr="00391107">
        <w:rPr>
          <w:rFonts w:ascii="Book Antiqua" w:hAnsi="Book Antiqua" w:cs="KFGQPC Uthmanic Script HAFS" w:hint="eastAsia"/>
          <w:szCs w:val="28"/>
          <w:rtl/>
          <w:lang w:val="en-US" w:bidi="fa-IR"/>
        </w:rPr>
        <w:t>وَمَا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أَرْسَلْنَاكَ</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إِلَّا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رَحْمَةً</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لِلْعَالَمِينَ</w:t>
      </w:r>
      <w:r w:rsidRPr="00391107">
        <w:rPr>
          <w:rFonts w:ascii="Book Antiqua" w:hAnsi="Book Antiqua" w:cs="KFGQPC Uthmanic Script HAFS"/>
          <w:szCs w:val="28"/>
          <w:rtl/>
          <w:lang w:val="en-US" w:bidi="fa-IR"/>
        </w:rPr>
        <w:t>١٠٧</w:t>
      </w:r>
      <w:r w:rsidRPr="00391107">
        <w:rPr>
          <w:rFonts w:ascii="Book Antiqua" w:hAnsi="Book Antiqua" w:cs="Traditional Arabic"/>
          <w:szCs w:val="28"/>
          <w:rtl/>
          <w:lang w:val="en-US" w:bidi="fa-IR"/>
        </w:rPr>
        <w:t>﴾</w:t>
      </w:r>
      <w:r>
        <w:rPr>
          <w:rFonts w:ascii="Book Antiqua" w:hAnsi="Book Antiqua" w:cs="Arial"/>
          <w:rtl/>
          <w:lang w:val="en-US" w:bidi="fa-IR"/>
        </w:rPr>
        <w:t xml:space="preserve"> </w:t>
      </w:r>
      <w:r w:rsidRPr="00391107">
        <w:rPr>
          <w:rStyle w:val="Char"/>
          <w:rtl/>
        </w:rPr>
        <w:t>[</w:t>
      </w:r>
      <w:r w:rsidRPr="00391107">
        <w:rPr>
          <w:rStyle w:val="Char"/>
          <w:rFonts w:hint="eastAsia"/>
          <w:rtl/>
        </w:rPr>
        <w:t>الأنبياء</w:t>
      </w:r>
      <w:r w:rsidRPr="00391107">
        <w:rPr>
          <w:rStyle w:val="Char"/>
          <w:rtl/>
        </w:rPr>
        <w:t>: 107]</w:t>
      </w:r>
      <w:r>
        <w:rPr>
          <w:rStyle w:val="Char"/>
          <w:rFonts w:hint="cs"/>
          <w:rtl/>
          <w:lang w:val="en-US"/>
        </w:rPr>
        <w:t>.</w:t>
      </w:r>
    </w:p>
    <w:p w:rsidR="008F15D4"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F91ED5" w:rsidRPr="00FD62C9">
        <w:rPr>
          <w:rFonts w:ascii="Book Antiqua" w:hAnsi="Book Antiqua" w:cs="Book Antiqua"/>
          <w:i/>
          <w:iCs/>
        </w:rPr>
        <w:t>Nous ne t’avons envoyé que comme miséricorde pour l’univers.</w:t>
      </w:r>
      <w:r w:rsidRPr="00FD62C9">
        <w:rPr>
          <w:rFonts w:ascii="Book Antiqua" w:hAnsi="Book Antiqua" w:cs="Book Antiqua"/>
        </w:rPr>
        <w:t>»</w:t>
      </w:r>
      <w:r w:rsidR="00E8767B" w:rsidRPr="00FD62C9">
        <w:rPr>
          <w:rStyle w:val="FootnoteReference"/>
          <w:rFonts w:ascii="Book Antiqua" w:hAnsi="Book Antiqua" w:cs="Book Antiqua"/>
        </w:rPr>
        <w:footnoteReference w:id="3"/>
      </w:r>
    </w:p>
    <w:p w:rsidR="00E0105B" w:rsidRPr="00FD62C9" w:rsidRDefault="00F91ED5" w:rsidP="00FD62C9">
      <w:pPr>
        <w:spacing w:before="120"/>
        <w:ind w:firstLine="284"/>
        <w:jc w:val="both"/>
        <w:rPr>
          <w:rFonts w:ascii="Book Antiqua" w:hAnsi="Book Antiqua" w:cs="Book Antiqua"/>
          <w:color w:val="800000"/>
        </w:rPr>
      </w:pPr>
      <w:r w:rsidRPr="00FD62C9">
        <w:rPr>
          <w:rFonts w:ascii="Book Antiqua" w:hAnsi="Book Antiqua" w:cs="Book Antiqua"/>
        </w:rPr>
        <w:t xml:space="preserve">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xml:space="preserve"> puisait </w:t>
      </w:r>
      <w:r w:rsidR="00606A78" w:rsidRPr="00FD62C9">
        <w:rPr>
          <w:rFonts w:ascii="Book Antiqua" w:hAnsi="Book Antiqua" w:cs="Book Antiqua"/>
        </w:rPr>
        <w:t xml:space="preserve">tout </w:t>
      </w:r>
      <w:r w:rsidRPr="00FD62C9">
        <w:rPr>
          <w:rFonts w:ascii="Book Antiqua" w:hAnsi="Book Antiqua" w:cs="Book Antiqua"/>
        </w:rPr>
        <w:t>son comportement du noble Coran</w:t>
      </w:r>
      <w:r w:rsidR="00606A78" w:rsidRPr="00FD62C9">
        <w:rPr>
          <w:rFonts w:ascii="Book Antiqua" w:hAnsi="Book Antiqua" w:cs="Book Antiqua"/>
        </w:rPr>
        <w:t xml:space="preserve"> et on disait même autour de lui</w:t>
      </w:r>
      <w:r w:rsidR="00FD62C9">
        <w:rPr>
          <w:rFonts w:ascii="Book Antiqua" w:hAnsi="Book Antiqua" w:cs="Book Antiqua"/>
        </w:rPr>
        <w:t>:</w:t>
      </w:r>
      <w:r w:rsidR="00E8767B" w:rsidRPr="00FD62C9">
        <w:rPr>
          <w:rFonts w:ascii="Book Antiqua" w:hAnsi="Book Antiqua" w:cs="Book Antiqua"/>
        </w:rPr>
        <w:t xml:space="preserve"> </w:t>
      </w:r>
      <w:r w:rsidR="00FD62C9">
        <w:rPr>
          <w:rFonts w:ascii="Book Antiqua" w:hAnsi="Book Antiqua" w:cs="Book Antiqua"/>
          <w:color w:val="800000"/>
        </w:rPr>
        <w:t>«</w:t>
      </w:r>
      <w:r w:rsidR="00E8767B" w:rsidRPr="00FD62C9">
        <w:rPr>
          <w:rFonts w:ascii="Book Antiqua" w:hAnsi="Book Antiqua" w:cs="Book Antiqua"/>
          <w:color w:val="800000"/>
        </w:rPr>
        <w:t xml:space="preserve">C’était </w:t>
      </w:r>
      <w:r w:rsidRPr="00FD62C9">
        <w:rPr>
          <w:rFonts w:ascii="Book Antiqua" w:hAnsi="Book Antiqua" w:cs="Book Antiqua"/>
          <w:color w:val="800000"/>
        </w:rPr>
        <w:t>u</w:t>
      </w:r>
      <w:r w:rsidR="00FD62C9">
        <w:rPr>
          <w:rFonts w:ascii="Book Antiqua" w:hAnsi="Book Antiqua" w:cs="Book Antiqua"/>
          <w:color w:val="800000"/>
        </w:rPr>
        <w:t>n Coran qui marchait sur terre.</w:t>
      </w:r>
      <w:r w:rsidRPr="00FD62C9">
        <w:rPr>
          <w:rFonts w:ascii="Book Antiqua" w:hAnsi="Book Antiqua" w:cs="Book Antiqua"/>
          <w:color w:val="800000"/>
        </w:rPr>
        <w:t>»</w:t>
      </w:r>
    </w:p>
    <w:p w:rsidR="00E0105B" w:rsidRPr="00FD62C9" w:rsidRDefault="00101850" w:rsidP="00FD62C9">
      <w:pPr>
        <w:spacing w:before="120"/>
        <w:ind w:firstLine="284"/>
        <w:jc w:val="both"/>
        <w:rPr>
          <w:rFonts w:ascii="Book Antiqua" w:hAnsi="Book Antiqua" w:cs="Book Antiqua"/>
        </w:rPr>
      </w:pPr>
      <w:r w:rsidRPr="00FD62C9">
        <w:rPr>
          <w:rFonts w:ascii="Book Antiqua" w:hAnsi="Book Antiqua" w:cs="Book Antiqua"/>
        </w:rPr>
        <w:t>Lorsqu’on interrogea sa femme Aicha</w:t>
      </w:r>
      <w:r w:rsidR="00676BE3" w:rsidRPr="00FD62C9">
        <w:rPr>
          <w:rFonts w:ascii="Book Antiqua" w:hAnsi="Book Antiqua" w:cs="Book Antiqua"/>
        </w:rPr>
        <w:t>,</w:t>
      </w:r>
      <w:r w:rsidRPr="00FD62C9">
        <w:rPr>
          <w:rFonts w:ascii="Book Antiqua" w:hAnsi="Book Antiqua" w:cs="Book Antiqua"/>
        </w:rPr>
        <w:t xml:space="preserve"> </w:t>
      </w:r>
      <w:r w:rsidR="00606A78" w:rsidRPr="00FD62C9">
        <w:rPr>
          <w:rFonts w:ascii="Book Antiqua" w:hAnsi="Book Antiqua" w:cs="Book Antiqua"/>
        </w:rPr>
        <w:t>qu’Allah l’agrée,</w:t>
      </w:r>
      <w:r w:rsidRPr="00FD62C9">
        <w:rPr>
          <w:rFonts w:ascii="Book Antiqua" w:hAnsi="Book Antiqua" w:cs="Book Antiqua"/>
        </w:rPr>
        <w:t xml:space="preserve"> au sujet du comportement du </w:t>
      </w:r>
      <w:r w:rsidR="00051E4A" w:rsidRPr="00FD62C9">
        <w:rPr>
          <w:rFonts w:ascii="Book Antiqua" w:hAnsi="Book Antiqua" w:cs="Book Antiqua"/>
        </w:rPr>
        <w:t>Prophète</w:t>
      </w:r>
      <w:r w:rsidR="00676BE3"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elle rétorqua au questionneur</w:t>
      </w:r>
      <w:r w:rsidR="00FD62C9">
        <w:rPr>
          <w:rFonts w:ascii="Book Antiqua" w:hAnsi="Book Antiqua" w:cs="Book Antiqua"/>
        </w:rPr>
        <w:t>: «Ne lis-tu donc pas le Coran</w:t>
      </w:r>
      <w:r w:rsidR="004745E0">
        <w:rPr>
          <w:rFonts w:ascii="Book Antiqua" w:hAnsi="Book Antiqua" w:cs="Book Antiqua"/>
        </w:rPr>
        <w:t>?</w:t>
      </w:r>
      <w:r w:rsidRPr="00FD62C9">
        <w:rPr>
          <w:rFonts w:ascii="Book Antiqua" w:hAnsi="Book Antiqua" w:cs="Book Antiqua"/>
        </w:rPr>
        <w:t>» Il répondit</w:t>
      </w:r>
      <w:r w:rsidR="00FD62C9">
        <w:rPr>
          <w:rFonts w:ascii="Book Antiqua" w:hAnsi="Book Antiqua" w:cs="Book Antiqua"/>
        </w:rPr>
        <w:t>: «</w:t>
      </w:r>
      <w:r w:rsidRPr="00FD62C9">
        <w:rPr>
          <w:rFonts w:ascii="Book Antiqua" w:hAnsi="Book Antiqua" w:cs="Book Antiqua"/>
        </w:rPr>
        <w:t xml:space="preserve">Bien sûr que </w:t>
      </w:r>
      <w:r w:rsidR="00051E4A" w:rsidRPr="00FD62C9">
        <w:rPr>
          <w:rFonts w:ascii="Book Antiqua" w:hAnsi="Book Antiqua" w:cs="Book Antiqua"/>
        </w:rPr>
        <w:t>si</w:t>
      </w:r>
      <w:r w:rsidR="00FD62C9">
        <w:rPr>
          <w:rFonts w:ascii="Book Antiqua" w:hAnsi="Book Antiqua" w:cs="Book Antiqua"/>
        </w:rPr>
        <w:t>.</w:t>
      </w:r>
      <w:r w:rsidRPr="00FD62C9">
        <w:rPr>
          <w:rFonts w:ascii="Book Antiqua" w:hAnsi="Book Antiqua" w:cs="Book Antiqua"/>
        </w:rPr>
        <w:t>» Elle dit alors</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color w:val="800000"/>
        </w:rPr>
        <w:t>«</w:t>
      </w:r>
      <w:r w:rsidRPr="00FD62C9">
        <w:rPr>
          <w:rFonts w:ascii="Book Antiqua" w:hAnsi="Book Antiqua" w:cs="Book Antiqua"/>
          <w:color w:val="800000"/>
        </w:rPr>
        <w:t xml:space="preserve">Le comportement du </w:t>
      </w:r>
      <w:r w:rsidR="00051E4A" w:rsidRPr="00FD62C9">
        <w:rPr>
          <w:rFonts w:ascii="Book Antiqua" w:hAnsi="Book Antiqua" w:cs="Book Antiqua"/>
          <w:color w:val="800000"/>
        </w:rPr>
        <w:t>Messager d'Allah</w:t>
      </w:r>
      <w:r w:rsidR="00FD62C9">
        <w:rPr>
          <w:rFonts w:ascii="Book Antiqua" w:hAnsi="Book Antiqua" w:cs="Book Antiqua"/>
          <w:color w:val="800000"/>
        </w:rPr>
        <w:t xml:space="preserve"> était le Coran.</w:t>
      </w:r>
      <w:r w:rsidRPr="00FD62C9">
        <w:rPr>
          <w:rFonts w:ascii="Book Antiqua" w:hAnsi="Book Antiqua" w:cs="Book Antiqua"/>
          <w:color w:val="800000"/>
        </w:rPr>
        <w:t xml:space="preserve">» </w:t>
      </w:r>
      <w:r w:rsidR="005F31F2" w:rsidRPr="00FD62C9">
        <w:rPr>
          <w:rStyle w:val="FootnoteReference"/>
          <w:rFonts w:ascii="Book Antiqua" w:hAnsi="Book Antiqua" w:cs="Book Antiqua"/>
        </w:rPr>
        <w:footnoteReference w:id="4"/>
      </w:r>
    </w:p>
    <w:p w:rsidR="00E0105B" w:rsidRPr="00FD62C9" w:rsidRDefault="00101850" w:rsidP="00FD62C9">
      <w:pPr>
        <w:spacing w:before="120"/>
        <w:ind w:firstLine="284"/>
        <w:jc w:val="both"/>
        <w:rPr>
          <w:rFonts w:ascii="Book Antiqua" w:hAnsi="Book Antiqua" w:cs="Book Antiqua"/>
        </w:rPr>
      </w:pPr>
      <w:r w:rsidRPr="00FD62C9">
        <w:rPr>
          <w:rFonts w:ascii="Book Antiqua" w:hAnsi="Book Antiqua" w:cs="Book Antiqua"/>
        </w:rPr>
        <w:t>Ibn Kathîr dit à ce sujet</w:t>
      </w:r>
      <w:r w:rsidR="00FD62C9">
        <w:rPr>
          <w:rFonts w:ascii="Book Antiqua" w:hAnsi="Book Antiqua" w:cs="Book Antiqua"/>
        </w:rPr>
        <w:t>: «</w:t>
      </w:r>
      <w:r w:rsidRPr="00FD62C9">
        <w:rPr>
          <w:rFonts w:ascii="Book Antiqua" w:hAnsi="Book Antiqua" w:cs="Book Antiqua"/>
        </w:rPr>
        <w:t xml:space="preserve">Cela signifie que 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xml:space="preserve"> mettait en </w:t>
      </w:r>
      <w:r w:rsidR="00277E36" w:rsidRPr="00FD62C9">
        <w:rPr>
          <w:rFonts w:ascii="Book Antiqua" w:hAnsi="Book Antiqua" w:cs="Book Antiqua"/>
        </w:rPr>
        <w:t>application les ordres du Coran et</w:t>
      </w:r>
      <w:r w:rsidRPr="00FD62C9">
        <w:rPr>
          <w:rFonts w:ascii="Book Antiqua" w:hAnsi="Book Antiqua" w:cs="Book Antiqua"/>
        </w:rPr>
        <w:t xml:space="preserve"> ses interdictions</w:t>
      </w:r>
      <w:r w:rsidR="00277E36" w:rsidRPr="00FD62C9">
        <w:rPr>
          <w:rFonts w:ascii="Book Antiqua" w:hAnsi="Book Antiqua" w:cs="Book Antiqua"/>
        </w:rPr>
        <w:t xml:space="preserve"> d’une manière spontanée et naturelle [...] Tout ce que le Coran lui ordonn</w:t>
      </w:r>
      <w:r w:rsidR="00051E4A" w:rsidRPr="00FD62C9">
        <w:rPr>
          <w:rFonts w:ascii="Book Antiqua" w:hAnsi="Book Antiqua" w:cs="Book Antiqua"/>
        </w:rPr>
        <w:t>ait</w:t>
      </w:r>
      <w:r w:rsidR="00277E36" w:rsidRPr="00FD62C9">
        <w:rPr>
          <w:rFonts w:ascii="Book Antiqua" w:hAnsi="Book Antiqua" w:cs="Book Antiqua"/>
        </w:rPr>
        <w:t xml:space="preserve"> de faire, il s’empres</w:t>
      </w:r>
      <w:r w:rsidR="0037549E" w:rsidRPr="00FD62C9">
        <w:rPr>
          <w:rFonts w:ascii="Book Antiqua" w:hAnsi="Book Antiqua" w:cs="Book Antiqua"/>
        </w:rPr>
        <w:t>sait</w:t>
      </w:r>
      <w:r w:rsidR="00FE3E8D" w:rsidRPr="00FD62C9">
        <w:rPr>
          <w:rFonts w:ascii="Book Antiqua" w:hAnsi="Book Antiqua" w:cs="Book Antiqua"/>
        </w:rPr>
        <w:t xml:space="preserve"> de l’appliquer et tout ce qu’il</w:t>
      </w:r>
      <w:r w:rsidR="0037549E" w:rsidRPr="00FD62C9">
        <w:rPr>
          <w:rFonts w:ascii="Book Antiqua" w:hAnsi="Book Antiqua" w:cs="Book Antiqua"/>
        </w:rPr>
        <w:t xml:space="preserve"> lui interdisait, il s’empressait</w:t>
      </w:r>
      <w:r w:rsidR="00277E36" w:rsidRPr="00FD62C9">
        <w:rPr>
          <w:rFonts w:ascii="Book Antiqua" w:hAnsi="Book Antiqua" w:cs="Book Antiqua"/>
        </w:rPr>
        <w:t xml:space="preserve"> de le délaisser. Ceci rajouté au fait qu’Allah a rendu inné en lui ce qui </w:t>
      </w:r>
      <w:r w:rsidR="003C367B" w:rsidRPr="00FD62C9">
        <w:rPr>
          <w:rFonts w:ascii="Book Antiqua" w:hAnsi="Book Antiqua" w:cs="Book Antiqua"/>
        </w:rPr>
        <w:t>concourt</w:t>
      </w:r>
      <w:r w:rsidR="00277E36" w:rsidRPr="00FD62C9">
        <w:rPr>
          <w:rFonts w:ascii="Book Antiqua" w:hAnsi="Book Antiqua" w:cs="Book Antiqua"/>
        </w:rPr>
        <w:t xml:space="preserve"> au comportement idéal, </w:t>
      </w:r>
      <w:r w:rsidR="003C367B" w:rsidRPr="00FD62C9">
        <w:rPr>
          <w:rFonts w:ascii="Book Antiqua" w:hAnsi="Book Antiqua" w:cs="Book Antiqua"/>
        </w:rPr>
        <w:t>comme la pudeur, la générosité, la bravoure, le pardon, la douceur et tout ce qui contribue au noble caractère</w:t>
      </w:r>
      <w:r w:rsidR="00FD62C9">
        <w:rPr>
          <w:rFonts w:ascii="Book Antiqua" w:hAnsi="Book Antiqua" w:cs="Book Antiqua"/>
        </w:rPr>
        <w:t>.</w:t>
      </w:r>
      <w:r w:rsidR="003C367B" w:rsidRPr="00FD62C9">
        <w:rPr>
          <w:rFonts w:ascii="Book Antiqua" w:hAnsi="Book Antiqua" w:cs="Book Antiqua"/>
        </w:rPr>
        <w:t>»</w:t>
      </w:r>
      <w:r w:rsidR="003C367B" w:rsidRPr="00FD62C9">
        <w:rPr>
          <w:rStyle w:val="FootnoteReference"/>
          <w:rFonts w:ascii="Book Antiqua" w:hAnsi="Book Antiqua" w:cs="Book Antiqua"/>
        </w:rPr>
        <w:footnoteReference w:id="5"/>
      </w:r>
      <w:r w:rsidR="00277E36" w:rsidRPr="00FD62C9">
        <w:rPr>
          <w:rFonts w:ascii="Book Antiqua" w:hAnsi="Book Antiqua" w:cs="Book Antiqua"/>
        </w:rPr>
        <w:t xml:space="preserve"> </w:t>
      </w:r>
    </w:p>
    <w:p w:rsidR="00E0105B" w:rsidRPr="00FD62C9" w:rsidRDefault="004873D6" w:rsidP="00FD62C9">
      <w:pPr>
        <w:spacing w:before="120"/>
        <w:ind w:firstLine="284"/>
        <w:jc w:val="both"/>
        <w:rPr>
          <w:rStyle w:val="Strong"/>
          <w:rFonts w:ascii="Book Antiqua" w:hAnsi="Book Antiqua" w:cs="Book Antiqua"/>
          <w:b w:val="0"/>
          <w:bCs w:val="0"/>
        </w:rPr>
      </w:pPr>
      <w:r w:rsidRPr="00FD62C9">
        <w:rPr>
          <w:rFonts w:ascii="Book Antiqua" w:hAnsi="Book Antiqua" w:cs="Book Antiqua"/>
        </w:rPr>
        <w:t>En effet, a</w:t>
      </w:r>
      <w:r w:rsidR="00B85C79" w:rsidRPr="00FD62C9">
        <w:rPr>
          <w:rFonts w:ascii="Book Antiqua" w:hAnsi="Book Antiqua" w:cs="Book Antiqua"/>
        </w:rPr>
        <w:t>vant même la révélation, l</w:t>
      </w:r>
      <w:r w:rsidR="003C367B" w:rsidRPr="00FD62C9">
        <w:rPr>
          <w:rFonts w:ascii="Book Antiqua" w:hAnsi="Book Antiqua" w:cs="Book Antiqua"/>
        </w:rPr>
        <w:t xml:space="preserve">e </w:t>
      </w:r>
      <w:r w:rsidR="00051E4A" w:rsidRPr="00FD62C9">
        <w:rPr>
          <w:rFonts w:ascii="Book Antiqua" w:hAnsi="Book Antiqua" w:cs="Book Antiqua"/>
        </w:rPr>
        <w:t>Prophète</w:t>
      </w:r>
      <w:r w:rsidR="003C367B" w:rsidRPr="00FD62C9">
        <w:rPr>
          <w:rFonts w:ascii="Book Antiqua" w:hAnsi="Book Antiqua" w:cs="Book Antiqua"/>
        </w:rPr>
        <w:t xml:space="preserve"> était conn</w:t>
      </w:r>
      <w:r w:rsidR="00FD62C9">
        <w:rPr>
          <w:rFonts w:ascii="Book Antiqua" w:hAnsi="Book Antiqua" w:cs="Book Antiqua"/>
        </w:rPr>
        <w:t>u parmi les siens comme étant «</w:t>
      </w:r>
      <w:r w:rsidR="003C367B" w:rsidRPr="00FD62C9">
        <w:rPr>
          <w:rFonts w:ascii="Book Antiqua" w:hAnsi="Book Antiqua" w:cs="Book Antiqua"/>
        </w:rPr>
        <w:t>le loyal</w:t>
      </w:r>
      <w:r w:rsidRPr="00FD62C9">
        <w:rPr>
          <w:rFonts w:ascii="Book Antiqua" w:hAnsi="Book Antiqua" w:cs="Book Antiqua"/>
        </w:rPr>
        <w:t>»</w:t>
      </w:r>
      <w:r w:rsidR="00FD62C9">
        <w:rPr>
          <w:rFonts w:ascii="Book Antiqua" w:hAnsi="Book Antiqua" w:cs="Book Antiqua"/>
        </w:rPr>
        <w:t>:</w:t>
      </w:r>
      <w:r w:rsidR="00B85C79" w:rsidRPr="00FD62C9">
        <w:rPr>
          <w:rFonts w:ascii="Book Antiqua" w:hAnsi="Book Antiqua" w:cs="Book Antiqua"/>
        </w:rPr>
        <w:t xml:space="preserve"> il était </w:t>
      </w:r>
      <w:r w:rsidRPr="00FD62C9">
        <w:rPr>
          <w:rFonts w:ascii="Book Antiqua" w:hAnsi="Book Antiqua" w:cs="Book Antiqua"/>
        </w:rPr>
        <w:t>apprécié</w:t>
      </w:r>
      <w:r w:rsidR="00B85C79" w:rsidRPr="00FD62C9">
        <w:rPr>
          <w:rFonts w:ascii="Book Antiqua" w:hAnsi="Book Antiqua" w:cs="Book Antiqua"/>
        </w:rPr>
        <w:t xml:space="preserve"> pour sa loyauté en toute chose et pour son comportement loin de toute traîtrise. </w:t>
      </w:r>
      <w:r w:rsidR="00B04721" w:rsidRPr="00FD62C9">
        <w:rPr>
          <w:rFonts w:ascii="Book Antiqua" w:hAnsi="Book Antiqua" w:cs="Book Antiqua"/>
        </w:rPr>
        <w:t xml:space="preserve">Quelques compagnons </w:t>
      </w:r>
      <w:r w:rsidR="002F3CF3" w:rsidRPr="00FD62C9">
        <w:rPr>
          <w:rFonts w:ascii="Book Antiqua" w:hAnsi="Book Antiqua" w:cs="Book Antiqua"/>
        </w:rPr>
        <w:t>décrivirent</w:t>
      </w:r>
      <w:r w:rsidR="00B04721" w:rsidRPr="00FD62C9">
        <w:rPr>
          <w:rFonts w:ascii="Book Antiqua" w:hAnsi="Book Antiqua" w:cs="Book Antiqua"/>
        </w:rPr>
        <w:t xml:space="preserve"> son </w:t>
      </w:r>
      <w:r w:rsidR="00F909F7" w:rsidRPr="00FD62C9">
        <w:rPr>
          <w:rFonts w:ascii="Book Antiqua" w:hAnsi="Book Antiqua" w:cs="Book Antiqua"/>
        </w:rPr>
        <w:t>comportement</w:t>
      </w:r>
      <w:r w:rsidR="00B04721" w:rsidRPr="00FD62C9">
        <w:rPr>
          <w:rFonts w:ascii="Book Antiqua" w:hAnsi="Book Antiqua" w:cs="Book Antiqua"/>
        </w:rPr>
        <w:t xml:space="preserve"> en ces termes</w:t>
      </w:r>
      <w:r w:rsidR="00FD62C9">
        <w:rPr>
          <w:rFonts w:ascii="Book Antiqua" w:hAnsi="Book Antiqua" w:cs="Book Antiqua"/>
        </w:rPr>
        <w:t>:</w:t>
      </w:r>
      <w:r w:rsidR="00B04721" w:rsidRPr="00FD62C9">
        <w:rPr>
          <w:rFonts w:ascii="Book Antiqua" w:hAnsi="Book Antiqua" w:cs="Book Antiqua"/>
        </w:rPr>
        <w:t xml:space="preserve"> </w:t>
      </w:r>
      <w:r w:rsidR="00B85C79" w:rsidRPr="00FD62C9">
        <w:rPr>
          <w:rFonts w:ascii="Book Antiqua" w:hAnsi="Book Antiqua" w:cs="Book Antiqua"/>
        </w:rPr>
        <w:t>il ne tenait nullement de propos vu</w:t>
      </w:r>
      <w:r w:rsidR="00FE3E8D" w:rsidRPr="00FD62C9">
        <w:rPr>
          <w:rFonts w:ascii="Book Antiqua" w:hAnsi="Book Antiqua" w:cs="Book Antiqua"/>
        </w:rPr>
        <w:t>lgaire, n’était point pervers</w:t>
      </w:r>
      <w:r w:rsidR="00B85C79" w:rsidRPr="00FD62C9">
        <w:rPr>
          <w:rFonts w:ascii="Book Antiqua" w:hAnsi="Book Antiqua" w:cs="Book Antiqua"/>
        </w:rPr>
        <w:t xml:space="preserve"> et ne chahutait</w:t>
      </w:r>
      <w:r w:rsidR="00B04721" w:rsidRPr="00FD62C9">
        <w:rPr>
          <w:rStyle w:val="FootnoteReference"/>
          <w:rFonts w:ascii="Book Antiqua" w:hAnsi="Book Antiqua" w:cs="Book Antiqua"/>
        </w:rPr>
        <w:footnoteReference w:id="6"/>
      </w:r>
      <w:r w:rsidR="00FE3E8D" w:rsidRPr="00FD62C9">
        <w:rPr>
          <w:rFonts w:ascii="Book Antiqua" w:hAnsi="Book Antiqua" w:cs="Book Antiqua"/>
        </w:rPr>
        <w:t xml:space="preserve"> point dans les marchés.</w:t>
      </w:r>
      <w:r w:rsidR="00B85C79" w:rsidRPr="00FD62C9">
        <w:rPr>
          <w:rFonts w:ascii="Book Antiqua" w:hAnsi="Book Antiqua" w:cs="Book Antiqua"/>
        </w:rPr>
        <w:t xml:space="preserve"> </w:t>
      </w:r>
      <w:r w:rsidR="00FE3E8D" w:rsidRPr="00FD62C9">
        <w:rPr>
          <w:rFonts w:ascii="Book Antiqua" w:hAnsi="Book Antiqua" w:cs="Book Antiqua"/>
        </w:rPr>
        <w:t>Il</w:t>
      </w:r>
      <w:r w:rsidR="00B85C79" w:rsidRPr="00FD62C9">
        <w:rPr>
          <w:rFonts w:ascii="Book Antiqua" w:hAnsi="Book Antiqua" w:cs="Book Antiqua"/>
        </w:rPr>
        <w:t xml:space="preserve"> ne rendait pas un mal par un autre, mais au contraire il pardonnait et excusait.</w:t>
      </w:r>
      <w:r w:rsidR="00B04721" w:rsidRPr="00FD62C9">
        <w:rPr>
          <w:rFonts w:ascii="Book Antiqua" w:hAnsi="Book Antiqua" w:cs="Book Antiqua"/>
        </w:rPr>
        <w:t xml:space="preserve"> Jamais il ne frappa une personne</w:t>
      </w:r>
      <w:r w:rsidR="00FE3E8D" w:rsidRPr="00FD62C9">
        <w:rPr>
          <w:rFonts w:ascii="Book Antiqua" w:hAnsi="Book Antiqua" w:cs="Book Antiqua"/>
        </w:rPr>
        <w:t>,</w:t>
      </w:r>
      <w:r w:rsidR="00B04721" w:rsidRPr="00FD62C9">
        <w:rPr>
          <w:rFonts w:ascii="Book Antiqua" w:hAnsi="Book Antiqua" w:cs="Book Antiqua"/>
        </w:rPr>
        <w:t xml:space="preserve"> si ce n’est en temps de guerre dans le sentier d’Allah. En effet, ja</w:t>
      </w:r>
      <w:r w:rsidRPr="00FD62C9">
        <w:rPr>
          <w:rFonts w:ascii="Book Antiqua" w:hAnsi="Book Antiqua" w:cs="Book Antiqua"/>
        </w:rPr>
        <w:t>mais il ne frappa un domestique</w:t>
      </w:r>
      <w:r w:rsidR="00B04721" w:rsidRPr="00FD62C9">
        <w:rPr>
          <w:rFonts w:ascii="Book Antiqua" w:hAnsi="Book Antiqua" w:cs="Book Antiqua"/>
        </w:rPr>
        <w:t xml:space="preserve"> ni une femme. Jamais il ne se vengeait pour une cause personnelle, mais </w:t>
      </w:r>
      <w:r w:rsidR="00B04721" w:rsidRPr="00FD62C9">
        <w:rPr>
          <w:rStyle w:val="Strong"/>
          <w:rFonts w:ascii="Book Antiqua" w:hAnsi="Book Antiqua" w:cs="Book Antiqua"/>
          <w:b w:val="0"/>
          <w:bCs w:val="0"/>
        </w:rPr>
        <w:t>seulement quand on viol</w:t>
      </w:r>
      <w:r w:rsidR="00676BE3" w:rsidRPr="00FD62C9">
        <w:rPr>
          <w:rStyle w:val="Strong"/>
          <w:rFonts w:ascii="Book Antiqua" w:hAnsi="Book Antiqua" w:cs="Book Antiqua"/>
          <w:b w:val="0"/>
          <w:bCs w:val="0"/>
        </w:rPr>
        <w:t>ait ce qui était sacré auprès</w:t>
      </w:r>
      <w:r w:rsidR="00B04721" w:rsidRPr="00FD62C9">
        <w:rPr>
          <w:rStyle w:val="Strong"/>
          <w:rFonts w:ascii="Book Antiqua" w:hAnsi="Book Antiqua" w:cs="Book Antiqua"/>
          <w:b w:val="0"/>
          <w:bCs w:val="0"/>
        </w:rPr>
        <w:t xml:space="preserve"> d’Allah. Lorsqu’on violait </w:t>
      </w:r>
      <w:r w:rsidR="00A569C3" w:rsidRPr="00FD62C9">
        <w:rPr>
          <w:rStyle w:val="Strong"/>
          <w:rFonts w:ascii="Book Antiqua" w:hAnsi="Book Antiqua" w:cs="Book Antiqua"/>
          <w:b w:val="0"/>
          <w:bCs w:val="0"/>
        </w:rPr>
        <w:t xml:space="preserve">ce qui était sacré auprès </w:t>
      </w:r>
      <w:r w:rsidR="00B04721" w:rsidRPr="00FD62C9">
        <w:rPr>
          <w:rStyle w:val="Strong"/>
          <w:rFonts w:ascii="Book Antiqua" w:hAnsi="Book Antiqua" w:cs="Book Antiqua"/>
          <w:b w:val="0"/>
          <w:bCs w:val="0"/>
        </w:rPr>
        <w:t>d’Allah</w:t>
      </w:r>
      <w:r w:rsidR="00A569C3" w:rsidRPr="00FD62C9">
        <w:rPr>
          <w:rStyle w:val="Strong"/>
          <w:rFonts w:ascii="Book Antiqua" w:hAnsi="Book Antiqua" w:cs="Book Antiqua"/>
          <w:b w:val="0"/>
          <w:bCs w:val="0"/>
        </w:rPr>
        <w:t>, i</w:t>
      </w:r>
      <w:r w:rsidR="00B85C79" w:rsidRPr="00FD62C9">
        <w:rPr>
          <w:rStyle w:val="Strong"/>
          <w:rFonts w:ascii="Book Antiqua" w:hAnsi="Book Antiqua" w:cs="Book Antiqua"/>
          <w:b w:val="0"/>
          <w:bCs w:val="0"/>
        </w:rPr>
        <w:t xml:space="preserve">l </w:t>
      </w:r>
      <w:r w:rsidR="00A569C3" w:rsidRPr="00FD62C9">
        <w:rPr>
          <w:rStyle w:val="Strong"/>
          <w:rFonts w:ascii="Book Antiqua" w:hAnsi="Book Antiqua" w:cs="Book Antiqua"/>
          <w:b w:val="0"/>
          <w:bCs w:val="0"/>
        </w:rPr>
        <w:t>était celui qui se mettait le plus en colère. Toujours, lorsqu’il devait choisir entre deux choses, il optait pour la plus facile tant qu’elle ne renfermait pas un interdit. Lorsqu’il rentrait chez lui, il était un homme parmi les hommes</w:t>
      </w:r>
      <w:r w:rsidR="00FD62C9">
        <w:rPr>
          <w:rStyle w:val="Strong"/>
          <w:rFonts w:ascii="Book Antiqua" w:hAnsi="Book Antiqua" w:cs="Book Antiqua"/>
          <w:b w:val="0"/>
          <w:bCs w:val="0"/>
        </w:rPr>
        <w:t>:</w:t>
      </w:r>
      <w:r w:rsidR="00A569C3" w:rsidRPr="00FD62C9">
        <w:rPr>
          <w:rStyle w:val="Strong"/>
          <w:rFonts w:ascii="Book Antiqua" w:hAnsi="Book Antiqua" w:cs="Book Antiqua"/>
          <w:b w:val="0"/>
          <w:bCs w:val="0"/>
        </w:rPr>
        <w:t xml:space="preserve"> il lavait ses vêtements</w:t>
      </w:r>
      <w:r w:rsidR="00676BE3" w:rsidRPr="00FD62C9">
        <w:rPr>
          <w:rStyle w:val="Strong"/>
          <w:rFonts w:ascii="Book Antiqua" w:hAnsi="Book Antiqua" w:cs="Book Antiqua"/>
          <w:b w:val="0"/>
          <w:bCs w:val="0"/>
        </w:rPr>
        <w:t>, trayait ses bêtes et s’occupait</w:t>
      </w:r>
      <w:r w:rsidR="00A569C3" w:rsidRPr="00FD62C9">
        <w:rPr>
          <w:rStyle w:val="Strong"/>
          <w:rFonts w:ascii="Book Antiqua" w:hAnsi="Book Antiqua" w:cs="Book Antiqua"/>
          <w:b w:val="0"/>
          <w:bCs w:val="0"/>
        </w:rPr>
        <w:t xml:space="preserve"> lui-même de ce dont il avait besoin.</w:t>
      </w:r>
    </w:p>
    <w:p w:rsidR="00E0105B" w:rsidRPr="00FD62C9" w:rsidRDefault="00A569C3"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Le </w:t>
      </w:r>
      <w:r w:rsidR="00051E4A" w:rsidRPr="00FD62C9">
        <w:rPr>
          <w:rStyle w:val="Strong"/>
          <w:rFonts w:ascii="Book Antiqua" w:hAnsi="Book Antiqua" w:cs="Book Antiqua"/>
          <w:b w:val="0"/>
          <w:bCs w:val="0"/>
        </w:rPr>
        <w:t>Prophète</w:t>
      </w:r>
      <w:r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retenait sa lang</w:t>
      </w:r>
      <w:r w:rsidR="009D302B" w:rsidRPr="00FD62C9">
        <w:rPr>
          <w:rStyle w:val="Strong"/>
          <w:rFonts w:ascii="Book Antiqua" w:hAnsi="Book Antiqua" w:cs="Book Antiqua"/>
          <w:b w:val="0"/>
          <w:bCs w:val="0"/>
        </w:rPr>
        <w:t>ue, il ne parlait que lorsque le sujet le concernait. Il prenait les nouvelles de ses compagnons et demandait après eux. Il les</w:t>
      </w:r>
      <w:r w:rsidR="003245CA" w:rsidRPr="00FD62C9">
        <w:rPr>
          <w:rStyle w:val="Strong"/>
          <w:rFonts w:ascii="Book Antiqua" w:hAnsi="Book Antiqua" w:cs="Book Antiqua"/>
          <w:b w:val="0"/>
          <w:bCs w:val="0"/>
        </w:rPr>
        <w:t xml:space="preserve"> réconciliait et ne les poussait pas à la dispute. Il </w:t>
      </w:r>
      <w:r w:rsidR="00055C8A" w:rsidRPr="00FD62C9">
        <w:rPr>
          <w:rStyle w:val="Strong"/>
          <w:rFonts w:ascii="Book Antiqua" w:hAnsi="Book Antiqua" w:cs="Book Antiqua"/>
          <w:b w:val="0"/>
          <w:bCs w:val="0"/>
        </w:rPr>
        <w:t>donnait de la valeur au bien et encourageait à le faire et rendait le mal</w:t>
      </w:r>
      <w:r w:rsidR="00B85C79" w:rsidRPr="00FD62C9">
        <w:rPr>
          <w:rStyle w:val="Strong"/>
          <w:rFonts w:ascii="Book Antiqua" w:hAnsi="Book Antiqua" w:cs="Book Antiqua"/>
          <w:b w:val="0"/>
          <w:bCs w:val="0"/>
        </w:rPr>
        <w:t xml:space="preserve"> </w:t>
      </w:r>
      <w:r w:rsidR="00055C8A" w:rsidRPr="00FD62C9">
        <w:rPr>
          <w:rStyle w:val="Strong"/>
          <w:rFonts w:ascii="Book Antiqua" w:hAnsi="Book Antiqua" w:cs="Book Antiqua"/>
          <w:b w:val="0"/>
          <w:bCs w:val="0"/>
        </w:rPr>
        <w:t>détestable et le rabaissait. Il ne se levait ni</w:t>
      </w:r>
      <w:r w:rsidR="00542CB7" w:rsidRPr="00FD62C9">
        <w:rPr>
          <w:rStyle w:val="Strong"/>
          <w:rFonts w:ascii="Book Antiqua" w:hAnsi="Book Antiqua" w:cs="Book Antiqua"/>
          <w:b w:val="0"/>
          <w:bCs w:val="0"/>
        </w:rPr>
        <w:t xml:space="preserve"> ne </w:t>
      </w:r>
      <w:r w:rsidR="00055C8A" w:rsidRPr="00FD62C9">
        <w:rPr>
          <w:rStyle w:val="Strong"/>
          <w:rFonts w:ascii="Book Antiqua" w:hAnsi="Book Antiqua" w:cs="Book Antiqua"/>
          <w:b w:val="0"/>
          <w:bCs w:val="0"/>
        </w:rPr>
        <w:t>s’asseyait qu’après avoir évoqué Allah. Lorsqu’il finissait</w:t>
      </w:r>
      <w:r w:rsidR="00435213" w:rsidRPr="00FD62C9">
        <w:rPr>
          <w:rStyle w:val="Strong"/>
          <w:rFonts w:ascii="Book Antiqua" w:hAnsi="Book Antiqua" w:cs="Book Antiqua"/>
          <w:b w:val="0"/>
          <w:bCs w:val="0"/>
        </w:rPr>
        <w:t xml:space="preserve"> de parler avec un groupe de personnes, il restait assis jusqu’à ce que tous les autres groupes se soient entretenus avec lui.</w:t>
      </w:r>
      <w:r w:rsidR="00055C8A" w:rsidRPr="00FD62C9">
        <w:rPr>
          <w:rStyle w:val="Strong"/>
          <w:rFonts w:ascii="Book Antiqua" w:hAnsi="Book Antiqua" w:cs="Book Antiqua"/>
          <w:b w:val="0"/>
          <w:bCs w:val="0"/>
        </w:rPr>
        <w:t xml:space="preserve"> Il donnait à chaque personne </w:t>
      </w:r>
      <w:r w:rsidR="00435213" w:rsidRPr="00FD62C9">
        <w:rPr>
          <w:rStyle w:val="Strong"/>
          <w:rFonts w:ascii="Book Antiqua" w:hAnsi="Book Antiqua" w:cs="Book Antiqua"/>
          <w:b w:val="0"/>
          <w:bCs w:val="0"/>
        </w:rPr>
        <w:t>une part de</w:t>
      </w:r>
      <w:r w:rsidR="00055C8A" w:rsidRPr="00FD62C9">
        <w:rPr>
          <w:rStyle w:val="Strong"/>
          <w:rFonts w:ascii="Book Antiqua" w:hAnsi="Book Antiqua" w:cs="Book Antiqua"/>
          <w:b w:val="0"/>
          <w:bCs w:val="0"/>
        </w:rPr>
        <w:t xml:space="preserve"> son temps</w:t>
      </w:r>
      <w:r w:rsidR="00FD3D9C" w:rsidRPr="00FD62C9">
        <w:rPr>
          <w:rStyle w:val="Strong"/>
          <w:rFonts w:ascii="Book Antiqua" w:hAnsi="Book Antiqua" w:cs="Book Antiqua"/>
          <w:b w:val="0"/>
          <w:bCs w:val="0"/>
        </w:rPr>
        <w:t>,</w:t>
      </w:r>
      <w:r w:rsidR="00435213" w:rsidRPr="00FD62C9">
        <w:rPr>
          <w:rStyle w:val="Strong"/>
          <w:rFonts w:ascii="Book Antiqua" w:hAnsi="Book Antiqua" w:cs="Book Antiqua"/>
          <w:b w:val="0"/>
          <w:bCs w:val="0"/>
        </w:rPr>
        <w:t xml:space="preserve"> de telle manière </w:t>
      </w:r>
      <w:r w:rsidR="00FD3D9C" w:rsidRPr="00FD62C9">
        <w:rPr>
          <w:rStyle w:val="Strong"/>
          <w:rFonts w:ascii="Book Antiqua" w:hAnsi="Book Antiqua" w:cs="Book Antiqua"/>
          <w:b w:val="0"/>
          <w:bCs w:val="0"/>
        </w:rPr>
        <w:t>que chaque personne pensait</w:t>
      </w:r>
      <w:r w:rsidR="00435213" w:rsidRPr="00FD62C9">
        <w:rPr>
          <w:rStyle w:val="Strong"/>
          <w:rFonts w:ascii="Book Antiqua" w:hAnsi="Book Antiqua" w:cs="Book Antiqua"/>
          <w:b w:val="0"/>
          <w:bCs w:val="0"/>
        </w:rPr>
        <w:t xml:space="preserve"> qu’elle </w:t>
      </w:r>
      <w:r w:rsidR="00FD3D9C" w:rsidRPr="00FD62C9">
        <w:rPr>
          <w:rStyle w:val="Strong"/>
          <w:rFonts w:ascii="Book Antiqua" w:hAnsi="Book Antiqua" w:cs="Book Antiqua"/>
          <w:b w:val="0"/>
          <w:bCs w:val="0"/>
        </w:rPr>
        <w:t>fut</w:t>
      </w:r>
      <w:r w:rsidR="00435213" w:rsidRPr="00FD62C9">
        <w:rPr>
          <w:rStyle w:val="Strong"/>
          <w:rFonts w:ascii="Book Antiqua" w:hAnsi="Book Antiqua" w:cs="Book Antiqua"/>
          <w:b w:val="0"/>
          <w:bCs w:val="0"/>
        </w:rPr>
        <w:t xml:space="preserve"> </w:t>
      </w:r>
      <w:r w:rsidR="00FD3D9C" w:rsidRPr="00FD62C9">
        <w:rPr>
          <w:rStyle w:val="Strong"/>
          <w:rFonts w:ascii="Book Antiqua" w:hAnsi="Book Antiqua" w:cs="Book Antiqua"/>
          <w:b w:val="0"/>
          <w:bCs w:val="0"/>
        </w:rPr>
        <w:t>la</w:t>
      </w:r>
      <w:r w:rsidR="00435213" w:rsidRPr="00FD62C9">
        <w:rPr>
          <w:rStyle w:val="Strong"/>
          <w:rFonts w:ascii="Book Antiqua" w:hAnsi="Book Antiqua" w:cs="Book Antiqua"/>
          <w:b w:val="0"/>
          <w:bCs w:val="0"/>
        </w:rPr>
        <w:t xml:space="preserve"> mieux accueillie</w:t>
      </w:r>
      <w:r w:rsidR="006C523E" w:rsidRPr="00FD62C9">
        <w:rPr>
          <w:rStyle w:val="Strong"/>
          <w:rFonts w:ascii="Book Antiqua" w:hAnsi="Book Antiqua" w:cs="Book Antiqua"/>
          <w:b w:val="0"/>
          <w:bCs w:val="0"/>
        </w:rPr>
        <w:t>.</w:t>
      </w:r>
      <w:r w:rsidR="00055C8A" w:rsidRPr="00FD62C9">
        <w:rPr>
          <w:rStyle w:val="Strong"/>
          <w:rFonts w:ascii="Book Antiqua" w:hAnsi="Book Antiqua" w:cs="Book Antiqua"/>
          <w:b w:val="0"/>
          <w:bCs w:val="0"/>
        </w:rPr>
        <w:t xml:space="preserve"> </w:t>
      </w:r>
      <w:r w:rsidR="00FD3D9C" w:rsidRPr="00FD62C9">
        <w:rPr>
          <w:rStyle w:val="Strong"/>
          <w:rFonts w:ascii="Book Antiqua" w:hAnsi="Book Antiqua" w:cs="Book Antiqua"/>
          <w:b w:val="0"/>
          <w:bCs w:val="0"/>
        </w:rPr>
        <w:t>Il répondait à la personne par ce qu’elle désirait ou par une douce parole</w:t>
      </w:r>
      <w:r w:rsidR="00FE4236">
        <w:rPr>
          <w:rStyle w:val="Strong"/>
          <w:rFonts w:ascii="Book Antiqua" w:hAnsi="Book Antiqua" w:cs="Book Antiqua"/>
          <w:b w:val="0"/>
          <w:bCs w:val="0"/>
        </w:rPr>
        <w:t>;</w:t>
      </w:r>
      <w:r w:rsidR="00FD3D9C" w:rsidRPr="00FD62C9">
        <w:rPr>
          <w:rStyle w:val="Strong"/>
          <w:rFonts w:ascii="Book Antiqua" w:hAnsi="Book Antiqua" w:cs="Book Antiqua"/>
          <w:b w:val="0"/>
          <w:bCs w:val="0"/>
        </w:rPr>
        <w:t xml:space="preserve"> il respectait les personnes âgées, faisait preuve de tendresse avec les enfants et venait en aide à l’opprimé.</w:t>
      </w:r>
    </w:p>
    <w:p w:rsidR="000508A9" w:rsidRPr="00FD62C9" w:rsidRDefault="0037549E"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Il était agréable aux regards </w:t>
      </w:r>
      <w:r w:rsidR="00FD3D9C" w:rsidRPr="00FD62C9">
        <w:rPr>
          <w:rStyle w:val="Strong"/>
          <w:rFonts w:ascii="Book Antiqua" w:hAnsi="Book Antiqua" w:cs="Book Antiqua"/>
          <w:b w:val="0"/>
          <w:bCs w:val="0"/>
        </w:rPr>
        <w:t xml:space="preserve">et </w:t>
      </w:r>
      <w:r w:rsidRPr="00FD62C9">
        <w:rPr>
          <w:rStyle w:val="Strong"/>
          <w:rFonts w:ascii="Book Antiqua" w:hAnsi="Book Antiqua" w:cs="Book Antiqua"/>
          <w:b w:val="0"/>
          <w:bCs w:val="0"/>
        </w:rPr>
        <w:t>faisait preuve d’un excellent</w:t>
      </w:r>
      <w:r w:rsidR="00FD3D9C" w:rsidRPr="00FD62C9">
        <w:rPr>
          <w:rStyle w:val="Strong"/>
          <w:rFonts w:ascii="Book Antiqua" w:hAnsi="Book Antiqua" w:cs="Book Antiqua"/>
          <w:b w:val="0"/>
          <w:bCs w:val="0"/>
        </w:rPr>
        <w:t xml:space="preserve"> comportement</w:t>
      </w:r>
      <w:r w:rsidR="00C61820" w:rsidRPr="00FD62C9">
        <w:rPr>
          <w:rStyle w:val="Strong"/>
          <w:rFonts w:ascii="Book Antiqua" w:hAnsi="Book Antiqua" w:cs="Book Antiqua"/>
          <w:b w:val="0"/>
          <w:bCs w:val="0"/>
        </w:rPr>
        <w:t>. Il était doux et n’était point rude au cœ</w:t>
      </w:r>
      <w:r w:rsidR="009C7C1F" w:rsidRPr="00FD62C9">
        <w:rPr>
          <w:rStyle w:val="Strong"/>
          <w:rFonts w:ascii="Book Antiqua" w:hAnsi="Book Antiqua" w:cs="Book Antiqua"/>
          <w:b w:val="0"/>
          <w:bCs w:val="0"/>
        </w:rPr>
        <w:t>ur dur</w:t>
      </w:r>
      <w:r w:rsidR="00676BE3" w:rsidRPr="00FD62C9">
        <w:rPr>
          <w:rStyle w:val="Strong"/>
          <w:rFonts w:ascii="Book Antiqua" w:hAnsi="Book Antiqua" w:cs="Book Antiqua"/>
          <w:b w:val="0"/>
          <w:bCs w:val="0"/>
        </w:rPr>
        <w:t xml:space="preserve"> ni c</w:t>
      </w:r>
      <w:r w:rsidR="009C7C1F" w:rsidRPr="00FD62C9">
        <w:rPr>
          <w:rStyle w:val="Strong"/>
          <w:rFonts w:ascii="Book Antiqua" w:hAnsi="Book Antiqua" w:cs="Book Antiqua"/>
          <w:b w:val="0"/>
          <w:bCs w:val="0"/>
        </w:rPr>
        <w:t>ritiqueur</w:t>
      </w:r>
      <w:r w:rsidR="00676BE3" w:rsidRPr="00FD62C9">
        <w:rPr>
          <w:rStyle w:val="Strong"/>
          <w:rFonts w:ascii="Book Antiqua" w:hAnsi="Book Antiqua" w:cs="Book Antiqua"/>
          <w:b w:val="0"/>
          <w:bCs w:val="0"/>
        </w:rPr>
        <w:t xml:space="preserve"> ni avare.</w:t>
      </w:r>
      <w:r w:rsidR="00C61820" w:rsidRPr="00FD62C9">
        <w:rPr>
          <w:rStyle w:val="Strong"/>
          <w:rFonts w:ascii="Book Antiqua" w:hAnsi="Book Antiqua" w:cs="Book Antiqua"/>
          <w:b w:val="0"/>
          <w:bCs w:val="0"/>
        </w:rPr>
        <w:t xml:space="preserve"> </w:t>
      </w:r>
      <w:r w:rsidR="00676BE3" w:rsidRPr="00FD62C9">
        <w:rPr>
          <w:rStyle w:val="Strong"/>
          <w:rFonts w:ascii="Book Antiqua" w:hAnsi="Book Antiqua" w:cs="Book Antiqua"/>
          <w:b w:val="0"/>
          <w:bCs w:val="0"/>
        </w:rPr>
        <w:t>Il</w:t>
      </w:r>
      <w:r w:rsidR="00C61820" w:rsidRPr="00FD62C9">
        <w:rPr>
          <w:rStyle w:val="Strong"/>
          <w:rFonts w:ascii="Book Antiqua" w:hAnsi="Book Antiqua" w:cs="Book Antiqua"/>
          <w:b w:val="0"/>
          <w:bCs w:val="0"/>
        </w:rPr>
        <w:t xml:space="preserve"> était ouvert à tous et possédait le meilleur langage</w:t>
      </w:r>
      <w:r w:rsidR="004873D6" w:rsidRPr="00FD62C9">
        <w:rPr>
          <w:rStyle w:val="Strong"/>
          <w:rFonts w:ascii="Book Antiqua" w:hAnsi="Book Antiqua" w:cs="Book Antiqua"/>
          <w:b w:val="0"/>
          <w:bCs w:val="0"/>
        </w:rPr>
        <w:t>,</w:t>
      </w:r>
      <w:r w:rsidR="00C61820" w:rsidRPr="00FD62C9">
        <w:rPr>
          <w:rStyle w:val="Strong"/>
          <w:rFonts w:ascii="Book Antiqua" w:hAnsi="Book Antiqua" w:cs="Book Antiqua"/>
          <w:b w:val="0"/>
          <w:bCs w:val="0"/>
        </w:rPr>
        <w:t xml:space="preserve"> et ses relations avec autrui étaient </w:t>
      </w:r>
      <w:r w:rsidR="002F3CF3" w:rsidRPr="00FD62C9">
        <w:rPr>
          <w:rStyle w:val="Strong"/>
          <w:rFonts w:ascii="Book Antiqua" w:hAnsi="Book Antiqua" w:cs="Book Antiqua"/>
          <w:b w:val="0"/>
          <w:bCs w:val="0"/>
        </w:rPr>
        <w:t>des</w:t>
      </w:r>
      <w:r w:rsidR="00C61820" w:rsidRPr="00FD62C9">
        <w:rPr>
          <w:rStyle w:val="Strong"/>
          <w:rFonts w:ascii="Book Antiqua" w:hAnsi="Book Antiqua" w:cs="Book Antiqua"/>
          <w:b w:val="0"/>
          <w:bCs w:val="0"/>
        </w:rPr>
        <w:t xml:space="preserve"> plus louables.</w:t>
      </w:r>
    </w:p>
    <w:p w:rsidR="00E0105B" w:rsidRPr="00FD62C9" w:rsidRDefault="000508A9"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Même si nous avons mentionné</w:t>
      </w:r>
      <w:r w:rsidR="001B7883" w:rsidRPr="00FD62C9">
        <w:rPr>
          <w:rStyle w:val="Strong"/>
          <w:rFonts w:ascii="Book Antiqua" w:hAnsi="Book Antiqua" w:cs="Book Antiqua"/>
          <w:b w:val="0"/>
          <w:bCs w:val="0"/>
        </w:rPr>
        <w:t xml:space="preserve"> en résumé</w:t>
      </w:r>
      <w:r w:rsidRPr="00FD62C9">
        <w:rPr>
          <w:rStyle w:val="Strong"/>
          <w:rFonts w:ascii="Book Antiqua" w:hAnsi="Book Antiqua" w:cs="Book Antiqua"/>
          <w:b w:val="0"/>
          <w:bCs w:val="0"/>
        </w:rPr>
        <w:t xml:space="preserve"> quelques</w:t>
      </w:r>
      <w:r w:rsidR="001B7883" w:rsidRPr="00FD62C9">
        <w:rPr>
          <w:rStyle w:val="Strong"/>
          <w:rFonts w:ascii="Book Antiqua" w:hAnsi="Book Antiqua" w:cs="Book Antiqua"/>
          <w:b w:val="0"/>
          <w:bCs w:val="0"/>
        </w:rPr>
        <w:t xml:space="preserve"> nobles caractéristiques </w:t>
      </w:r>
      <w:r w:rsidRPr="00FD62C9">
        <w:rPr>
          <w:rStyle w:val="Strong"/>
          <w:rFonts w:ascii="Book Antiqua" w:hAnsi="Book Antiqua" w:cs="Book Antiqua"/>
          <w:b w:val="0"/>
          <w:bCs w:val="0"/>
        </w:rPr>
        <w:t xml:space="preserve">du </w:t>
      </w:r>
      <w:r w:rsidR="00051E4A" w:rsidRPr="00FD62C9">
        <w:rPr>
          <w:rStyle w:val="Strong"/>
          <w:rFonts w:ascii="Book Antiqua" w:hAnsi="Book Antiqua" w:cs="Book Antiqua"/>
          <w:b w:val="0"/>
          <w:bCs w:val="0"/>
        </w:rPr>
        <w:t>Prophète</w:t>
      </w:r>
      <w:r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001B7883" w:rsidRPr="00FD62C9">
        <w:rPr>
          <w:rStyle w:val="Strong"/>
          <w:rFonts w:ascii="Book Antiqua" w:hAnsi="Book Antiqua" w:cs="Book Antiqua"/>
          <w:b w:val="0"/>
          <w:bCs w:val="0"/>
        </w:rPr>
        <w:t xml:space="preserve">, cela n’est nullement une liste </w:t>
      </w:r>
      <w:r w:rsidR="002F3CF3" w:rsidRPr="00FD62C9">
        <w:rPr>
          <w:rStyle w:val="Strong"/>
          <w:rFonts w:ascii="Book Antiqua" w:hAnsi="Book Antiqua" w:cs="Book Antiqua"/>
          <w:b w:val="0"/>
          <w:bCs w:val="0"/>
        </w:rPr>
        <w:t>exhaustive,</w:t>
      </w:r>
      <w:r w:rsidR="001B7883" w:rsidRPr="00FD62C9">
        <w:rPr>
          <w:rStyle w:val="Strong"/>
          <w:rFonts w:ascii="Book Antiqua" w:hAnsi="Book Antiqua" w:cs="Book Antiqua"/>
          <w:b w:val="0"/>
          <w:bCs w:val="0"/>
        </w:rPr>
        <w:t xml:space="preserve"> car un très grand nombre d’autres comportements bénéfiques n’ont pas été mentionnés.</w:t>
      </w:r>
      <w:r w:rsidR="00C61820" w:rsidRPr="00FD62C9">
        <w:rPr>
          <w:rStyle w:val="Strong"/>
          <w:rFonts w:ascii="Book Antiqua" w:hAnsi="Book Antiqua" w:cs="Book Antiqua"/>
          <w:b w:val="0"/>
          <w:bCs w:val="0"/>
        </w:rPr>
        <w:t xml:space="preserve"> </w:t>
      </w:r>
    </w:p>
    <w:p w:rsidR="00E0105B" w:rsidRPr="00F4719B" w:rsidRDefault="00E0105B" w:rsidP="00FD62C9">
      <w:pPr>
        <w:pStyle w:val="h2"/>
        <w:rPr>
          <w:rStyle w:val="Strong"/>
          <w:b/>
          <w:bCs/>
        </w:rPr>
      </w:pPr>
      <w:bookmarkStart w:id="11" w:name="_Toc199608468"/>
      <w:bookmarkStart w:id="12" w:name="_Toc203465320"/>
      <w:bookmarkStart w:id="13" w:name="_Toc449801978"/>
      <w:r w:rsidRPr="00F4719B">
        <w:rPr>
          <w:rStyle w:val="Strong"/>
          <w:b/>
          <w:bCs/>
        </w:rPr>
        <w:t>Le témoignage d’un chrétien</w:t>
      </w:r>
      <w:bookmarkEnd w:id="11"/>
      <w:bookmarkEnd w:id="12"/>
      <w:bookmarkEnd w:id="13"/>
    </w:p>
    <w:p w:rsidR="00E0105B" w:rsidRPr="00FD62C9" w:rsidRDefault="001B7883"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Par ailleurs, celui qui médite sérieusement les vertus du </w:t>
      </w:r>
      <w:r w:rsidR="00051E4A" w:rsidRPr="00FD62C9">
        <w:rPr>
          <w:rStyle w:val="Strong"/>
          <w:rFonts w:ascii="Book Antiqua" w:hAnsi="Book Antiqua" w:cs="Book Antiqua"/>
          <w:b w:val="0"/>
          <w:bCs w:val="0"/>
        </w:rPr>
        <w:t>Prophète</w:t>
      </w:r>
      <w:r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les événements de s</w:t>
      </w:r>
      <w:r w:rsidR="009C7C1F" w:rsidRPr="00FD62C9">
        <w:rPr>
          <w:rStyle w:val="Strong"/>
          <w:rFonts w:ascii="Book Antiqua" w:hAnsi="Book Antiqua" w:cs="Book Antiqua"/>
          <w:b w:val="0"/>
          <w:bCs w:val="0"/>
        </w:rPr>
        <w:t>a vie, ses paroles et ses actes</w:t>
      </w:r>
      <w:r w:rsidRPr="00FD62C9">
        <w:rPr>
          <w:rStyle w:val="Strong"/>
          <w:rFonts w:ascii="Book Antiqua" w:hAnsi="Book Antiqua" w:cs="Book Antiqua"/>
          <w:b w:val="0"/>
          <w:bCs w:val="0"/>
        </w:rPr>
        <w:t xml:space="preserve"> </w:t>
      </w:r>
      <w:r w:rsidR="00B5568B" w:rsidRPr="00FD62C9">
        <w:rPr>
          <w:rStyle w:val="Strong"/>
          <w:rFonts w:ascii="Book Antiqua" w:hAnsi="Book Antiqua" w:cs="Book Antiqua"/>
          <w:b w:val="0"/>
          <w:bCs w:val="0"/>
        </w:rPr>
        <w:t>éprouvera</w:t>
      </w:r>
      <w:r w:rsidR="00FE3E8D" w:rsidRPr="00FD62C9">
        <w:rPr>
          <w:rStyle w:val="Strong"/>
          <w:rFonts w:ascii="Book Antiqua" w:hAnsi="Book Antiqua" w:cs="Book Antiqua"/>
          <w:b w:val="0"/>
          <w:bCs w:val="0"/>
        </w:rPr>
        <w:t xml:space="preserve"> naturellement</w:t>
      </w:r>
      <w:r w:rsidR="00E52B41" w:rsidRPr="00FD62C9">
        <w:rPr>
          <w:rStyle w:val="Strong"/>
          <w:rFonts w:ascii="Book Antiqua" w:hAnsi="Book Antiqua" w:cs="Book Antiqua"/>
          <w:b w:val="0"/>
          <w:bCs w:val="0"/>
        </w:rPr>
        <w:t xml:space="preserve"> de l’admiration envers lui. Ce que fit l’écrivain connu Thomas Carlyle</w:t>
      </w:r>
      <w:r w:rsidR="00A1240B" w:rsidRPr="00FD62C9">
        <w:rPr>
          <w:rStyle w:val="FootnoteReference"/>
          <w:rFonts w:ascii="Book Antiqua" w:hAnsi="Book Antiqua" w:cs="Book Antiqua"/>
        </w:rPr>
        <w:footnoteReference w:id="7"/>
      </w:r>
      <w:r w:rsidR="00F02DB2" w:rsidRPr="00FD62C9">
        <w:rPr>
          <w:rStyle w:val="Strong"/>
          <w:rFonts w:ascii="Book Antiqua" w:hAnsi="Book Antiqua" w:cs="Book Antiqua"/>
          <w:b w:val="0"/>
          <w:bCs w:val="0"/>
        </w:rPr>
        <w:t>, qui fut l’auteur du livre intitulé «</w:t>
      </w:r>
      <w:r w:rsidR="00F02DB2" w:rsidRPr="00FD62C9">
        <w:rPr>
          <w:rStyle w:val="Strong"/>
          <w:rFonts w:ascii="Book Antiqua" w:hAnsi="Book Antiqua" w:cs="Book Antiqua"/>
          <w:b w:val="0"/>
          <w:bCs w:val="0"/>
          <w:i/>
          <w:iCs/>
        </w:rPr>
        <w:t>les Héros</w:t>
      </w:r>
      <w:r w:rsidR="00F02DB2" w:rsidRPr="00FD62C9">
        <w:rPr>
          <w:rStyle w:val="Strong"/>
          <w:rFonts w:ascii="Book Antiqua" w:hAnsi="Book Antiqua" w:cs="Book Antiqua"/>
          <w:b w:val="0"/>
          <w:bCs w:val="0"/>
        </w:rPr>
        <w:t xml:space="preserve">» où il rédigea un étonnant chapitre au sujet du </w:t>
      </w:r>
      <w:r w:rsidR="00051E4A" w:rsidRPr="00FD62C9">
        <w:rPr>
          <w:rStyle w:val="Strong"/>
          <w:rFonts w:ascii="Book Antiqua" w:hAnsi="Book Antiqua" w:cs="Book Antiqua"/>
          <w:b w:val="0"/>
          <w:bCs w:val="0"/>
        </w:rPr>
        <w:t>Prophète</w:t>
      </w:r>
      <w:r w:rsidR="00F02DB2" w:rsidRPr="00FD62C9">
        <w:rPr>
          <w:rStyle w:val="Strong"/>
          <w:rFonts w:ascii="Book Antiqua" w:hAnsi="Book Antiqua" w:cs="Book Antiqua"/>
          <w:b w:val="0"/>
          <w:bCs w:val="0"/>
        </w:rPr>
        <w:t xml:space="preserve"> Muhammad </w:t>
      </w:r>
      <w:r w:rsidR="003502FD" w:rsidRPr="003502FD">
        <w:rPr>
          <w:rStyle w:val="Strong"/>
          <w:rFonts w:ascii="Garamond" w:hAnsi="Garamond" w:cs="CTraditional Arabic"/>
          <w:b w:val="0"/>
          <w:bCs w:val="0"/>
          <w:rtl/>
        </w:rPr>
        <w:t>ج</w:t>
      </w:r>
      <w:r w:rsidR="00F02DB2" w:rsidRPr="00FD62C9">
        <w:rPr>
          <w:rStyle w:val="Strong"/>
          <w:rFonts w:ascii="Book Antiqua" w:hAnsi="Book Antiqua" w:cs="Book Antiqua"/>
          <w:b w:val="0"/>
          <w:bCs w:val="0"/>
        </w:rPr>
        <w:t xml:space="preserve">, montrant par là </w:t>
      </w:r>
      <w:r w:rsidR="009C414F" w:rsidRPr="00FD62C9">
        <w:rPr>
          <w:rStyle w:val="Strong"/>
          <w:rFonts w:ascii="Book Antiqua" w:hAnsi="Book Antiqua" w:cs="Book Antiqua"/>
          <w:b w:val="0"/>
          <w:bCs w:val="0"/>
        </w:rPr>
        <w:t>sa foi en la sincérité du Prophète</w:t>
      </w:r>
      <w:r w:rsidR="00B5568B"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009C414F" w:rsidRPr="00FD62C9">
        <w:rPr>
          <w:rStyle w:val="Strong"/>
          <w:rFonts w:ascii="Book Antiqua" w:hAnsi="Book Antiqua" w:cs="Book Antiqua"/>
          <w:b w:val="0"/>
          <w:bCs w:val="0"/>
        </w:rPr>
        <w:t xml:space="preserve"> et sa profonde admiration pour lui.</w:t>
      </w:r>
    </w:p>
    <w:p w:rsidR="00E0105B" w:rsidRPr="00FD62C9" w:rsidRDefault="00F02DB2"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Parmi ce qu’il écrivit</w:t>
      </w:r>
      <w:r w:rsidR="00FD62C9">
        <w:rPr>
          <w:rStyle w:val="Strong"/>
          <w:rFonts w:ascii="Book Antiqua" w:hAnsi="Book Antiqua" w:cs="Book Antiqua"/>
          <w:b w:val="0"/>
          <w:bCs w:val="0"/>
        </w:rPr>
        <w:t>: «</w:t>
      </w:r>
      <w:r w:rsidRPr="00FD62C9">
        <w:rPr>
          <w:rStyle w:val="Strong"/>
          <w:rFonts w:ascii="Book Antiqua" w:hAnsi="Book Antiqua" w:cs="Book Antiqua"/>
          <w:b w:val="0"/>
          <w:bCs w:val="0"/>
        </w:rPr>
        <w:t>On remarqua que Muhammad</w:t>
      </w:r>
      <w:r w:rsidR="002B6A5B" w:rsidRPr="00FD62C9">
        <w:rPr>
          <w:rStyle w:val="Strong"/>
          <w:rFonts w:ascii="Book Antiqua" w:hAnsi="Book Antiqua" w:cs="Book Antiqua"/>
          <w:b w:val="0"/>
          <w:bCs w:val="0"/>
        </w:rPr>
        <w:t>,</w:t>
      </w:r>
      <w:r w:rsidRPr="00FD62C9">
        <w:rPr>
          <w:rStyle w:val="Strong"/>
          <w:rFonts w:ascii="Book Antiqua" w:hAnsi="Book Antiqua" w:cs="Book Antiqua"/>
          <w:b w:val="0"/>
          <w:bCs w:val="0"/>
        </w:rPr>
        <w:t xml:space="preserve"> depuis sa tendre enfance</w:t>
      </w:r>
      <w:r w:rsidR="002B6A5B" w:rsidRPr="00FD62C9">
        <w:rPr>
          <w:rStyle w:val="Strong"/>
          <w:rFonts w:ascii="Book Antiqua" w:hAnsi="Book Antiqua" w:cs="Book Antiqua"/>
          <w:b w:val="0"/>
          <w:bCs w:val="0"/>
        </w:rPr>
        <w:t>,</w:t>
      </w:r>
      <w:r w:rsidRPr="00FD62C9">
        <w:rPr>
          <w:rStyle w:val="Strong"/>
          <w:rFonts w:ascii="Book Antiqua" w:hAnsi="Book Antiqua" w:cs="Book Antiqua"/>
          <w:b w:val="0"/>
          <w:bCs w:val="0"/>
        </w:rPr>
        <w:t xml:space="preserve"> </w:t>
      </w:r>
      <w:r w:rsidR="002B6A5B" w:rsidRPr="00FD62C9">
        <w:rPr>
          <w:rStyle w:val="Strong"/>
          <w:rFonts w:ascii="Book Antiqua" w:hAnsi="Book Antiqua" w:cs="Book Antiqua"/>
          <w:b w:val="0"/>
          <w:bCs w:val="0"/>
        </w:rPr>
        <w:t>était considéré comme étant un jeune doué d</w:t>
      </w:r>
      <w:r w:rsidR="00D65D7B" w:rsidRPr="00FD62C9">
        <w:rPr>
          <w:rStyle w:val="Strong"/>
          <w:rFonts w:ascii="Book Antiqua" w:hAnsi="Book Antiqua" w:cs="Book Antiqua"/>
          <w:b w:val="0"/>
          <w:bCs w:val="0"/>
        </w:rPr>
        <w:t>e raison</w:t>
      </w:r>
      <w:r w:rsidR="002B6A5B" w:rsidRPr="00FD62C9">
        <w:rPr>
          <w:rStyle w:val="Strong"/>
          <w:rFonts w:ascii="Book Antiqua" w:hAnsi="Book Antiqua" w:cs="Book Antiqua"/>
          <w:b w:val="0"/>
          <w:bCs w:val="0"/>
        </w:rPr>
        <w:t>. D’ailleurs, les pers</w:t>
      </w:r>
      <w:r w:rsidR="00542CB7" w:rsidRPr="00FD62C9">
        <w:rPr>
          <w:rStyle w:val="Strong"/>
          <w:rFonts w:ascii="Book Antiqua" w:hAnsi="Book Antiqua" w:cs="Book Antiqua"/>
          <w:b w:val="0"/>
          <w:bCs w:val="0"/>
        </w:rPr>
        <w:t>onnes avec lesquelles il vivait</w:t>
      </w:r>
      <w:r w:rsidR="002B6A5B" w:rsidRPr="00FD62C9">
        <w:rPr>
          <w:rStyle w:val="Strong"/>
          <w:rFonts w:ascii="Book Antiqua" w:hAnsi="Book Antiqua" w:cs="Book Antiqua"/>
          <w:b w:val="0"/>
          <w:bCs w:val="0"/>
        </w:rPr>
        <w:t xml:space="preserve"> l’</w:t>
      </w:r>
      <w:r w:rsidR="002F3CF3" w:rsidRPr="00FD62C9">
        <w:rPr>
          <w:rStyle w:val="Strong"/>
          <w:rFonts w:ascii="Book Antiqua" w:hAnsi="Book Antiqua" w:cs="Book Antiqua"/>
          <w:b w:val="0"/>
          <w:bCs w:val="0"/>
        </w:rPr>
        <w:t>avaient</w:t>
      </w:r>
      <w:r w:rsidR="00FD62C9">
        <w:rPr>
          <w:rStyle w:val="Strong"/>
          <w:rFonts w:ascii="Book Antiqua" w:hAnsi="Book Antiqua" w:cs="Book Antiqua"/>
          <w:b w:val="0"/>
          <w:bCs w:val="0"/>
        </w:rPr>
        <w:t xml:space="preserve"> surnommé «l’honnête</w:t>
      </w:r>
      <w:r w:rsidR="002B6A5B" w:rsidRPr="00FD62C9">
        <w:rPr>
          <w:rStyle w:val="Strong"/>
          <w:rFonts w:ascii="Book Antiqua" w:hAnsi="Book Antiqua" w:cs="Book Antiqua"/>
          <w:b w:val="0"/>
          <w:bCs w:val="0"/>
        </w:rPr>
        <w:t>» (homme faisant preuve de sincérité et de loyauté). Ses paroles, ses actes et sa pensée étaient vér</w:t>
      </w:r>
      <w:r w:rsidR="00542CB7" w:rsidRPr="00FD62C9">
        <w:rPr>
          <w:rStyle w:val="Strong"/>
          <w:rFonts w:ascii="Book Antiqua" w:hAnsi="Book Antiqua" w:cs="Book Antiqua"/>
          <w:b w:val="0"/>
          <w:bCs w:val="0"/>
        </w:rPr>
        <w:t>idiques. Ceux qui le côtoyaient</w:t>
      </w:r>
      <w:r w:rsidR="002B6A5B" w:rsidRPr="00FD62C9">
        <w:rPr>
          <w:rStyle w:val="Strong"/>
          <w:rFonts w:ascii="Book Antiqua" w:hAnsi="Book Antiqua" w:cs="Book Antiqua"/>
          <w:b w:val="0"/>
          <w:bCs w:val="0"/>
        </w:rPr>
        <w:t xml:space="preserve"> avaient également remarqué que toute parole qui exhalait de lui renfermait une édifiante sagesse.</w:t>
      </w:r>
      <w:r w:rsidR="00EE0630" w:rsidRPr="00FD62C9">
        <w:rPr>
          <w:rStyle w:val="Strong"/>
          <w:rFonts w:ascii="Book Antiqua" w:hAnsi="Book Antiqua" w:cs="Book Antiqua"/>
          <w:b w:val="0"/>
          <w:bCs w:val="0"/>
        </w:rPr>
        <w:t xml:space="preserve"> J’ai appris de lui qu’il était </w:t>
      </w:r>
      <w:r w:rsidR="00E76A54" w:rsidRPr="00FD62C9">
        <w:rPr>
          <w:rStyle w:val="Strong"/>
          <w:rFonts w:ascii="Book Antiqua" w:hAnsi="Book Antiqua" w:cs="Book Antiqua"/>
          <w:b w:val="0"/>
          <w:bCs w:val="0"/>
        </w:rPr>
        <w:t>extrêmement pondéré</w:t>
      </w:r>
      <w:r w:rsidR="00FD62C9">
        <w:rPr>
          <w:rStyle w:val="Strong"/>
          <w:rFonts w:ascii="Book Antiqua" w:hAnsi="Book Antiqua" w:cs="Book Antiqua"/>
          <w:b w:val="0"/>
          <w:bCs w:val="0"/>
        </w:rPr>
        <w:t>:</w:t>
      </w:r>
      <w:r w:rsidR="00EE0630" w:rsidRPr="00FD62C9">
        <w:rPr>
          <w:rStyle w:val="Strong"/>
          <w:rFonts w:ascii="Book Antiqua" w:hAnsi="Book Antiqua" w:cs="Book Antiqua"/>
          <w:b w:val="0"/>
          <w:bCs w:val="0"/>
        </w:rPr>
        <w:t xml:space="preserve"> il </w:t>
      </w:r>
      <w:r w:rsidR="00E76A54" w:rsidRPr="00FD62C9">
        <w:rPr>
          <w:rStyle w:val="Strong"/>
          <w:rFonts w:ascii="Book Antiqua" w:hAnsi="Book Antiqua" w:cs="Book Antiqua"/>
          <w:b w:val="0"/>
          <w:bCs w:val="0"/>
        </w:rPr>
        <w:t>gardait le silence</w:t>
      </w:r>
      <w:r w:rsidR="00EE0630" w:rsidRPr="00FD62C9">
        <w:rPr>
          <w:rStyle w:val="Strong"/>
          <w:rFonts w:ascii="Book Antiqua" w:hAnsi="Book Antiqua" w:cs="Book Antiqua"/>
          <w:b w:val="0"/>
          <w:bCs w:val="0"/>
        </w:rPr>
        <w:t xml:space="preserve"> lorsque les parol</w:t>
      </w:r>
      <w:r w:rsidR="00E76A54" w:rsidRPr="00FD62C9">
        <w:rPr>
          <w:rStyle w:val="Strong"/>
          <w:rFonts w:ascii="Book Antiqua" w:hAnsi="Book Antiqua" w:cs="Book Antiqua"/>
          <w:b w:val="0"/>
          <w:bCs w:val="0"/>
        </w:rPr>
        <w:t>es n’étaient plus nécessaires, mais</w:t>
      </w:r>
      <w:r w:rsidR="00EE0630" w:rsidRPr="00FD62C9">
        <w:rPr>
          <w:rStyle w:val="Strong"/>
          <w:rFonts w:ascii="Book Antiqua" w:hAnsi="Book Antiqua" w:cs="Book Antiqua"/>
          <w:b w:val="0"/>
          <w:bCs w:val="0"/>
        </w:rPr>
        <w:t xml:space="preserve"> lorsqu’il parlait, ces paroles n’étaient que vérité et </w:t>
      </w:r>
      <w:r w:rsidR="00D65D7B" w:rsidRPr="00FD62C9">
        <w:rPr>
          <w:rStyle w:val="Strong"/>
          <w:rFonts w:ascii="Book Antiqua" w:hAnsi="Book Antiqua" w:cs="Book Antiqua"/>
          <w:b w:val="0"/>
          <w:bCs w:val="0"/>
        </w:rPr>
        <w:t>raison</w:t>
      </w:r>
      <w:r w:rsidR="00EE0630" w:rsidRPr="00FD62C9">
        <w:rPr>
          <w:rStyle w:val="Strong"/>
          <w:rFonts w:ascii="Book Antiqua" w:hAnsi="Book Antiqua" w:cs="Book Antiqua"/>
          <w:b w:val="0"/>
          <w:bCs w:val="0"/>
        </w:rPr>
        <w:t>. […] Tout le long de sa vie, nous avons vu en lui un homme aux principes bien établi</w:t>
      </w:r>
      <w:r w:rsidR="00207489" w:rsidRPr="00FD62C9">
        <w:rPr>
          <w:rStyle w:val="Strong"/>
          <w:rFonts w:ascii="Book Antiqua" w:hAnsi="Book Antiqua" w:cs="Book Antiqua"/>
          <w:b w:val="0"/>
          <w:bCs w:val="0"/>
        </w:rPr>
        <w:t>s</w:t>
      </w:r>
      <w:r w:rsidR="00EE0630" w:rsidRPr="00FD62C9">
        <w:rPr>
          <w:rStyle w:val="Strong"/>
          <w:rFonts w:ascii="Book Antiqua" w:hAnsi="Book Antiqua" w:cs="Book Antiqua"/>
          <w:b w:val="0"/>
          <w:bCs w:val="0"/>
        </w:rPr>
        <w:t xml:space="preserve"> et</w:t>
      </w:r>
      <w:r w:rsidR="00207489" w:rsidRPr="00FD62C9">
        <w:rPr>
          <w:rStyle w:val="Strong"/>
          <w:rFonts w:ascii="Book Antiqua" w:hAnsi="Book Antiqua" w:cs="Book Antiqua"/>
          <w:b w:val="0"/>
          <w:bCs w:val="0"/>
        </w:rPr>
        <w:t xml:space="preserve"> il fut</w:t>
      </w:r>
      <w:r w:rsidR="00EE0630" w:rsidRPr="00FD62C9">
        <w:rPr>
          <w:rStyle w:val="Strong"/>
          <w:rFonts w:ascii="Book Antiqua" w:hAnsi="Book Antiqua" w:cs="Book Antiqua"/>
          <w:b w:val="0"/>
          <w:bCs w:val="0"/>
        </w:rPr>
        <w:t xml:space="preserve"> </w:t>
      </w:r>
      <w:r w:rsidR="00A967B3" w:rsidRPr="00FD62C9">
        <w:rPr>
          <w:rStyle w:val="Strong"/>
          <w:rFonts w:ascii="Book Antiqua" w:hAnsi="Book Antiqua" w:cs="Book Antiqua"/>
          <w:b w:val="0"/>
          <w:bCs w:val="0"/>
        </w:rPr>
        <w:t xml:space="preserve">connu </w:t>
      </w:r>
      <w:r w:rsidR="00542CB7" w:rsidRPr="00FD62C9">
        <w:rPr>
          <w:rStyle w:val="Strong"/>
          <w:rFonts w:ascii="Book Antiqua" w:hAnsi="Book Antiqua" w:cs="Book Antiqua"/>
          <w:b w:val="0"/>
          <w:bCs w:val="0"/>
        </w:rPr>
        <w:t>pour</w:t>
      </w:r>
      <w:r w:rsidR="00207489" w:rsidRPr="00FD62C9">
        <w:rPr>
          <w:rStyle w:val="Strong"/>
          <w:rFonts w:ascii="Book Antiqua" w:hAnsi="Book Antiqua" w:cs="Book Antiqua"/>
          <w:b w:val="0"/>
          <w:bCs w:val="0"/>
        </w:rPr>
        <w:t xml:space="preserve"> son</w:t>
      </w:r>
      <w:r w:rsidR="00A967B3" w:rsidRPr="00FD62C9">
        <w:rPr>
          <w:rStyle w:val="Strong"/>
          <w:rFonts w:ascii="Book Antiqua" w:hAnsi="Book Antiqua" w:cs="Book Antiqua"/>
          <w:b w:val="0"/>
          <w:bCs w:val="0"/>
        </w:rPr>
        <w:t xml:space="preserve"> implacable détermination. Il se</w:t>
      </w:r>
      <w:r w:rsidR="00542CB7" w:rsidRPr="00FD62C9">
        <w:rPr>
          <w:rStyle w:val="Strong"/>
          <w:rFonts w:ascii="Book Antiqua" w:hAnsi="Book Antiqua" w:cs="Book Antiqua"/>
          <w:b w:val="0"/>
          <w:bCs w:val="0"/>
        </w:rPr>
        <w:t xml:space="preserve"> souciait du malheur des autres.</w:t>
      </w:r>
      <w:r w:rsidR="00A967B3" w:rsidRPr="00FD62C9">
        <w:rPr>
          <w:rStyle w:val="Strong"/>
          <w:rFonts w:ascii="Book Antiqua" w:hAnsi="Book Antiqua" w:cs="Book Antiqua"/>
          <w:b w:val="0"/>
          <w:bCs w:val="0"/>
        </w:rPr>
        <w:t xml:space="preserve"> </w:t>
      </w:r>
      <w:r w:rsidR="00542CB7" w:rsidRPr="00FD62C9">
        <w:rPr>
          <w:rStyle w:val="Strong"/>
          <w:rFonts w:ascii="Book Antiqua" w:hAnsi="Book Antiqua" w:cs="Book Antiqua"/>
          <w:b w:val="0"/>
          <w:bCs w:val="0"/>
        </w:rPr>
        <w:t>Il</w:t>
      </w:r>
      <w:r w:rsidR="00A967B3" w:rsidRPr="00FD62C9">
        <w:rPr>
          <w:rStyle w:val="Strong"/>
          <w:rFonts w:ascii="Book Antiqua" w:hAnsi="Book Antiqua" w:cs="Book Antiqua"/>
          <w:b w:val="0"/>
          <w:bCs w:val="0"/>
        </w:rPr>
        <w:t xml:space="preserve"> était généreux</w:t>
      </w:r>
      <w:r w:rsidR="00542CB7" w:rsidRPr="00FD62C9">
        <w:rPr>
          <w:rStyle w:val="Strong"/>
          <w:rFonts w:ascii="Book Antiqua" w:hAnsi="Book Antiqua" w:cs="Book Antiqua"/>
          <w:b w:val="0"/>
          <w:bCs w:val="0"/>
        </w:rPr>
        <w:t>,</w:t>
      </w:r>
      <w:r w:rsidR="00A967B3" w:rsidRPr="00FD62C9">
        <w:rPr>
          <w:rStyle w:val="Strong"/>
          <w:rFonts w:ascii="Book Antiqua" w:hAnsi="Book Antiqua" w:cs="Book Antiqua"/>
          <w:b w:val="0"/>
          <w:bCs w:val="0"/>
        </w:rPr>
        <w:t xml:space="preserve"> bienfaisant </w:t>
      </w:r>
      <w:r w:rsidR="00542CB7" w:rsidRPr="00FD62C9">
        <w:rPr>
          <w:rStyle w:val="Strong"/>
          <w:rFonts w:ascii="Book Antiqua" w:hAnsi="Book Antiqua" w:cs="Book Antiqua"/>
          <w:b w:val="0"/>
          <w:bCs w:val="0"/>
        </w:rPr>
        <w:t xml:space="preserve">et </w:t>
      </w:r>
      <w:r w:rsidR="00E76A54" w:rsidRPr="00FD62C9">
        <w:rPr>
          <w:rStyle w:val="Strong"/>
          <w:rFonts w:ascii="Book Antiqua" w:hAnsi="Book Antiqua" w:cs="Book Antiqua"/>
          <w:b w:val="0"/>
          <w:bCs w:val="0"/>
        </w:rPr>
        <w:t>clément</w:t>
      </w:r>
      <w:r w:rsidR="00971CF6" w:rsidRPr="00FD62C9">
        <w:rPr>
          <w:rStyle w:val="Strong"/>
          <w:rFonts w:ascii="Book Antiqua" w:hAnsi="Book Antiqua" w:cs="Book Antiqua"/>
          <w:b w:val="0"/>
          <w:bCs w:val="0"/>
        </w:rPr>
        <w:t>.</w:t>
      </w:r>
      <w:r w:rsidR="00A967B3" w:rsidRPr="00FD62C9">
        <w:rPr>
          <w:rStyle w:val="Strong"/>
          <w:rFonts w:ascii="Book Antiqua" w:hAnsi="Book Antiqua" w:cs="Book Antiqua"/>
          <w:b w:val="0"/>
          <w:bCs w:val="0"/>
        </w:rPr>
        <w:t xml:space="preserve"> </w:t>
      </w:r>
      <w:r w:rsidR="00971CF6" w:rsidRPr="00FD62C9">
        <w:rPr>
          <w:rStyle w:val="Strong"/>
          <w:rFonts w:ascii="Book Antiqua" w:hAnsi="Book Antiqua" w:cs="Book Antiqua"/>
          <w:b w:val="0"/>
          <w:bCs w:val="0"/>
        </w:rPr>
        <w:t>Il faisai</w:t>
      </w:r>
      <w:r w:rsidR="00E76A54" w:rsidRPr="00FD62C9">
        <w:rPr>
          <w:rStyle w:val="Strong"/>
          <w:rFonts w:ascii="Book Antiqua" w:hAnsi="Book Antiqua" w:cs="Book Antiqua"/>
          <w:b w:val="0"/>
          <w:bCs w:val="0"/>
        </w:rPr>
        <w:t>t preuve de piété et</w:t>
      </w:r>
      <w:r w:rsidR="009C414F" w:rsidRPr="00FD62C9">
        <w:rPr>
          <w:rStyle w:val="Strong"/>
          <w:rFonts w:ascii="Book Antiqua" w:hAnsi="Book Antiqua" w:cs="Book Antiqua"/>
          <w:b w:val="0"/>
          <w:bCs w:val="0"/>
        </w:rPr>
        <w:t xml:space="preserve"> de mérite et</w:t>
      </w:r>
      <w:r w:rsidR="00A967B3" w:rsidRPr="00FD62C9">
        <w:rPr>
          <w:rStyle w:val="Strong"/>
          <w:rFonts w:ascii="Book Antiqua" w:hAnsi="Book Antiqua" w:cs="Book Antiqua"/>
          <w:b w:val="0"/>
          <w:bCs w:val="0"/>
        </w:rPr>
        <w:t xml:space="preserve"> était libre. Extr</w:t>
      </w:r>
      <w:r w:rsidR="00B5568B" w:rsidRPr="00FD62C9">
        <w:rPr>
          <w:rStyle w:val="Strong"/>
          <w:rFonts w:ascii="Book Antiqua" w:hAnsi="Book Antiqua" w:cs="Book Antiqua"/>
          <w:b w:val="0"/>
          <w:bCs w:val="0"/>
        </w:rPr>
        <w:t>êmement sérieux et sincère,</w:t>
      </w:r>
      <w:r w:rsidR="009C414F" w:rsidRPr="00FD62C9">
        <w:rPr>
          <w:rStyle w:val="Strong"/>
          <w:rFonts w:ascii="Book Antiqua" w:hAnsi="Book Antiqua" w:cs="Book Antiqua"/>
          <w:b w:val="0"/>
          <w:bCs w:val="0"/>
        </w:rPr>
        <w:t xml:space="preserve"> il était néanmoins</w:t>
      </w:r>
      <w:r w:rsidR="00A967B3" w:rsidRPr="00FD62C9">
        <w:rPr>
          <w:rStyle w:val="Strong"/>
          <w:rFonts w:ascii="Book Antiqua" w:hAnsi="Book Antiqua" w:cs="Book Antiqua"/>
          <w:b w:val="0"/>
          <w:bCs w:val="0"/>
        </w:rPr>
        <w:t xml:space="preserve"> d’un naturel doux, accueillant et accessible. Il était réjouissant, agréable, sociable</w:t>
      </w:r>
      <w:r w:rsidR="00E76A54" w:rsidRPr="00FD62C9">
        <w:rPr>
          <w:rStyle w:val="Strong"/>
          <w:rFonts w:ascii="Book Antiqua" w:hAnsi="Book Antiqua" w:cs="Book Antiqua"/>
          <w:b w:val="0"/>
          <w:bCs w:val="0"/>
        </w:rPr>
        <w:t xml:space="preserve"> et</w:t>
      </w:r>
      <w:r w:rsidR="00A967B3" w:rsidRPr="00FD62C9">
        <w:rPr>
          <w:rStyle w:val="Strong"/>
          <w:rFonts w:ascii="Book Antiqua" w:hAnsi="Book Antiqua" w:cs="Book Antiqua"/>
          <w:b w:val="0"/>
          <w:bCs w:val="0"/>
        </w:rPr>
        <w:t xml:space="preserve"> </w:t>
      </w:r>
      <w:r w:rsidR="00D65D7B" w:rsidRPr="00FD62C9">
        <w:rPr>
          <w:rStyle w:val="Strong"/>
          <w:rFonts w:ascii="Book Antiqua" w:hAnsi="Book Antiqua" w:cs="Book Antiqua"/>
          <w:b w:val="0"/>
          <w:bCs w:val="0"/>
        </w:rPr>
        <w:t>sa</w:t>
      </w:r>
      <w:r w:rsidR="00A967B3" w:rsidRPr="00FD62C9">
        <w:rPr>
          <w:rStyle w:val="Strong"/>
          <w:rFonts w:ascii="Book Antiqua" w:hAnsi="Book Antiqua" w:cs="Book Antiqua"/>
          <w:b w:val="0"/>
          <w:bCs w:val="0"/>
        </w:rPr>
        <w:t xml:space="preserve"> compagnie était appréciée. On pouvait parfois le voir plaisanter et s’amuser.</w:t>
      </w:r>
      <w:r w:rsidR="00B5568B" w:rsidRPr="00FD62C9">
        <w:rPr>
          <w:rStyle w:val="Strong"/>
          <w:rFonts w:ascii="Book Antiqua" w:hAnsi="Book Antiqua" w:cs="Book Antiqua"/>
          <w:b w:val="0"/>
          <w:bCs w:val="0"/>
        </w:rPr>
        <w:t xml:space="preserve"> </w:t>
      </w:r>
      <w:r w:rsidR="009C414F" w:rsidRPr="00FD62C9">
        <w:rPr>
          <w:rStyle w:val="Strong"/>
          <w:rFonts w:ascii="Book Antiqua" w:hAnsi="Book Antiqua" w:cs="Book Antiqua"/>
          <w:b w:val="0"/>
          <w:bCs w:val="0"/>
        </w:rPr>
        <w:t>Selon les témoignages</w:t>
      </w:r>
      <w:r w:rsidR="00D65D7B" w:rsidRPr="00FD62C9">
        <w:rPr>
          <w:rStyle w:val="Strong"/>
          <w:rFonts w:ascii="Book Antiqua" w:hAnsi="Book Antiqua" w:cs="Book Antiqua"/>
          <w:b w:val="0"/>
          <w:bCs w:val="0"/>
        </w:rPr>
        <w:t>, son sourire éclatant</w:t>
      </w:r>
      <w:r w:rsidR="00B5568B" w:rsidRPr="00FD62C9">
        <w:rPr>
          <w:rStyle w:val="Strong"/>
          <w:rFonts w:ascii="Book Antiqua" w:hAnsi="Book Antiqua" w:cs="Book Antiqua"/>
          <w:b w:val="0"/>
          <w:bCs w:val="0"/>
        </w:rPr>
        <w:t xml:space="preserve"> </w:t>
      </w:r>
      <w:r w:rsidR="009C414F" w:rsidRPr="00FD62C9">
        <w:rPr>
          <w:rStyle w:val="Strong"/>
          <w:rFonts w:ascii="Book Antiqua" w:hAnsi="Book Antiqua" w:cs="Book Antiqua"/>
          <w:b w:val="0"/>
          <w:bCs w:val="0"/>
        </w:rPr>
        <w:t xml:space="preserve">qui </w:t>
      </w:r>
      <w:r w:rsidR="00B15FCF" w:rsidRPr="00FD62C9">
        <w:rPr>
          <w:rStyle w:val="Strong"/>
          <w:rFonts w:ascii="Book Antiqua" w:hAnsi="Book Antiqua" w:cs="Book Antiqua"/>
          <w:b w:val="0"/>
          <w:bCs w:val="0"/>
        </w:rPr>
        <w:t xml:space="preserve">illuminait son visage, </w:t>
      </w:r>
      <w:r w:rsidR="009C414F" w:rsidRPr="00FD62C9">
        <w:rPr>
          <w:rStyle w:val="Strong"/>
          <w:rFonts w:ascii="Book Antiqua" w:hAnsi="Book Antiqua" w:cs="Book Antiqua"/>
          <w:b w:val="0"/>
          <w:bCs w:val="0"/>
        </w:rPr>
        <w:t>provenait d'un cœur sincère</w:t>
      </w:r>
      <w:r w:rsidR="002015FC" w:rsidRPr="00FD62C9">
        <w:rPr>
          <w:rStyle w:val="Strong"/>
          <w:rFonts w:ascii="Book Antiqua" w:hAnsi="Book Antiqua" w:cs="Book Antiqua"/>
          <w:b w:val="0"/>
          <w:bCs w:val="0"/>
        </w:rPr>
        <w:t xml:space="preserve">. Il était très intelligent et possédait un cœur magnanime. </w:t>
      </w:r>
      <w:r w:rsidR="00B5568B" w:rsidRPr="00FD62C9">
        <w:rPr>
          <w:rStyle w:val="Strong"/>
          <w:rFonts w:ascii="Book Antiqua" w:hAnsi="Book Antiqua" w:cs="Book Antiqua"/>
          <w:b w:val="0"/>
          <w:bCs w:val="0"/>
        </w:rPr>
        <w:t>I</w:t>
      </w:r>
      <w:r w:rsidR="002015FC" w:rsidRPr="00FD62C9">
        <w:rPr>
          <w:rStyle w:val="Strong"/>
          <w:rFonts w:ascii="Book Antiqua" w:hAnsi="Book Antiqua" w:cs="Book Antiqua"/>
          <w:b w:val="0"/>
          <w:bCs w:val="0"/>
        </w:rPr>
        <w:t xml:space="preserve">l était </w:t>
      </w:r>
      <w:r w:rsidR="009C414F" w:rsidRPr="00FD62C9">
        <w:rPr>
          <w:rStyle w:val="Strong"/>
          <w:rFonts w:ascii="Book Antiqua" w:hAnsi="Book Antiqua" w:cs="Book Antiqua"/>
          <w:b w:val="0"/>
          <w:bCs w:val="0"/>
        </w:rPr>
        <w:t xml:space="preserve">naturellement </w:t>
      </w:r>
      <w:r w:rsidR="002015FC" w:rsidRPr="00FD62C9">
        <w:rPr>
          <w:rStyle w:val="Strong"/>
          <w:rFonts w:ascii="Book Antiqua" w:hAnsi="Book Antiqua" w:cs="Book Antiqua"/>
          <w:b w:val="0"/>
          <w:bCs w:val="0"/>
        </w:rPr>
        <w:t>grandiose sans qu’une école</w:t>
      </w:r>
      <w:r w:rsidR="00971CF6" w:rsidRPr="00FD62C9">
        <w:rPr>
          <w:rStyle w:val="Strong"/>
          <w:rFonts w:ascii="Book Antiqua" w:hAnsi="Book Antiqua" w:cs="Book Antiqua"/>
          <w:b w:val="0"/>
          <w:bCs w:val="0"/>
        </w:rPr>
        <w:t xml:space="preserve"> </w:t>
      </w:r>
      <w:r w:rsidR="003D7108" w:rsidRPr="00FD62C9">
        <w:rPr>
          <w:rStyle w:val="Strong"/>
          <w:rFonts w:ascii="Book Antiqua" w:hAnsi="Book Antiqua" w:cs="Book Antiqua"/>
          <w:b w:val="0"/>
          <w:bCs w:val="0"/>
        </w:rPr>
        <w:t xml:space="preserve">ne </w:t>
      </w:r>
      <w:r w:rsidR="002015FC" w:rsidRPr="00FD62C9">
        <w:rPr>
          <w:rStyle w:val="Strong"/>
          <w:rFonts w:ascii="Book Antiqua" w:hAnsi="Book Antiqua" w:cs="Book Antiqua"/>
          <w:b w:val="0"/>
          <w:bCs w:val="0"/>
        </w:rPr>
        <w:t xml:space="preserve">lui </w:t>
      </w:r>
      <w:r w:rsidR="00971CF6" w:rsidRPr="00FD62C9">
        <w:rPr>
          <w:rStyle w:val="Strong"/>
          <w:rFonts w:ascii="Book Antiqua" w:hAnsi="Book Antiqua" w:cs="Book Antiqua"/>
          <w:b w:val="0"/>
          <w:bCs w:val="0"/>
        </w:rPr>
        <w:t>inculquât</w:t>
      </w:r>
      <w:r w:rsidR="002015FC" w:rsidRPr="00FD62C9">
        <w:rPr>
          <w:rStyle w:val="Strong"/>
          <w:rFonts w:ascii="Book Antiqua" w:hAnsi="Book Antiqua" w:cs="Book Antiqua"/>
          <w:b w:val="0"/>
          <w:bCs w:val="0"/>
        </w:rPr>
        <w:t xml:space="preserve"> la science </w:t>
      </w:r>
      <w:r w:rsidR="003D7108" w:rsidRPr="00FD62C9">
        <w:rPr>
          <w:rStyle w:val="Strong"/>
          <w:rFonts w:ascii="Book Antiqua" w:hAnsi="Book Antiqua" w:cs="Book Antiqua"/>
          <w:b w:val="0"/>
          <w:bCs w:val="0"/>
        </w:rPr>
        <w:t>ni</w:t>
      </w:r>
      <w:r w:rsidR="002015FC" w:rsidRPr="00FD62C9">
        <w:rPr>
          <w:rStyle w:val="Strong"/>
          <w:rFonts w:ascii="Book Antiqua" w:hAnsi="Book Antiqua" w:cs="Book Antiqua"/>
          <w:b w:val="0"/>
          <w:bCs w:val="0"/>
        </w:rPr>
        <w:t xml:space="preserve"> qu’</w:t>
      </w:r>
      <w:r w:rsidR="00D65D7B" w:rsidRPr="00FD62C9">
        <w:rPr>
          <w:rStyle w:val="Strong"/>
          <w:rFonts w:ascii="Book Antiqua" w:hAnsi="Book Antiqua" w:cs="Book Antiqua"/>
          <w:b w:val="0"/>
          <w:bCs w:val="0"/>
        </w:rPr>
        <w:t xml:space="preserve">un </w:t>
      </w:r>
      <w:r w:rsidR="002015FC" w:rsidRPr="00FD62C9">
        <w:rPr>
          <w:rStyle w:val="Strong"/>
          <w:rFonts w:ascii="Book Antiqua" w:hAnsi="Book Antiqua" w:cs="Book Antiqua"/>
          <w:b w:val="0"/>
          <w:bCs w:val="0"/>
        </w:rPr>
        <w:t xml:space="preserve">enseignant se </w:t>
      </w:r>
      <w:r w:rsidR="00971CF6" w:rsidRPr="00FD62C9">
        <w:rPr>
          <w:rStyle w:val="Strong"/>
          <w:rFonts w:ascii="Book Antiqua" w:hAnsi="Book Antiqua" w:cs="Book Antiqua"/>
          <w:b w:val="0"/>
          <w:bCs w:val="0"/>
        </w:rPr>
        <w:t>chargeât</w:t>
      </w:r>
      <w:r w:rsidR="00C10F4D" w:rsidRPr="00FD62C9">
        <w:rPr>
          <w:rStyle w:val="Strong"/>
          <w:rFonts w:ascii="Book Antiqua" w:hAnsi="Book Antiqua" w:cs="Book Antiqua"/>
          <w:b w:val="0"/>
          <w:bCs w:val="0"/>
        </w:rPr>
        <w:t xml:space="preserve"> de son éducation, car il n’en avait </w:t>
      </w:r>
      <w:r w:rsidR="00FE5607" w:rsidRPr="00FD62C9">
        <w:rPr>
          <w:rStyle w:val="Strong"/>
          <w:rFonts w:ascii="Book Antiqua" w:hAnsi="Book Antiqua" w:cs="Book Antiqua"/>
          <w:b w:val="0"/>
          <w:bCs w:val="0"/>
        </w:rPr>
        <w:t>nullement</w:t>
      </w:r>
      <w:r w:rsidR="00FD62C9">
        <w:rPr>
          <w:rStyle w:val="Strong"/>
          <w:rFonts w:ascii="Book Antiqua" w:hAnsi="Book Antiqua" w:cs="Book Antiqua"/>
          <w:b w:val="0"/>
          <w:bCs w:val="0"/>
        </w:rPr>
        <w:t xml:space="preserve"> besoin.</w:t>
      </w:r>
      <w:r w:rsidR="00C10F4D" w:rsidRPr="00FD62C9">
        <w:rPr>
          <w:rStyle w:val="Strong"/>
          <w:rFonts w:ascii="Book Antiqua" w:hAnsi="Book Antiqua" w:cs="Book Antiqua"/>
          <w:b w:val="0"/>
          <w:bCs w:val="0"/>
        </w:rPr>
        <w:t>»</w:t>
      </w:r>
      <w:r w:rsidR="00C10F4D" w:rsidRPr="00FD62C9">
        <w:rPr>
          <w:rStyle w:val="FootnoteReference"/>
          <w:rFonts w:ascii="Book Antiqua" w:hAnsi="Book Antiqua" w:cs="Book Antiqua"/>
        </w:rPr>
        <w:footnoteReference w:id="8"/>
      </w:r>
    </w:p>
    <w:p w:rsidR="00E0105B" w:rsidRPr="00FD62C9" w:rsidRDefault="00F63D45"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Ceci est le témoignage d’un écrivain chrétien occidental. Il se</w:t>
      </w:r>
      <w:r w:rsidR="003D7108" w:rsidRPr="00FD62C9">
        <w:rPr>
          <w:rStyle w:val="Strong"/>
          <w:rFonts w:ascii="Book Antiqua" w:hAnsi="Book Antiqua" w:cs="Book Antiqua"/>
          <w:b w:val="0"/>
          <w:bCs w:val="0"/>
        </w:rPr>
        <w:t xml:space="preserve"> renseigna au sujet de Muhammad </w:t>
      </w:r>
      <w:r w:rsidR="003502FD" w:rsidRPr="003502FD">
        <w:rPr>
          <w:rStyle w:val="Strong"/>
          <w:rFonts w:ascii="Garamond" w:hAnsi="Garamond" w:cs="CTraditional Arabic"/>
          <w:b w:val="0"/>
          <w:bCs w:val="0"/>
          <w:rtl/>
        </w:rPr>
        <w:t>ج</w:t>
      </w:r>
      <w:r w:rsidR="003D7108" w:rsidRPr="00FD62C9">
        <w:rPr>
          <w:rStyle w:val="Strong"/>
          <w:rFonts w:ascii="Book Antiqua" w:hAnsi="Book Antiqua" w:cs="Book Antiqua"/>
          <w:b w:val="0"/>
          <w:bCs w:val="0"/>
        </w:rPr>
        <w:t>,</w:t>
      </w:r>
      <w:r w:rsidRPr="00FD62C9">
        <w:rPr>
          <w:rStyle w:val="Strong"/>
          <w:rFonts w:ascii="Book Antiqua" w:hAnsi="Book Antiqua" w:cs="Book Antiqua"/>
          <w:b w:val="0"/>
          <w:bCs w:val="0"/>
        </w:rPr>
        <w:t xml:space="preserve"> et</w:t>
      </w:r>
      <w:r w:rsidR="00D65D7B" w:rsidRPr="00FD62C9">
        <w:rPr>
          <w:rStyle w:val="Strong"/>
          <w:rFonts w:ascii="Book Antiqua" w:hAnsi="Book Antiqua" w:cs="Book Antiqua"/>
          <w:b w:val="0"/>
          <w:bCs w:val="0"/>
        </w:rPr>
        <w:t xml:space="preserve"> le résultat de sa pensée </w:t>
      </w:r>
      <w:r w:rsidR="003D7108" w:rsidRPr="00FD62C9">
        <w:rPr>
          <w:rStyle w:val="Strong"/>
          <w:rFonts w:ascii="Book Antiqua" w:hAnsi="Book Antiqua" w:cs="Book Antiqua"/>
          <w:b w:val="0"/>
          <w:bCs w:val="0"/>
        </w:rPr>
        <w:t xml:space="preserve">fut conforme aux conclusions </w:t>
      </w:r>
      <w:r w:rsidR="00FA7CB2" w:rsidRPr="00FD62C9">
        <w:rPr>
          <w:rStyle w:val="Strong"/>
          <w:rFonts w:ascii="Book Antiqua" w:hAnsi="Book Antiqua" w:cs="Book Antiqua"/>
          <w:b w:val="0"/>
          <w:bCs w:val="0"/>
        </w:rPr>
        <w:t>auxquelles</w:t>
      </w:r>
      <w:r w:rsidR="003D7108" w:rsidRPr="00FD62C9">
        <w:rPr>
          <w:rStyle w:val="Strong"/>
          <w:rFonts w:ascii="Book Antiqua" w:hAnsi="Book Antiqua" w:cs="Book Antiqua"/>
          <w:b w:val="0"/>
          <w:bCs w:val="0"/>
        </w:rPr>
        <w:t xml:space="preserve"> ont abouti ceux qui ont suivi le Prophète</w:t>
      </w:r>
      <w:r w:rsidR="00FA7CB2"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w:t>
      </w:r>
    </w:p>
    <w:p w:rsidR="00E0105B" w:rsidRPr="00FD62C9" w:rsidRDefault="00F63D45"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Passons désormais à une description détaillée </w:t>
      </w:r>
      <w:r w:rsidR="00F8511A" w:rsidRPr="00FD62C9">
        <w:rPr>
          <w:rStyle w:val="Strong"/>
          <w:rFonts w:ascii="Book Antiqua" w:hAnsi="Book Antiqua" w:cs="Book Antiqua"/>
          <w:b w:val="0"/>
          <w:bCs w:val="0"/>
        </w:rPr>
        <w:t xml:space="preserve">du comportement élevé de ce noble Prophète </w:t>
      </w:r>
      <w:r w:rsidR="003502FD" w:rsidRPr="003502FD">
        <w:rPr>
          <w:rStyle w:val="Strong"/>
          <w:rFonts w:ascii="Garamond" w:hAnsi="Garamond" w:cs="CTraditional Arabic"/>
          <w:b w:val="0"/>
          <w:bCs w:val="0"/>
          <w:rtl/>
        </w:rPr>
        <w:t>ج</w:t>
      </w:r>
      <w:r w:rsidR="00F8511A" w:rsidRPr="00FD62C9">
        <w:rPr>
          <w:rStyle w:val="Strong"/>
          <w:rFonts w:ascii="Book Antiqua" w:hAnsi="Book Antiqua" w:cs="Book Antiqua"/>
          <w:b w:val="0"/>
          <w:bCs w:val="0"/>
        </w:rPr>
        <w:t xml:space="preserve"> en évoquant quelques situations</w:t>
      </w:r>
      <w:r w:rsidR="00FA7CB2" w:rsidRPr="00FD62C9">
        <w:rPr>
          <w:rStyle w:val="Strong"/>
          <w:rFonts w:ascii="Book Antiqua" w:hAnsi="Book Antiqua" w:cs="Book Antiqua"/>
          <w:b w:val="0"/>
          <w:bCs w:val="0"/>
        </w:rPr>
        <w:t xml:space="preserve"> qui mettront en relief</w:t>
      </w:r>
      <w:r w:rsidR="00F8511A" w:rsidRPr="00FD62C9">
        <w:rPr>
          <w:rStyle w:val="Strong"/>
          <w:rFonts w:ascii="Book Antiqua" w:hAnsi="Book Antiqua" w:cs="Book Antiqua"/>
          <w:b w:val="0"/>
          <w:bCs w:val="0"/>
        </w:rPr>
        <w:t xml:space="preserve"> </w:t>
      </w:r>
      <w:r w:rsidRPr="00FD62C9">
        <w:rPr>
          <w:rStyle w:val="Strong"/>
          <w:rFonts w:ascii="Book Antiqua" w:hAnsi="Book Antiqua" w:cs="Book Antiqua"/>
          <w:b w:val="0"/>
          <w:bCs w:val="0"/>
        </w:rPr>
        <w:t>la miséricorde, la co</w:t>
      </w:r>
      <w:r w:rsidR="00FA7CB2" w:rsidRPr="00FD62C9">
        <w:rPr>
          <w:rStyle w:val="Strong"/>
          <w:rFonts w:ascii="Book Antiqua" w:hAnsi="Book Antiqua" w:cs="Book Antiqua"/>
          <w:b w:val="0"/>
          <w:bCs w:val="0"/>
        </w:rPr>
        <w:t xml:space="preserve">mpassion, la douceur, le pardon du Prophète </w:t>
      </w:r>
      <w:r w:rsidR="003502FD" w:rsidRPr="003502FD">
        <w:rPr>
          <w:rStyle w:val="Strong"/>
          <w:rFonts w:ascii="Garamond" w:hAnsi="Garamond" w:cs="CTraditional Arabic"/>
          <w:b w:val="0"/>
          <w:bCs w:val="0"/>
          <w:rtl/>
        </w:rPr>
        <w:t>ج</w:t>
      </w:r>
      <w:r w:rsidR="00FA7CB2" w:rsidRPr="00FD62C9">
        <w:rPr>
          <w:rStyle w:val="Strong"/>
          <w:rFonts w:ascii="Book Antiqua" w:hAnsi="Book Antiqua" w:cs="Book Antiqua"/>
          <w:b w:val="0"/>
          <w:bCs w:val="0"/>
        </w:rPr>
        <w:t>,</w:t>
      </w:r>
      <w:r w:rsidRPr="00FD62C9">
        <w:rPr>
          <w:rStyle w:val="Strong"/>
          <w:rFonts w:ascii="Book Antiqua" w:hAnsi="Book Antiqua" w:cs="Book Antiqua"/>
          <w:b w:val="0"/>
          <w:bCs w:val="0"/>
        </w:rPr>
        <w:t xml:space="preserve"> etc. </w:t>
      </w:r>
      <w:r w:rsidR="00BE32BE" w:rsidRPr="00FD62C9">
        <w:rPr>
          <w:rStyle w:val="Strong"/>
          <w:rFonts w:ascii="Book Antiqua" w:hAnsi="Book Antiqua" w:cs="Book Antiqua"/>
          <w:b w:val="0"/>
          <w:bCs w:val="0"/>
        </w:rPr>
        <w:t>C’est</w:t>
      </w:r>
      <w:r w:rsidR="00CA7BFC" w:rsidRPr="00FD62C9">
        <w:rPr>
          <w:rStyle w:val="Strong"/>
          <w:rFonts w:ascii="Book Antiqua" w:hAnsi="Book Antiqua" w:cs="Book Antiqua"/>
          <w:b w:val="0"/>
          <w:bCs w:val="0"/>
        </w:rPr>
        <w:t xml:space="preserve"> en effet</w:t>
      </w:r>
      <w:r w:rsidR="00BE32BE" w:rsidRPr="00FD62C9">
        <w:rPr>
          <w:rStyle w:val="Strong"/>
          <w:rFonts w:ascii="Book Antiqua" w:hAnsi="Book Antiqua" w:cs="Book Antiqua"/>
          <w:b w:val="0"/>
          <w:bCs w:val="0"/>
        </w:rPr>
        <w:t xml:space="preserve"> par l’exemple que les choses deviennent plus claires.</w:t>
      </w:r>
    </w:p>
    <w:p w:rsidR="00E0105B" w:rsidRPr="00F4719B" w:rsidRDefault="00E0105B" w:rsidP="00FD62C9">
      <w:pPr>
        <w:pStyle w:val="h2"/>
        <w:rPr>
          <w:rStyle w:val="Strong"/>
          <w:b/>
          <w:bCs/>
        </w:rPr>
      </w:pPr>
      <w:bookmarkStart w:id="14" w:name="_Toc199608469"/>
      <w:bookmarkStart w:id="15" w:name="_Toc203465321"/>
      <w:bookmarkStart w:id="16" w:name="_Toc449801979"/>
      <w:r w:rsidRPr="00F4719B">
        <w:rPr>
          <w:rStyle w:val="Strong"/>
          <w:b/>
          <w:bCs/>
        </w:rPr>
        <w:t xml:space="preserve">Le </w:t>
      </w:r>
      <w:r w:rsidR="00051E4A" w:rsidRPr="00F4719B">
        <w:rPr>
          <w:rStyle w:val="Strong"/>
          <w:b/>
          <w:bCs/>
        </w:rPr>
        <w:t>Prophète</w:t>
      </w:r>
      <w:r w:rsidR="00D36D9C" w:rsidRPr="00F4719B">
        <w:rPr>
          <w:rStyle w:val="Strong"/>
          <w:b/>
          <w:bCs/>
        </w:rPr>
        <w:t xml:space="preserve"> </w:t>
      </w:r>
      <w:r w:rsidR="003502FD" w:rsidRPr="003502FD">
        <w:rPr>
          <w:rStyle w:val="Strong"/>
          <w:rFonts w:cs="CTraditional Arabic"/>
          <w:rtl/>
        </w:rPr>
        <w:t>ج</w:t>
      </w:r>
      <w:r w:rsidRPr="00F4719B">
        <w:rPr>
          <w:rStyle w:val="Strong"/>
          <w:b/>
          <w:bCs/>
        </w:rPr>
        <w:t xml:space="preserve"> et les enfants</w:t>
      </w:r>
      <w:bookmarkEnd w:id="14"/>
      <w:bookmarkEnd w:id="15"/>
      <w:bookmarkEnd w:id="16"/>
    </w:p>
    <w:p w:rsidR="00E0105B" w:rsidRPr="00FD62C9" w:rsidRDefault="00BE32BE"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Anas Ibn Mâlik </w:t>
      </w:r>
      <w:r w:rsidR="00E50192" w:rsidRPr="00E50192">
        <w:rPr>
          <w:rStyle w:val="Strong"/>
          <w:rFonts w:ascii="CTraditional Arabic" w:hAnsi="CTraditional Arabic" w:cs="CTraditional Arabic"/>
          <w:b w:val="0"/>
          <w:bCs w:val="0"/>
          <w:rtl/>
        </w:rPr>
        <w:t>س</w:t>
      </w:r>
      <w:r w:rsidRPr="00FD62C9">
        <w:rPr>
          <w:rStyle w:val="Strong"/>
          <w:rFonts w:ascii="Book Antiqua" w:hAnsi="Book Antiqua" w:cs="Book Antiqua"/>
          <w:b w:val="0"/>
          <w:bCs w:val="0"/>
        </w:rPr>
        <w:t xml:space="preserve"> </w:t>
      </w:r>
      <w:r w:rsidR="00CA7BFC" w:rsidRPr="00FD62C9">
        <w:rPr>
          <w:rStyle w:val="Strong"/>
          <w:rFonts w:ascii="Book Antiqua" w:hAnsi="Book Antiqua" w:cs="Book Antiqua"/>
          <w:b w:val="0"/>
          <w:bCs w:val="0"/>
        </w:rPr>
        <w:t>disait</w:t>
      </w:r>
      <w:r w:rsidR="00FD62C9">
        <w:rPr>
          <w:rStyle w:val="Strong"/>
          <w:rFonts w:ascii="Book Antiqua" w:hAnsi="Book Antiqua" w:cs="Book Antiqua"/>
          <w:b w:val="0"/>
          <w:bCs w:val="0"/>
        </w:rPr>
        <w:t>: «</w:t>
      </w:r>
      <w:r w:rsidR="00CA7BFC" w:rsidRPr="00FD62C9">
        <w:rPr>
          <w:rStyle w:val="Strong"/>
          <w:rFonts w:ascii="Book Antiqua" w:hAnsi="Book Antiqua" w:cs="Book Antiqua"/>
          <w:b w:val="0"/>
          <w:bCs w:val="0"/>
        </w:rPr>
        <w:t>J</w:t>
      </w:r>
      <w:r w:rsidRPr="00FD62C9">
        <w:rPr>
          <w:rStyle w:val="Strong"/>
          <w:rFonts w:ascii="Book Antiqua" w:hAnsi="Book Antiqua" w:cs="Book Antiqua"/>
          <w:b w:val="0"/>
          <w:bCs w:val="0"/>
        </w:rPr>
        <w:t xml:space="preserve">e n’ai vu personne </w:t>
      </w:r>
      <w:r w:rsidR="000D04C1" w:rsidRPr="00FD62C9">
        <w:rPr>
          <w:rStyle w:val="Strong"/>
          <w:rFonts w:ascii="Book Antiqua" w:hAnsi="Book Antiqua" w:cs="Book Antiqua"/>
          <w:b w:val="0"/>
          <w:bCs w:val="0"/>
        </w:rPr>
        <w:t>faire</w:t>
      </w:r>
      <w:r w:rsidRPr="00FD62C9">
        <w:rPr>
          <w:rStyle w:val="Strong"/>
          <w:rFonts w:ascii="Book Antiqua" w:hAnsi="Book Antiqua" w:cs="Book Antiqua"/>
          <w:b w:val="0"/>
          <w:bCs w:val="0"/>
        </w:rPr>
        <w:t xml:space="preserve"> </w:t>
      </w:r>
      <w:r w:rsidR="00CA7BFC" w:rsidRPr="00FD62C9">
        <w:rPr>
          <w:rStyle w:val="Strong"/>
          <w:rFonts w:ascii="Book Antiqua" w:hAnsi="Book Antiqua" w:cs="Book Antiqua"/>
          <w:b w:val="0"/>
          <w:bCs w:val="0"/>
        </w:rPr>
        <w:t xml:space="preserve">autant </w:t>
      </w:r>
      <w:r w:rsidRPr="00FD62C9">
        <w:rPr>
          <w:rStyle w:val="Strong"/>
          <w:rFonts w:ascii="Book Antiqua" w:hAnsi="Book Antiqua" w:cs="Book Antiqua"/>
          <w:b w:val="0"/>
          <w:bCs w:val="0"/>
        </w:rPr>
        <w:t xml:space="preserve">preuve de compassion envers les enfants si ce n’est le </w:t>
      </w:r>
      <w:r w:rsidR="00051E4A" w:rsidRPr="00FD62C9">
        <w:rPr>
          <w:rStyle w:val="Strong"/>
          <w:rFonts w:ascii="Book Antiqua" w:hAnsi="Book Antiqua" w:cs="Book Antiqua"/>
          <w:b w:val="0"/>
          <w:bCs w:val="0"/>
        </w:rPr>
        <w:t>Messager d'Allah</w:t>
      </w:r>
      <w:r w:rsidR="000D04C1"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w:t>
      </w:r>
      <w:r w:rsidR="00CA7BFC" w:rsidRPr="00FD62C9">
        <w:rPr>
          <w:rStyle w:val="Strong"/>
          <w:rFonts w:ascii="Book Antiqua" w:hAnsi="Book Antiqua" w:cs="Book Antiqua"/>
          <w:b w:val="0"/>
          <w:bCs w:val="0"/>
        </w:rPr>
        <w:t>À</w:t>
      </w:r>
      <w:r w:rsidR="009B3257" w:rsidRPr="00FD62C9">
        <w:rPr>
          <w:rStyle w:val="Strong"/>
          <w:rFonts w:ascii="Book Antiqua" w:hAnsi="Book Antiqua" w:cs="Book Antiqua"/>
          <w:b w:val="0"/>
          <w:bCs w:val="0"/>
        </w:rPr>
        <w:t xml:space="preserve"> ce propos, </w:t>
      </w:r>
      <w:r w:rsidR="00FF10BA" w:rsidRPr="00FD62C9">
        <w:rPr>
          <w:rStyle w:val="Strong"/>
          <w:rFonts w:ascii="Book Antiqua" w:hAnsi="Book Antiqua" w:cs="Book Antiqua"/>
          <w:b w:val="0"/>
          <w:bCs w:val="0"/>
        </w:rPr>
        <w:t xml:space="preserve">Ibrâhîm, le fils du </w:t>
      </w:r>
      <w:r w:rsidR="00051E4A" w:rsidRPr="00FD62C9">
        <w:rPr>
          <w:rStyle w:val="Strong"/>
          <w:rFonts w:ascii="Book Antiqua" w:hAnsi="Book Antiqua" w:cs="Book Antiqua"/>
          <w:b w:val="0"/>
          <w:bCs w:val="0"/>
        </w:rPr>
        <w:t>Prophète</w:t>
      </w:r>
      <w:r w:rsidR="00FF10BA"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00FF10BA" w:rsidRPr="00FD62C9">
        <w:rPr>
          <w:rStyle w:val="Strong"/>
          <w:rFonts w:ascii="Book Antiqua" w:hAnsi="Book Antiqua" w:cs="Book Antiqua"/>
          <w:b w:val="0"/>
          <w:bCs w:val="0"/>
        </w:rPr>
        <w:t>, était allaité dans une maison des hauteurs de Médine</w:t>
      </w:r>
      <w:r w:rsidR="00FE4236">
        <w:rPr>
          <w:rStyle w:val="Strong"/>
          <w:rFonts w:ascii="Book Antiqua" w:hAnsi="Book Antiqua" w:cs="Book Antiqua"/>
          <w:b w:val="0"/>
          <w:bCs w:val="0"/>
        </w:rPr>
        <w:t>;</w:t>
      </w:r>
      <w:r w:rsidR="00FF10BA" w:rsidRPr="00FD62C9">
        <w:rPr>
          <w:rStyle w:val="Strong"/>
          <w:rFonts w:ascii="Book Antiqua" w:hAnsi="Book Antiqua" w:cs="Book Antiqua"/>
          <w:b w:val="0"/>
          <w:bCs w:val="0"/>
        </w:rPr>
        <w:t xml:space="preserve"> </w:t>
      </w:r>
      <w:r w:rsidR="002F3CF3" w:rsidRPr="00FD62C9">
        <w:rPr>
          <w:rStyle w:val="Strong"/>
          <w:rFonts w:ascii="Book Antiqua" w:hAnsi="Book Antiqua" w:cs="Book Antiqua"/>
          <w:b w:val="0"/>
          <w:bCs w:val="0"/>
        </w:rPr>
        <w:t>le</w:t>
      </w:r>
      <w:r w:rsidR="00FF10BA" w:rsidRPr="00FD62C9">
        <w:rPr>
          <w:rStyle w:val="Strong"/>
          <w:rFonts w:ascii="Book Antiqua" w:hAnsi="Book Antiqua" w:cs="Book Antiqua"/>
          <w:b w:val="0"/>
          <w:bCs w:val="0"/>
        </w:rPr>
        <w:t xml:space="preserve"> </w:t>
      </w:r>
      <w:r w:rsidR="00051E4A" w:rsidRPr="00FD62C9">
        <w:rPr>
          <w:rStyle w:val="Strong"/>
          <w:rFonts w:ascii="Book Antiqua" w:hAnsi="Book Antiqua" w:cs="Book Antiqua"/>
          <w:b w:val="0"/>
          <w:bCs w:val="0"/>
        </w:rPr>
        <w:t>Prophète</w:t>
      </w:r>
      <w:r w:rsidR="00FF10BA" w:rsidRPr="00FD62C9">
        <w:rPr>
          <w:rStyle w:val="Strong"/>
          <w:rFonts w:ascii="Book Antiqua" w:hAnsi="Book Antiqua" w:cs="Book Antiqua"/>
          <w:b w:val="0"/>
          <w:bCs w:val="0"/>
        </w:rPr>
        <w:t xml:space="preserve"> </w:t>
      </w:r>
      <w:r w:rsidR="000D04C1" w:rsidRPr="00FD62C9">
        <w:rPr>
          <w:rStyle w:val="Strong"/>
          <w:rFonts w:ascii="Book Antiqua" w:hAnsi="Book Antiqua" w:cs="Book Antiqua"/>
          <w:b w:val="0"/>
          <w:bCs w:val="0"/>
          <w:lang w:val="fr-BE"/>
        </w:rPr>
        <w:t>avait l'habitude d'aller</w:t>
      </w:r>
      <w:r w:rsidR="00CA7BFC" w:rsidRPr="00FD62C9">
        <w:rPr>
          <w:rStyle w:val="Strong"/>
          <w:rFonts w:ascii="Book Antiqua" w:hAnsi="Book Antiqua" w:cs="Book Antiqua"/>
          <w:b w:val="0"/>
          <w:bCs w:val="0"/>
        </w:rPr>
        <w:t xml:space="preserve"> le voir en notre compagnie.</w:t>
      </w:r>
      <w:r w:rsidR="00FF10BA" w:rsidRPr="00FD62C9">
        <w:rPr>
          <w:rStyle w:val="Strong"/>
          <w:rFonts w:ascii="Book Antiqua" w:hAnsi="Book Antiqua" w:cs="Book Antiqua"/>
          <w:b w:val="0"/>
          <w:bCs w:val="0"/>
        </w:rPr>
        <w:t xml:space="preserve"> </w:t>
      </w:r>
      <w:r w:rsidR="00CA7BFC" w:rsidRPr="00FD62C9">
        <w:rPr>
          <w:rStyle w:val="Strong"/>
          <w:rFonts w:ascii="Book Antiqua" w:hAnsi="Book Antiqua" w:cs="Book Antiqua"/>
          <w:b w:val="0"/>
          <w:bCs w:val="0"/>
        </w:rPr>
        <w:t>En</w:t>
      </w:r>
      <w:r w:rsidR="00FF10BA" w:rsidRPr="00FD62C9">
        <w:rPr>
          <w:rStyle w:val="Strong"/>
          <w:rFonts w:ascii="Book Antiqua" w:hAnsi="Book Antiqua" w:cs="Book Antiqua"/>
          <w:b w:val="0"/>
          <w:bCs w:val="0"/>
        </w:rPr>
        <w:t xml:space="preserve"> entrant dans la maison, il prenait Ibrâhîm puis l’embrassait</w:t>
      </w:r>
      <w:r w:rsidR="00CA7BFC" w:rsidRPr="00FD62C9">
        <w:rPr>
          <w:rStyle w:val="Strong"/>
          <w:rFonts w:ascii="Book Antiqua" w:hAnsi="Book Antiqua" w:cs="Book Antiqua"/>
          <w:b w:val="0"/>
          <w:bCs w:val="0"/>
        </w:rPr>
        <w:t>.</w:t>
      </w:r>
      <w:r w:rsidR="00FF10BA" w:rsidRPr="00FD62C9">
        <w:rPr>
          <w:rStyle w:val="Strong"/>
          <w:rFonts w:ascii="Book Antiqua" w:hAnsi="Book Antiqua" w:cs="Book Antiqua"/>
          <w:b w:val="0"/>
          <w:bCs w:val="0"/>
        </w:rPr>
        <w:t xml:space="preserve"> </w:t>
      </w:r>
      <w:r w:rsidR="00CA7BFC" w:rsidRPr="00FD62C9">
        <w:rPr>
          <w:rStyle w:val="Strong"/>
          <w:rFonts w:ascii="Book Antiqua" w:hAnsi="Book Antiqua" w:cs="Book Antiqua"/>
          <w:b w:val="0"/>
          <w:bCs w:val="0"/>
        </w:rPr>
        <w:t>E</w:t>
      </w:r>
      <w:r w:rsidR="00FF10BA" w:rsidRPr="00FD62C9">
        <w:rPr>
          <w:rStyle w:val="Strong"/>
          <w:rFonts w:ascii="Book Antiqua" w:hAnsi="Book Antiqua" w:cs="Book Antiqua"/>
          <w:b w:val="0"/>
          <w:bCs w:val="0"/>
        </w:rPr>
        <w:t>nsuite</w:t>
      </w:r>
      <w:r w:rsidR="00CA7BFC" w:rsidRPr="00FD62C9">
        <w:rPr>
          <w:rStyle w:val="Strong"/>
          <w:rFonts w:ascii="Book Antiqua" w:hAnsi="Book Antiqua" w:cs="Book Antiqua"/>
          <w:b w:val="0"/>
          <w:bCs w:val="0"/>
        </w:rPr>
        <w:t>,</w:t>
      </w:r>
      <w:r w:rsidR="00FD62C9">
        <w:rPr>
          <w:rStyle w:val="Strong"/>
          <w:rFonts w:ascii="Book Antiqua" w:hAnsi="Book Antiqua" w:cs="Book Antiqua"/>
          <w:b w:val="0"/>
          <w:bCs w:val="0"/>
        </w:rPr>
        <w:t xml:space="preserve"> il s’en allait.</w:t>
      </w:r>
      <w:r w:rsidR="00FF10BA" w:rsidRPr="00FD62C9">
        <w:rPr>
          <w:rStyle w:val="Strong"/>
          <w:rFonts w:ascii="Book Antiqua" w:hAnsi="Book Antiqua" w:cs="Book Antiqua"/>
          <w:b w:val="0"/>
          <w:bCs w:val="0"/>
        </w:rPr>
        <w:t>»</w:t>
      </w:r>
      <w:r w:rsidR="005F31F2" w:rsidRPr="00FD62C9">
        <w:rPr>
          <w:rStyle w:val="FootnoteReference"/>
          <w:rFonts w:ascii="Book Antiqua" w:hAnsi="Book Antiqua" w:cs="Book Antiqua"/>
        </w:rPr>
        <w:footnoteReference w:id="9"/>
      </w:r>
      <w:r w:rsidR="00FF10BA" w:rsidRPr="00FD62C9">
        <w:rPr>
          <w:rStyle w:val="Strong"/>
          <w:rFonts w:ascii="Book Antiqua" w:hAnsi="Book Antiqua" w:cs="Book Antiqua"/>
          <w:b w:val="0"/>
          <w:bCs w:val="0"/>
        </w:rPr>
        <w:t xml:space="preserve"> </w:t>
      </w:r>
      <w:r w:rsidR="009B3257" w:rsidRPr="00FD62C9">
        <w:rPr>
          <w:rStyle w:val="Strong"/>
          <w:rFonts w:ascii="Book Antiqua" w:hAnsi="Book Antiqua" w:cs="Book Antiqua"/>
          <w:b w:val="0"/>
          <w:bCs w:val="0"/>
        </w:rPr>
        <w:t xml:space="preserve">L’élément </w:t>
      </w:r>
      <w:r w:rsidR="000D04C1" w:rsidRPr="00FD62C9">
        <w:rPr>
          <w:rStyle w:val="Strong"/>
          <w:rFonts w:ascii="Book Antiqua" w:hAnsi="Book Antiqua" w:cs="Book Antiqua"/>
          <w:b w:val="0"/>
          <w:bCs w:val="0"/>
        </w:rPr>
        <w:t>prouvant</w:t>
      </w:r>
      <w:r w:rsidR="009B3257" w:rsidRPr="00FD62C9">
        <w:rPr>
          <w:rStyle w:val="Strong"/>
          <w:rFonts w:ascii="Book Antiqua" w:hAnsi="Book Antiqua" w:cs="Book Antiqua"/>
          <w:b w:val="0"/>
          <w:bCs w:val="0"/>
        </w:rPr>
        <w:t xml:space="preserve"> la douceur qu’il portait aux enfants est </w:t>
      </w:r>
      <w:r w:rsidR="000D04C1" w:rsidRPr="00FD62C9">
        <w:rPr>
          <w:rStyle w:val="Strong"/>
          <w:rFonts w:ascii="Book Antiqua" w:hAnsi="Book Antiqua" w:cs="Book Antiqua"/>
          <w:b w:val="0"/>
          <w:bCs w:val="0"/>
        </w:rPr>
        <w:t>qu'il allait</w:t>
      </w:r>
      <w:r w:rsidR="009B3257" w:rsidRPr="00FD62C9">
        <w:rPr>
          <w:rStyle w:val="Strong"/>
          <w:rFonts w:ascii="Book Antiqua" w:hAnsi="Book Antiqua" w:cs="Book Antiqua"/>
          <w:b w:val="0"/>
          <w:bCs w:val="0"/>
        </w:rPr>
        <w:t xml:space="preserve"> jusqu’au village situé </w:t>
      </w:r>
      <w:r w:rsidR="000D04C1" w:rsidRPr="00FD62C9">
        <w:rPr>
          <w:rStyle w:val="Strong"/>
          <w:rFonts w:ascii="Book Antiqua" w:hAnsi="Book Antiqua" w:cs="Book Antiqua"/>
          <w:b w:val="0"/>
          <w:bCs w:val="0"/>
        </w:rPr>
        <w:t>sur</w:t>
      </w:r>
      <w:r w:rsidR="009B3257" w:rsidRPr="00FD62C9">
        <w:rPr>
          <w:rStyle w:val="Strong"/>
          <w:rFonts w:ascii="Book Antiqua" w:hAnsi="Book Antiqua" w:cs="Book Antiqua"/>
          <w:b w:val="0"/>
          <w:bCs w:val="0"/>
        </w:rPr>
        <w:t xml:space="preserve"> les hauteurs de Médine</w:t>
      </w:r>
      <w:r w:rsidR="00A74B72" w:rsidRPr="00FD62C9">
        <w:rPr>
          <w:rStyle w:val="Strong"/>
          <w:rFonts w:ascii="Book Antiqua" w:hAnsi="Book Antiqua" w:cs="Book Antiqua"/>
          <w:b w:val="0"/>
          <w:bCs w:val="0"/>
        </w:rPr>
        <w:t>,</w:t>
      </w:r>
      <w:r w:rsidR="000E0F85" w:rsidRPr="00FD62C9">
        <w:rPr>
          <w:rStyle w:val="Strong"/>
          <w:rFonts w:ascii="Book Antiqua" w:hAnsi="Book Antiqua" w:cs="Book Antiqua"/>
          <w:b w:val="0"/>
          <w:bCs w:val="0"/>
        </w:rPr>
        <w:t xml:space="preserve"> </w:t>
      </w:r>
      <w:r w:rsidR="000D04C1" w:rsidRPr="00FD62C9">
        <w:rPr>
          <w:rStyle w:val="Strong"/>
          <w:rFonts w:ascii="Book Antiqua" w:hAnsi="Book Antiqua" w:cs="Book Antiqua"/>
          <w:b w:val="0"/>
          <w:bCs w:val="0"/>
        </w:rPr>
        <w:t>pour embrasser son fils Ibrâhîm qui y complétait son allaitement,</w:t>
      </w:r>
      <w:r w:rsidR="00207489" w:rsidRPr="00FD62C9">
        <w:rPr>
          <w:rStyle w:val="Strong"/>
          <w:rFonts w:ascii="Book Antiqua" w:hAnsi="Book Antiqua" w:cs="Book Antiqua"/>
          <w:b w:val="0"/>
          <w:bCs w:val="0"/>
        </w:rPr>
        <w:t xml:space="preserve"> et </w:t>
      </w:r>
      <w:r w:rsidR="00FE5607" w:rsidRPr="00FD62C9">
        <w:rPr>
          <w:rStyle w:val="Strong"/>
          <w:rFonts w:ascii="Book Antiqua" w:hAnsi="Book Antiqua" w:cs="Book Antiqua"/>
          <w:b w:val="0"/>
          <w:bCs w:val="0"/>
        </w:rPr>
        <w:t>re</w:t>
      </w:r>
      <w:r w:rsidR="00207489" w:rsidRPr="00FD62C9">
        <w:rPr>
          <w:rStyle w:val="Strong"/>
          <w:rFonts w:ascii="Book Antiqua" w:hAnsi="Book Antiqua" w:cs="Book Antiqua"/>
          <w:b w:val="0"/>
          <w:bCs w:val="0"/>
        </w:rPr>
        <w:t>partait</w:t>
      </w:r>
      <w:r w:rsidR="00A74B72" w:rsidRPr="00FD62C9">
        <w:rPr>
          <w:rStyle w:val="Strong"/>
          <w:rFonts w:ascii="Book Antiqua" w:hAnsi="Book Antiqua" w:cs="Book Antiqua"/>
          <w:b w:val="0"/>
          <w:bCs w:val="0"/>
        </w:rPr>
        <w:t xml:space="preserve"> juste après.</w:t>
      </w:r>
    </w:p>
    <w:p w:rsidR="00E0105B" w:rsidRPr="00FD62C9" w:rsidRDefault="00E0105B"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L</w:t>
      </w:r>
      <w:r w:rsidR="004C7F57" w:rsidRPr="00FD62C9">
        <w:rPr>
          <w:rStyle w:val="Strong"/>
          <w:rFonts w:ascii="Book Antiqua" w:hAnsi="Book Antiqua" w:cs="Book Antiqua"/>
          <w:b w:val="0"/>
          <w:bCs w:val="0"/>
        </w:rPr>
        <w:t xml:space="preserve">orsque le même Ibrâhîm mourut, le </w:t>
      </w:r>
      <w:r w:rsidR="00051E4A" w:rsidRPr="00FD62C9">
        <w:rPr>
          <w:rStyle w:val="Strong"/>
          <w:rFonts w:ascii="Book Antiqua" w:hAnsi="Book Antiqua" w:cs="Book Antiqua"/>
          <w:b w:val="0"/>
          <w:bCs w:val="0"/>
        </w:rPr>
        <w:t>Prophète</w:t>
      </w:r>
      <w:r w:rsidR="004C7F57"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004C7F57" w:rsidRPr="00FD62C9">
        <w:rPr>
          <w:rStyle w:val="Strong"/>
          <w:rFonts w:ascii="Book Antiqua" w:hAnsi="Book Antiqua" w:cs="Book Antiqua"/>
          <w:b w:val="0"/>
          <w:bCs w:val="0"/>
        </w:rPr>
        <w:t xml:space="preserve"> le porta et le serra contre sa poitrine</w:t>
      </w:r>
      <w:r w:rsidR="00CA7BFC" w:rsidRPr="00FD62C9">
        <w:rPr>
          <w:rStyle w:val="Strong"/>
          <w:rFonts w:ascii="Book Antiqua" w:hAnsi="Book Antiqua" w:cs="Book Antiqua"/>
          <w:b w:val="0"/>
          <w:bCs w:val="0"/>
        </w:rPr>
        <w:t>.</w:t>
      </w:r>
      <w:r w:rsidR="004C7F57" w:rsidRPr="00FD62C9">
        <w:rPr>
          <w:rStyle w:val="Strong"/>
          <w:rFonts w:ascii="Book Antiqua" w:hAnsi="Book Antiqua" w:cs="Book Antiqua"/>
          <w:b w:val="0"/>
          <w:bCs w:val="0"/>
        </w:rPr>
        <w:t xml:space="preserve"> </w:t>
      </w:r>
      <w:r w:rsidR="00CA7BFC" w:rsidRPr="00FD62C9">
        <w:rPr>
          <w:rStyle w:val="Strong"/>
          <w:rFonts w:ascii="Book Antiqua" w:hAnsi="Book Antiqua" w:cs="Book Antiqua"/>
          <w:b w:val="0"/>
          <w:bCs w:val="0"/>
        </w:rPr>
        <w:t>E</w:t>
      </w:r>
      <w:r w:rsidR="004C7F57" w:rsidRPr="00FD62C9">
        <w:rPr>
          <w:rStyle w:val="Strong"/>
          <w:rFonts w:ascii="Book Antiqua" w:hAnsi="Book Antiqua" w:cs="Book Antiqua"/>
          <w:b w:val="0"/>
          <w:bCs w:val="0"/>
        </w:rPr>
        <w:t>nsuite, il pleura et dit</w:t>
      </w:r>
      <w:r w:rsidR="00FD62C9">
        <w:rPr>
          <w:rStyle w:val="Strong"/>
          <w:rFonts w:ascii="Book Antiqua" w:hAnsi="Book Antiqua" w:cs="Book Antiqua"/>
          <w:b w:val="0"/>
          <w:bCs w:val="0"/>
        </w:rPr>
        <w:t>:</w:t>
      </w:r>
      <w:r w:rsidR="004C7F57" w:rsidRPr="00FD62C9">
        <w:rPr>
          <w:rStyle w:val="Strong"/>
          <w:rFonts w:ascii="Book Antiqua" w:hAnsi="Book Antiqua" w:cs="Book Antiqua"/>
          <w:b w:val="0"/>
          <w:bCs w:val="0"/>
        </w:rPr>
        <w:t xml:space="preserve"> </w:t>
      </w:r>
      <w:r w:rsidR="004C7F57" w:rsidRPr="00FD62C9">
        <w:rPr>
          <w:rStyle w:val="Strong"/>
          <w:rFonts w:ascii="Book Antiqua" w:hAnsi="Book Antiqua" w:cs="Book Antiqua"/>
          <w:b w:val="0"/>
          <w:bCs w:val="0"/>
          <w:color w:val="800000"/>
        </w:rPr>
        <w:t>«</w:t>
      </w:r>
      <w:r w:rsidR="004C7F57" w:rsidRPr="00FD62C9">
        <w:rPr>
          <w:rStyle w:val="Strong"/>
          <w:rFonts w:ascii="Book Antiqua" w:hAnsi="Book Antiqua" w:cs="Book Antiqua"/>
          <w:b w:val="0"/>
          <w:bCs w:val="0"/>
          <w:i/>
          <w:iCs/>
          <w:color w:val="800000"/>
        </w:rPr>
        <w:t xml:space="preserve">Les yeux versent </w:t>
      </w:r>
      <w:r w:rsidR="008D3F31" w:rsidRPr="00FD62C9">
        <w:rPr>
          <w:rStyle w:val="Strong"/>
          <w:rFonts w:ascii="Book Antiqua" w:hAnsi="Book Antiqua" w:cs="Book Antiqua"/>
          <w:b w:val="0"/>
          <w:bCs w:val="0"/>
          <w:i/>
          <w:iCs/>
          <w:color w:val="800000"/>
        </w:rPr>
        <w:t>leurs</w:t>
      </w:r>
      <w:r w:rsidR="004C7F57" w:rsidRPr="00FD62C9">
        <w:rPr>
          <w:rStyle w:val="Strong"/>
          <w:rFonts w:ascii="Book Antiqua" w:hAnsi="Book Antiqua" w:cs="Book Antiqua"/>
          <w:b w:val="0"/>
          <w:bCs w:val="0"/>
          <w:i/>
          <w:iCs/>
          <w:color w:val="800000"/>
        </w:rPr>
        <w:t xml:space="preserve"> larmes, le cœur </w:t>
      </w:r>
      <w:r w:rsidR="00D742B7" w:rsidRPr="00FD62C9">
        <w:rPr>
          <w:rStyle w:val="Strong"/>
          <w:rFonts w:ascii="Book Antiqua" w:hAnsi="Book Antiqua" w:cs="Book Antiqua"/>
          <w:b w:val="0"/>
          <w:bCs w:val="0"/>
          <w:i/>
          <w:iCs/>
          <w:color w:val="800000"/>
        </w:rPr>
        <w:t>est meurtri</w:t>
      </w:r>
      <w:r w:rsidR="004C7F57" w:rsidRPr="00FD62C9">
        <w:rPr>
          <w:rStyle w:val="Strong"/>
          <w:rFonts w:ascii="Book Antiqua" w:hAnsi="Book Antiqua" w:cs="Book Antiqua"/>
          <w:b w:val="0"/>
          <w:bCs w:val="0"/>
          <w:i/>
          <w:iCs/>
          <w:color w:val="800000"/>
        </w:rPr>
        <w:t xml:space="preserve"> de tristesse, mais malgré cela</w:t>
      </w:r>
      <w:r w:rsidR="00CA7BFC" w:rsidRPr="00FD62C9">
        <w:rPr>
          <w:rStyle w:val="Strong"/>
          <w:rFonts w:ascii="Book Antiqua" w:hAnsi="Book Antiqua" w:cs="Book Antiqua"/>
          <w:b w:val="0"/>
          <w:bCs w:val="0"/>
          <w:i/>
          <w:iCs/>
          <w:color w:val="800000"/>
        </w:rPr>
        <w:t>,</w:t>
      </w:r>
      <w:r w:rsidR="004C7F57" w:rsidRPr="00FD62C9">
        <w:rPr>
          <w:rStyle w:val="Strong"/>
          <w:rFonts w:ascii="Book Antiqua" w:hAnsi="Book Antiqua" w:cs="Book Antiqua"/>
          <w:b w:val="0"/>
          <w:bCs w:val="0"/>
          <w:i/>
          <w:iCs/>
          <w:color w:val="800000"/>
        </w:rPr>
        <w:t xml:space="preserve"> nous ne prononçons que ce qui </w:t>
      </w:r>
      <w:r w:rsidR="008D3F31" w:rsidRPr="00FD62C9">
        <w:rPr>
          <w:rStyle w:val="Strong"/>
          <w:rFonts w:ascii="Book Antiqua" w:hAnsi="Book Antiqua" w:cs="Book Antiqua"/>
          <w:b w:val="0"/>
          <w:bCs w:val="0"/>
          <w:i/>
          <w:iCs/>
          <w:color w:val="800000"/>
        </w:rPr>
        <w:t>plaît à</w:t>
      </w:r>
      <w:r w:rsidR="004C7F57" w:rsidRPr="00FD62C9">
        <w:rPr>
          <w:rStyle w:val="Strong"/>
          <w:rFonts w:ascii="Book Antiqua" w:hAnsi="Book Antiqua" w:cs="Book Antiqua"/>
          <w:b w:val="0"/>
          <w:bCs w:val="0"/>
          <w:i/>
          <w:iCs/>
          <w:color w:val="800000"/>
        </w:rPr>
        <w:t xml:space="preserve"> notre Seigneur. Certainement, nous sommes tristes de devoir te quitter, ô Ibrâhîm</w:t>
      </w:r>
      <w:r w:rsidR="004745E0">
        <w:rPr>
          <w:rStyle w:val="Strong"/>
          <w:rFonts w:ascii="Book Antiqua" w:hAnsi="Book Antiqua" w:cs="Book Antiqua"/>
          <w:b w:val="0"/>
          <w:bCs w:val="0"/>
          <w:color w:val="800000"/>
        </w:rPr>
        <w:t>!</w:t>
      </w:r>
      <w:r w:rsidR="004C7F57" w:rsidRPr="00FD62C9">
        <w:rPr>
          <w:rStyle w:val="Strong"/>
          <w:rFonts w:ascii="Book Antiqua" w:hAnsi="Book Antiqua" w:cs="Book Antiqua"/>
          <w:b w:val="0"/>
          <w:bCs w:val="0"/>
          <w:color w:val="800000"/>
        </w:rPr>
        <w:t>»</w:t>
      </w:r>
      <w:r w:rsidR="005F31F2" w:rsidRPr="00FD62C9">
        <w:rPr>
          <w:rStyle w:val="FootnoteReference"/>
          <w:rFonts w:ascii="Book Antiqua" w:hAnsi="Book Antiqua" w:cs="Book Antiqua"/>
        </w:rPr>
        <w:footnoteReference w:id="10"/>
      </w:r>
    </w:p>
    <w:p w:rsidR="00E0105B" w:rsidRPr="00FD62C9" w:rsidRDefault="00D742B7" w:rsidP="00FD62C9">
      <w:pPr>
        <w:spacing w:before="120"/>
        <w:ind w:firstLine="284"/>
        <w:jc w:val="both"/>
        <w:rPr>
          <w:rFonts w:ascii="Book Antiqua" w:hAnsi="Book Antiqua" w:cs="Book Antiqua"/>
        </w:rPr>
      </w:pPr>
      <w:r w:rsidRPr="00FD62C9">
        <w:rPr>
          <w:rStyle w:val="Strong"/>
          <w:rFonts w:ascii="Book Antiqua" w:hAnsi="Book Antiqua" w:cs="Book Antiqua"/>
          <w:b w:val="0"/>
          <w:bCs w:val="0"/>
        </w:rPr>
        <w:t>Al-Aqra’ Ibn Hâbis</w:t>
      </w:r>
      <w:r w:rsidR="003A30ED" w:rsidRPr="00FD62C9">
        <w:rPr>
          <w:rStyle w:val="Strong"/>
          <w:rFonts w:ascii="Book Antiqua" w:hAnsi="Book Antiqua" w:cs="Book Antiqua"/>
          <w:b w:val="0"/>
          <w:bCs w:val="0"/>
        </w:rPr>
        <w:t xml:space="preserve"> </w:t>
      </w:r>
      <w:r w:rsidR="00E50192" w:rsidRPr="00E50192">
        <w:rPr>
          <w:rStyle w:val="Strong"/>
          <w:rFonts w:ascii="CTraditional Arabic" w:hAnsi="CTraditional Arabic" w:cs="CTraditional Arabic"/>
          <w:b w:val="0"/>
          <w:bCs w:val="0"/>
          <w:rtl/>
        </w:rPr>
        <w:t>س</w:t>
      </w:r>
      <w:r w:rsidRPr="00FD62C9">
        <w:rPr>
          <w:rStyle w:val="Strong"/>
          <w:rFonts w:ascii="Book Antiqua" w:hAnsi="Book Antiqua" w:cs="Book Antiqua"/>
          <w:b w:val="0"/>
          <w:bCs w:val="0"/>
        </w:rPr>
        <w:t xml:space="preserve"> vit le </w:t>
      </w:r>
      <w:r w:rsidR="00051E4A" w:rsidRPr="00FD62C9">
        <w:rPr>
          <w:rStyle w:val="Strong"/>
          <w:rFonts w:ascii="Book Antiqua" w:hAnsi="Book Antiqua" w:cs="Book Antiqua"/>
          <w:b w:val="0"/>
          <w:bCs w:val="0"/>
        </w:rPr>
        <w:t>Prophète</w:t>
      </w:r>
      <w:r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embrasser Al-Hassan Ibn Ali (</w:t>
      </w:r>
      <w:r w:rsidR="00CA7BFC" w:rsidRPr="00FD62C9">
        <w:rPr>
          <w:rStyle w:val="Strong"/>
          <w:rFonts w:ascii="Book Antiqua" w:hAnsi="Book Antiqua" w:cs="Book Antiqua"/>
          <w:b w:val="0"/>
          <w:bCs w:val="0"/>
        </w:rPr>
        <w:t>son petit-fils) et lui dit</w:t>
      </w:r>
      <w:r w:rsidR="00FD62C9">
        <w:rPr>
          <w:rStyle w:val="Strong"/>
          <w:rFonts w:ascii="Book Antiqua" w:hAnsi="Book Antiqua" w:cs="Book Antiqua"/>
          <w:b w:val="0"/>
          <w:bCs w:val="0"/>
        </w:rPr>
        <w:t>: «</w:t>
      </w:r>
      <w:r w:rsidR="00CA7BFC" w:rsidRPr="00FD62C9">
        <w:rPr>
          <w:rStyle w:val="Strong"/>
          <w:rFonts w:ascii="Book Antiqua" w:hAnsi="Book Antiqua" w:cs="Book Antiqua"/>
          <w:b w:val="0"/>
          <w:bCs w:val="0"/>
        </w:rPr>
        <w:t>J</w:t>
      </w:r>
      <w:r w:rsidRPr="00FD62C9">
        <w:rPr>
          <w:rStyle w:val="Strong"/>
          <w:rFonts w:ascii="Book Antiqua" w:hAnsi="Book Antiqua" w:cs="Book Antiqua"/>
          <w:b w:val="0"/>
          <w:bCs w:val="0"/>
        </w:rPr>
        <w:t>e possède dix enfants et je n’</w:t>
      </w:r>
      <w:r w:rsidR="00FD62C9">
        <w:rPr>
          <w:rStyle w:val="Strong"/>
          <w:rFonts w:ascii="Book Antiqua" w:hAnsi="Book Antiqua" w:cs="Book Antiqua"/>
          <w:b w:val="0"/>
          <w:bCs w:val="0"/>
        </w:rPr>
        <w:t>ai jamais embrassé l’un d’eux</w:t>
      </w:r>
      <w:r w:rsidR="004745E0">
        <w:rPr>
          <w:rStyle w:val="Strong"/>
          <w:rFonts w:ascii="Book Antiqua" w:hAnsi="Book Antiqua" w:cs="Book Antiqua"/>
          <w:b w:val="0"/>
          <w:bCs w:val="0"/>
        </w:rPr>
        <w:t>!</w:t>
      </w:r>
      <w:r w:rsidRPr="00FD62C9">
        <w:rPr>
          <w:rStyle w:val="Strong"/>
          <w:rFonts w:ascii="Book Antiqua" w:hAnsi="Book Antiqua" w:cs="Book Antiqua"/>
          <w:b w:val="0"/>
          <w:bCs w:val="0"/>
        </w:rPr>
        <w:t xml:space="preserve">» Le </w:t>
      </w:r>
      <w:r w:rsidR="00051E4A" w:rsidRPr="00FD62C9">
        <w:rPr>
          <w:rStyle w:val="Strong"/>
          <w:rFonts w:ascii="Book Antiqua" w:hAnsi="Book Antiqua" w:cs="Book Antiqua"/>
          <w:b w:val="0"/>
          <w:bCs w:val="0"/>
        </w:rPr>
        <w:t>Prophète</w:t>
      </w:r>
      <w:r w:rsidRPr="00FD62C9">
        <w:rPr>
          <w:rStyle w:val="Strong"/>
          <w:rFonts w:ascii="Book Antiqua" w:hAnsi="Book Antiqua" w:cs="Book Antiqua"/>
          <w:b w:val="0"/>
          <w:bCs w:val="0"/>
        </w:rPr>
        <w:t xml:space="preserv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rétorqua</w:t>
      </w:r>
      <w:r w:rsidR="00FD62C9">
        <w:rPr>
          <w:rStyle w:val="Strong"/>
          <w:rFonts w:ascii="Book Antiqua" w:hAnsi="Book Antiqua" w:cs="Book Antiqua"/>
          <w:b w:val="0"/>
          <w:bCs w:val="0"/>
        </w:rPr>
        <w:t>:</w:t>
      </w:r>
      <w:r w:rsidRPr="00FD62C9">
        <w:rPr>
          <w:rStyle w:val="Strong"/>
          <w:rFonts w:ascii="Book Antiqua" w:hAnsi="Book Antiqua" w:cs="Book Antiqua"/>
          <w:b w:val="0"/>
          <w:bCs w:val="0"/>
        </w:rPr>
        <w:t> </w:t>
      </w:r>
      <w:r w:rsidRPr="00FD62C9">
        <w:rPr>
          <w:rFonts w:ascii="Book Antiqua" w:hAnsi="Book Antiqua" w:cs="Book Antiqua"/>
        </w:rPr>
        <w:t>«</w:t>
      </w:r>
      <w:r w:rsidRPr="00FD62C9">
        <w:rPr>
          <w:rFonts w:ascii="Book Antiqua" w:hAnsi="Book Antiqua" w:cs="Book Antiqua"/>
          <w:i/>
          <w:iCs/>
        </w:rPr>
        <w:t xml:space="preserve">La miséricorde </w:t>
      </w:r>
      <w:r w:rsidR="00207489" w:rsidRPr="00FD62C9">
        <w:rPr>
          <w:rFonts w:ascii="Book Antiqua" w:hAnsi="Book Antiqua" w:cs="Book Antiqua"/>
          <w:i/>
          <w:iCs/>
        </w:rPr>
        <w:t>n’est point donnée</w:t>
      </w:r>
      <w:r w:rsidRPr="00FD62C9">
        <w:rPr>
          <w:rFonts w:ascii="Book Antiqua" w:hAnsi="Book Antiqua" w:cs="Book Antiqua"/>
          <w:i/>
          <w:iCs/>
        </w:rPr>
        <w:t xml:space="preserve"> à celui qui ne fait pas preuve de miséricorde</w:t>
      </w:r>
      <w:r w:rsidR="00FD62C9">
        <w:rPr>
          <w:rFonts w:ascii="Book Antiqua" w:hAnsi="Book Antiqua" w:cs="Book Antiqua"/>
        </w:rPr>
        <w:t>.</w:t>
      </w:r>
      <w:r w:rsidRPr="00FD62C9">
        <w:rPr>
          <w:rFonts w:ascii="Book Antiqua" w:hAnsi="Book Antiqua" w:cs="Book Antiqua"/>
        </w:rPr>
        <w:t>»</w:t>
      </w:r>
      <w:r w:rsidR="005F31F2" w:rsidRPr="00FD62C9">
        <w:rPr>
          <w:rStyle w:val="FootnoteReference"/>
          <w:rFonts w:ascii="Book Antiqua" w:hAnsi="Book Antiqua" w:cs="Book Antiqua"/>
        </w:rPr>
        <w:footnoteReference w:id="11"/>
      </w:r>
    </w:p>
    <w:p w:rsidR="00E0105B" w:rsidRPr="00FD62C9" w:rsidRDefault="00D742B7" w:rsidP="00FD62C9">
      <w:pPr>
        <w:spacing w:before="120"/>
        <w:ind w:firstLine="284"/>
        <w:jc w:val="both"/>
        <w:rPr>
          <w:rFonts w:ascii="Book Antiqua" w:hAnsi="Book Antiqua" w:cs="Book Antiqua"/>
        </w:rPr>
      </w:pPr>
      <w:r w:rsidRPr="00FD62C9">
        <w:rPr>
          <w:rFonts w:ascii="Book Antiqua" w:hAnsi="Book Antiqua" w:cs="Book Antiqua"/>
        </w:rPr>
        <w:t xml:space="preserve">Des </w:t>
      </w:r>
      <w:r w:rsidR="002F3CF3" w:rsidRPr="00FD62C9">
        <w:rPr>
          <w:rFonts w:ascii="Book Antiqua" w:hAnsi="Book Antiqua" w:cs="Book Antiqua"/>
        </w:rPr>
        <w:t>Bédouins</w:t>
      </w:r>
      <w:r w:rsidR="00166C9C" w:rsidRPr="00FD62C9">
        <w:rPr>
          <w:rFonts w:ascii="Book Antiqua" w:hAnsi="Book Antiqua" w:cs="Book Antiqua"/>
        </w:rPr>
        <w:t xml:space="preserve"> arrivèrent chez le </w:t>
      </w:r>
      <w:r w:rsidR="00051E4A" w:rsidRPr="00FD62C9">
        <w:rPr>
          <w:rFonts w:ascii="Book Antiqua" w:hAnsi="Book Antiqua" w:cs="Book Antiqua"/>
        </w:rPr>
        <w:t>Prophète</w:t>
      </w:r>
      <w:r w:rsidR="00166C9C" w:rsidRPr="00FD62C9">
        <w:rPr>
          <w:rFonts w:ascii="Book Antiqua" w:hAnsi="Book Antiqua" w:cs="Book Antiqua"/>
        </w:rPr>
        <w:t xml:space="preserve"> </w:t>
      </w:r>
      <w:r w:rsidR="003502FD" w:rsidRPr="003502FD">
        <w:rPr>
          <w:rFonts w:ascii="Garamond" w:hAnsi="Garamond" w:cs="CTraditional Arabic"/>
          <w:rtl/>
        </w:rPr>
        <w:t>ج</w:t>
      </w:r>
      <w:r w:rsidR="00166C9C" w:rsidRPr="00FD62C9">
        <w:rPr>
          <w:rFonts w:ascii="Book Antiqua" w:hAnsi="Book Antiqua" w:cs="Book Antiqua"/>
        </w:rPr>
        <w:t xml:space="preserve"> et dirent</w:t>
      </w:r>
      <w:r w:rsidR="00FD62C9">
        <w:rPr>
          <w:rFonts w:ascii="Book Antiqua" w:hAnsi="Book Antiqua" w:cs="Book Antiqua"/>
        </w:rPr>
        <w:t>: «</w:t>
      </w:r>
      <w:r w:rsidR="00166C9C" w:rsidRPr="00FD62C9">
        <w:rPr>
          <w:rFonts w:ascii="Book Antiqua" w:hAnsi="Book Antiqua" w:cs="Book Antiqua"/>
        </w:rPr>
        <w:t>Embrassez-vous vos enfants</w:t>
      </w:r>
      <w:r w:rsidR="004745E0">
        <w:rPr>
          <w:rFonts w:ascii="Book Antiqua" w:hAnsi="Book Antiqua" w:cs="Book Antiqua"/>
        </w:rPr>
        <w:t>?</w:t>
      </w:r>
      <w:r w:rsidR="00CA7BFC" w:rsidRPr="00FD62C9">
        <w:rPr>
          <w:rFonts w:ascii="Book Antiqua" w:hAnsi="Book Antiqua" w:cs="Book Antiqua"/>
        </w:rPr>
        <w:t>!</w:t>
      </w:r>
      <w:r w:rsidR="001E5E77" w:rsidRPr="00FD62C9">
        <w:rPr>
          <w:rFonts w:ascii="Book Antiqua" w:hAnsi="Book Antiqua" w:cs="Book Antiqua"/>
        </w:rPr>
        <w:t>»</w:t>
      </w:r>
      <w:r w:rsidR="00166C9C" w:rsidRPr="00FD62C9">
        <w:rPr>
          <w:rFonts w:ascii="Book Antiqua" w:hAnsi="Book Antiqua" w:cs="Book Antiqua"/>
        </w:rPr>
        <w:t xml:space="preserve"> Les gens répo</w:t>
      </w:r>
      <w:r w:rsidR="00FE5607" w:rsidRPr="00FD62C9">
        <w:rPr>
          <w:rFonts w:ascii="Book Antiqua" w:hAnsi="Book Antiqua" w:cs="Book Antiqua"/>
        </w:rPr>
        <w:t>ndirent</w:t>
      </w:r>
      <w:r w:rsidR="00FD62C9">
        <w:rPr>
          <w:rFonts w:ascii="Book Antiqua" w:hAnsi="Book Antiqua" w:cs="Book Antiqua"/>
        </w:rPr>
        <w:t>: «Oui.</w:t>
      </w:r>
      <w:r w:rsidR="00FE5607" w:rsidRPr="00FD62C9">
        <w:rPr>
          <w:rFonts w:ascii="Book Antiqua" w:hAnsi="Book Antiqua" w:cs="Book Antiqua"/>
        </w:rPr>
        <w:t xml:space="preserve">» Ensuite, il </w:t>
      </w:r>
      <w:r w:rsidR="00166C9C" w:rsidRPr="00FD62C9">
        <w:rPr>
          <w:rFonts w:ascii="Book Antiqua" w:hAnsi="Book Antiqua" w:cs="Book Antiqua"/>
        </w:rPr>
        <w:t>ajoutèrent</w:t>
      </w:r>
      <w:r w:rsidR="00FD62C9">
        <w:rPr>
          <w:rFonts w:ascii="Book Antiqua" w:hAnsi="Book Antiqua" w:cs="Book Antiqua"/>
        </w:rPr>
        <w:t>: «</w:t>
      </w:r>
      <w:r w:rsidR="00166C9C" w:rsidRPr="00FD62C9">
        <w:rPr>
          <w:rFonts w:ascii="Book Antiqua" w:hAnsi="Book Antiqua" w:cs="Book Antiqua"/>
        </w:rPr>
        <w:t xml:space="preserve">Nous jurons par Allah, </w:t>
      </w:r>
      <w:r w:rsidR="001E5E77" w:rsidRPr="00FD62C9">
        <w:rPr>
          <w:rFonts w:ascii="Book Antiqua" w:hAnsi="Book Antiqua" w:cs="Book Antiqua"/>
        </w:rPr>
        <w:t xml:space="preserve">que </w:t>
      </w:r>
      <w:r w:rsidR="00166C9C" w:rsidRPr="00FD62C9">
        <w:rPr>
          <w:rFonts w:ascii="Book Antiqua" w:hAnsi="Book Antiqua" w:cs="Book Antiqua"/>
        </w:rPr>
        <w:t xml:space="preserve">nous, nous n’embrassons </w:t>
      </w:r>
      <w:r w:rsidR="00CA7BFC" w:rsidRPr="00FD62C9">
        <w:rPr>
          <w:rFonts w:ascii="Book Antiqua" w:hAnsi="Book Antiqua" w:cs="Book Antiqua"/>
        </w:rPr>
        <w:t>jamais</w:t>
      </w:r>
      <w:r w:rsidR="00166C9C" w:rsidRPr="00FD62C9">
        <w:rPr>
          <w:rFonts w:ascii="Book Antiqua" w:hAnsi="Book Antiqua" w:cs="Book Antiqua"/>
        </w:rPr>
        <w:t xml:space="preserve"> nos en</w:t>
      </w:r>
      <w:r w:rsidR="00FD62C9">
        <w:rPr>
          <w:rFonts w:ascii="Book Antiqua" w:hAnsi="Book Antiqua" w:cs="Book Antiqua"/>
        </w:rPr>
        <w:t>fants.</w:t>
      </w:r>
      <w:r w:rsidR="00166C9C" w:rsidRPr="00FD62C9">
        <w:rPr>
          <w:rFonts w:ascii="Book Antiqua" w:hAnsi="Book Antiqua" w:cs="Book Antiqua"/>
        </w:rPr>
        <w:t xml:space="preserve">» Le </w:t>
      </w:r>
      <w:r w:rsidR="00051E4A" w:rsidRPr="00FD62C9">
        <w:rPr>
          <w:rFonts w:ascii="Book Antiqua" w:hAnsi="Book Antiqua" w:cs="Book Antiqua"/>
        </w:rPr>
        <w:t>Prophète</w:t>
      </w:r>
      <w:r w:rsidR="00166C9C" w:rsidRPr="00FD62C9">
        <w:rPr>
          <w:rFonts w:ascii="Book Antiqua" w:hAnsi="Book Antiqua" w:cs="Book Antiqua"/>
        </w:rPr>
        <w:t xml:space="preserve"> </w:t>
      </w:r>
      <w:r w:rsidR="003502FD" w:rsidRPr="003502FD">
        <w:rPr>
          <w:rFonts w:ascii="Garamond" w:hAnsi="Garamond" w:cs="CTraditional Arabic"/>
          <w:rtl/>
        </w:rPr>
        <w:t>ج</w:t>
      </w:r>
      <w:r w:rsidR="00166C9C" w:rsidRPr="00FD62C9">
        <w:rPr>
          <w:rFonts w:ascii="Book Antiqua" w:hAnsi="Book Antiqua" w:cs="Book Antiqua"/>
        </w:rPr>
        <w:t xml:space="preserve"> leur dit</w:t>
      </w:r>
      <w:r w:rsidR="001E5E77" w:rsidRPr="00FD62C9">
        <w:rPr>
          <w:rFonts w:ascii="Book Antiqua" w:hAnsi="Book Antiqua" w:cs="Book Antiqua"/>
        </w:rPr>
        <w:t xml:space="preserve"> alors</w:t>
      </w:r>
      <w:r w:rsidR="00FD62C9">
        <w:rPr>
          <w:rFonts w:ascii="Book Antiqua" w:hAnsi="Book Antiqua" w:cs="Book Antiqua"/>
        </w:rPr>
        <w:t>:</w:t>
      </w:r>
      <w:r w:rsidR="00166C9C" w:rsidRPr="00FD62C9">
        <w:rPr>
          <w:rFonts w:ascii="Book Antiqua" w:hAnsi="Book Antiqua" w:cs="Book Antiqua"/>
        </w:rPr>
        <w:t xml:space="preserve"> </w:t>
      </w:r>
      <w:r w:rsidR="00166C9C" w:rsidRPr="00FD62C9">
        <w:rPr>
          <w:rFonts w:ascii="Book Antiqua" w:hAnsi="Book Antiqua" w:cs="Book Antiqua"/>
          <w:color w:val="800000"/>
        </w:rPr>
        <w:t>«</w:t>
      </w:r>
      <w:r w:rsidR="00BA1F8A" w:rsidRPr="00FD62C9">
        <w:rPr>
          <w:rFonts w:ascii="Book Antiqua" w:hAnsi="Book Antiqua" w:cs="Book Antiqua"/>
          <w:i/>
          <w:iCs/>
          <w:color w:val="800000"/>
        </w:rPr>
        <w:t xml:space="preserve">Que puis-je pour vous, si Allah ne vous </w:t>
      </w:r>
      <w:r w:rsidR="00545256" w:rsidRPr="00FD62C9">
        <w:rPr>
          <w:rFonts w:ascii="Book Antiqua" w:hAnsi="Book Antiqua" w:cs="Book Antiqua"/>
          <w:i/>
          <w:iCs/>
          <w:color w:val="800000"/>
        </w:rPr>
        <w:t>a pas pourvu de miséricorde</w:t>
      </w:r>
      <w:r w:rsidR="004745E0">
        <w:rPr>
          <w:rFonts w:ascii="Book Antiqua" w:hAnsi="Book Antiqua" w:cs="Book Antiqua"/>
          <w:i/>
          <w:iCs/>
          <w:color w:val="800000"/>
        </w:rPr>
        <w:t>?</w:t>
      </w:r>
      <w:r w:rsidR="008D3F31" w:rsidRPr="00FD62C9">
        <w:rPr>
          <w:rFonts w:ascii="Book Antiqua" w:hAnsi="Book Antiqua" w:cs="Book Antiqua"/>
          <w:i/>
          <w:iCs/>
          <w:color w:val="800000"/>
        </w:rPr>
        <w:t>!</w:t>
      </w:r>
      <w:r w:rsidR="00545256" w:rsidRPr="00FD62C9">
        <w:rPr>
          <w:rFonts w:ascii="Book Antiqua" w:hAnsi="Book Antiqua" w:cs="Book Antiqua"/>
          <w:color w:val="800000"/>
        </w:rPr>
        <w:t>»</w:t>
      </w:r>
      <w:r w:rsidR="005F31F2" w:rsidRPr="00FD62C9">
        <w:rPr>
          <w:rStyle w:val="FootnoteReference"/>
          <w:rFonts w:ascii="Book Antiqua" w:hAnsi="Book Antiqua" w:cs="Book Antiqua"/>
        </w:rPr>
        <w:footnoteReference w:id="12"/>
      </w:r>
    </w:p>
    <w:p w:rsidR="00E0105B" w:rsidRPr="00FD62C9" w:rsidRDefault="00545256" w:rsidP="00FD62C9">
      <w:pPr>
        <w:spacing w:before="120"/>
        <w:ind w:firstLine="284"/>
        <w:jc w:val="both"/>
        <w:rPr>
          <w:rFonts w:ascii="Book Antiqua" w:hAnsi="Book Antiqua" w:cs="Book Antiqua"/>
        </w:rPr>
      </w:pPr>
      <w:r w:rsidRPr="00FD62C9">
        <w:rPr>
          <w:rFonts w:ascii="Book Antiqua" w:hAnsi="Book Antiqua" w:cs="Book Antiqua"/>
        </w:rPr>
        <w:t>D’après Anas</w:t>
      </w:r>
      <w:r w:rsidR="003A30ED" w:rsidRPr="00FD62C9">
        <w:rPr>
          <w:rFonts w:ascii="Book Antiqua" w:hAnsi="Book Antiqua" w:cs="Book Antiqua"/>
        </w:rPr>
        <w:t xml:space="preserve"> </w:t>
      </w:r>
      <w:r w:rsidR="00E50192" w:rsidRPr="00E50192">
        <w:rPr>
          <w:rFonts w:ascii="CTraditional Arabic" w:hAnsi="CTraditional Arabic" w:cs="CTraditional Arabic"/>
          <w:rtl/>
        </w:rPr>
        <w:t>س</w:t>
      </w:r>
      <w:r w:rsidR="00344A2F" w:rsidRPr="00FD62C9">
        <w:rPr>
          <w:rFonts w:ascii="Book Antiqua" w:hAnsi="Book Antiqua" w:cs="Book Antiqua"/>
        </w:rPr>
        <w:t>, l</w:t>
      </w:r>
      <w:r w:rsidRPr="00FD62C9">
        <w:rPr>
          <w:rFonts w:ascii="Book Antiqua" w:hAnsi="Book Antiqua" w:cs="Book Antiqua"/>
        </w:rPr>
        <w:t xml:space="preserve">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xml:space="preserve"> rendait visite aux habitants de Médine, saluait </w:t>
      </w:r>
      <w:r w:rsidR="002F3CF3" w:rsidRPr="00FD62C9">
        <w:rPr>
          <w:rFonts w:ascii="Book Antiqua" w:hAnsi="Book Antiqua" w:cs="Book Antiqua"/>
        </w:rPr>
        <w:t>leurs</w:t>
      </w:r>
      <w:r w:rsidRPr="00FD62C9">
        <w:rPr>
          <w:rFonts w:ascii="Book Antiqua" w:hAnsi="Book Antiqua" w:cs="Book Antiqua"/>
        </w:rPr>
        <w:t xml:space="preserve"> enfants et passait sa mai</w:t>
      </w:r>
      <w:r w:rsidR="00344A2F" w:rsidRPr="00FD62C9">
        <w:rPr>
          <w:rFonts w:ascii="Book Antiqua" w:hAnsi="Book Antiqua" w:cs="Book Antiqua"/>
        </w:rPr>
        <w:t>n sur leur</w:t>
      </w:r>
      <w:r w:rsidR="001E5E77" w:rsidRPr="00FD62C9">
        <w:rPr>
          <w:rFonts w:ascii="Book Antiqua" w:hAnsi="Book Antiqua" w:cs="Book Antiqua"/>
        </w:rPr>
        <w:t>s</w:t>
      </w:r>
      <w:r w:rsidR="00344A2F" w:rsidRPr="00FD62C9">
        <w:rPr>
          <w:rFonts w:ascii="Book Antiqua" w:hAnsi="Book Antiqua" w:cs="Book Antiqua"/>
        </w:rPr>
        <w:t xml:space="preserve"> tête</w:t>
      </w:r>
      <w:r w:rsidR="001E5E77" w:rsidRPr="00FD62C9">
        <w:rPr>
          <w:rFonts w:ascii="Book Antiqua" w:hAnsi="Book Antiqua" w:cs="Book Antiqua"/>
        </w:rPr>
        <w:t>s</w:t>
      </w:r>
      <w:r w:rsidR="00344A2F" w:rsidRPr="00FD62C9">
        <w:rPr>
          <w:rFonts w:ascii="Book Antiqua" w:hAnsi="Book Antiqua" w:cs="Book Antiqua"/>
        </w:rPr>
        <w:t xml:space="preserve"> par affection.</w:t>
      </w:r>
      <w:r w:rsidR="005F31F2" w:rsidRPr="00FD62C9">
        <w:rPr>
          <w:rStyle w:val="FootnoteReference"/>
          <w:rFonts w:ascii="Book Antiqua" w:hAnsi="Book Antiqua" w:cs="Book Antiqua"/>
        </w:rPr>
        <w:footnoteReference w:id="13"/>
      </w:r>
      <w:r w:rsidRPr="00FD62C9">
        <w:rPr>
          <w:rFonts w:ascii="Book Antiqua" w:hAnsi="Book Antiqua" w:cs="Book Antiqua"/>
        </w:rPr>
        <w:t xml:space="preserve"> </w:t>
      </w:r>
    </w:p>
    <w:p w:rsidR="00E0105B" w:rsidRPr="00FD62C9" w:rsidRDefault="00545256" w:rsidP="00FD62C9">
      <w:pPr>
        <w:spacing w:before="120"/>
        <w:ind w:firstLine="284"/>
        <w:jc w:val="both"/>
        <w:rPr>
          <w:rFonts w:ascii="Book Antiqua" w:hAnsi="Book Antiqua" w:cs="Book Antiqua"/>
        </w:rPr>
      </w:pPr>
      <w:r w:rsidRPr="00FD62C9">
        <w:rPr>
          <w:rFonts w:ascii="Book Antiqua" w:hAnsi="Book Antiqua" w:cs="Book Antiqua"/>
        </w:rPr>
        <w:t>Il était très tendre avec les enfants et s’amusait avec eux. Anas</w:t>
      </w:r>
      <w:r w:rsidR="003A30ED" w:rsidRPr="00FD62C9">
        <w:rPr>
          <w:rFonts w:ascii="Book Antiqua" w:hAnsi="Book Antiqua" w:cs="Book Antiqua"/>
        </w:rPr>
        <w:t xml:space="preserve"> </w:t>
      </w:r>
      <w:r w:rsidR="00E50192" w:rsidRPr="00E50192">
        <w:rPr>
          <w:rFonts w:ascii="CTraditional Arabic" w:hAnsi="CTraditional Arabic" w:cs="CTraditional Arabic"/>
          <w:rtl/>
        </w:rPr>
        <w:t>س</w:t>
      </w:r>
      <w:r w:rsidRPr="00FD62C9">
        <w:rPr>
          <w:rFonts w:ascii="Book Antiqua" w:hAnsi="Book Antiqua" w:cs="Book Antiqua"/>
        </w:rPr>
        <w:t xml:space="preserve"> dit</w:t>
      </w:r>
      <w:r w:rsidR="00FD62C9">
        <w:rPr>
          <w:rFonts w:ascii="Book Antiqua" w:hAnsi="Book Antiqua" w:cs="Book Antiqua"/>
        </w:rPr>
        <w:t>: «</w:t>
      </w:r>
      <w:r w:rsidRPr="00FD62C9">
        <w:rPr>
          <w:rFonts w:ascii="Book Antiqua" w:hAnsi="Book Antiqua" w:cs="Book Antiqua"/>
        </w:rPr>
        <w:t xml:space="preserve">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xml:space="preserve"> était celui qui possédait le meilleur des comportements</w:t>
      </w:r>
      <w:r w:rsidR="00FE4236">
        <w:rPr>
          <w:rFonts w:ascii="Book Antiqua" w:hAnsi="Book Antiqua" w:cs="Book Antiqua"/>
        </w:rPr>
        <w:t>;</w:t>
      </w:r>
      <w:r w:rsidR="00F777EF" w:rsidRPr="00FD62C9">
        <w:rPr>
          <w:rFonts w:ascii="Book Antiqua" w:hAnsi="Book Antiqua" w:cs="Book Antiqua"/>
        </w:rPr>
        <w:t xml:space="preserve"> j’avais un frère que l’on nommait Abou ‘Oumayr</w:t>
      </w:r>
      <w:r w:rsidR="001E5E77" w:rsidRPr="00FD62C9">
        <w:rPr>
          <w:rFonts w:ascii="Book Antiqua" w:hAnsi="Book Antiqua" w:cs="Book Antiqua"/>
        </w:rPr>
        <w:t>,</w:t>
      </w:r>
      <w:r w:rsidR="00F777EF" w:rsidRPr="00FD62C9">
        <w:rPr>
          <w:rFonts w:ascii="Book Antiqua" w:hAnsi="Book Antiqua" w:cs="Book Antiqua"/>
        </w:rPr>
        <w:t xml:space="preserve"> et lorsque le </w:t>
      </w:r>
      <w:r w:rsidR="00051E4A" w:rsidRPr="00FD62C9">
        <w:rPr>
          <w:rFonts w:ascii="Book Antiqua" w:hAnsi="Book Antiqua" w:cs="Book Antiqua"/>
        </w:rPr>
        <w:t>Prophète</w:t>
      </w:r>
      <w:r w:rsidR="00F777EF" w:rsidRPr="00FD62C9">
        <w:rPr>
          <w:rFonts w:ascii="Book Antiqua" w:hAnsi="Book Antiqua" w:cs="Book Antiqua"/>
        </w:rPr>
        <w:t xml:space="preserve"> </w:t>
      </w:r>
      <w:r w:rsidR="003502FD" w:rsidRPr="003502FD">
        <w:rPr>
          <w:rFonts w:ascii="Garamond" w:hAnsi="Garamond" w:cs="CTraditional Arabic"/>
          <w:rtl/>
        </w:rPr>
        <w:t>ج</w:t>
      </w:r>
      <w:r w:rsidR="00F777EF" w:rsidRPr="00FD62C9">
        <w:rPr>
          <w:rFonts w:ascii="Book Antiqua" w:hAnsi="Book Antiqua" w:cs="Book Antiqua"/>
        </w:rPr>
        <w:t xml:space="preserve"> venait nous voir et le voyait, il </w:t>
      </w:r>
      <w:r w:rsidR="001F075C" w:rsidRPr="00FD62C9">
        <w:rPr>
          <w:rFonts w:ascii="Book Antiqua" w:hAnsi="Book Antiqua" w:cs="Book Antiqua"/>
        </w:rPr>
        <w:t xml:space="preserve">lui </w:t>
      </w:r>
      <w:r w:rsidR="00F777EF" w:rsidRPr="00FD62C9">
        <w:rPr>
          <w:rFonts w:ascii="Book Antiqua" w:hAnsi="Book Antiqua" w:cs="Book Antiqua"/>
        </w:rPr>
        <w:t>disait</w:t>
      </w:r>
      <w:r w:rsidR="001F075C" w:rsidRPr="00FD62C9">
        <w:rPr>
          <w:rFonts w:ascii="Book Antiqua" w:hAnsi="Book Antiqua" w:cs="Book Antiqua"/>
        </w:rPr>
        <w:t xml:space="preserve"> pour le taquiner</w:t>
      </w:r>
      <w:r w:rsidR="00FD62C9">
        <w:rPr>
          <w:rFonts w:ascii="Book Antiqua" w:hAnsi="Book Antiqua" w:cs="Book Antiqua"/>
        </w:rPr>
        <w:t>: «</w:t>
      </w:r>
      <w:r w:rsidR="00E03CE1" w:rsidRPr="00FD62C9">
        <w:rPr>
          <w:rFonts w:ascii="Book Antiqua" w:hAnsi="Book Antiqua" w:cs="Book Antiqua"/>
        </w:rPr>
        <w:t>Dis-moi</w:t>
      </w:r>
      <w:r w:rsidR="00F777EF" w:rsidRPr="00FD62C9">
        <w:rPr>
          <w:rFonts w:ascii="Book Antiqua" w:hAnsi="Book Antiqua" w:cs="Book Antiqua"/>
        </w:rPr>
        <w:t xml:space="preserve"> </w:t>
      </w:r>
      <w:r w:rsidR="00F777EF" w:rsidRPr="00FD62C9">
        <w:rPr>
          <w:rFonts w:ascii="Book Antiqua" w:hAnsi="Book Antiqua" w:cs="Book Antiqua"/>
          <w:i/>
          <w:iCs/>
        </w:rPr>
        <w:t>Abou ‘Oumayr</w:t>
      </w:r>
      <w:r w:rsidR="004745E0">
        <w:rPr>
          <w:rFonts w:ascii="Book Antiqua" w:hAnsi="Book Antiqua" w:cs="Book Antiqua"/>
        </w:rPr>
        <w:t>!</w:t>
      </w:r>
      <w:r w:rsidR="00F777EF" w:rsidRPr="00FD62C9">
        <w:rPr>
          <w:rFonts w:ascii="Book Antiqua" w:hAnsi="Book Antiqua" w:cs="Book Antiqua"/>
        </w:rPr>
        <w:t xml:space="preserve"> Qu’a donc fait le </w:t>
      </w:r>
      <w:r w:rsidR="001F075C" w:rsidRPr="00FD62C9">
        <w:rPr>
          <w:rFonts w:ascii="Book Antiqua" w:hAnsi="Book Antiqua" w:cs="Book Antiqua"/>
          <w:i/>
          <w:iCs/>
        </w:rPr>
        <w:t>n</w:t>
      </w:r>
      <w:r w:rsidR="00F777EF" w:rsidRPr="00FD62C9">
        <w:rPr>
          <w:rFonts w:ascii="Book Antiqua" w:hAnsi="Book Antiqua" w:cs="Book Antiqua"/>
          <w:i/>
          <w:iCs/>
        </w:rPr>
        <w:t>oughayr</w:t>
      </w:r>
      <w:r w:rsidR="004745E0">
        <w:rPr>
          <w:rFonts w:ascii="Book Antiqua" w:hAnsi="Book Antiqua" w:cs="Book Antiqua"/>
        </w:rPr>
        <w:t>?</w:t>
      </w:r>
      <w:r w:rsidR="005F31F2" w:rsidRPr="00FD62C9">
        <w:rPr>
          <w:rStyle w:val="FootnoteReference"/>
          <w:rFonts w:ascii="Book Antiqua" w:hAnsi="Book Antiqua" w:cs="Book Antiqua"/>
        </w:rPr>
        <w:footnoteReference w:id="14"/>
      </w:r>
      <w:r w:rsidR="00E03CE1" w:rsidRPr="00FD62C9">
        <w:rPr>
          <w:rFonts w:ascii="Book Antiqua" w:hAnsi="Book Antiqua" w:cs="Book Antiqua"/>
        </w:rPr>
        <w:t xml:space="preserve"> </w:t>
      </w:r>
      <w:r w:rsidR="001F075C" w:rsidRPr="00FD62C9">
        <w:rPr>
          <w:rFonts w:ascii="Book Antiqua" w:hAnsi="Book Antiqua" w:cs="Book Antiqua"/>
        </w:rPr>
        <w:t xml:space="preserve">Le </w:t>
      </w:r>
      <w:r w:rsidR="001F075C" w:rsidRPr="00FD62C9">
        <w:rPr>
          <w:rFonts w:ascii="Book Antiqua" w:hAnsi="Book Antiqua" w:cs="Book Antiqua"/>
          <w:i/>
          <w:iCs/>
        </w:rPr>
        <w:t xml:space="preserve">noughayr </w:t>
      </w:r>
      <w:r w:rsidR="001F075C" w:rsidRPr="00FD62C9">
        <w:rPr>
          <w:rFonts w:ascii="Book Antiqua" w:hAnsi="Book Antiqua" w:cs="Book Antiqua"/>
        </w:rPr>
        <w:t>est un petit oi</w:t>
      </w:r>
      <w:r w:rsidR="00E03CE1" w:rsidRPr="00FD62C9">
        <w:rPr>
          <w:rFonts w:ascii="Book Antiqua" w:hAnsi="Book Antiqua" w:cs="Book Antiqua"/>
        </w:rPr>
        <w:t>seau qui ressemble au passereau</w:t>
      </w:r>
      <w:r w:rsidR="001E5E77" w:rsidRPr="00FD62C9">
        <w:rPr>
          <w:rFonts w:ascii="Book Antiqua" w:hAnsi="Book Antiqua" w:cs="Book Antiqua"/>
        </w:rPr>
        <w:t>,</w:t>
      </w:r>
      <w:r w:rsidR="00E03CE1" w:rsidRPr="00FD62C9">
        <w:rPr>
          <w:rFonts w:ascii="Book Antiqua" w:hAnsi="Book Antiqua" w:cs="Book Antiqua"/>
        </w:rPr>
        <w:t xml:space="preserve"> qui était </w:t>
      </w:r>
      <w:r w:rsidR="002F3CF3" w:rsidRPr="00FD62C9">
        <w:rPr>
          <w:rFonts w:ascii="Book Antiqua" w:hAnsi="Book Antiqua" w:cs="Book Antiqua"/>
        </w:rPr>
        <w:t>nourri</w:t>
      </w:r>
      <w:r w:rsidR="00E03CE1" w:rsidRPr="00FD62C9">
        <w:rPr>
          <w:rFonts w:ascii="Book Antiqua" w:hAnsi="Book Antiqua" w:cs="Book Antiqua"/>
        </w:rPr>
        <w:t xml:space="preserve"> et abreuvé par Abou ‘Oumayr.</w:t>
      </w:r>
    </w:p>
    <w:p w:rsidR="00121C13" w:rsidRPr="00F4719B" w:rsidRDefault="00121C13" w:rsidP="00FD62C9">
      <w:pPr>
        <w:pStyle w:val="h2"/>
      </w:pPr>
      <w:bookmarkStart w:id="17" w:name="_Toc199608470"/>
      <w:bookmarkStart w:id="18" w:name="_Toc203465322"/>
      <w:bookmarkStart w:id="19" w:name="_Toc449801980"/>
      <w:r w:rsidRPr="00F4719B">
        <w:t xml:space="preserve">Le comportement du </w:t>
      </w:r>
      <w:r w:rsidR="00051E4A" w:rsidRPr="00F4719B">
        <w:t>Prophète</w:t>
      </w:r>
      <w:r w:rsidR="00D36D9C" w:rsidRPr="00F4719B">
        <w:t xml:space="preserve"> </w:t>
      </w:r>
      <w:r w:rsidR="003502FD" w:rsidRPr="003502FD">
        <w:rPr>
          <w:rFonts w:ascii="Papyrus" w:hAnsi="Papyrus" w:cs="CTraditional Arabic"/>
          <w:color w:val="800000"/>
          <w:sz w:val="24"/>
          <w:szCs w:val="24"/>
          <w:rtl/>
        </w:rPr>
        <w:t>ج</w:t>
      </w:r>
      <w:r w:rsidRPr="00F4719B">
        <w:t xml:space="preserve"> envers le servant et l’esclave</w:t>
      </w:r>
      <w:bookmarkEnd w:id="17"/>
      <w:bookmarkEnd w:id="18"/>
      <w:bookmarkEnd w:id="19"/>
    </w:p>
    <w:p w:rsidR="00121C13" w:rsidRPr="00585E3A" w:rsidRDefault="00E03CE1" w:rsidP="00FD62C9">
      <w:pPr>
        <w:spacing w:before="120"/>
        <w:ind w:firstLine="284"/>
        <w:jc w:val="both"/>
        <w:rPr>
          <w:rFonts w:ascii="Garamond" w:hAnsi="Garamond" w:cs="Arial"/>
        </w:rPr>
      </w:pPr>
      <w:r w:rsidRPr="00FD62C9">
        <w:rPr>
          <w:rFonts w:ascii="Book Antiqua" w:hAnsi="Book Antiqua" w:cs="Book Antiqua"/>
        </w:rPr>
        <w:t>Médite</w:t>
      </w:r>
      <w:r w:rsidR="00CA7BFC" w:rsidRPr="00FD62C9">
        <w:rPr>
          <w:rFonts w:ascii="Book Antiqua" w:hAnsi="Book Antiqua" w:cs="Book Antiqua"/>
        </w:rPr>
        <w:t>z</w:t>
      </w:r>
      <w:r w:rsidR="00344A2F" w:rsidRPr="00FD62C9">
        <w:rPr>
          <w:rFonts w:ascii="Book Antiqua" w:hAnsi="Book Antiqua" w:cs="Book Antiqua"/>
        </w:rPr>
        <w:t xml:space="preserve"> également sur</w:t>
      </w:r>
      <w:r w:rsidRPr="00FD62C9">
        <w:rPr>
          <w:rFonts w:ascii="Book Antiqua" w:hAnsi="Book Antiqua" w:cs="Book Antiqua"/>
        </w:rPr>
        <w:t xml:space="preserve"> le comportement que </w:t>
      </w:r>
      <w:r w:rsidRPr="004745E0">
        <w:rPr>
          <w:rFonts w:ascii="Book Antiqua" w:hAnsi="Book Antiqua" w:cs="Book Antiqua"/>
          <w:spacing w:val="-4"/>
        </w:rPr>
        <w:t xml:space="preserve">tenait le </w:t>
      </w:r>
      <w:r w:rsidR="00051E4A" w:rsidRPr="004745E0">
        <w:rPr>
          <w:rFonts w:ascii="Book Antiqua" w:hAnsi="Book Antiqua" w:cs="Book Antiqua"/>
          <w:spacing w:val="-4"/>
        </w:rPr>
        <w:t>Prophète</w:t>
      </w:r>
      <w:r w:rsidRPr="004745E0">
        <w:rPr>
          <w:rFonts w:ascii="Book Antiqua" w:hAnsi="Book Antiqua" w:cs="Book Antiqua"/>
          <w:spacing w:val="-4"/>
        </w:rPr>
        <w:t xml:space="preserve"> </w:t>
      </w:r>
      <w:r w:rsidR="003502FD" w:rsidRPr="004745E0">
        <w:rPr>
          <w:rFonts w:ascii="Garamond" w:hAnsi="Garamond" w:cs="CTraditional Arabic"/>
          <w:spacing w:val="-4"/>
          <w:rtl/>
        </w:rPr>
        <w:t>ج</w:t>
      </w:r>
      <w:r w:rsidRPr="004745E0">
        <w:rPr>
          <w:rFonts w:ascii="Book Antiqua" w:hAnsi="Book Antiqua" w:cs="Book Antiqua"/>
          <w:spacing w:val="-4"/>
        </w:rPr>
        <w:t xml:space="preserve"> avec son servant Anas Ibn Mâlik</w:t>
      </w:r>
      <w:r w:rsidR="003A30ED" w:rsidRPr="004745E0">
        <w:rPr>
          <w:rFonts w:ascii="Book Antiqua" w:hAnsi="Book Antiqua" w:cs="Book Antiqua"/>
          <w:spacing w:val="-4"/>
        </w:rPr>
        <w:t xml:space="preserve"> </w:t>
      </w:r>
      <w:r w:rsidR="00E50192" w:rsidRPr="004745E0">
        <w:rPr>
          <w:rFonts w:ascii="CTraditional Arabic" w:hAnsi="CTraditional Arabic" w:cs="CTraditional Arabic"/>
          <w:spacing w:val="-4"/>
          <w:rtl/>
        </w:rPr>
        <w:t>س</w:t>
      </w:r>
      <w:r w:rsidR="00CA7BFC" w:rsidRPr="004745E0">
        <w:rPr>
          <w:rFonts w:ascii="Book Antiqua" w:hAnsi="Book Antiqua" w:cs="Book Antiqua"/>
          <w:spacing w:val="-4"/>
        </w:rPr>
        <w:t xml:space="preserve"> qui</w:t>
      </w:r>
      <w:r w:rsidR="00CA7BFC" w:rsidRPr="00FD62C9">
        <w:rPr>
          <w:rFonts w:ascii="Book Antiqua" w:hAnsi="Book Antiqua" w:cs="Book Antiqua"/>
        </w:rPr>
        <w:t xml:space="preserve"> </w:t>
      </w:r>
      <w:r w:rsidR="001E5E77" w:rsidRPr="00FD62C9">
        <w:rPr>
          <w:rFonts w:ascii="Book Antiqua" w:hAnsi="Book Antiqua" w:cs="Book Antiqua"/>
        </w:rPr>
        <w:t>témoigne</w:t>
      </w:r>
      <w:r w:rsidRPr="00FD62C9">
        <w:rPr>
          <w:rFonts w:ascii="Book Antiqua" w:hAnsi="Book Antiqua" w:cs="Book Antiqua"/>
        </w:rPr>
        <w:t xml:space="preserve"> lui-même</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00CA7BFC" w:rsidRPr="00F909F7">
        <w:rPr>
          <w:rFonts w:ascii="Garamond" w:hAnsi="Garamond" w:cs="Arial"/>
          <w:color w:val="800000"/>
        </w:rPr>
        <w:t>J</w:t>
      </w:r>
      <w:r w:rsidRPr="00F909F7">
        <w:rPr>
          <w:rFonts w:ascii="Garamond" w:hAnsi="Garamond" w:cs="Arial"/>
          <w:color w:val="800000"/>
        </w:rPr>
        <w:t xml:space="preserve">e l’ai servi durant dix années, </w:t>
      </w:r>
      <w:r w:rsidR="001E5E77" w:rsidRPr="00F909F7">
        <w:rPr>
          <w:rFonts w:ascii="Garamond" w:hAnsi="Garamond" w:cs="Arial"/>
          <w:color w:val="800000"/>
        </w:rPr>
        <w:t xml:space="preserve">et </w:t>
      </w:r>
      <w:r w:rsidR="00FD62C9">
        <w:rPr>
          <w:rFonts w:ascii="Garamond" w:hAnsi="Garamond" w:cs="Arial"/>
          <w:color w:val="800000"/>
        </w:rPr>
        <w:t>jamais il ne me dit «fi</w:t>
      </w:r>
      <w:r w:rsidR="004745E0">
        <w:rPr>
          <w:rFonts w:ascii="Garamond" w:hAnsi="Garamond" w:cs="Arial"/>
          <w:color w:val="800000"/>
        </w:rPr>
        <w:t>!</w:t>
      </w:r>
      <w:r w:rsidRPr="00F909F7">
        <w:rPr>
          <w:rFonts w:ascii="Garamond" w:hAnsi="Garamond" w:cs="Arial"/>
          <w:color w:val="800000"/>
        </w:rPr>
        <w:t xml:space="preserve">» par mépris, ni </w:t>
      </w:r>
      <w:r w:rsidR="0084039A" w:rsidRPr="00F909F7">
        <w:rPr>
          <w:rFonts w:ascii="Garamond" w:hAnsi="Garamond" w:cs="Arial"/>
          <w:color w:val="800000"/>
        </w:rPr>
        <w:t xml:space="preserve">ne </w:t>
      </w:r>
      <w:r w:rsidRPr="00F909F7">
        <w:rPr>
          <w:rFonts w:ascii="Garamond" w:hAnsi="Garamond" w:cs="Arial"/>
          <w:color w:val="800000"/>
        </w:rPr>
        <w:t>me dit pour une chose que j’avais faite</w:t>
      </w:r>
      <w:r w:rsidR="00FD62C9">
        <w:rPr>
          <w:rFonts w:ascii="Garamond" w:hAnsi="Garamond" w:cs="Arial"/>
          <w:color w:val="800000"/>
        </w:rPr>
        <w:t>: «</w:t>
      </w:r>
      <w:r w:rsidRPr="00F909F7">
        <w:rPr>
          <w:rFonts w:ascii="Garamond" w:hAnsi="Garamond" w:cs="Arial"/>
          <w:color w:val="800000"/>
        </w:rPr>
        <w:t>pourquo</w:t>
      </w:r>
      <w:r w:rsidR="00FD62C9">
        <w:rPr>
          <w:rFonts w:ascii="Garamond" w:hAnsi="Garamond" w:cs="Arial"/>
          <w:color w:val="800000"/>
        </w:rPr>
        <w:t>i as-tu fait cela</w:t>
      </w:r>
      <w:r w:rsidR="004745E0">
        <w:rPr>
          <w:rFonts w:ascii="Garamond" w:hAnsi="Garamond" w:cs="Arial"/>
          <w:color w:val="800000"/>
        </w:rPr>
        <w:t>?</w:t>
      </w:r>
      <w:r w:rsidRPr="00F909F7">
        <w:rPr>
          <w:rFonts w:ascii="Garamond" w:hAnsi="Garamond" w:cs="Arial"/>
          <w:color w:val="800000"/>
        </w:rPr>
        <w:t>», et ni pour une chose que je n’avais pas faite</w:t>
      </w:r>
      <w:r w:rsidR="00FD62C9">
        <w:rPr>
          <w:rFonts w:ascii="Garamond" w:hAnsi="Garamond" w:cs="Arial"/>
          <w:color w:val="800000"/>
        </w:rPr>
        <w:t>: «</w:t>
      </w:r>
      <w:r w:rsidR="001E5E77" w:rsidRPr="00F909F7">
        <w:rPr>
          <w:rFonts w:ascii="Garamond" w:hAnsi="Garamond" w:cs="Arial"/>
          <w:color w:val="800000"/>
        </w:rPr>
        <w:t>pourquoi n'as-tu pas fait ainsi</w:t>
      </w:r>
      <w:r w:rsidR="004745E0">
        <w:rPr>
          <w:rFonts w:ascii="Garamond" w:hAnsi="Garamond" w:cs="Arial"/>
          <w:color w:val="800000"/>
        </w:rPr>
        <w:t>?</w:t>
      </w:r>
      <w:r w:rsidRPr="00F909F7">
        <w:rPr>
          <w:rFonts w:ascii="Garamond" w:hAnsi="Garamond" w:cs="Arial"/>
          <w:color w:val="800000"/>
        </w:rPr>
        <w:t>»</w:t>
      </w:r>
      <w:r w:rsidR="005F31F2" w:rsidRPr="00585E3A">
        <w:rPr>
          <w:rStyle w:val="FootnoteReference"/>
          <w:rFonts w:ascii="Garamond" w:hAnsi="Garamond" w:cs="Arial"/>
        </w:rPr>
        <w:footnoteReference w:id="15"/>
      </w:r>
    </w:p>
    <w:p w:rsidR="00121C13" w:rsidRPr="00585E3A" w:rsidRDefault="00121C13" w:rsidP="00FD62C9">
      <w:pPr>
        <w:spacing w:before="120"/>
        <w:ind w:firstLine="284"/>
        <w:jc w:val="both"/>
        <w:rPr>
          <w:rFonts w:ascii="Garamond" w:hAnsi="Garamond" w:cs="Arial"/>
        </w:rPr>
      </w:pPr>
      <w:r w:rsidRPr="00585E3A">
        <w:rPr>
          <w:rFonts w:ascii="Garamond" w:hAnsi="Garamond" w:cs="Arial"/>
        </w:rPr>
        <w:t>C</w:t>
      </w:r>
      <w:r w:rsidR="00E03CE1" w:rsidRPr="00585E3A">
        <w:rPr>
          <w:rFonts w:ascii="Garamond" w:hAnsi="Garamond" w:cs="Arial"/>
        </w:rPr>
        <w:t>eci montre l’immense douceur,</w:t>
      </w:r>
      <w:r w:rsidR="003A30ED" w:rsidRPr="00585E3A">
        <w:rPr>
          <w:rFonts w:ascii="Garamond" w:hAnsi="Garamond" w:cs="Arial"/>
        </w:rPr>
        <w:t xml:space="preserve"> l’immense</w:t>
      </w:r>
      <w:r w:rsidR="00E03CE1" w:rsidRPr="00585E3A">
        <w:rPr>
          <w:rFonts w:ascii="Garamond" w:hAnsi="Garamond" w:cs="Arial"/>
        </w:rPr>
        <w:t xml:space="preserve"> délicatesse et l’</w:t>
      </w:r>
      <w:r w:rsidR="003A30ED" w:rsidRPr="00585E3A">
        <w:rPr>
          <w:rFonts w:ascii="Garamond" w:hAnsi="Garamond" w:cs="Arial"/>
        </w:rPr>
        <w:t xml:space="preserve">immense </w:t>
      </w:r>
      <w:r w:rsidR="00E03CE1" w:rsidRPr="00585E3A">
        <w:rPr>
          <w:rFonts w:ascii="Garamond" w:hAnsi="Garamond" w:cs="Arial"/>
        </w:rPr>
        <w:t xml:space="preserve">ouverture d’esprit du </w:t>
      </w:r>
      <w:r w:rsidR="00051E4A" w:rsidRPr="00585E3A">
        <w:rPr>
          <w:rFonts w:ascii="Garamond" w:hAnsi="Garamond" w:cs="Arial"/>
        </w:rPr>
        <w:t>Prophète</w:t>
      </w:r>
      <w:r w:rsidR="00E03CE1" w:rsidRPr="00585E3A">
        <w:rPr>
          <w:rFonts w:ascii="Garamond" w:hAnsi="Garamond" w:cs="Arial"/>
        </w:rPr>
        <w:t xml:space="preserve"> </w:t>
      </w:r>
      <w:r w:rsidR="003502FD" w:rsidRPr="003502FD">
        <w:rPr>
          <w:rFonts w:ascii="Garamond" w:hAnsi="Garamond" w:cs="CTraditional Arabic"/>
          <w:rtl/>
        </w:rPr>
        <w:t>ج</w:t>
      </w:r>
      <w:r w:rsidR="00E03CE1" w:rsidRPr="00585E3A">
        <w:rPr>
          <w:rFonts w:ascii="Garamond" w:hAnsi="Garamond" w:cs="Arial"/>
        </w:rPr>
        <w:t>. Mais ceci ne s’arrête pas là</w:t>
      </w:r>
      <w:r w:rsidR="0084039A" w:rsidRPr="00585E3A">
        <w:rPr>
          <w:rFonts w:ascii="Garamond" w:hAnsi="Garamond" w:cs="Arial"/>
        </w:rPr>
        <w:t>.</w:t>
      </w:r>
      <w:r w:rsidR="003A30ED" w:rsidRPr="00585E3A">
        <w:rPr>
          <w:rFonts w:ascii="Garamond" w:hAnsi="Garamond" w:cs="Arial"/>
        </w:rPr>
        <w:t xml:space="preserve"> </w:t>
      </w:r>
      <w:r w:rsidR="0084039A" w:rsidRPr="00585E3A">
        <w:rPr>
          <w:rFonts w:ascii="Garamond" w:hAnsi="Garamond" w:cs="Arial"/>
        </w:rPr>
        <w:t>En</w:t>
      </w:r>
      <w:r w:rsidR="003A30ED" w:rsidRPr="00585E3A">
        <w:rPr>
          <w:rFonts w:ascii="Garamond" w:hAnsi="Garamond" w:cs="Arial"/>
        </w:rPr>
        <w:t xml:space="preserve"> effet, Anas raconte </w:t>
      </w:r>
      <w:r w:rsidR="00E50192" w:rsidRPr="00E50192">
        <w:rPr>
          <w:rFonts w:ascii="CTraditional Arabic" w:hAnsi="CTraditional Arabic" w:cs="CTraditional Arabic"/>
          <w:rtl/>
        </w:rPr>
        <w:t>س</w:t>
      </w:r>
      <w:r w:rsidR="00FD62C9">
        <w:rPr>
          <w:rFonts w:ascii="Garamond" w:hAnsi="Garamond" w:cs="Arial"/>
        </w:rPr>
        <w:t>: «</w:t>
      </w:r>
      <w:r w:rsidR="00983A8C" w:rsidRPr="00585E3A">
        <w:rPr>
          <w:rFonts w:ascii="Garamond" w:hAnsi="Garamond" w:cs="Arial"/>
        </w:rPr>
        <w:t xml:space="preserve">les </w:t>
      </w:r>
      <w:r w:rsidR="003A30ED" w:rsidRPr="00585E3A">
        <w:rPr>
          <w:rFonts w:ascii="Garamond" w:hAnsi="Garamond" w:cs="Arial"/>
        </w:rPr>
        <w:t>esclave</w:t>
      </w:r>
      <w:r w:rsidR="00983A8C" w:rsidRPr="00585E3A">
        <w:rPr>
          <w:rFonts w:ascii="Garamond" w:hAnsi="Garamond" w:cs="Arial"/>
        </w:rPr>
        <w:t>s</w:t>
      </w:r>
      <w:r w:rsidR="003A30ED" w:rsidRPr="00585E3A">
        <w:rPr>
          <w:rFonts w:ascii="Garamond" w:hAnsi="Garamond" w:cs="Arial"/>
        </w:rPr>
        <w:t xml:space="preserve"> de Médine prenai</w:t>
      </w:r>
      <w:r w:rsidR="00983A8C" w:rsidRPr="00585E3A">
        <w:rPr>
          <w:rFonts w:ascii="Garamond" w:hAnsi="Garamond" w:cs="Arial"/>
        </w:rPr>
        <w:t>en</w:t>
      </w:r>
      <w:r w:rsidR="003A30ED" w:rsidRPr="00585E3A">
        <w:rPr>
          <w:rFonts w:ascii="Garamond" w:hAnsi="Garamond" w:cs="Arial"/>
        </w:rPr>
        <w:t xml:space="preserve">t la main du </w:t>
      </w:r>
      <w:r w:rsidR="00051E4A" w:rsidRPr="00585E3A">
        <w:rPr>
          <w:rFonts w:ascii="Garamond" w:hAnsi="Garamond" w:cs="Arial"/>
        </w:rPr>
        <w:t>Prophète</w:t>
      </w:r>
      <w:r w:rsidR="003A30ED" w:rsidRPr="00585E3A">
        <w:rPr>
          <w:rFonts w:ascii="Garamond" w:hAnsi="Garamond" w:cs="Arial"/>
        </w:rPr>
        <w:t xml:space="preserve"> </w:t>
      </w:r>
      <w:r w:rsidR="003502FD" w:rsidRPr="003502FD">
        <w:rPr>
          <w:rFonts w:ascii="Garamond" w:hAnsi="Garamond" w:cs="CTraditional Arabic"/>
          <w:rtl/>
        </w:rPr>
        <w:t>ج</w:t>
      </w:r>
      <w:r w:rsidR="003A30ED" w:rsidRPr="00585E3A">
        <w:rPr>
          <w:rFonts w:ascii="Garamond" w:hAnsi="Garamond" w:cs="Arial"/>
        </w:rPr>
        <w:t xml:space="preserve"> et ne la relâchai</w:t>
      </w:r>
      <w:r w:rsidR="00983A8C" w:rsidRPr="00585E3A">
        <w:rPr>
          <w:rFonts w:ascii="Garamond" w:hAnsi="Garamond" w:cs="Arial"/>
        </w:rPr>
        <w:t>en</w:t>
      </w:r>
      <w:r w:rsidR="003A30ED" w:rsidRPr="00585E3A">
        <w:rPr>
          <w:rFonts w:ascii="Garamond" w:hAnsi="Garamond" w:cs="Arial"/>
        </w:rPr>
        <w:t xml:space="preserve">t qu’après </w:t>
      </w:r>
      <w:r w:rsidR="00983A8C" w:rsidRPr="00585E3A">
        <w:rPr>
          <w:rFonts w:ascii="Garamond" w:hAnsi="Garamond" w:cs="Arial"/>
        </w:rPr>
        <w:t>qu’elles l’aient emmené</w:t>
      </w:r>
      <w:r w:rsidR="003A30ED" w:rsidRPr="00585E3A">
        <w:rPr>
          <w:rFonts w:ascii="Garamond" w:hAnsi="Garamond" w:cs="Arial"/>
        </w:rPr>
        <w:t xml:space="preserve"> à l’endroit </w:t>
      </w:r>
      <w:r w:rsidR="00983A8C" w:rsidRPr="00585E3A">
        <w:rPr>
          <w:rFonts w:ascii="Garamond" w:hAnsi="Garamond" w:cs="Arial"/>
        </w:rPr>
        <w:t>désiré pour qu’il</w:t>
      </w:r>
      <w:r w:rsidR="003A30ED" w:rsidRPr="00585E3A">
        <w:rPr>
          <w:rFonts w:ascii="Garamond" w:hAnsi="Garamond" w:cs="Arial"/>
        </w:rPr>
        <w:t xml:space="preserve"> subvienne à </w:t>
      </w:r>
      <w:r w:rsidR="00983A8C" w:rsidRPr="00585E3A">
        <w:rPr>
          <w:rFonts w:ascii="Garamond" w:hAnsi="Garamond" w:cs="Arial"/>
        </w:rPr>
        <w:t>leurs</w:t>
      </w:r>
      <w:r w:rsidR="00FD62C9">
        <w:rPr>
          <w:rFonts w:ascii="Garamond" w:hAnsi="Garamond" w:cs="Arial"/>
        </w:rPr>
        <w:t xml:space="preserve"> besoins.</w:t>
      </w:r>
      <w:r w:rsidR="003A30ED" w:rsidRPr="00585E3A">
        <w:rPr>
          <w:rFonts w:ascii="Garamond" w:hAnsi="Garamond" w:cs="Arial"/>
        </w:rPr>
        <w:t>»</w:t>
      </w:r>
      <w:r w:rsidR="005F31F2" w:rsidRPr="00585E3A">
        <w:rPr>
          <w:rStyle w:val="FootnoteReference"/>
          <w:rFonts w:ascii="Garamond" w:hAnsi="Garamond" w:cs="Arial"/>
        </w:rPr>
        <w:footnoteReference w:id="16"/>
      </w:r>
    </w:p>
    <w:p w:rsidR="00121C13" w:rsidRPr="00585E3A" w:rsidRDefault="003A30ED" w:rsidP="00FD62C9">
      <w:pPr>
        <w:spacing w:before="120"/>
        <w:ind w:firstLine="284"/>
        <w:jc w:val="both"/>
        <w:rPr>
          <w:rFonts w:ascii="Garamond" w:hAnsi="Garamond" w:cs="Arial"/>
        </w:rPr>
      </w:pPr>
      <w:r w:rsidRPr="00585E3A">
        <w:rPr>
          <w:rFonts w:ascii="Garamond" w:hAnsi="Garamond" w:cs="Arial"/>
        </w:rPr>
        <w:t xml:space="preserve">Anas </w:t>
      </w:r>
      <w:r w:rsidR="00E50192" w:rsidRPr="00E50192">
        <w:rPr>
          <w:rFonts w:ascii="CTraditional Arabic" w:hAnsi="CTraditional Arabic" w:cs="CTraditional Arabic"/>
          <w:rtl/>
        </w:rPr>
        <w:t>س</w:t>
      </w:r>
      <w:r w:rsidRPr="00585E3A">
        <w:rPr>
          <w:rFonts w:ascii="Garamond" w:hAnsi="Garamond" w:cs="Arial"/>
        </w:rPr>
        <w:t xml:space="preserve"> dit</w:t>
      </w:r>
      <w:r w:rsidR="00FD62C9">
        <w:rPr>
          <w:rFonts w:ascii="Garamond" w:hAnsi="Garamond" w:cs="Arial"/>
        </w:rPr>
        <w:t>: «</w:t>
      </w:r>
      <w:r w:rsidR="00A8235C" w:rsidRPr="00585E3A">
        <w:rPr>
          <w:rFonts w:ascii="Garamond" w:hAnsi="Garamond" w:cs="Arial"/>
        </w:rPr>
        <w:t xml:space="preserve">Une femme simple d’esprit dit au </w:t>
      </w:r>
      <w:r w:rsidR="00051E4A" w:rsidRPr="00585E3A">
        <w:rPr>
          <w:rFonts w:ascii="Garamond" w:hAnsi="Garamond" w:cs="Arial"/>
        </w:rPr>
        <w:t>Prophète</w:t>
      </w:r>
      <w:r w:rsidR="00A8235C" w:rsidRPr="00585E3A">
        <w:rPr>
          <w:rFonts w:ascii="Garamond" w:hAnsi="Garamond" w:cs="Arial"/>
        </w:rPr>
        <w:t xml:space="preserve"> </w:t>
      </w:r>
      <w:r w:rsidR="003502FD" w:rsidRPr="003502FD">
        <w:rPr>
          <w:rFonts w:ascii="Garamond" w:hAnsi="Garamond" w:cs="CTraditional Arabic"/>
          <w:rtl/>
        </w:rPr>
        <w:t>ج</w:t>
      </w:r>
      <w:r w:rsidR="00FD62C9">
        <w:rPr>
          <w:rFonts w:ascii="Garamond" w:hAnsi="Garamond" w:cs="Arial"/>
        </w:rPr>
        <w:t>: «</w:t>
      </w:r>
      <w:r w:rsidR="00983A8C" w:rsidRPr="00585E3A">
        <w:rPr>
          <w:rFonts w:ascii="Garamond" w:hAnsi="Garamond" w:cs="Arial"/>
        </w:rPr>
        <w:t>Ô</w:t>
      </w:r>
      <w:r w:rsidR="00A8235C" w:rsidRPr="00585E3A">
        <w:rPr>
          <w:rFonts w:ascii="Garamond" w:hAnsi="Garamond" w:cs="Arial"/>
        </w:rPr>
        <w:t xml:space="preserve"> </w:t>
      </w:r>
      <w:r w:rsidR="00051E4A" w:rsidRPr="00585E3A">
        <w:rPr>
          <w:rFonts w:ascii="Garamond" w:hAnsi="Garamond" w:cs="Arial"/>
        </w:rPr>
        <w:t>Messager d'Allah</w:t>
      </w:r>
      <w:r w:rsidR="004745E0">
        <w:rPr>
          <w:rFonts w:ascii="Garamond" w:hAnsi="Garamond" w:cs="Arial"/>
        </w:rPr>
        <w:t>!</w:t>
      </w:r>
      <w:r w:rsidR="00FD62C9">
        <w:rPr>
          <w:rFonts w:ascii="Garamond" w:hAnsi="Garamond" w:cs="Arial"/>
        </w:rPr>
        <w:t xml:space="preserve"> J’ai besoin de toi.</w:t>
      </w:r>
      <w:r w:rsidR="00A8235C" w:rsidRPr="00585E3A">
        <w:rPr>
          <w:rFonts w:ascii="Garamond" w:hAnsi="Garamond" w:cs="Arial"/>
        </w:rPr>
        <w:t xml:space="preserve">» Le </w:t>
      </w:r>
      <w:r w:rsidR="00051E4A" w:rsidRPr="00585E3A">
        <w:rPr>
          <w:rFonts w:ascii="Garamond" w:hAnsi="Garamond" w:cs="Arial"/>
        </w:rPr>
        <w:t>Prophète</w:t>
      </w:r>
      <w:r w:rsidR="00A8235C" w:rsidRPr="00585E3A">
        <w:rPr>
          <w:rFonts w:ascii="Garamond" w:hAnsi="Garamond" w:cs="Arial"/>
        </w:rPr>
        <w:t xml:space="preserve"> </w:t>
      </w:r>
      <w:r w:rsidR="003502FD" w:rsidRPr="003502FD">
        <w:rPr>
          <w:rFonts w:ascii="Garamond" w:hAnsi="Garamond" w:cs="CTraditional Arabic"/>
          <w:rtl/>
        </w:rPr>
        <w:t>ج</w:t>
      </w:r>
      <w:r w:rsidR="00A8235C" w:rsidRPr="00585E3A">
        <w:rPr>
          <w:rFonts w:ascii="Garamond" w:hAnsi="Garamond" w:cs="Arial"/>
        </w:rPr>
        <w:t xml:space="preserve"> lui répondit</w:t>
      </w:r>
      <w:r w:rsidR="00FD62C9">
        <w:rPr>
          <w:rFonts w:ascii="Garamond" w:hAnsi="Garamond" w:cs="Arial"/>
        </w:rPr>
        <w:t>:</w:t>
      </w:r>
      <w:r w:rsidR="00A8235C" w:rsidRPr="00585E3A">
        <w:rPr>
          <w:rFonts w:ascii="Garamond" w:hAnsi="Garamond" w:cs="Arial"/>
        </w:rPr>
        <w:t xml:space="preserve"> </w:t>
      </w:r>
      <w:r w:rsidR="00A8235C" w:rsidRPr="00F909F7">
        <w:rPr>
          <w:rFonts w:ascii="Garamond" w:hAnsi="Garamond" w:cs="Arial"/>
          <w:color w:val="800000"/>
        </w:rPr>
        <w:t>«</w:t>
      </w:r>
      <w:r w:rsidR="00A8235C" w:rsidRPr="00F909F7">
        <w:rPr>
          <w:rFonts w:ascii="Garamond" w:hAnsi="Garamond" w:cs="Arial"/>
          <w:i/>
          <w:iCs/>
          <w:color w:val="800000"/>
        </w:rPr>
        <w:t>Ô mère d’untel</w:t>
      </w:r>
      <w:r w:rsidR="004745E0">
        <w:rPr>
          <w:rFonts w:ascii="Garamond" w:hAnsi="Garamond" w:cs="Arial"/>
          <w:i/>
          <w:iCs/>
          <w:color w:val="800000"/>
        </w:rPr>
        <w:t>!</w:t>
      </w:r>
      <w:r w:rsidR="00A8235C" w:rsidRPr="00F909F7">
        <w:rPr>
          <w:rFonts w:ascii="Garamond" w:hAnsi="Garamond" w:cs="Arial"/>
          <w:i/>
          <w:iCs/>
          <w:color w:val="800000"/>
        </w:rPr>
        <w:t xml:space="preserve"> Emprunte le chemin que tu souhaites</w:t>
      </w:r>
      <w:r w:rsidR="00433DB1" w:rsidRPr="00F909F7">
        <w:rPr>
          <w:rFonts w:ascii="Garamond" w:hAnsi="Garamond" w:cs="Arial"/>
          <w:i/>
          <w:iCs/>
          <w:color w:val="800000"/>
        </w:rPr>
        <w:t xml:space="preserve"> </w:t>
      </w:r>
      <w:r w:rsidR="00A8235C" w:rsidRPr="00F909F7">
        <w:rPr>
          <w:rFonts w:ascii="Garamond" w:hAnsi="Garamond" w:cs="Arial"/>
          <w:i/>
          <w:iCs/>
          <w:color w:val="800000"/>
        </w:rPr>
        <w:t xml:space="preserve">et je t’y suivrai pour </w:t>
      </w:r>
      <w:r w:rsidR="00B12609" w:rsidRPr="00F909F7">
        <w:rPr>
          <w:rFonts w:ascii="Garamond" w:hAnsi="Garamond" w:cs="Arial"/>
          <w:i/>
          <w:iCs/>
          <w:color w:val="800000"/>
        </w:rPr>
        <w:t>résoudre</w:t>
      </w:r>
      <w:r w:rsidR="00A8235C" w:rsidRPr="00F909F7">
        <w:rPr>
          <w:rFonts w:ascii="Garamond" w:hAnsi="Garamond" w:cs="Arial"/>
          <w:i/>
          <w:iCs/>
          <w:color w:val="800000"/>
        </w:rPr>
        <w:t xml:space="preserve"> ton </w:t>
      </w:r>
      <w:r w:rsidR="00B12609" w:rsidRPr="00F909F7">
        <w:rPr>
          <w:rFonts w:ascii="Garamond" w:hAnsi="Garamond" w:cs="Arial"/>
          <w:i/>
          <w:iCs/>
          <w:color w:val="800000"/>
        </w:rPr>
        <w:t>problème</w:t>
      </w:r>
      <w:r w:rsidR="00A8235C" w:rsidRPr="00F909F7">
        <w:rPr>
          <w:rFonts w:ascii="Garamond" w:hAnsi="Garamond" w:cs="Arial"/>
          <w:i/>
          <w:iCs/>
          <w:color w:val="800000"/>
        </w:rPr>
        <w:t>.</w:t>
      </w:r>
      <w:r w:rsidR="00A8235C" w:rsidRPr="00F909F7">
        <w:rPr>
          <w:rFonts w:ascii="Garamond" w:hAnsi="Garamond" w:cs="Arial"/>
          <w:color w:val="800000"/>
        </w:rPr>
        <w:t>»</w:t>
      </w:r>
      <w:r w:rsidR="00A8235C" w:rsidRPr="00585E3A">
        <w:rPr>
          <w:rFonts w:ascii="Garamond" w:hAnsi="Garamond" w:cs="Arial"/>
        </w:rPr>
        <w:t xml:space="preserve"> Après cela, le </w:t>
      </w:r>
      <w:r w:rsidR="00051E4A" w:rsidRPr="00585E3A">
        <w:rPr>
          <w:rFonts w:ascii="Garamond" w:hAnsi="Garamond" w:cs="Arial"/>
        </w:rPr>
        <w:t>Prophète</w:t>
      </w:r>
      <w:r w:rsidR="00A8235C" w:rsidRPr="00585E3A">
        <w:rPr>
          <w:rFonts w:ascii="Garamond" w:hAnsi="Garamond" w:cs="Arial"/>
        </w:rPr>
        <w:t xml:space="preserve"> s’en alla</w:t>
      </w:r>
      <w:r w:rsidR="00433DB1" w:rsidRPr="00585E3A">
        <w:rPr>
          <w:rFonts w:ascii="Garamond" w:hAnsi="Garamond" w:cs="Arial"/>
        </w:rPr>
        <w:t xml:space="preserve"> et se concerta avec elle en privé jusqu’à ce qu’elle n’ait</w:t>
      </w:r>
      <w:r w:rsidR="00FD62C9">
        <w:rPr>
          <w:rFonts w:ascii="Garamond" w:hAnsi="Garamond" w:cs="Arial"/>
        </w:rPr>
        <w:t xml:space="preserve"> plus besoin de son aide.</w:t>
      </w:r>
      <w:r w:rsidR="00433DB1" w:rsidRPr="00585E3A">
        <w:rPr>
          <w:rFonts w:ascii="Garamond" w:hAnsi="Garamond" w:cs="Arial"/>
        </w:rPr>
        <w:t>»</w:t>
      </w:r>
      <w:r w:rsidR="005F31F2" w:rsidRPr="00585E3A">
        <w:rPr>
          <w:rStyle w:val="FootnoteReference"/>
          <w:rFonts w:ascii="Garamond" w:hAnsi="Garamond" w:cs="Arial"/>
        </w:rPr>
        <w:footnoteReference w:id="17"/>
      </w:r>
    </w:p>
    <w:p w:rsidR="00121C13" w:rsidRPr="00585E3A" w:rsidRDefault="00074473" w:rsidP="00FD62C9">
      <w:pPr>
        <w:spacing w:before="120"/>
        <w:ind w:firstLine="284"/>
        <w:jc w:val="both"/>
        <w:rPr>
          <w:rFonts w:ascii="Garamond" w:hAnsi="Garamond" w:cs="Arial"/>
        </w:rPr>
      </w:pPr>
      <w:r w:rsidRPr="00585E3A">
        <w:rPr>
          <w:rFonts w:ascii="Garamond" w:hAnsi="Garamond" w:cs="Arial"/>
        </w:rPr>
        <w:t>L</w:t>
      </w:r>
      <w:r w:rsidR="00C23DB0" w:rsidRPr="00585E3A">
        <w:rPr>
          <w:rFonts w:ascii="Garamond" w:hAnsi="Garamond" w:cs="Arial"/>
        </w:rPr>
        <w:t xml:space="preserve">es lumières de son message et les enseignements du Coran </w:t>
      </w:r>
      <w:r w:rsidRPr="00585E3A">
        <w:rPr>
          <w:rFonts w:ascii="Garamond" w:hAnsi="Garamond" w:cs="Arial"/>
        </w:rPr>
        <w:t>furent</w:t>
      </w:r>
      <w:r w:rsidR="00CA7BFC" w:rsidRPr="00585E3A">
        <w:rPr>
          <w:rFonts w:ascii="Garamond" w:hAnsi="Garamond" w:cs="Arial"/>
        </w:rPr>
        <w:t xml:space="preserve"> réuni</w:t>
      </w:r>
      <w:r w:rsidRPr="00585E3A">
        <w:rPr>
          <w:rFonts w:ascii="Garamond" w:hAnsi="Garamond" w:cs="Arial"/>
        </w:rPr>
        <w:t>s</w:t>
      </w:r>
      <w:r w:rsidR="00C23DB0" w:rsidRPr="00585E3A">
        <w:rPr>
          <w:rFonts w:ascii="Garamond" w:hAnsi="Garamond" w:cs="Arial"/>
        </w:rPr>
        <w:t xml:space="preserve"> en la personne du </w:t>
      </w:r>
      <w:r w:rsidR="00051E4A" w:rsidRPr="00585E3A">
        <w:rPr>
          <w:rFonts w:ascii="Garamond" w:hAnsi="Garamond" w:cs="Arial"/>
        </w:rPr>
        <w:t>Prophète</w:t>
      </w:r>
      <w:r w:rsidR="00C23DB0" w:rsidRPr="00585E3A">
        <w:rPr>
          <w:rFonts w:ascii="Garamond" w:hAnsi="Garamond" w:cs="Arial"/>
        </w:rPr>
        <w:t xml:space="preserve"> </w:t>
      </w:r>
      <w:r w:rsidR="003502FD" w:rsidRPr="003502FD">
        <w:rPr>
          <w:rFonts w:ascii="Garamond" w:hAnsi="Garamond" w:cs="CTraditional Arabic"/>
          <w:rtl/>
        </w:rPr>
        <w:t>ج</w:t>
      </w:r>
      <w:r w:rsidR="00CA7BFC" w:rsidRPr="00585E3A">
        <w:rPr>
          <w:rFonts w:ascii="Garamond" w:hAnsi="Garamond" w:cs="Arial"/>
        </w:rPr>
        <w:t xml:space="preserve"> et</w:t>
      </w:r>
      <w:r w:rsidRPr="00585E3A">
        <w:rPr>
          <w:rFonts w:ascii="Garamond" w:hAnsi="Garamond" w:cs="Arial"/>
        </w:rPr>
        <w:t xml:space="preserve"> furent</w:t>
      </w:r>
      <w:r w:rsidR="00CA7BFC" w:rsidRPr="00585E3A">
        <w:rPr>
          <w:rFonts w:ascii="Garamond" w:hAnsi="Garamond" w:cs="Arial"/>
        </w:rPr>
        <w:t xml:space="preserve"> mis </w:t>
      </w:r>
      <w:r w:rsidR="00344A2F" w:rsidRPr="00585E3A">
        <w:rPr>
          <w:rFonts w:ascii="Garamond" w:hAnsi="Garamond" w:cs="Arial"/>
        </w:rPr>
        <w:t>en application</w:t>
      </w:r>
      <w:r w:rsidRPr="00585E3A">
        <w:rPr>
          <w:rFonts w:ascii="Garamond" w:hAnsi="Garamond" w:cs="Arial"/>
        </w:rPr>
        <w:t xml:space="preserve"> dans son comportement</w:t>
      </w:r>
      <w:r w:rsidR="00344A2F" w:rsidRPr="00585E3A">
        <w:rPr>
          <w:rFonts w:ascii="Garamond" w:hAnsi="Garamond" w:cs="Arial"/>
        </w:rPr>
        <w:t xml:space="preserve"> </w:t>
      </w:r>
      <w:r w:rsidRPr="00585E3A">
        <w:rPr>
          <w:rFonts w:ascii="Garamond" w:hAnsi="Garamond" w:cs="Arial"/>
        </w:rPr>
        <w:t xml:space="preserve">et celui de ses compagnons, </w:t>
      </w:r>
      <w:r w:rsidR="00E82DB3" w:rsidRPr="00585E3A">
        <w:rPr>
          <w:rFonts w:ascii="Garamond" w:hAnsi="Garamond" w:cs="Arial"/>
        </w:rPr>
        <w:t>réalisant par là</w:t>
      </w:r>
      <w:r w:rsidRPr="00585E3A">
        <w:rPr>
          <w:rFonts w:ascii="Garamond" w:hAnsi="Garamond" w:cs="Arial"/>
        </w:rPr>
        <w:t xml:space="preserve"> </w:t>
      </w:r>
      <w:r w:rsidR="00FD62C9">
        <w:rPr>
          <w:rFonts w:ascii="Garamond" w:hAnsi="Garamond" w:cs="Arial"/>
        </w:rPr>
        <w:t>«la cité idéale</w:t>
      </w:r>
      <w:r w:rsidR="00890DD2" w:rsidRPr="00585E3A">
        <w:rPr>
          <w:rFonts w:ascii="Garamond" w:hAnsi="Garamond" w:cs="Arial"/>
        </w:rPr>
        <w:t>»</w:t>
      </w:r>
      <w:r w:rsidRPr="00585E3A">
        <w:rPr>
          <w:rFonts w:ascii="Garamond" w:hAnsi="Garamond" w:cs="Arial"/>
        </w:rPr>
        <w:t> </w:t>
      </w:r>
      <w:r w:rsidR="00D2525D" w:rsidRPr="00585E3A">
        <w:rPr>
          <w:rFonts w:ascii="Garamond" w:hAnsi="Garamond" w:cs="Arial"/>
        </w:rPr>
        <w:t>rêvée par toute société</w:t>
      </w:r>
      <w:r w:rsidRPr="00585E3A">
        <w:rPr>
          <w:rFonts w:ascii="Garamond" w:hAnsi="Garamond" w:cs="Arial"/>
        </w:rPr>
        <w:t xml:space="preserve">, et </w:t>
      </w:r>
      <w:r w:rsidR="00E82DB3" w:rsidRPr="00585E3A">
        <w:rPr>
          <w:rFonts w:ascii="Garamond" w:hAnsi="Garamond" w:cs="Arial"/>
        </w:rPr>
        <w:t>qui</w:t>
      </w:r>
      <w:r w:rsidR="00672018" w:rsidRPr="00585E3A">
        <w:rPr>
          <w:rFonts w:ascii="Garamond" w:hAnsi="Garamond" w:cs="Arial"/>
        </w:rPr>
        <w:t xml:space="preserve"> ne fut jamais instituée si ce n’est à l’époque du </w:t>
      </w:r>
      <w:r w:rsidR="00051E4A" w:rsidRPr="00585E3A">
        <w:rPr>
          <w:rFonts w:ascii="Garamond" w:hAnsi="Garamond" w:cs="Arial"/>
        </w:rPr>
        <w:t>Prophète</w:t>
      </w:r>
      <w:r w:rsidR="00672018" w:rsidRPr="00585E3A">
        <w:rPr>
          <w:rFonts w:ascii="Garamond" w:hAnsi="Garamond" w:cs="Arial"/>
        </w:rPr>
        <w:t xml:space="preserve"> </w:t>
      </w:r>
      <w:r w:rsidR="003502FD" w:rsidRPr="003502FD">
        <w:rPr>
          <w:rFonts w:ascii="Garamond" w:hAnsi="Garamond" w:cs="CTraditional Arabic"/>
          <w:rtl/>
        </w:rPr>
        <w:t>ج</w:t>
      </w:r>
      <w:r w:rsidR="00121C13" w:rsidRPr="00585E3A">
        <w:rPr>
          <w:rFonts w:ascii="Garamond" w:hAnsi="Garamond" w:cs="Arial"/>
        </w:rPr>
        <w:t>.</w:t>
      </w:r>
    </w:p>
    <w:p w:rsidR="00121C13" w:rsidRPr="00F909F7" w:rsidRDefault="00121C13" w:rsidP="00FD62C9">
      <w:pPr>
        <w:pStyle w:val="h2"/>
      </w:pPr>
      <w:bookmarkStart w:id="20" w:name="_Toc199608471"/>
      <w:bookmarkStart w:id="21" w:name="_Toc203465323"/>
      <w:bookmarkStart w:id="22" w:name="_Toc449801981"/>
      <w:r w:rsidRPr="00F909F7">
        <w:t xml:space="preserve">Le comportement du </w:t>
      </w:r>
      <w:r w:rsidR="00051E4A" w:rsidRPr="00F909F7">
        <w:t>Prophète</w:t>
      </w:r>
      <w:r w:rsidR="00D36D9C" w:rsidRPr="00F909F7">
        <w:t xml:space="preserve"> </w:t>
      </w:r>
      <w:r w:rsidR="003502FD" w:rsidRPr="003502FD">
        <w:rPr>
          <w:rFonts w:cs="CTraditional Arabic"/>
          <w:rtl/>
        </w:rPr>
        <w:t>ج</w:t>
      </w:r>
      <w:r w:rsidRPr="00F909F7">
        <w:t xml:space="preserve"> envers la mère et l’ignorant</w:t>
      </w:r>
      <w:bookmarkEnd w:id="20"/>
      <w:bookmarkEnd w:id="21"/>
      <w:bookmarkEnd w:id="22"/>
    </w:p>
    <w:p w:rsidR="00121C13" w:rsidRPr="00585E3A" w:rsidRDefault="00A12665" w:rsidP="00FD62C9">
      <w:pPr>
        <w:spacing w:before="120"/>
        <w:ind w:firstLine="284"/>
        <w:jc w:val="both"/>
        <w:rPr>
          <w:rFonts w:ascii="Garamond" w:hAnsi="Garamond" w:cs="Arial"/>
        </w:rPr>
      </w:pPr>
      <w:r w:rsidRPr="00585E3A">
        <w:rPr>
          <w:rFonts w:ascii="Garamond" w:hAnsi="Garamond" w:cs="Arial"/>
        </w:rPr>
        <w:t>Une autre preuve de</w:t>
      </w:r>
      <w:r w:rsidR="008D3F31" w:rsidRPr="00585E3A">
        <w:rPr>
          <w:rFonts w:ascii="Garamond" w:hAnsi="Garamond" w:cs="Arial"/>
        </w:rPr>
        <w:t xml:space="preserve"> la miséricorde et la tendresse du </w:t>
      </w:r>
      <w:r w:rsidR="00051E4A" w:rsidRPr="00585E3A">
        <w:rPr>
          <w:rFonts w:ascii="Garamond" w:hAnsi="Garamond" w:cs="Arial"/>
        </w:rPr>
        <w:t>Prophète</w:t>
      </w:r>
      <w:r w:rsidR="008D3F31" w:rsidRPr="00585E3A">
        <w:rPr>
          <w:rFonts w:ascii="Garamond" w:hAnsi="Garamond" w:cs="Arial"/>
        </w:rPr>
        <w:t xml:space="preserve"> </w:t>
      </w:r>
      <w:r w:rsidR="003502FD" w:rsidRPr="003502FD">
        <w:rPr>
          <w:rFonts w:ascii="Garamond" w:hAnsi="Garamond" w:cs="CTraditional Arabic"/>
          <w:rtl/>
        </w:rPr>
        <w:t>ج</w:t>
      </w:r>
      <w:r w:rsidR="008D3F31" w:rsidRPr="00585E3A">
        <w:rPr>
          <w:rFonts w:ascii="Garamond" w:hAnsi="Garamond" w:cs="Arial"/>
        </w:rPr>
        <w:t xml:space="preserve"> en</w:t>
      </w:r>
      <w:r w:rsidRPr="00585E3A">
        <w:rPr>
          <w:rFonts w:ascii="Garamond" w:hAnsi="Garamond" w:cs="Arial"/>
        </w:rPr>
        <w:t>vers les adultes et les enfants</w:t>
      </w:r>
      <w:r w:rsidR="0084039A" w:rsidRPr="00585E3A">
        <w:rPr>
          <w:rFonts w:ascii="Garamond" w:hAnsi="Garamond" w:cs="Arial"/>
        </w:rPr>
        <w:t xml:space="preserve"> est</w:t>
      </w:r>
      <w:r w:rsidR="008D3F31" w:rsidRPr="00585E3A">
        <w:rPr>
          <w:rFonts w:ascii="Garamond" w:hAnsi="Garamond" w:cs="Arial"/>
        </w:rPr>
        <w:t xml:space="preserve"> le hadith suivant où il dit</w:t>
      </w:r>
      <w:r w:rsidR="00FD62C9">
        <w:rPr>
          <w:rFonts w:ascii="Garamond" w:hAnsi="Garamond" w:cs="Arial"/>
        </w:rPr>
        <w:t>:</w:t>
      </w:r>
      <w:r w:rsidR="008D3F31" w:rsidRPr="00585E3A">
        <w:rPr>
          <w:rFonts w:ascii="Garamond" w:hAnsi="Garamond" w:cs="Arial"/>
        </w:rPr>
        <w:t xml:space="preserve"> </w:t>
      </w:r>
      <w:r w:rsidR="008D3F31" w:rsidRPr="00F909F7">
        <w:rPr>
          <w:rFonts w:ascii="Garamond" w:hAnsi="Garamond" w:cs="Arial"/>
          <w:color w:val="800000"/>
        </w:rPr>
        <w:t>«</w:t>
      </w:r>
      <w:r w:rsidR="008D3F31" w:rsidRPr="00F909F7">
        <w:rPr>
          <w:rFonts w:ascii="Garamond" w:hAnsi="Garamond" w:cs="Arial"/>
          <w:i/>
          <w:iCs/>
          <w:color w:val="800000"/>
        </w:rPr>
        <w:t>Je débute la prière</w:t>
      </w:r>
      <w:r w:rsidR="0019353B" w:rsidRPr="00F909F7">
        <w:rPr>
          <w:rFonts w:ascii="Garamond" w:hAnsi="Garamond" w:cs="Arial"/>
          <w:i/>
          <w:iCs/>
          <w:color w:val="800000"/>
        </w:rPr>
        <w:t xml:space="preserve"> (en groupe)</w:t>
      </w:r>
      <w:r w:rsidR="008D3F31" w:rsidRPr="00F909F7">
        <w:rPr>
          <w:rFonts w:ascii="Garamond" w:hAnsi="Garamond" w:cs="Arial"/>
          <w:i/>
          <w:iCs/>
          <w:color w:val="800000"/>
        </w:rPr>
        <w:t xml:space="preserve"> en ayant l’intention de la prolonger</w:t>
      </w:r>
      <w:r w:rsidR="00145149" w:rsidRPr="00F909F7">
        <w:rPr>
          <w:rFonts w:ascii="Garamond" w:hAnsi="Garamond" w:cs="Arial"/>
          <w:i/>
          <w:iCs/>
          <w:color w:val="800000"/>
        </w:rPr>
        <w:t>, mais lorsque j’entends les pleurs d’un enfant, j’allège ma prière pour ne pas tourmenter sa mère.</w:t>
      </w:r>
      <w:r w:rsidR="00145149" w:rsidRPr="00F909F7">
        <w:rPr>
          <w:rFonts w:ascii="Garamond" w:hAnsi="Garamond" w:cs="Arial"/>
          <w:color w:val="800000"/>
        </w:rPr>
        <w:t>»</w:t>
      </w:r>
      <w:r w:rsidR="005F31F2" w:rsidRPr="00585E3A">
        <w:rPr>
          <w:rStyle w:val="FootnoteReference"/>
          <w:rFonts w:ascii="Garamond" w:hAnsi="Garamond" w:cs="Arial"/>
        </w:rPr>
        <w:footnoteReference w:id="18"/>
      </w:r>
    </w:p>
    <w:p w:rsidR="00121C13" w:rsidRPr="00585E3A" w:rsidRDefault="00B12609" w:rsidP="00FD62C9">
      <w:pPr>
        <w:spacing w:before="120"/>
        <w:ind w:firstLine="284"/>
        <w:jc w:val="both"/>
        <w:rPr>
          <w:rFonts w:ascii="Garamond" w:hAnsi="Garamond" w:cs="Arial"/>
        </w:rPr>
      </w:pPr>
      <w:r w:rsidRPr="00585E3A">
        <w:rPr>
          <w:rFonts w:ascii="Garamond" w:hAnsi="Garamond" w:cs="Arial"/>
        </w:rPr>
        <w:t>Parmi les exemples de sa miséricorde, on peut également citer</w:t>
      </w:r>
      <w:r w:rsidR="00FD62C9">
        <w:rPr>
          <w:rFonts w:ascii="Garamond" w:hAnsi="Garamond" w:cs="Arial"/>
        </w:rPr>
        <w:t>:</w:t>
      </w:r>
      <w:r w:rsidRPr="00585E3A">
        <w:rPr>
          <w:rFonts w:ascii="Garamond" w:hAnsi="Garamond" w:cs="Arial"/>
        </w:rPr>
        <w:t xml:space="preserve"> </w:t>
      </w:r>
      <w:r w:rsidR="00FD62C9">
        <w:rPr>
          <w:rFonts w:ascii="Garamond" w:hAnsi="Garamond" w:cs="Arial"/>
        </w:rPr>
        <w:t>«</w:t>
      </w:r>
      <w:r w:rsidRPr="00585E3A">
        <w:rPr>
          <w:rFonts w:ascii="Garamond" w:hAnsi="Garamond" w:cs="Arial"/>
        </w:rPr>
        <w:t xml:space="preserve">Un </w:t>
      </w:r>
      <w:r w:rsidR="002F3CF3" w:rsidRPr="00585E3A">
        <w:rPr>
          <w:rFonts w:ascii="Garamond" w:hAnsi="Garamond" w:cs="Arial"/>
        </w:rPr>
        <w:t>Bédouin</w:t>
      </w:r>
      <w:r w:rsidRPr="00585E3A">
        <w:rPr>
          <w:rFonts w:ascii="Garamond" w:hAnsi="Garamond" w:cs="Arial"/>
        </w:rPr>
        <w:t>, encore ignorant des prescriptions islamiques, pénétra dans la mosquée</w:t>
      </w:r>
      <w:r w:rsidR="00226CF4" w:rsidRPr="00585E3A">
        <w:rPr>
          <w:rFonts w:ascii="Garamond" w:hAnsi="Garamond" w:cs="Arial"/>
        </w:rPr>
        <w:t xml:space="preserve"> du </w:t>
      </w:r>
      <w:r w:rsidR="00051E4A" w:rsidRPr="00585E3A">
        <w:rPr>
          <w:rFonts w:ascii="Garamond" w:hAnsi="Garamond" w:cs="Arial"/>
        </w:rPr>
        <w:t>Prophète</w:t>
      </w:r>
      <w:r w:rsidR="00226CF4" w:rsidRPr="00585E3A">
        <w:rPr>
          <w:rFonts w:ascii="Garamond" w:hAnsi="Garamond" w:cs="Arial"/>
        </w:rPr>
        <w:t xml:space="preserve"> </w:t>
      </w:r>
      <w:r w:rsidR="003502FD" w:rsidRPr="003502FD">
        <w:rPr>
          <w:rFonts w:ascii="Garamond" w:hAnsi="Garamond" w:cs="CTraditional Arabic"/>
          <w:rtl/>
        </w:rPr>
        <w:t>ج</w:t>
      </w:r>
      <w:r w:rsidR="000E49E6" w:rsidRPr="00585E3A">
        <w:rPr>
          <w:rFonts w:ascii="Garamond" w:hAnsi="Garamond" w:cs="Arial"/>
        </w:rPr>
        <w:t xml:space="preserve"> à l’intérieur de la</w:t>
      </w:r>
      <w:r w:rsidR="00226CF4" w:rsidRPr="00585E3A">
        <w:rPr>
          <w:rFonts w:ascii="Garamond" w:hAnsi="Garamond" w:cs="Arial"/>
        </w:rPr>
        <w:t>quel</w:t>
      </w:r>
      <w:r w:rsidR="000E49E6" w:rsidRPr="00585E3A">
        <w:rPr>
          <w:rFonts w:ascii="Garamond" w:hAnsi="Garamond" w:cs="Arial"/>
        </w:rPr>
        <w:t>le</w:t>
      </w:r>
      <w:r w:rsidR="00226CF4" w:rsidRPr="00585E3A">
        <w:rPr>
          <w:rFonts w:ascii="Garamond" w:hAnsi="Garamond" w:cs="Arial"/>
        </w:rPr>
        <w:t xml:space="preserve"> il urina. Les compagnons du </w:t>
      </w:r>
      <w:r w:rsidR="00051E4A" w:rsidRPr="00585E3A">
        <w:rPr>
          <w:rFonts w:ascii="Garamond" w:hAnsi="Garamond" w:cs="Arial"/>
        </w:rPr>
        <w:t>Prophète</w:t>
      </w:r>
      <w:r w:rsidR="00226CF4" w:rsidRPr="00585E3A">
        <w:rPr>
          <w:rFonts w:ascii="Garamond" w:hAnsi="Garamond" w:cs="Arial"/>
        </w:rPr>
        <w:t xml:space="preserve"> </w:t>
      </w:r>
      <w:r w:rsidR="003502FD" w:rsidRPr="003502FD">
        <w:rPr>
          <w:rFonts w:ascii="Garamond" w:hAnsi="Garamond" w:cs="CTraditional Arabic"/>
          <w:rtl/>
        </w:rPr>
        <w:t>ج</w:t>
      </w:r>
      <w:r w:rsidR="00226CF4" w:rsidRPr="00585E3A">
        <w:rPr>
          <w:rFonts w:ascii="Garamond" w:hAnsi="Garamond" w:cs="Arial"/>
        </w:rPr>
        <w:t xml:space="preserve"> s’empressèrent de le réprimander. Le </w:t>
      </w:r>
      <w:r w:rsidR="00051E4A" w:rsidRPr="00585E3A">
        <w:rPr>
          <w:rFonts w:ascii="Garamond" w:hAnsi="Garamond" w:cs="Arial"/>
        </w:rPr>
        <w:t>Prophète</w:t>
      </w:r>
      <w:r w:rsidR="00226CF4" w:rsidRPr="00585E3A">
        <w:rPr>
          <w:rFonts w:ascii="Garamond" w:hAnsi="Garamond" w:cs="Arial"/>
        </w:rPr>
        <w:t xml:space="preserve"> </w:t>
      </w:r>
      <w:r w:rsidR="003502FD" w:rsidRPr="003502FD">
        <w:rPr>
          <w:rFonts w:ascii="Garamond" w:hAnsi="Garamond" w:cs="CTraditional Arabic"/>
          <w:rtl/>
        </w:rPr>
        <w:t>ج</w:t>
      </w:r>
      <w:r w:rsidR="00226CF4" w:rsidRPr="00585E3A">
        <w:rPr>
          <w:rFonts w:ascii="Garamond" w:hAnsi="Garamond" w:cs="Arial"/>
        </w:rPr>
        <w:t xml:space="preserve"> leur dit</w:t>
      </w:r>
      <w:r w:rsidR="00FD62C9">
        <w:rPr>
          <w:rFonts w:ascii="Garamond" w:hAnsi="Garamond" w:cs="Arial"/>
        </w:rPr>
        <w:t>:</w:t>
      </w:r>
      <w:r w:rsidR="00226CF4" w:rsidRPr="00585E3A">
        <w:rPr>
          <w:rFonts w:ascii="Garamond" w:hAnsi="Garamond" w:cs="Arial"/>
        </w:rPr>
        <w:t xml:space="preserve"> </w:t>
      </w:r>
      <w:r w:rsidR="00226CF4" w:rsidRPr="00F909F7">
        <w:rPr>
          <w:rFonts w:ascii="Garamond" w:hAnsi="Garamond" w:cs="Arial"/>
          <w:color w:val="800000"/>
        </w:rPr>
        <w:t>«</w:t>
      </w:r>
      <w:r w:rsidR="00226CF4" w:rsidRPr="00F909F7">
        <w:rPr>
          <w:rFonts w:ascii="Garamond" w:hAnsi="Garamond" w:cs="Arial"/>
          <w:i/>
          <w:iCs/>
          <w:color w:val="800000"/>
        </w:rPr>
        <w:t xml:space="preserve">laissez-le </w:t>
      </w:r>
      <w:r w:rsidR="00507C73" w:rsidRPr="00F909F7">
        <w:rPr>
          <w:rFonts w:ascii="Garamond" w:hAnsi="Garamond" w:cs="Arial"/>
          <w:i/>
          <w:iCs/>
          <w:color w:val="800000"/>
        </w:rPr>
        <w:t>et ne l’empêchez pas.</w:t>
      </w:r>
      <w:r w:rsidR="00890DD2" w:rsidRPr="00F909F7">
        <w:rPr>
          <w:rFonts w:ascii="Garamond" w:hAnsi="Garamond" w:cs="Arial"/>
          <w:color w:val="800000"/>
        </w:rPr>
        <w:t>»</w:t>
      </w:r>
      <w:r w:rsidR="00890DD2" w:rsidRPr="00585E3A">
        <w:rPr>
          <w:rStyle w:val="FootnoteReference"/>
          <w:rFonts w:ascii="Garamond" w:hAnsi="Garamond" w:cs="Arial"/>
        </w:rPr>
        <w:footnoteReference w:id="19"/>
      </w:r>
      <w:r w:rsidR="00890DD2" w:rsidRPr="00585E3A">
        <w:rPr>
          <w:rFonts w:ascii="Garamond" w:hAnsi="Garamond" w:cs="Arial"/>
        </w:rPr>
        <w:t xml:space="preserve"> </w:t>
      </w:r>
      <w:r w:rsidR="00507C73" w:rsidRPr="00585E3A">
        <w:rPr>
          <w:rFonts w:ascii="Garamond" w:hAnsi="Garamond" w:cs="Arial"/>
        </w:rPr>
        <w:t xml:space="preserve">Ensuite, le </w:t>
      </w:r>
      <w:r w:rsidR="00051E4A" w:rsidRPr="00585E3A">
        <w:rPr>
          <w:rFonts w:ascii="Garamond" w:hAnsi="Garamond" w:cs="Arial"/>
        </w:rPr>
        <w:t>Prophète</w:t>
      </w:r>
      <w:r w:rsidR="00507C73" w:rsidRPr="00585E3A">
        <w:rPr>
          <w:rFonts w:ascii="Garamond" w:hAnsi="Garamond" w:cs="Arial"/>
        </w:rPr>
        <w:t xml:space="preserve"> </w:t>
      </w:r>
      <w:r w:rsidR="003502FD" w:rsidRPr="003502FD">
        <w:rPr>
          <w:rFonts w:ascii="Garamond" w:hAnsi="Garamond" w:cs="CTraditional Arabic"/>
          <w:rtl/>
        </w:rPr>
        <w:t>ج</w:t>
      </w:r>
      <w:r w:rsidR="00507C73" w:rsidRPr="00585E3A">
        <w:rPr>
          <w:rFonts w:ascii="Garamond" w:hAnsi="Garamond" w:cs="Arial"/>
        </w:rPr>
        <w:t xml:space="preserve"> le fit venir et lui dit</w:t>
      </w:r>
      <w:r w:rsidR="00FD62C9">
        <w:rPr>
          <w:rFonts w:ascii="Garamond" w:hAnsi="Garamond" w:cs="Arial"/>
        </w:rPr>
        <w:t>:</w:t>
      </w:r>
      <w:r w:rsidR="00507C73" w:rsidRPr="00585E3A">
        <w:rPr>
          <w:rFonts w:ascii="Garamond" w:hAnsi="Garamond" w:cs="Arial"/>
        </w:rPr>
        <w:t xml:space="preserve"> </w:t>
      </w:r>
      <w:r w:rsidR="00507C73" w:rsidRPr="00F909F7">
        <w:rPr>
          <w:rFonts w:ascii="Garamond" w:hAnsi="Garamond" w:cs="Arial"/>
          <w:color w:val="800000"/>
        </w:rPr>
        <w:t>«</w:t>
      </w:r>
      <w:r w:rsidR="00507C73" w:rsidRPr="00F909F7">
        <w:rPr>
          <w:rFonts w:ascii="Garamond" w:hAnsi="Garamond" w:cs="Arial"/>
          <w:i/>
          <w:iCs/>
          <w:color w:val="800000"/>
        </w:rPr>
        <w:t xml:space="preserve">Il n’est pas convenable </w:t>
      </w:r>
      <w:r w:rsidR="00571ECE" w:rsidRPr="00F909F7">
        <w:rPr>
          <w:rFonts w:ascii="Garamond" w:hAnsi="Garamond" w:cs="Arial"/>
          <w:i/>
          <w:iCs/>
          <w:color w:val="800000"/>
        </w:rPr>
        <w:t xml:space="preserve">de faire </w:t>
      </w:r>
      <w:r w:rsidR="00507C73" w:rsidRPr="00F909F7">
        <w:rPr>
          <w:rFonts w:ascii="Garamond" w:hAnsi="Garamond" w:cs="Arial"/>
          <w:i/>
          <w:iCs/>
          <w:color w:val="800000"/>
        </w:rPr>
        <w:t xml:space="preserve">dans les mosquées ce genre d’actions comme uriner ou répandre </w:t>
      </w:r>
      <w:r w:rsidR="002F3CF3" w:rsidRPr="00F909F7">
        <w:rPr>
          <w:rFonts w:ascii="Garamond" w:hAnsi="Garamond" w:cs="Arial"/>
          <w:i/>
          <w:iCs/>
          <w:color w:val="800000"/>
        </w:rPr>
        <w:t>toute</w:t>
      </w:r>
      <w:r w:rsidR="00A12665" w:rsidRPr="00F909F7">
        <w:rPr>
          <w:rFonts w:ascii="Garamond" w:hAnsi="Garamond" w:cs="Arial"/>
          <w:i/>
          <w:iCs/>
          <w:color w:val="800000"/>
        </w:rPr>
        <w:t xml:space="preserve"> autre impureté. L</w:t>
      </w:r>
      <w:r w:rsidR="00507C73" w:rsidRPr="00F909F7">
        <w:rPr>
          <w:rFonts w:ascii="Garamond" w:hAnsi="Garamond" w:cs="Arial"/>
          <w:i/>
          <w:iCs/>
          <w:color w:val="800000"/>
        </w:rPr>
        <w:t xml:space="preserve">es mosquées ont </w:t>
      </w:r>
      <w:r w:rsidR="00A12665" w:rsidRPr="00F909F7">
        <w:rPr>
          <w:rFonts w:ascii="Garamond" w:hAnsi="Garamond" w:cs="Arial"/>
          <w:i/>
          <w:iCs/>
          <w:color w:val="800000"/>
        </w:rPr>
        <w:t xml:space="preserve">au contraire </w:t>
      </w:r>
      <w:r w:rsidR="00507C73" w:rsidRPr="00F909F7">
        <w:rPr>
          <w:rFonts w:ascii="Garamond" w:hAnsi="Garamond" w:cs="Arial"/>
          <w:i/>
          <w:iCs/>
          <w:color w:val="800000"/>
        </w:rPr>
        <w:t xml:space="preserve">été érigées pour évoquer Allah </w:t>
      </w:r>
      <w:r w:rsidR="00E50192" w:rsidRPr="00E50192">
        <w:rPr>
          <w:rFonts w:ascii="CTraditional Arabic" w:hAnsi="CTraditional Arabic" w:cs="CTraditional Arabic"/>
          <w:color w:val="800000"/>
          <w:rtl/>
        </w:rPr>
        <w:t>ﻷ</w:t>
      </w:r>
      <w:r w:rsidR="00507C73" w:rsidRPr="00F909F7">
        <w:rPr>
          <w:rFonts w:ascii="Garamond" w:hAnsi="Garamond" w:cs="Arial"/>
          <w:i/>
          <w:iCs/>
          <w:color w:val="800000"/>
        </w:rPr>
        <w:t>, prier et lire le Coran.</w:t>
      </w:r>
      <w:r w:rsidR="00507C73" w:rsidRPr="00F909F7">
        <w:rPr>
          <w:rFonts w:ascii="Garamond" w:hAnsi="Garamond" w:cs="Arial"/>
          <w:color w:val="800000"/>
        </w:rPr>
        <w:t>»</w:t>
      </w:r>
      <w:r w:rsidR="005F31F2" w:rsidRPr="00585E3A">
        <w:rPr>
          <w:rStyle w:val="FootnoteReference"/>
          <w:rFonts w:ascii="Garamond" w:hAnsi="Garamond" w:cs="Arial"/>
        </w:rPr>
        <w:footnoteReference w:id="20"/>
      </w:r>
    </w:p>
    <w:p w:rsidR="00121C13" w:rsidRPr="00585E3A" w:rsidRDefault="00507C73" w:rsidP="00FD62C9">
      <w:pPr>
        <w:spacing w:before="120"/>
        <w:ind w:firstLine="284"/>
        <w:jc w:val="both"/>
        <w:rPr>
          <w:rFonts w:ascii="Garamond" w:hAnsi="Garamond" w:cs="Arial"/>
        </w:rPr>
      </w:pPr>
      <w:r w:rsidRPr="00585E3A">
        <w:rPr>
          <w:rFonts w:ascii="Garamond" w:hAnsi="Garamond" w:cs="Arial"/>
        </w:rPr>
        <w:t>Remarquez comme</w:t>
      </w:r>
      <w:r w:rsidR="00DB632A" w:rsidRPr="00585E3A">
        <w:rPr>
          <w:rFonts w:ascii="Garamond" w:hAnsi="Garamond" w:cs="Arial"/>
        </w:rPr>
        <w:t xml:space="preserve">nt le </w:t>
      </w:r>
      <w:r w:rsidR="00051E4A" w:rsidRPr="00585E3A">
        <w:rPr>
          <w:rFonts w:ascii="Garamond" w:hAnsi="Garamond" w:cs="Arial"/>
        </w:rPr>
        <w:t>Prophète</w:t>
      </w:r>
      <w:r w:rsidR="00DB632A" w:rsidRPr="00585E3A">
        <w:rPr>
          <w:rFonts w:ascii="Garamond" w:hAnsi="Garamond" w:cs="Arial"/>
        </w:rPr>
        <w:t xml:space="preserve"> </w:t>
      </w:r>
      <w:r w:rsidR="003502FD" w:rsidRPr="003502FD">
        <w:rPr>
          <w:rFonts w:ascii="Garamond" w:hAnsi="Garamond" w:cs="CTraditional Arabic"/>
          <w:rtl/>
        </w:rPr>
        <w:t>ج</w:t>
      </w:r>
      <w:r w:rsidR="00DB632A" w:rsidRPr="00585E3A">
        <w:rPr>
          <w:rFonts w:ascii="Garamond" w:hAnsi="Garamond" w:cs="Arial"/>
        </w:rPr>
        <w:t xml:space="preserve"> craignit </w:t>
      </w:r>
      <w:r w:rsidR="009B5929" w:rsidRPr="00585E3A">
        <w:rPr>
          <w:rFonts w:ascii="Garamond" w:hAnsi="Garamond" w:cs="Arial"/>
        </w:rPr>
        <w:t>que l'on porte préjudice à cet homme</w:t>
      </w:r>
      <w:r w:rsidR="00DB632A" w:rsidRPr="00585E3A">
        <w:rPr>
          <w:rFonts w:ascii="Garamond" w:hAnsi="Garamond" w:cs="Arial"/>
        </w:rPr>
        <w:t xml:space="preserve">, </w:t>
      </w:r>
      <w:r w:rsidR="009B5929" w:rsidRPr="00585E3A">
        <w:rPr>
          <w:rFonts w:ascii="Garamond" w:hAnsi="Garamond" w:cs="Arial"/>
        </w:rPr>
        <w:t>si les compagnons l'avaient interrompu brutalement au milieu de son action</w:t>
      </w:r>
      <w:r w:rsidR="00DB632A" w:rsidRPr="00585E3A">
        <w:rPr>
          <w:rFonts w:ascii="Garamond" w:hAnsi="Garamond" w:cs="Arial"/>
        </w:rPr>
        <w:t xml:space="preserve">. Ainsi, le </w:t>
      </w:r>
      <w:r w:rsidR="00051E4A" w:rsidRPr="00585E3A">
        <w:rPr>
          <w:rFonts w:ascii="Garamond" w:hAnsi="Garamond" w:cs="Arial"/>
        </w:rPr>
        <w:t>Prophète</w:t>
      </w:r>
      <w:r w:rsidR="00DB632A" w:rsidRPr="00585E3A">
        <w:rPr>
          <w:rFonts w:ascii="Garamond" w:hAnsi="Garamond" w:cs="Arial"/>
        </w:rPr>
        <w:t xml:space="preserve"> </w:t>
      </w:r>
      <w:r w:rsidR="003502FD" w:rsidRPr="003502FD">
        <w:rPr>
          <w:rFonts w:ascii="Garamond" w:hAnsi="Garamond" w:cs="CTraditional Arabic"/>
          <w:rtl/>
        </w:rPr>
        <w:t>ج</w:t>
      </w:r>
      <w:r w:rsidR="00DB632A" w:rsidRPr="00585E3A">
        <w:rPr>
          <w:rFonts w:ascii="Garamond" w:hAnsi="Garamond" w:cs="Arial"/>
        </w:rPr>
        <w:t xml:space="preserve"> </w:t>
      </w:r>
      <w:r w:rsidR="009B5929" w:rsidRPr="00585E3A">
        <w:rPr>
          <w:rFonts w:ascii="Garamond" w:hAnsi="Garamond" w:cs="Arial"/>
        </w:rPr>
        <w:t xml:space="preserve">leur </w:t>
      </w:r>
      <w:r w:rsidR="00517DC9" w:rsidRPr="00585E3A">
        <w:rPr>
          <w:rFonts w:ascii="Garamond" w:hAnsi="Garamond" w:cs="Arial"/>
        </w:rPr>
        <w:t>ordonna</w:t>
      </w:r>
      <w:r w:rsidR="00DB632A" w:rsidRPr="00585E3A">
        <w:rPr>
          <w:rFonts w:ascii="Garamond" w:hAnsi="Garamond" w:cs="Arial"/>
        </w:rPr>
        <w:t xml:space="preserve"> de le laisser uriner dans la mosquée qui est l’endroit le plus pur</w:t>
      </w:r>
      <w:r w:rsidR="00890DD2" w:rsidRPr="00585E3A">
        <w:rPr>
          <w:rFonts w:ascii="Garamond" w:hAnsi="Garamond" w:cs="Arial"/>
        </w:rPr>
        <w:t xml:space="preserve"> qui soit</w:t>
      </w:r>
      <w:r w:rsidR="00DB632A" w:rsidRPr="00585E3A">
        <w:rPr>
          <w:rFonts w:ascii="Garamond" w:hAnsi="Garamond" w:cs="Arial"/>
        </w:rPr>
        <w:t>, pour ensuite l’appeler afin de lui apprendre les bonnes manières et l’orienter vers la bonne voie avec douceur et délicatesse.</w:t>
      </w:r>
    </w:p>
    <w:p w:rsidR="00121C13" w:rsidRPr="00585E3A" w:rsidRDefault="00344A2F" w:rsidP="00FD62C9">
      <w:pPr>
        <w:spacing w:before="120"/>
        <w:ind w:firstLine="284"/>
        <w:jc w:val="both"/>
        <w:rPr>
          <w:rFonts w:ascii="Garamond" w:hAnsi="Garamond" w:cs="Arial"/>
        </w:rPr>
      </w:pPr>
      <w:r w:rsidRPr="00585E3A">
        <w:rPr>
          <w:rFonts w:ascii="Garamond" w:hAnsi="Garamond" w:cs="Arial"/>
        </w:rPr>
        <w:t>Un autre homme</w:t>
      </w:r>
      <w:r w:rsidR="00DB632A" w:rsidRPr="00585E3A">
        <w:rPr>
          <w:rFonts w:ascii="Garamond" w:hAnsi="Garamond" w:cs="Arial"/>
        </w:rPr>
        <w:t xml:space="preserve"> vint voir le </w:t>
      </w:r>
      <w:r w:rsidR="00051E4A" w:rsidRPr="00585E3A">
        <w:rPr>
          <w:rFonts w:ascii="Garamond" w:hAnsi="Garamond" w:cs="Arial"/>
        </w:rPr>
        <w:t>Prophète</w:t>
      </w:r>
      <w:r w:rsidR="00DB632A" w:rsidRPr="00585E3A">
        <w:rPr>
          <w:rFonts w:ascii="Garamond" w:hAnsi="Garamond" w:cs="Arial"/>
        </w:rPr>
        <w:t xml:space="preserve"> </w:t>
      </w:r>
      <w:r w:rsidR="003502FD" w:rsidRPr="003502FD">
        <w:rPr>
          <w:rFonts w:ascii="Garamond" w:hAnsi="Garamond" w:cs="CTraditional Arabic"/>
          <w:rtl/>
        </w:rPr>
        <w:t>ج</w:t>
      </w:r>
      <w:r w:rsidR="0019353B" w:rsidRPr="00585E3A">
        <w:rPr>
          <w:rFonts w:ascii="Garamond" w:hAnsi="Garamond" w:cs="Arial"/>
        </w:rPr>
        <w:t xml:space="preserve"> et lui dit</w:t>
      </w:r>
      <w:r w:rsidR="00FD62C9">
        <w:rPr>
          <w:rFonts w:ascii="Garamond" w:hAnsi="Garamond" w:cs="Arial"/>
        </w:rPr>
        <w:t>:</w:t>
      </w:r>
      <w:r w:rsidR="0019353B" w:rsidRPr="00585E3A">
        <w:rPr>
          <w:rFonts w:ascii="Garamond" w:hAnsi="Garamond" w:cs="Arial"/>
        </w:rPr>
        <w:t xml:space="preserve"> </w:t>
      </w:r>
      <w:r w:rsidR="00FD62C9">
        <w:rPr>
          <w:rFonts w:ascii="Garamond" w:hAnsi="Garamond" w:cs="Arial"/>
          <w:color w:val="800000"/>
        </w:rPr>
        <w:t>«</w:t>
      </w:r>
      <w:r w:rsidR="0019353B" w:rsidRPr="00F909F7">
        <w:rPr>
          <w:rFonts w:ascii="Garamond" w:hAnsi="Garamond" w:cs="Arial"/>
          <w:color w:val="800000"/>
        </w:rPr>
        <w:t xml:space="preserve">Ô </w:t>
      </w:r>
      <w:r w:rsidR="00051E4A" w:rsidRPr="00F909F7">
        <w:rPr>
          <w:rFonts w:ascii="Garamond" w:hAnsi="Garamond" w:cs="Arial"/>
          <w:color w:val="800000"/>
        </w:rPr>
        <w:t>Messager d'Allah</w:t>
      </w:r>
      <w:r w:rsidR="004745E0">
        <w:rPr>
          <w:rFonts w:ascii="Garamond" w:hAnsi="Garamond" w:cs="Arial"/>
          <w:color w:val="800000"/>
        </w:rPr>
        <w:t>!</w:t>
      </w:r>
      <w:r w:rsidR="00DB632A" w:rsidRPr="00F909F7">
        <w:rPr>
          <w:rFonts w:ascii="Garamond" w:hAnsi="Garamond" w:cs="Arial"/>
          <w:color w:val="800000"/>
        </w:rPr>
        <w:t xml:space="preserve"> Je suis perdu</w:t>
      </w:r>
      <w:r w:rsidR="004745E0">
        <w:rPr>
          <w:rFonts w:ascii="Garamond" w:hAnsi="Garamond" w:cs="Arial"/>
          <w:color w:val="800000"/>
        </w:rPr>
        <w:t>!</w:t>
      </w:r>
      <w:r w:rsidR="00DB632A" w:rsidRPr="00F909F7">
        <w:rPr>
          <w:rFonts w:ascii="Garamond" w:hAnsi="Garamond" w:cs="Arial"/>
          <w:color w:val="800000"/>
        </w:rPr>
        <w:t xml:space="preserve">! Le </w:t>
      </w:r>
      <w:r w:rsidR="00051E4A" w:rsidRPr="00F909F7">
        <w:rPr>
          <w:rFonts w:ascii="Garamond" w:hAnsi="Garamond" w:cs="Arial"/>
          <w:color w:val="800000"/>
        </w:rPr>
        <w:t>Prophète</w:t>
      </w:r>
      <w:r w:rsidR="00DB632A" w:rsidRPr="00F909F7">
        <w:rPr>
          <w:rFonts w:ascii="Garamond" w:hAnsi="Garamond" w:cs="Arial"/>
          <w:color w:val="800000"/>
        </w:rPr>
        <w:t xml:space="preserve"> </w:t>
      </w:r>
      <w:r w:rsidR="003502FD" w:rsidRPr="003502FD">
        <w:rPr>
          <w:rFonts w:ascii="Garamond" w:hAnsi="Garamond" w:cs="CTraditional Arabic"/>
          <w:color w:val="800000"/>
          <w:rtl/>
        </w:rPr>
        <w:t>ج</w:t>
      </w:r>
      <w:r w:rsidR="00DB632A" w:rsidRPr="00F909F7">
        <w:rPr>
          <w:rFonts w:ascii="Garamond" w:hAnsi="Garamond" w:cs="Arial"/>
          <w:color w:val="800000"/>
        </w:rPr>
        <w:t xml:space="preserve"> dit</w:t>
      </w:r>
      <w:r w:rsidR="00FD62C9">
        <w:rPr>
          <w:rFonts w:ascii="Garamond" w:hAnsi="Garamond" w:cs="Arial"/>
          <w:color w:val="800000"/>
        </w:rPr>
        <w:t>:</w:t>
      </w:r>
      <w:r w:rsidR="00DB632A" w:rsidRPr="00F909F7">
        <w:rPr>
          <w:rFonts w:ascii="Garamond" w:hAnsi="Garamond" w:cs="Arial"/>
          <w:color w:val="800000"/>
        </w:rPr>
        <w:t xml:space="preserve"> «</w:t>
      </w:r>
      <w:r w:rsidR="00DB632A" w:rsidRPr="00F909F7">
        <w:rPr>
          <w:rFonts w:ascii="Garamond" w:hAnsi="Garamond" w:cs="Arial"/>
          <w:i/>
          <w:iCs/>
          <w:color w:val="800000"/>
        </w:rPr>
        <w:t>Pour quelle raison</w:t>
      </w:r>
      <w:r w:rsidR="004745E0">
        <w:rPr>
          <w:rFonts w:ascii="Garamond" w:hAnsi="Garamond" w:cs="Arial"/>
          <w:i/>
          <w:iCs/>
          <w:color w:val="800000"/>
        </w:rPr>
        <w:t>?</w:t>
      </w:r>
      <w:r w:rsidR="00DB632A" w:rsidRPr="00F909F7">
        <w:rPr>
          <w:rFonts w:ascii="Garamond" w:hAnsi="Garamond" w:cs="Arial"/>
          <w:color w:val="800000"/>
        </w:rPr>
        <w:t>»</w:t>
      </w:r>
      <w:r w:rsidR="008C540D" w:rsidRPr="00F909F7">
        <w:rPr>
          <w:rFonts w:ascii="Garamond" w:hAnsi="Garamond" w:cs="Arial"/>
          <w:color w:val="800000"/>
        </w:rPr>
        <w:t xml:space="preserve"> il répondit</w:t>
      </w:r>
      <w:r w:rsidR="00FD62C9">
        <w:rPr>
          <w:rFonts w:ascii="Garamond" w:hAnsi="Garamond" w:cs="Arial"/>
          <w:color w:val="800000"/>
        </w:rPr>
        <w:t>: «</w:t>
      </w:r>
      <w:r w:rsidR="008C540D" w:rsidRPr="00F909F7">
        <w:rPr>
          <w:rFonts w:ascii="Garamond" w:hAnsi="Garamond" w:cs="Arial"/>
          <w:color w:val="800000"/>
        </w:rPr>
        <w:t>J’ai eu des rapports sexuels avec ma femme pendant mon jeûne</w:t>
      </w:r>
      <w:r w:rsidR="008C540D" w:rsidRPr="00F909F7">
        <w:rPr>
          <w:rStyle w:val="FootnoteReference"/>
          <w:rFonts w:ascii="Garamond" w:hAnsi="Garamond" w:cs="Arial"/>
          <w:color w:val="800000"/>
        </w:rPr>
        <w:footnoteReference w:id="21"/>
      </w:r>
      <w:r w:rsidR="00FD62C9">
        <w:rPr>
          <w:rFonts w:ascii="Garamond" w:hAnsi="Garamond" w:cs="Arial"/>
          <w:color w:val="800000"/>
        </w:rPr>
        <w:t xml:space="preserve"> de ramadan.</w:t>
      </w:r>
      <w:r w:rsidR="008C540D" w:rsidRPr="00F909F7">
        <w:rPr>
          <w:rFonts w:ascii="Garamond" w:hAnsi="Garamond" w:cs="Arial"/>
          <w:color w:val="800000"/>
        </w:rPr>
        <w:t xml:space="preserve">» Le </w:t>
      </w:r>
      <w:r w:rsidR="00051E4A" w:rsidRPr="00F909F7">
        <w:rPr>
          <w:rFonts w:ascii="Garamond" w:hAnsi="Garamond" w:cs="Arial"/>
          <w:color w:val="800000"/>
        </w:rPr>
        <w:t>Messager d'Allah</w:t>
      </w:r>
      <w:r w:rsidR="008C540D" w:rsidRPr="00F909F7">
        <w:rPr>
          <w:rFonts w:ascii="Garamond" w:hAnsi="Garamond" w:cs="Arial"/>
          <w:color w:val="800000"/>
        </w:rPr>
        <w:t xml:space="preserve"> </w:t>
      </w:r>
      <w:r w:rsidR="003502FD" w:rsidRPr="003502FD">
        <w:rPr>
          <w:rFonts w:ascii="Garamond" w:hAnsi="Garamond" w:cs="CTraditional Arabic"/>
          <w:color w:val="800000"/>
          <w:rtl/>
        </w:rPr>
        <w:t>ج</w:t>
      </w:r>
      <w:r w:rsidR="008C540D" w:rsidRPr="00F909F7">
        <w:rPr>
          <w:rFonts w:ascii="Garamond" w:hAnsi="Garamond" w:cs="Arial"/>
          <w:color w:val="800000"/>
        </w:rPr>
        <w:t xml:space="preserve"> lui dit</w:t>
      </w:r>
      <w:r w:rsidR="00FD62C9">
        <w:rPr>
          <w:rFonts w:ascii="Garamond" w:hAnsi="Garamond" w:cs="Arial"/>
          <w:color w:val="800000"/>
        </w:rPr>
        <w:t>:</w:t>
      </w:r>
      <w:r w:rsidR="008C540D" w:rsidRPr="00F909F7">
        <w:rPr>
          <w:rFonts w:ascii="Garamond" w:hAnsi="Garamond" w:cs="Arial"/>
          <w:color w:val="800000"/>
        </w:rPr>
        <w:t xml:space="preserve"> «</w:t>
      </w:r>
      <w:r w:rsidR="008C540D" w:rsidRPr="00F909F7">
        <w:rPr>
          <w:rFonts w:ascii="Garamond" w:hAnsi="Garamond" w:cs="Arial"/>
          <w:i/>
          <w:iCs/>
          <w:color w:val="800000"/>
        </w:rPr>
        <w:t>Peux-tu affranchir un esclave</w:t>
      </w:r>
      <w:r w:rsidR="004745E0">
        <w:rPr>
          <w:rFonts w:ascii="Garamond" w:hAnsi="Garamond" w:cs="Arial"/>
          <w:i/>
          <w:iCs/>
          <w:color w:val="800000"/>
        </w:rPr>
        <w:t>?</w:t>
      </w:r>
      <w:r w:rsidR="008C540D" w:rsidRPr="00F909F7">
        <w:rPr>
          <w:rFonts w:ascii="Garamond" w:hAnsi="Garamond" w:cs="Arial"/>
          <w:color w:val="800000"/>
        </w:rPr>
        <w:t>» Il répondit</w:t>
      </w:r>
      <w:r w:rsidR="00FD62C9">
        <w:rPr>
          <w:rFonts w:ascii="Garamond" w:hAnsi="Garamond" w:cs="Arial"/>
          <w:color w:val="800000"/>
        </w:rPr>
        <w:t>:</w:t>
      </w:r>
      <w:r w:rsidRPr="00F909F7">
        <w:rPr>
          <w:rFonts w:ascii="Garamond" w:hAnsi="Garamond" w:cs="Arial"/>
          <w:color w:val="800000"/>
        </w:rPr>
        <w:t xml:space="preserve"> </w:t>
      </w:r>
      <w:r w:rsidR="00FD62C9">
        <w:rPr>
          <w:rFonts w:ascii="Garamond" w:hAnsi="Garamond" w:cs="Arial"/>
          <w:color w:val="800000"/>
        </w:rPr>
        <w:t>«non</w:t>
      </w:r>
      <w:r w:rsidR="008C540D" w:rsidRPr="00F909F7">
        <w:rPr>
          <w:rFonts w:ascii="Garamond" w:hAnsi="Garamond" w:cs="Arial"/>
          <w:color w:val="800000"/>
        </w:rPr>
        <w:t xml:space="preserve">». Ensuite, le </w:t>
      </w:r>
      <w:r w:rsidR="00051E4A" w:rsidRPr="00F909F7">
        <w:rPr>
          <w:rFonts w:ascii="Garamond" w:hAnsi="Garamond" w:cs="Arial"/>
          <w:color w:val="800000"/>
        </w:rPr>
        <w:t>Messager d'Allah</w:t>
      </w:r>
      <w:r w:rsidR="008C540D" w:rsidRPr="00F909F7">
        <w:rPr>
          <w:rFonts w:ascii="Garamond" w:hAnsi="Garamond" w:cs="Arial"/>
          <w:color w:val="800000"/>
        </w:rPr>
        <w:t xml:space="preserve"> </w:t>
      </w:r>
      <w:r w:rsidR="003502FD" w:rsidRPr="003502FD">
        <w:rPr>
          <w:rFonts w:ascii="Garamond" w:hAnsi="Garamond" w:cs="CTraditional Arabic"/>
          <w:color w:val="800000"/>
          <w:rtl/>
        </w:rPr>
        <w:t>ج</w:t>
      </w:r>
      <w:r w:rsidR="008C540D" w:rsidRPr="00F909F7">
        <w:rPr>
          <w:rFonts w:ascii="Garamond" w:hAnsi="Garamond" w:cs="Arial"/>
          <w:color w:val="800000"/>
        </w:rPr>
        <w:t xml:space="preserve"> lui dit</w:t>
      </w:r>
      <w:r w:rsidR="00FD62C9">
        <w:rPr>
          <w:rFonts w:ascii="Garamond" w:hAnsi="Garamond" w:cs="Arial"/>
          <w:color w:val="800000"/>
        </w:rPr>
        <w:t>:</w:t>
      </w:r>
      <w:r w:rsidR="008C540D" w:rsidRPr="00F909F7">
        <w:rPr>
          <w:rFonts w:ascii="Garamond" w:hAnsi="Garamond" w:cs="Arial"/>
          <w:color w:val="800000"/>
        </w:rPr>
        <w:t xml:space="preserve"> «</w:t>
      </w:r>
      <w:r w:rsidR="008C540D" w:rsidRPr="00F909F7">
        <w:rPr>
          <w:rFonts w:ascii="Garamond" w:hAnsi="Garamond" w:cs="Arial"/>
          <w:i/>
          <w:iCs/>
          <w:color w:val="800000"/>
        </w:rPr>
        <w:t>Peux-tu jeûner deux mois consécutifs</w:t>
      </w:r>
      <w:r w:rsidR="004745E0">
        <w:rPr>
          <w:rFonts w:ascii="Garamond" w:hAnsi="Garamond" w:cs="Arial"/>
          <w:i/>
          <w:iCs/>
          <w:color w:val="800000"/>
        </w:rPr>
        <w:t>?</w:t>
      </w:r>
      <w:r w:rsidRPr="00F909F7">
        <w:rPr>
          <w:rFonts w:ascii="Garamond" w:hAnsi="Garamond" w:cs="Arial"/>
          <w:color w:val="800000"/>
        </w:rPr>
        <w:t xml:space="preserve">» </w:t>
      </w:r>
      <w:r w:rsidR="00571ECE" w:rsidRPr="00F909F7">
        <w:rPr>
          <w:rFonts w:ascii="Garamond" w:hAnsi="Garamond" w:cs="Arial"/>
          <w:color w:val="800000"/>
        </w:rPr>
        <w:t>I</w:t>
      </w:r>
      <w:r w:rsidRPr="00F909F7">
        <w:rPr>
          <w:rFonts w:ascii="Garamond" w:hAnsi="Garamond" w:cs="Arial"/>
          <w:color w:val="800000"/>
        </w:rPr>
        <w:t>l répondit</w:t>
      </w:r>
      <w:r w:rsidR="00FD62C9">
        <w:rPr>
          <w:rFonts w:ascii="Garamond" w:hAnsi="Garamond" w:cs="Arial"/>
          <w:color w:val="800000"/>
        </w:rPr>
        <w:t>:</w:t>
      </w:r>
      <w:r w:rsidRPr="00F909F7">
        <w:rPr>
          <w:rFonts w:ascii="Garamond" w:hAnsi="Garamond" w:cs="Arial"/>
          <w:color w:val="800000"/>
        </w:rPr>
        <w:t xml:space="preserve"> </w:t>
      </w:r>
      <w:r w:rsidR="00FD62C9">
        <w:rPr>
          <w:rFonts w:ascii="Garamond" w:hAnsi="Garamond" w:cs="Arial"/>
          <w:color w:val="800000"/>
        </w:rPr>
        <w:t>«non</w:t>
      </w:r>
      <w:r w:rsidR="008C540D" w:rsidRPr="00F909F7">
        <w:rPr>
          <w:rFonts w:ascii="Garamond" w:hAnsi="Garamond" w:cs="Arial"/>
          <w:color w:val="800000"/>
        </w:rPr>
        <w:t xml:space="preserve">». Enfin le </w:t>
      </w:r>
      <w:r w:rsidR="00051E4A" w:rsidRPr="00F909F7">
        <w:rPr>
          <w:rFonts w:ascii="Garamond" w:hAnsi="Garamond" w:cs="Arial"/>
          <w:color w:val="800000"/>
        </w:rPr>
        <w:t>Messager d'Allah</w:t>
      </w:r>
      <w:r w:rsidR="008C540D" w:rsidRPr="00F909F7">
        <w:rPr>
          <w:rFonts w:ascii="Garamond" w:hAnsi="Garamond" w:cs="Arial"/>
          <w:color w:val="800000"/>
        </w:rPr>
        <w:t xml:space="preserve"> </w:t>
      </w:r>
      <w:r w:rsidR="003502FD" w:rsidRPr="003502FD">
        <w:rPr>
          <w:rFonts w:ascii="Garamond" w:hAnsi="Garamond" w:cs="CTraditional Arabic"/>
          <w:color w:val="800000"/>
          <w:rtl/>
        </w:rPr>
        <w:t>ج</w:t>
      </w:r>
      <w:r w:rsidR="008C540D" w:rsidRPr="00F909F7">
        <w:rPr>
          <w:rFonts w:ascii="Garamond" w:hAnsi="Garamond" w:cs="Arial"/>
          <w:color w:val="800000"/>
        </w:rPr>
        <w:t xml:space="preserve"> lui dit</w:t>
      </w:r>
      <w:r w:rsidR="00FD62C9">
        <w:rPr>
          <w:rFonts w:ascii="Garamond" w:hAnsi="Garamond" w:cs="Arial"/>
          <w:color w:val="800000"/>
        </w:rPr>
        <w:t>:</w:t>
      </w:r>
      <w:r w:rsidR="008C540D" w:rsidRPr="00F909F7">
        <w:rPr>
          <w:rFonts w:ascii="Garamond" w:hAnsi="Garamond" w:cs="Arial"/>
          <w:color w:val="800000"/>
        </w:rPr>
        <w:t xml:space="preserve"> «</w:t>
      </w:r>
      <w:r w:rsidR="008C540D" w:rsidRPr="00F909F7">
        <w:rPr>
          <w:rFonts w:ascii="Garamond" w:hAnsi="Garamond" w:cs="Arial"/>
          <w:i/>
          <w:iCs/>
          <w:color w:val="800000"/>
        </w:rPr>
        <w:t>Peux-tu</w:t>
      </w:r>
      <w:r w:rsidR="00F34632" w:rsidRPr="00F909F7">
        <w:rPr>
          <w:rFonts w:ascii="Garamond" w:hAnsi="Garamond" w:cs="Arial"/>
          <w:i/>
          <w:iCs/>
          <w:color w:val="800000"/>
        </w:rPr>
        <w:t xml:space="preserve"> nourrir soixante pauvres</w:t>
      </w:r>
      <w:r w:rsidR="004745E0">
        <w:rPr>
          <w:rFonts w:ascii="Garamond" w:hAnsi="Garamond" w:cs="Arial"/>
          <w:i/>
          <w:iCs/>
          <w:color w:val="800000"/>
        </w:rPr>
        <w:t>?</w:t>
      </w:r>
      <w:r w:rsidR="00F34632" w:rsidRPr="00F909F7">
        <w:rPr>
          <w:rFonts w:ascii="Garamond" w:hAnsi="Garamond" w:cs="Arial"/>
          <w:color w:val="800000"/>
        </w:rPr>
        <w:t xml:space="preserve">» Il répondit encore par la négative puis s’assit. Le </w:t>
      </w:r>
      <w:r w:rsidR="00051E4A" w:rsidRPr="00F909F7">
        <w:rPr>
          <w:rFonts w:ascii="Garamond" w:hAnsi="Garamond" w:cs="Arial"/>
          <w:color w:val="800000"/>
        </w:rPr>
        <w:t>Prophète</w:t>
      </w:r>
      <w:r w:rsidR="00F34632" w:rsidRPr="00F909F7">
        <w:rPr>
          <w:rFonts w:ascii="Garamond" w:hAnsi="Garamond" w:cs="Arial"/>
          <w:color w:val="800000"/>
        </w:rPr>
        <w:t xml:space="preserve"> fit venir un panier garni de dattes, puis le donna à l’homme et lui dit</w:t>
      </w:r>
      <w:r w:rsidR="00FD62C9">
        <w:rPr>
          <w:rFonts w:ascii="Garamond" w:hAnsi="Garamond" w:cs="Arial"/>
          <w:color w:val="800000"/>
        </w:rPr>
        <w:t>:</w:t>
      </w:r>
      <w:r w:rsidR="00F34632" w:rsidRPr="00F909F7">
        <w:rPr>
          <w:rFonts w:ascii="Garamond" w:hAnsi="Garamond" w:cs="Arial"/>
          <w:color w:val="800000"/>
        </w:rPr>
        <w:t xml:space="preserve"> «</w:t>
      </w:r>
      <w:r w:rsidR="00F34632" w:rsidRPr="00F909F7">
        <w:rPr>
          <w:rFonts w:ascii="Garamond" w:hAnsi="Garamond" w:cs="Arial"/>
          <w:i/>
          <w:iCs/>
          <w:color w:val="800000"/>
        </w:rPr>
        <w:t>Donne cela en aumône.</w:t>
      </w:r>
      <w:r w:rsidR="00F34632" w:rsidRPr="00F909F7">
        <w:rPr>
          <w:rFonts w:ascii="Garamond" w:hAnsi="Garamond" w:cs="Arial"/>
          <w:color w:val="800000"/>
        </w:rPr>
        <w:t>» L’homme rétorqua</w:t>
      </w:r>
      <w:r w:rsidR="00FD62C9">
        <w:rPr>
          <w:rFonts w:ascii="Garamond" w:hAnsi="Garamond" w:cs="Arial"/>
          <w:color w:val="800000"/>
        </w:rPr>
        <w:t>: «</w:t>
      </w:r>
      <w:r w:rsidR="00F34632" w:rsidRPr="00F909F7">
        <w:rPr>
          <w:rFonts w:ascii="Garamond" w:hAnsi="Garamond" w:cs="Arial"/>
          <w:color w:val="800000"/>
        </w:rPr>
        <w:t>Y a-t-il donc plus pauvre que nous</w:t>
      </w:r>
      <w:r w:rsidR="004745E0">
        <w:rPr>
          <w:rFonts w:ascii="Garamond" w:hAnsi="Garamond" w:cs="Arial"/>
          <w:color w:val="800000"/>
        </w:rPr>
        <w:t>?</w:t>
      </w:r>
      <w:r w:rsidR="00F34632" w:rsidRPr="00F909F7">
        <w:rPr>
          <w:rFonts w:ascii="Garamond" w:hAnsi="Garamond" w:cs="Arial"/>
          <w:color w:val="800000"/>
        </w:rPr>
        <w:t xml:space="preserve"> Il n’y a pas une maison dans la ville qui n’ait plus besoin</w:t>
      </w:r>
      <w:r w:rsidR="00FD62C9">
        <w:rPr>
          <w:rFonts w:ascii="Garamond" w:hAnsi="Garamond" w:cs="Arial"/>
          <w:color w:val="800000"/>
        </w:rPr>
        <w:t xml:space="preserve"> de ce panier si ce n’est nous.</w:t>
      </w:r>
      <w:r w:rsidR="00F34632" w:rsidRPr="00F909F7">
        <w:rPr>
          <w:rFonts w:ascii="Garamond" w:hAnsi="Garamond" w:cs="Arial"/>
          <w:color w:val="800000"/>
        </w:rPr>
        <w:t xml:space="preserve">» Le </w:t>
      </w:r>
      <w:r w:rsidR="00051E4A" w:rsidRPr="00F909F7">
        <w:rPr>
          <w:rFonts w:ascii="Garamond" w:hAnsi="Garamond" w:cs="Arial"/>
          <w:color w:val="800000"/>
        </w:rPr>
        <w:t>Prophète</w:t>
      </w:r>
      <w:r w:rsidR="00F34632" w:rsidRPr="00F909F7">
        <w:rPr>
          <w:rFonts w:ascii="Garamond" w:hAnsi="Garamond" w:cs="Arial"/>
          <w:color w:val="800000"/>
        </w:rPr>
        <w:t xml:space="preserve"> sourit jusqu’à </w:t>
      </w:r>
      <w:r w:rsidR="00D55DD9" w:rsidRPr="00F909F7">
        <w:rPr>
          <w:rFonts w:ascii="Garamond" w:hAnsi="Garamond" w:cs="Arial"/>
          <w:color w:val="800000"/>
        </w:rPr>
        <w:t>a</w:t>
      </w:r>
      <w:r w:rsidR="00F34632" w:rsidRPr="00F909F7">
        <w:rPr>
          <w:rFonts w:ascii="Garamond" w:hAnsi="Garamond" w:cs="Arial"/>
          <w:color w:val="800000"/>
        </w:rPr>
        <w:t>percevoir ses canines</w:t>
      </w:r>
      <w:r w:rsidR="00D55DD9" w:rsidRPr="00F909F7">
        <w:rPr>
          <w:rFonts w:ascii="Garamond" w:hAnsi="Garamond" w:cs="Arial"/>
          <w:color w:val="800000"/>
        </w:rPr>
        <w:t>, puis lui dit</w:t>
      </w:r>
      <w:r w:rsidR="00FD62C9">
        <w:rPr>
          <w:rFonts w:ascii="Garamond" w:hAnsi="Garamond" w:cs="Arial"/>
          <w:color w:val="800000"/>
        </w:rPr>
        <w:t>:</w:t>
      </w:r>
      <w:r w:rsidR="00D55DD9" w:rsidRPr="00F909F7">
        <w:rPr>
          <w:rFonts w:ascii="Garamond" w:hAnsi="Garamond" w:cs="Arial"/>
          <w:color w:val="800000"/>
        </w:rPr>
        <w:t xml:space="preserve"> </w:t>
      </w:r>
      <w:r w:rsidR="002F3CF3" w:rsidRPr="00F909F7">
        <w:rPr>
          <w:rFonts w:ascii="Garamond" w:hAnsi="Garamond" w:cs="Arial"/>
          <w:color w:val="800000"/>
        </w:rPr>
        <w:t>«</w:t>
      </w:r>
      <w:r w:rsidR="00D55DD9" w:rsidRPr="00F909F7">
        <w:rPr>
          <w:rFonts w:ascii="Garamond" w:hAnsi="Garamond" w:cs="Arial"/>
          <w:i/>
          <w:iCs/>
          <w:color w:val="800000"/>
        </w:rPr>
        <w:t>Retourne parmi les tiens et nourris-les avec</w:t>
      </w:r>
      <w:r w:rsidR="00F34632" w:rsidRPr="00F909F7">
        <w:rPr>
          <w:rFonts w:ascii="Garamond" w:hAnsi="Garamond" w:cs="Arial"/>
          <w:i/>
          <w:iCs/>
          <w:color w:val="800000"/>
        </w:rPr>
        <w:t>.</w:t>
      </w:r>
      <w:r w:rsidR="00F34632" w:rsidRPr="00F909F7">
        <w:rPr>
          <w:rFonts w:ascii="Garamond" w:hAnsi="Garamond" w:cs="Arial"/>
          <w:color w:val="800000"/>
        </w:rPr>
        <w:t>»</w:t>
      </w:r>
      <w:r w:rsidR="002E5A65" w:rsidRPr="00585E3A">
        <w:rPr>
          <w:rStyle w:val="FootnoteReference"/>
          <w:rFonts w:ascii="Garamond" w:hAnsi="Garamond" w:cs="Arial"/>
        </w:rPr>
        <w:footnoteReference w:id="22"/>
      </w:r>
    </w:p>
    <w:p w:rsidR="00121C13" w:rsidRPr="00585E3A" w:rsidRDefault="00D55DD9" w:rsidP="00FD62C9">
      <w:pPr>
        <w:spacing w:before="120"/>
        <w:ind w:firstLine="284"/>
        <w:jc w:val="both"/>
        <w:rPr>
          <w:rFonts w:ascii="Garamond" w:hAnsi="Garamond" w:cs="Arial"/>
        </w:rPr>
      </w:pPr>
      <w:r w:rsidRPr="00585E3A">
        <w:rPr>
          <w:rFonts w:ascii="Garamond" w:hAnsi="Garamond" w:cs="Arial"/>
        </w:rPr>
        <w:t>Cet homme a comm</w:t>
      </w:r>
      <w:r w:rsidR="00344A2F" w:rsidRPr="00585E3A">
        <w:rPr>
          <w:rFonts w:ascii="Garamond" w:hAnsi="Garamond" w:cs="Arial"/>
        </w:rPr>
        <w:t>is une énorme faute au vu de l’I</w:t>
      </w:r>
      <w:r w:rsidR="00571ECE" w:rsidRPr="00585E3A">
        <w:rPr>
          <w:rFonts w:ascii="Garamond" w:hAnsi="Garamond" w:cs="Arial"/>
        </w:rPr>
        <w:t>slam.</w:t>
      </w:r>
      <w:r w:rsidRPr="00585E3A">
        <w:rPr>
          <w:rFonts w:ascii="Garamond" w:hAnsi="Garamond" w:cs="Arial"/>
        </w:rPr>
        <w:t xml:space="preserve"> </w:t>
      </w:r>
      <w:r w:rsidR="00571ECE" w:rsidRPr="00585E3A">
        <w:rPr>
          <w:rFonts w:ascii="Garamond" w:hAnsi="Garamond" w:cs="Arial"/>
        </w:rPr>
        <w:t>Il</w:t>
      </w:r>
      <w:r w:rsidRPr="00585E3A">
        <w:rPr>
          <w:rFonts w:ascii="Garamond" w:hAnsi="Garamond" w:cs="Arial"/>
        </w:rPr>
        <w:t xml:space="preserve"> devait donc être sanctionné par un</w:t>
      </w:r>
      <w:r w:rsidR="00571ECE" w:rsidRPr="00585E3A">
        <w:rPr>
          <w:rFonts w:ascii="Garamond" w:hAnsi="Garamond" w:cs="Arial"/>
        </w:rPr>
        <w:t>e des trois sanctions précitées.</w:t>
      </w:r>
      <w:r w:rsidRPr="00585E3A">
        <w:rPr>
          <w:rFonts w:ascii="Garamond" w:hAnsi="Garamond" w:cs="Arial"/>
        </w:rPr>
        <w:t xml:space="preserve"> </w:t>
      </w:r>
      <w:r w:rsidR="00571ECE" w:rsidRPr="00585E3A">
        <w:rPr>
          <w:rFonts w:ascii="Garamond" w:hAnsi="Garamond" w:cs="Arial"/>
        </w:rPr>
        <w:t>Seulement</w:t>
      </w:r>
      <w:r w:rsidRPr="00585E3A">
        <w:rPr>
          <w:rFonts w:ascii="Garamond" w:hAnsi="Garamond" w:cs="Arial"/>
        </w:rPr>
        <w:t xml:space="preserve"> le dénouement de son histoire se conclut </w:t>
      </w:r>
      <w:r w:rsidR="00FD3322" w:rsidRPr="00585E3A">
        <w:rPr>
          <w:rFonts w:ascii="Garamond" w:hAnsi="Garamond" w:cs="Arial"/>
        </w:rPr>
        <w:t xml:space="preserve">par un cadeau offert par le </w:t>
      </w:r>
      <w:r w:rsidR="00051E4A" w:rsidRPr="00585E3A">
        <w:rPr>
          <w:rFonts w:ascii="Garamond" w:hAnsi="Garamond" w:cs="Arial"/>
        </w:rPr>
        <w:t>Prophète</w:t>
      </w:r>
      <w:r w:rsidR="00FD3322" w:rsidRPr="00585E3A">
        <w:rPr>
          <w:rFonts w:ascii="Garamond" w:hAnsi="Garamond" w:cs="Arial"/>
        </w:rPr>
        <w:t xml:space="preserve"> </w:t>
      </w:r>
      <w:r w:rsidR="003502FD" w:rsidRPr="003502FD">
        <w:rPr>
          <w:rFonts w:ascii="Garamond" w:hAnsi="Garamond" w:cs="CTraditional Arabic"/>
          <w:rtl/>
        </w:rPr>
        <w:t>ج</w:t>
      </w:r>
      <w:r w:rsidR="00FD3322" w:rsidRPr="00585E3A">
        <w:rPr>
          <w:rFonts w:ascii="Garamond" w:hAnsi="Garamond" w:cs="Arial"/>
        </w:rPr>
        <w:t xml:space="preserve">, avec lequel il pourra se </w:t>
      </w:r>
      <w:r w:rsidR="00890DD2" w:rsidRPr="00585E3A">
        <w:rPr>
          <w:rFonts w:ascii="Garamond" w:hAnsi="Garamond" w:cs="Arial"/>
        </w:rPr>
        <w:t xml:space="preserve">nourrir lui et sa famille. </w:t>
      </w:r>
    </w:p>
    <w:p w:rsidR="00121C13" w:rsidRPr="00585E3A" w:rsidRDefault="00890DD2" w:rsidP="00FD62C9">
      <w:pPr>
        <w:spacing w:before="120"/>
        <w:ind w:firstLine="284"/>
        <w:jc w:val="both"/>
        <w:rPr>
          <w:rFonts w:ascii="Garamond" w:hAnsi="Garamond" w:cs="Arial"/>
        </w:rPr>
      </w:pPr>
      <w:r w:rsidRPr="00585E3A">
        <w:rPr>
          <w:rFonts w:ascii="Garamond" w:hAnsi="Garamond" w:cs="Arial"/>
        </w:rPr>
        <w:t>Quelle bonté que celle</w:t>
      </w:r>
      <w:r w:rsidR="00FD3322" w:rsidRPr="00585E3A">
        <w:rPr>
          <w:rFonts w:ascii="Garamond" w:hAnsi="Garamond" w:cs="Arial"/>
        </w:rPr>
        <w:t xml:space="preserve"> du </w:t>
      </w:r>
      <w:r w:rsidR="00051E4A" w:rsidRPr="00585E3A">
        <w:rPr>
          <w:rFonts w:ascii="Garamond" w:hAnsi="Garamond" w:cs="Arial"/>
        </w:rPr>
        <w:t>Prophète</w:t>
      </w:r>
      <w:r w:rsidR="00FD3322" w:rsidRPr="00585E3A">
        <w:rPr>
          <w:rFonts w:ascii="Garamond" w:hAnsi="Garamond" w:cs="Arial"/>
        </w:rPr>
        <w:t xml:space="preserve"> </w:t>
      </w:r>
      <w:r w:rsidR="003502FD" w:rsidRPr="003502FD">
        <w:rPr>
          <w:rFonts w:ascii="Garamond" w:hAnsi="Garamond" w:cs="CTraditional Arabic"/>
          <w:rtl/>
        </w:rPr>
        <w:t>ج</w:t>
      </w:r>
      <w:r w:rsidR="004745E0">
        <w:rPr>
          <w:rFonts w:ascii="Garamond" w:hAnsi="Garamond" w:cs="Arial"/>
        </w:rPr>
        <w:t>!</w:t>
      </w:r>
      <w:r w:rsidR="00FD3322" w:rsidRPr="00585E3A">
        <w:rPr>
          <w:rFonts w:ascii="Garamond" w:hAnsi="Garamond" w:cs="Arial"/>
        </w:rPr>
        <w:t xml:space="preserve"> Quelle clémence que celle qui a pu permettre à ce fautif de retourner heureux auprès de sa famille</w:t>
      </w:r>
      <w:r w:rsidR="002F3CF3" w:rsidRPr="00585E3A">
        <w:rPr>
          <w:rFonts w:ascii="Garamond" w:hAnsi="Garamond" w:cs="Arial"/>
        </w:rPr>
        <w:t>,</w:t>
      </w:r>
      <w:r w:rsidR="00FD3322" w:rsidRPr="00585E3A">
        <w:rPr>
          <w:rFonts w:ascii="Garamond" w:hAnsi="Garamond" w:cs="Arial"/>
        </w:rPr>
        <w:t xml:space="preserve"> muni d’un cadeau de valeur prodigué par le </w:t>
      </w:r>
      <w:r w:rsidR="00051E4A" w:rsidRPr="00585E3A">
        <w:rPr>
          <w:rFonts w:ascii="Garamond" w:hAnsi="Garamond" w:cs="Arial"/>
        </w:rPr>
        <w:t>Prophète</w:t>
      </w:r>
      <w:r w:rsidR="00FD3322" w:rsidRPr="00585E3A">
        <w:rPr>
          <w:rFonts w:ascii="Garamond" w:hAnsi="Garamond" w:cs="Arial"/>
        </w:rPr>
        <w:t xml:space="preserve"> </w:t>
      </w:r>
      <w:r w:rsidR="003502FD" w:rsidRPr="003502FD">
        <w:rPr>
          <w:rFonts w:ascii="Garamond" w:hAnsi="Garamond" w:cs="CTraditional Arabic"/>
          <w:rtl/>
        </w:rPr>
        <w:t>ج</w:t>
      </w:r>
      <w:r w:rsidR="004745E0">
        <w:rPr>
          <w:rFonts w:ascii="Garamond" w:hAnsi="Garamond" w:cs="Arial"/>
        </w:rPr>
        <w:t>!</w:t>
      </w:r>
      <w:r w:rsidR="00FD3322" w:rsidRPr="00585E3A">
        <w:rPr>
          <w:rFonts w:ascii="Garamond" w:hAnsi="Garamond" w:cs="Arial"/>
        </w:rPr>
        <w:t xml:space="preserve"> Quelle leçon pédagogique </w:t>
      </w:r>
      <w:r w:rsidR="002F3CF3" w:rsidRPr="00585E3A">
        <w:rPr>
          <w:rFonts w:ascii="Garamond" w:hAnsi="Garamond" w:cs="Arial"/>
        </w:rPr>
        <w:t xml:space="preserve">que celle-ci, </w:t>
      </w:r>
      <w:r w:rsidR="00737C60" w:rsidRPr="00585E3A">
        <w:rPr>
          <w:rFonts w:ascii="Garamond" w:hAnsi="Garamond" w:cs="Arial"/>
        </w:rPr>
        <w:t xml:space="preserve">qui peut être </w:t>
      </w:r>
      <w:r w:rsidR="00FD3322" w:rsidRPr="00585E3A">
        <w:rPr>
          <w:rFonts w:ascii="Garamond" w:hAnsi="Garamond" w:cs="Arial"/>
        </w:rPr>
        <w:t xml:space="preserve">prise par les éducateurs lorsqu’ils sont confrontés à la faute et à la maladresse </w:t>
      </w:r>
      <w:r w:rsidR="002F3CF3" w:rsidRPr="00585E3A">
        <w:rPr>
          <w:rFonts w:ascii="Garamond" w:hAnsi="Garamond" w:cs="Arial"/>
        </w:rPr>
        <w:t>humaine</w:t>
      </w:r>
      <w:r w:rsidR="004745E0">
        <w:rPr>
          <w:rFonts w:ascii="Garamond" w:hAnsi="Garamond" w:cs="Arial"/>
        </w:rPr>
        <w:t>!</w:t>
      </w:r>
      <w:r w:rsidR="00E8499C" w:rsidRPr="00585E3A">
        <w:rPr>
          <w:rFonts w:ascii="Garamond" w:hAnsi="Garamond" w:cs="Arial"/>
        </w:rPr>
        <w:t xml:space="preserve"> </w:t>
      </w:r>
      <w:r w:rsidR="00344A2F" w:rsidRPr="00585E3A">
        <w:rPr>
          <w:rFonts w:ascii="Garamond" w:hAnsi="Garamond" w:cs="Arial"/>
        </w:rPr>
        <w:t>Ceci est la réelle description de</w:t>
      </w:r>
      <w:r w:rsidR="00FD3322" w:rsidRPr="00585E3A">
        <w:rPr>
          <w:rFonts w:ascii="Garamond" w:hAnsi="Garamond" w:cs="Arial"/>
        </w:rPr>
        <w:t xml:space="preserve"> Muhammad, le </w:t>
      </w:r>
      <w:r w:rsidR="00051E4A" w:rsidRPr="00585E3A">
        <w:rPr>
          <w:rFonts w:ascii="Garamond" w:hAnsi="Garamond" w:cs="Arial"/>
        </w:rPr>
        <w:t>Messager d'Allah</w:t>
      </w:r>
      <w:r w:rsidR="00FD3322" w:rsidRPr="00585E3A">
        <w:rPr>
          <w:rFonts w:ascii="Garamond" w:hAnsi="Garamond" w:cs="Arial"/>
        </w:rPr>
        <w:t xml:space="preserve"> </w:t>
      </w:r>
      <w:r w:rsidR="003502FD" w:rsidRPr="003502FD">
        <w:rPr>
          <w:rFonts w:ascii="Garamond" w:hAnsi="Garamond" w:cs="CTraditional Arabic"/>
          <w:rtl/>
        </w:rPr>
        <w:t>ج</w:t>
      </w:r>
      <w:r w:rsidR="00344A2F" w:rsidRPr="00585E3A">
        <w:rPr>
          <w:rFonts w:ascii="Garamond" w:hAnsi="Garamond" w:cs="Arial"/>
        </w:rPr>
        <w:t>…</w:t>
      </w:r>
    </w:p>
    <w:p w:rsidR="00121C13" w:rsidRPr="00F4719B" w:rsidRDefault="00121C13" w:rsidP="00FD62C9">
      <w:pPr>
        <w:pStyle w:val="h2"/>
      </w:pPr>
      <w:bookmarkStart w:id="23" w:name="_Toc199608472"/>
      <w:bookmarkStart w:id="24" w:name="_Toc203465324"/>
      <w:bookmarkStart w:id="25" w:name="_Toc449801982"/>
      <w:r w:rsidRPr="00F4719B">
        <w:t xml:space="preserve">Le </w:t>
      </w:r>
      <w:r w:rsidR="00051E4A" w:rsidRPr="00F4719B">
        <w:t>Prophète</w:t>
      </w:r>
      <w:r w:rsidR="00D36D9C" w:rsidRPr="00F4719B">
        <w:t xml:space="preserve"> </w:t>
      </w:r>
      <w:r w:rsidR="003502FD" w:rsidRPr="004745E0">
        <w:rPr>
          <w:rFonts w:ascii="Papyrus" w:hAnsi="Papyrus" w:cs="CTraditional Arabic"/>
          <w:b w:val="0"/>
          <w:bCs w:val="0"/>
          <w:sz w:val="24"/>
          <w:szCs w:val="24"/>
          <w:rtl/>
        </w:rPr>
        <w:t>ج</w:t>
      </w:r>
      <w:r w:rsidR="00D36D9C" w:rsidRPr="00F4719B">
        <w:t xml:space="preserve"> </w:t>
      </w:r>
      <w:r w:rsidRPr="00F4719B">
        <w:t>et les animaux</w:t>
      </w:r>
      <w:bookmarkEnd w:id="23"/>
      <w:bookmarkEnd w:id="24"/>
      <w:bookmarkEnd w:id="25"/>
    </w:p>
    <w:p w:rsidR="00121C13" w:rsidRPr="00FD62C9" w:rsidRDefault="00AC6F66" w:rsidP="00FD62C9">
      <w:pPr>
        <w:spacing w:before="120"/>
        <w:ind w:firstLine="284"/>
        <w:jc w:val="both"/>
        <w:rPr>
          <w:rFonts w:ascii="Book Antiqua" w:hAnsi="Book Antiqua" w:cs="Book Antiqua"/>
          <w:i/>
          <w:iCs/>
        </w:rPr>
      </w:pPr>
      <w:r w:rsidRPr="00585E3A">
        <w:rPr>
          <w:rFonts w:ascii="Garamond" w:hAnsi="Garamond" w:cs="Arial"/>
        </w:rPr>
        <w:t xml:space="preserve">La miséricorde du </w:t>
      </w:r>
      <w:r w:rsidR="00051E4A" w:rsidRPr="00585E3A">
        <w:rPr>
          <w:rFonts w:ascii="Garamond" w:hAnsi="Garamond" w:cs="Arial"/>
        </w:rPr>
        <w:t>Prophète</w:t>
      </w:r>
      <w:r w:rsidRPr="00585E3A">
        <w:rPr>
          <w:rFonts w:ascii="Garamond" w:hAnsi="Garamond" w:cs="Arial"/>
        </w:rPr>
        <w:t xml:space="preserve"> </w:t>
      </w:r>
      <w:r w:rsidR="003502FD" w:rsidRPr="003502FD">
        <w:rPr>
          <w:rFonts w:ascii="Garamond" w:hAnsi="Garamond" w:cs="CTraditional Arabic"/>
          <w:rtl/>
        </w:rPr>
        <w:t>ج</w:t>
      </w:r>
      <w:r w:rsidRPr="00585E3A">
        <w:rPr>
          <w:rFonts w:ascii="Garamond" w:hAnsi="Garamond" w:cs="Arial"/>
        </w:rPr>
        <w:t xml:space="preserve"> ne se restreint pas qu’aux </w:t>
      </w:r>
      <w:r w:rsidR="002F3CF3" w:rsidRPr="00585E3A">
        <w:rPr>
          <w:rFonts w:ascii="Garamond" w:hAnsi="Garamond" w:cs="Arial"/>
        </w:rPr>
        <w:t>humains,</w:t>
      </w:r>
      <w:r w:rsidRPr="00585E3A">
        <w:rPr>
          <w:rFonts w:ascii="Garamond" w:hAnsi="Garamond" w:cs="Arial"/>
        </w:rPr>
        <w:t xml:space="preserve"> mais</w:t>
      </w:r>
      <w:r w:rsidR="00D75B90" w:rsidRPr="00585E3A">
        <w:rPr>
          <w:rFonts w:ascii="Garamond" w:hAnsi="Garamond" w:cs="Arial"/>
        </w:rPr>
        <w:t xml:space="preserve"> </w:t>
      </w:r>
      <w:r w:rsidR="00571ECE" w:rsidRPr="00585E3A">
        <w:rPr>
          <w:rFonts w:ascii="Garamond" w:hAnsi="Garamond" w:cs="Arial"/>
        </w:rPr>
        <w:t>s’étend</w:t>
      </w:r>
      <w:r w:rsidRPr="00585E3A">
        <w:rPr>
          <w:rFonts w:ascii="Garamond" w:hAnsi="Garamond" w:cs="Arial"/>
        </w:rPr>
        <w:t xml:space="preserve"> aussi aux animaux. </w:t>
      </w:r>
      <w:r w:rsidR="00C8055B" w:rsidRPr="00585E3A">
        <w:rPr>
          <w:rFonts w:ascii="Garamond" w:hAnsi="Garamond" w:cs="Arial"/>
        </w:rPr>
        <w:t xml:space="preserve">Bien des siècles avant que </w:t>
      </w:r>
      <w:r w:rsidR="00D75B90" w:rsidRPr="00585E3A">
        <w:rPr>
          <w:rFonts w:ascii="Garamond" w:hAnsi="Garamond" w:cs="Arial"/>
        </w:rPr>
        <w:t>les</w:t>
      </w:r>
      <w:r w:rsidR="00C8055B" w:rsidRPr="00585E3A">
        <w:rPr>
          <w:rFonts w:ascii="Garamond" w:hAnsi="Garamond" w:cs="Arial"/>
        </w:rPr>
        <w:t xml:space="preserve"> organismes de protection animale ne soient institués, </w:t>
      </w:r>
      <w:r w:rsidR="00D75B90" w:rsidRPr="00585E3A">
        <w:rPr>
          <w:rFonts w:ascii="Garamond" w:hAnsi="Garamond" w:cs="Arial"/>
        </w:rPr>
        <w:t>il</w:t>
      </w:r>
      <w:r w:rsidRPr="00585E3A">
        <w:rPr>
          <w:rFonts w:ascii="Garamond" w:hAnsi="Garamond" w:cs="Arial"/>
        </w:rPr>
        <w:t xml:space="preserve"> a enseigné à l’homme </w:t>
      </w:r>
      <w:r w:rsidR="009D1AA2" w:rsidRPr="00585E3A">
        <w:rPr>
          <w:rFonts w:ascii="Garamond" w:hAnsi="Garamond" w:cs="Arial"/>
        </w:rPr>
        <w:t>le devoir de</w:t>
      </w:r>
      <w:r w:rsidR="00D75B90" w:rsidRPr="00585E3A">
        <w:rPr>
          <w:rFonts w:ascii="Garamond" w:hAnsi="Garamond" w:cs="Arial"/>
        </w:rPr>
        <w:t xml:space="preserve"> compassion envers les animaux et </w:t>
      </w:r>
      <w:r w:rsidR="009D1AA2" w:rsidRPr="00585E3A">
        <w:rPr>
          <w:rFonts w:ascii="Garamond" w:hAnsi="Garamond" w:cs="Arial"/>
        </w:rPr>
        <w:t>la nécessité</w:t>
      </w:r>
      <w:r w:rsidR="00D75B90" w:rsidRPr="00585E3A">
        <w:rPr>
          <w:rFonts w:ascii="Garamond" w:hAnsi="Garamond" w:cs="Arial"/>
        </w:rPr>
        <w:t xml:space="preserve"> de les traiter avec douceur</w:t>
      </w:r>
      <w:r w:rsidRPr="00585E3A">
        <w:rPr>
          <w:rFonts w:ascii="Garamond" w:hAnsi="Garamond" w:cs="Arial"/>
        </w:rPr>
        <w:t>.</w:t>
      </w:r>
      <w:r w:rsidR="00C8055B" w:rsidRPr="00585E3A">
        <w:rPr>
          <w:rFonts w:ascii="Garamond" w:hAnsi="Garamond" w:cs="Arial"/>
        </w:rPr>
        <w:t xml:space="preserve"> </w:t>
      </w:r>
      <w:r w:rsidR="009D1AA2" w:rsidRPr="00585E3A">
        <w:rPr>
          <w:rFonts w:ascii="Garamond" w:hAnsi="Garamond" w:cs="Arial"/>
        </w:rPr>
        <w:t>I</w:t>
      </w:r>
      <w:r w:rsidR="00C8055B" w:rsidRPr="00585E3A">
        <w:rPr>
          <w:rFonts w:ascii="Garamond" w:hAnsi="Garamond" w:cs="Arial"/>
        </w:rPr>
        <w:t xml:space="preserve">l dit </w:t>
      </w:r>
      <w:r w:rsidR="009D1AA2" w:rsidRPr="00585E3A">
        <w:rPr>
          <w:rFonts w:ascii="Garamond" w:hAnsi="Garamond" w:cs="Arial"/>
        </w:rPr>
        <w:t xml:space="preserve">effectivement </w:t>
      </w:r>
      <w:r w:rsidR="003502FD" w:rsidRPr="003502FD">
        <w:rPr>
          <w:rFonts w:ascii="Garamond" w:hAnsi="Garamond" w:cs="CTraditional Arabic"/>
          <w:rtl/>
        </w:rPr>
        <w:t>ج</w:t>
      </w:r>
      <w:r w:rsidR="00FD62C9">
        <w:rPr>
          <w:rFonts w:ascii="Garamond" w:hAnsi="Garamond" w:cs="Arial"/>
        </w:rPr>
        <w:t>:</w:t>
      </w:r>
      <w:r w:rsidR="00C8055B" w:rsidRPr="00585E3A">
        <w:rPr>
          <w:rFonts w:ascii="Garamond" w:hAnsi="Garamond" w:cs="Arial"/>
        </w:rPr>
        <w:t xml:space="preserve"> </w:t>
      </w:r>
      <w:r w:rsidR="00C8055B" w:rsidRPr="00F909F7">
        <w:rPr>
          <w:rFonts w:ascii="Garamond" w:hAnsi="Garamond" w:cs="Arial"/>
          <w:color w:val="800000"/>
        </w:rPr>
        <w:t>«</w:t>
      </w:r>
      <w:r w:rsidR="00C8055B" w:rsidRPr="00F909F7">
        <w:rPr>
          <w:rFonts w:ascii="Garamond" w:hAnsi="Garamond" w:cs="Arial"/>
          <w:i/>
          <w:iCs/>
          <w:color w:val="800000"/>
        </w:rPr>
        <w:t xml:space="preserve">Une femme fut châtiée à cause d’une chatte, car elle </w:t>
      </w:r>
      <w:r w:rsidR="00C8055B" w:rsidRPr="00FD62C9">
        <w:rPr>
          <w:rFonts w:ascii="Book Antiqua" w:hAnsi="Book Antiqua" w:cs="Book Antiqua"/>
          <w:i/>
          <w:iCs/>
          <w:color w:val="800000"/>
        </w:rPr>
        <w:t>l’enferma</w:t>
      </w:r>
      <w:r w:rsidR="00C8055B" w:rsidRPr="00F909F7">
        <w:rPr>
          <w:rFonts w:ascii="Garamond" w:hAnsi="Garamond" w:cs="Arial"/>
          <w:i/>
          <w:iCs/>
          <w:color w:val="800000"/>
        </w:rPr>
        <w:t xml:space="preserve"> jusqu’à ce qu’elle </w:t>
      </w:r>
      <w:r w:rsidR="00571ECE" w:rsidRPr="00F909F7">
        <w:rPr>
          <w:rFonts w:ascii="Garamond" w:hAnsi="Garamond" w:cs="Arial"/>
          <w:i/>
          <w:iCs/>
          <w:color w:val="800000"/>
        </w:rPr>
        <w:t>meure</w:t>
      </w:r>
      <w:r w:rsidR="00FE4236">
        <w:rPr>
          <w:rFonts w:ascii="Garamond" w:hAnsi="Garamond" w:cs="Arial"/>
          <w:i/>
          <w:iCs/>
          <w:color w:val="800000"/>
        </w:rPr>
        <w:t>;</w:t>
      </w:r>
      <w:r w:rsidR="00C8055B" w:rsidRPr="00F909F7">
        <w:rPr>
          <w:rFonts w:ascii="Garamond" w:hAnsi="Garamond" w:cs="Arial"/>
          <w:i/>
          <w:iCs/>
          <w:color w:val="800000"/>
        </w:rPr>
        <w:t xml:space="preserve"> ce fut la cause de son entrée en enfer. Elle ne l’a ni nou</w:t>
      </w:r>
      <w:r w:rsidR="009D1AA2" w:rsidRPr="00F909F7">
        <w:rPr>
          <w:rFonts w:ascii="Garamond" w:hAnsi="Garamond" w:cs="Arial"/>
          <w:i/>
          <w:iCs/>
          <w:color w:val="800000"/>
        </w:rPr>
        <w:t>rrie</w:t>
      </w:r>
      <w:r w:rsidR="002432E6" w:rsidRPr="00F909F7">
        <w:rPr>
          <w:rFonts w:ascii="Garamond" w:hAnsi="Garamond" w:cs="Arial"/>
          <w:i/>
          <w:iCs/>
          <w:color w:val="800000"/>
        </w:rPr>
        <w:t xml:space="preserve"> ni abreuvée et ne l’a pas non plus</w:t>
      </w:r>
      <w:r w:rsidR="00C8055B" w:rsidRPr="00F909F7">
        <w:rPr>
          <w:rFonts w:ascii="Garamond" w:hAnsi="Garamond" w:cs="Arial"/>
          <w:i/>
          <w:iCs/>
          <w:color w:val="800000"/>
        </w:rPr>
        <w:t xml:space="preserve"> laissée manger</w:t>
      </w:r>
      <w:r w:rsidR="00DB632A" w:rsidRPr="00F909F7">
        <w:rPr>
          <w:rFonts w:ascii="Garamond" w:hAnsi="Garamond" w:cs="Arial"/>
          <w:i/>
          <w:iCs/>
          <w:color w:val="800000"/>
        </w:rPr>
        <w:t xml:space="preserve"> </w:t>
      </w:r>
      <w:r w:rsidR="00C8055B" w:rsidRPr="00FD62C9">
        <w:rPr>
          <w:rFonts w:ascii="Book Antiqua" w:hAnsi="Book Antiqua" w:cs="Book Antiqua"/>
          <w:i/>
          <w:iCs/>
          <w:color w:val="800000"/>
        </w:rPr>
        <w:t>les petites bêtes et autres insectes de la terre.</w:t>
      </w:r>
      <w:r w:rsidR="008868F3" w:rsidRPr="00F909F7">
        <w:rPr>
          <w:rFonts w:ascii="Book Antiqua" w:hAnsi="Book Antiqua"/>
          <w:i/>
          <w:iCs/>
          <w:color w:val="800000"/>
        </w:rPr>
        <w:t>»</w:t>
      </w:r>
      <w:r w:rsidR="002E5A65" w:rsidRPr="00FD62C9">
        <w:rPr>
          <w:rStyle w:val="FootnoteReference"/>
          <w:rFonts w:ascii="Book Antiqua" w:hAnsi="Book Antiqua" w:cs="Book Antiqua"/>
          <w:i/>
          <w:iCs/>
        </w:rPr>
        <w:footnoteReference w:id="23"/>
      </w:r>
    </w:p>
    <w:p w:rsidR="00121C13" w:rsidRPr="00FD62C9" w:rsidRDefault="00FA6529" w:rsidP="00FD62C9">
      <w:pPr>
        <w:spacing w:before="120"/>
        <w:ind w:firstLine="284"/>
        <w:jc w:val="both"/>
        <w:rPr>
          <w:rFonts w:ascii="Book Antiqua" w:hAnsi="Book Antiqua" w:cs="Book Antiqua"/>
        </w:rPr>
      </w:pPr>
      <w:r w:rsidRPr="00585E3A">
        <w:rPr>
          <w:rFonts w:ascii="Garamond" w:hAnsi="Garamond" w:cs="Arial"/>
        </w:rPr>
        <w:t>Il dit également</w:t>
      </w:r>
      <w:r w:rsidR="00FD62C9">
        <w:rPr>
          <w:rFonts w:ascii="Garamond" w:hAnsi="Garamond" w:cs="Arial"/>
        </w:rPr>
        <w:t>:</w:t>
      </w:r>
      <w:r w:rsidRPr="00585E3A">
        <w:rPr>
          <w:rFonts w:ascii="Garamond" w:hAnsi="Garamond" w:cs="Arial"/>
        </w:rPr>
        <w:t xml:space="preserve"> </w:t>
      </w:r>
      <w:r w:rsidRPr="00FD62C9">
        <w:rPr>
          <w:rFonts w:ascii="Book Antiqua" w:hAnsi="Book Antiqua" w:cs="Book Antiqua"/>
          <w:color w:val="800000"/>
        </w:rPr>
        <w:t>«</w:t>
      </w:r>
      <w:r w:rsidR="008868F3" w:rsidRPr="00FD62C9">
        <w:rPr>
          <w:rFonts w:ascii="Book Antiqua" w:hAnsi="Book Antiqua" w:cs="Book Antiqua"/>
          <w:i/>
          <w:iCs/>
          <w:color w:val="800000"/>
        </w:rPr>
        <w:t>Il n'y a pas un moineau ou un animal plus gros, que l'homme ne tue sans excuse,</w:t>
      </w:r>
      <w:r w:rsidRPr="00FD62C9">
        <w:rPr>
          <w:rFonts w:ascii="Book Antiqua" w:hAnsi="Book Antiqua" w:cs="Book Antiqua"/>
          <w:i/>
          <w:iCs/>
          <w:color w:val="800000"/>
        </w:rPr>
        <w:t xml:space="preserve"> sans qu’Allah</w:t>
      </w:r>
      <w:r w:rsidR="00344A2F" w:rsidRPr="00FD62C9">
        <w:rPr>
          <w:rFonts w:ascii="Book Antiqua" w:hAnsi="Book Antiqua" w:cs="Book Antiqua"/>
          <w:i/>
          <w:iCs/>
          <w:color w:val="800000"/>
        </w:rPr>
        <w:t xml:space="preserve"> ne</w:t>
      </w:r>
      <w:r w:rsidRPr="00FD62C9">
        <w:rPr>
          <w:rFonts w:ascii="Book Antiqua" w:hAnsi="Book Antiqua" w:cs="Book Antiqua"/>
          <w:i/>
          <w:iCs/>
          <w:color w:val="800000"/>
        </w:rPr>
        <w:t xml:space="preserve"> lui demande des comptes le jour de la résurrection au sujet de ce qu’il a tué</w:t>
      </w:r>
      <w:r w:rsidR="00FD62C9">
        <w:rPr>
          <w:rFonts w:ascii="Book Antiqua" w:hAnsi="Book Antiqua" w:cs="Book Antiqua"/>
          <w:color w:val="800000"/>
        </w:rPr>
        <w:t>.</w:t>
      </w:r>
      <w:r w:rsidRPr="00FD62C9">
        <w:rPr>
          <w:rFonts w:ascii="Book Antiqua" w:hAnsi="Book Antiqua" w:cs="Book Antiqua"/>
          <w:color w:val="800000"/>
        </w:rPr>
        <w:t>»</w:t>
      </w:r>
      <w:r w:rsidRPr="00FD62C9">
        <w:rPr>
          <w:rFonts w:ascii="Book Antiqua" w:hAnsi="Book Antiqua" w:cs="Book Antiqua"/>
        </w:rPr>
        <w:t xml:space="preserve"> On lui dit</w:t>
      </w:r>
      <w:r w:rsidR="00FD62C9">
        <w:rPr>
          <w:rFonts w:ascii="Book Antiqua" w:hAnsi="Book Antiqua" w:cs="Book Antiqua"/>
        </w:rPr>
        <w:t>: «</w:t>
      </w:r>
      <w:r w:rsidRPr="00FD62C9">
        <w:rPr>
          <w:rFonts w:ascii="Book Antiqua" w:hAnsi="Book Antiqua" w:cs="Book Antiqua"/>
        </w:rPr>
        <w:t xml:space="preserve">Ô </w:t>
      </w:r>
      <w:r w:rsidR="00051E4A" w:rsidRPr="00FD62C9">
        <w:rPr>
          <w:rFonts w:ascii="Book Antiqua" w:hAnsi="Book Antiqua" w:cs="Book Antiqua"/>
        </w:rPr>
        <w:t>Messager d'Allah</w:t>
      </w:r>
      <w:r w:rsidR="004745E0">
        <w:rPr>
          <w:rFonts w:ascii="Book Antiqua" w:hAnsi="Book Antiqua" w:cs="Book Antiqua"/>
        </w:rPr>
        <w:t>! Comment serions-nous excusés?</w:t>
      </w:r>
      <w:r w:rsidRPr="00FD62C9">
        <w:rPr>
          <w:rFonts w:ascii="Book Antiqua" w:hAnsi="Book Antiqua" w:cs="Book Antiqua"/>
        </w:rPr>
        <w:t xml:space="preserve">» Il répondit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 xml:space="preserve">Vous </w:t>
      </w:r>
      <w:r w:rsidR="002432E6" w:rsidRPr="00FD62C9">
        <w:rPr>
          <w:rFonts w:ascii="Book Antiqua" w:hAnsi="Book Antiqua" w:cs="Book Antiqua"/>
          <w:i/>
          <w:iCs/>
          <w:color w:val="800000"/>
        </w:rPr>
        <w:t xml:space="preserve">ne </w:t>
      </w:r>
      <w:r w:rsidRPr="00FD62C9">
        <w:rPr>
          <w:rFonts w:ascii="Book Antiqua" w:hAnsi="Book Antiqua" w:cs="Book Antiqua"/>
          <w:i/>
          <w:iCs/>
          <w:color w:val="800000"/>
        </w:rPr>
        <w:t>serez excus</w:t>
      </w:r>
      <w:r w:rsidR="002432E6" w:rsidRPr="00FD62C9">
        <w:rPr>
          <w:rFonts w:ascii="Book Antiqua" w:hAnsi="Book Antiqua" w:cs="Book Antiqua"/>
          <w:i/>
          <w:iCs/>
          <w:color w:val="800000"/>
        </w:rPr>
        <w:t>és</w:t>
      </w:r>
      <w:r w:rsidRPr="00FD62C9">
        <w:rPr>
          <w:rFonts w:ascii="Book Antiqua" w:hAnsi="Book Antiqua" w:cs="Book Antiqua"/>
          <w:i/>
          <w:iCs/>
          <w:color w:val="800000"/>
        </w:rPr>
        <w:t xml:space="preserve"> que lorsque v</w:t>
      </w:r>
      <w:r w:rsidR="002432E6" w:rsidRPr="00FD62C9">
        <w:rPr>
          <w:rFonts w:ascii="Book Antiqua" w:hAnsi="Book Antiqua" w:cs="Book Antiqua"/>
          <w:i/>
          <w:iCs/>
          <w:color w:val="800000"/>
        </w:rPr>
        <w:t>ous l’aurez égorgé et mangé, et</w:t>
      </w:r>
      <w:r w:rsidRPr="00FD62C9">
        <w:rPr>
          <w:rFonts w:ascii="Book Antiqua" w:hAnsi="Book Antiqua" w:cs="Book Antiqua"/>
          <w:i/>
          <w:iCs/>
          <w:color w:val="800000"/>
        </w:rPr>
        <w:t xml:space="preserve"> ne </w:t>
      </w:r>
      <w:r w:rsidR="002432E6" w:rsidRPr="00FD62C9">
        <w:rPr>
          <w:rFonts w:ascii="Book Antiqua" w:hAnsi="Book Antiqua" w:cs="Book Antiqua"/>
          <w:i/>
          <w:iCs/>
          <w:color w:val="800000"/>
        </w:rPr>
        <w:t xml:space="preserve">tranchez </w:t>
      </w:r>
      <w:r w:rsidRPr="00FD62C9">
        <w:rPr>
          <w:rFonts w:ascii="Book Antiqua" w:hAnsi="Book Antiqua" w:cs="Book Antiqua"/>
          <w:i/>
          <w:iCs/>
          <w:color w:val="800000"/>
        </w:rPr>
        <w:t>point sa tête pour la jeter</w:t>
      </w:r>
      <w:r w:rsidRPr="00FD62C9">
        <w:rPr>
          <w:rFonts w:ascii="Book Antiqua" w:hAnsi="Book Antiqua" w:cs="Book Antiqua"/>
          <w:color w:val="800000"/>
        </w:rPr>
        <w:t xml:space="preserve"> (par amusement).</w:t>
      </w:r>
      <w:r w:rsidRPr="00FD62C9">
        <w:rPr>
          <w:rFonts w:ascii="Book Antiqua" w:hAnsi="Book Antiqua" w:cs="Book Antiqua"/>
        </w:rPr>
        <w:t>»</w:t>
      </w:r>
      <w:r w:rsidR="002E5A65" w:rsidRPr="00FD62C9">
        <w:rPr>
          <w:rStyle w:val="FootnoteReference"/>
          <w:rFonts w:ascii="Book Antiqua" w:hAnsi="Book Antiqua" w:cs="Book Antiqua"/>
        </w:rPr>
        <w:footnoteReference w:id="24"/>
      </w:r>
    </w:p>
    <w:p w:rsidR="004457F6" w:rsidRPr="00FD62C9" w:rsidRDefault="00FA6529" w:rsidP="00FD62C9">
      <w:pPr>
        <w:spacing w:before="120"/>
        <w:ind w:firstLine="284"/>
        <w:jc w:val="both"/>
        <w:rPr>
          <w:rFonts w:ascii="Book Antiqua" w:hAnsi="Book Antiqua" w:cs="Book Antiqua"/>
        </w:rPr>
      </w:pPr>
      <w:r w:rsidRPr="00FD62C9">
        <w:rPr>
          <w:rFonts w:ascii="Book Antiqua" w:hAnsi="Book Antiqua" w:cs="Book Antiqua"/>
        </w:rPr>
        <w:t xml:space="preserve">De plus, 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Pr="00FD62C9">
        <w:rPr>
          <w:rFonts w:ascii="Book Antiqua" w:hAnsi="Book Antiqua" w:cs="Book Antiqua"/>
        </w:rPr>
        <w:t> </w:t>
      </w:r>
      <w:r w:rsidR="00AB439F" w:rsidRPr="00FD62C9">
        <w:rPr>
          <w:rFonts w:ascii="Book Antiqua" w:hAnsi="Book Antiqua" w:cs="Book Antiqua"/>
        </w:rPr>
        <w:t>ordonna de bien traiter les</w:t>
      </w:r>
      <w:r w:rsidR="002432E6" w:rsidRPr="00FD62C9">
        <w:rPr>
          <w:rFonts w:ascii="Book Antiqua" w:hAnsi="Book Antiqua" w:cs="Book Antiqua"/>
        </w:rPr>
        <w:t xml:space="preserve"> animaux pendant leur sacrifice.</w:t>
      </w:r>
      <w:r w:rsidR="00AB439F" w:rsidRPr="00FD62C9">
        <w:rPr>
          <w:rFonts w:ascii="Book Antiqua" w:hAnsi="Book Antiqua" w:cs="Book Antiqua"/>
        </w:rPr>
        <w:t xml:space="preserve"> </w:t>
      </w:r>
      <w:r w:rsidR="002432E6" w:rsidRPr="00FD62C9">
        <w:rPr>
          <w:rFonts w:ascii="Book Antiqua" w:hAnsi="Book Antiqua" w:cs="Book Antiqua"/>
        </w:rPr>
        <w:t>Il</w:t>
      </w:r>
      <w:r w:rsidR="00AB439F" w:rsidRPr="00FD62C9">
        <w:rPr>
          <w:rFonts w:ascii="Book Antiqua" w:hAnsi="Book Antiqua" w:cs="Book Antiqua"/>
        </w:rPr>
        <w:t xml:space="preserve"> dit à ce sujet</w:t>
      </w:r>
      <w:r w:rsidR="00FD62C9">
        <w:rPr>
          <w:rFonts w:ascii="Book Antiqua" w:hAnsi="Book Antiqua" w:cs="Book Antiqua"/>
        </w:rPr>
        <w:t>:</w:t>
      </w:r>
      <w:r w:rsidR="00AB439F" w:rsidRPr="00FD62C9">
        <w:rPr>
          <w:rFonts w:ascii="Book Antiqua" w:hAnsi="Book Antiqua" w:cs="Book Antiqua"/>
        </w:rPr>
        <w:t xml:space="preserve"> </w:t>
      </w:r>
      <w:r w:rsidR="00AB439F" w:rsidRPr="00FD62C9">
        <w:rPr>
          <w:rFonts w:ascii="Book Antiqua" w:hAnsi="Book Antiqua" w:cs="Book Antiqua"/>
          <w:color w:val="800000"/>
        </w:rPr>
        <w:t>«</w:t>
      </w:r>
      <w:bookmarkStart w:id="26" w:name="17"/>
      <w:r w:rsidR="004457F6" w:rsidRPr="00FD62C9">
        <w:rPr>
          <w:rFonts w:ascii="Book Antiqua" w:hAnsi="Book Antiqua" w:cs="Book Antiqua"/>
          <w:i/>
          <w:iCs/>
          <w:color w:val="800000"/>
        </w:rPr>
        <w:t xml:space="preserve">Allah a prescrit de </w:t>
      </w:r>
      <w:r w:rsidR="009107A8" w:rsidRPr="00FD62C9">
        <w:rPr>
          <w:rFonts w:ascii="Book Antiqua" w:hAnsi="Book Antiqua" w:cs="Book Antiqua"/>
          <w:i/>
          <w:iCs/>
          <w:color w:val="800000"/>
        </w:rPr>
        <w:t>s’appliquer en toutes</w:t>
      </w:r>
      <w:r w:rsidR="004457F6" w:rsidRPr="00FD62C9">
        <w:rPr>
          <w:rFonts w:ascii="Book Antiqua" w:hAnsi="Book Antiqua" w:cs="Book Antiqua"/>
          <w:i/>
          <w:iCs/>
          <w:color w:val="800000"/>
        </w:rPr>
        <w:t xml:space="preserve"> choses. Lors</w:t>
      </w:r>
      <w:r w:rsidR="009107A8" w:rsidRPr="00FD62C9">
        <w:rPr>
          <w:rFonts w:ascii="Book Antiqua" w:hAnsi="Book Antiqua" w:cs="Book Antiqua"/>
          <w:i/>
          <w:iCs/>
          <w:color w:val="800000"/>
        </w:rPr>
        <w:t>que</w:t>
      </w:r>
      <w:r w:rsidR="004457F6" w:rsidRPr="00FD62C9">
        <w:rPr>
          <w:rFonts w:ascii="Book Antiqua" w:hAnsi="Book Antiqua" w:cs="Book Antiqua"/>
          <w:i/>
          <w:iCs/>
          <w:color w:val="800000"/>
        </w:rPr>
        <w:t xml:space="preserve"> vous </w:t>
      </w:r>
      <w:r w:rsidR="009107A8" w:rsidRPr="00FD62C9">
        <w:rPr>
          <w:rFonts w:ascii="Book Antiqua" w:hAnsi="Book Antiqua" w:cs="Book Antiqua"/>
          <w:i/>
          <w:iCs/>
          <w:color w:val="800000"/>
        </w:rPr>
        <w:t xml:space="preserve">tuez, </w:t>
      </w:r>
      <w:r w:rsidR="00F07806" w:rsidRPr="00FD62C9">
        <w:rPr>
          <w:rFonts w:ascii="Book Antiqua" w:hAnsi="Book Antiqua" w:cs="Book Antiqua"/>
          <w:i/>
          <w:iCs/>
          <w:color w:val="800000"/>
        </w:rPr>
        <w:t>faites-le de la meilleure façon</w:t>
      </w:r>
      <w:r w:rsidR="004457F6" w:rsidRPr="00FD62C9">
        <w:rPr>
          <w:rFonts w:ascii="Book Antiqua" w:hAnsi="Book Antiqua" w:cs="Book Antiqua"/>
          <w:i/>
          <w:iCs/>
          <w:color w:val="800000"/>
        </w:rPr>
        <w:t xml:space="preserve">. </w:t>
      </w:r>
      <w:r w:rsidR="009107A8" w:rsidRPr="00FD62C9">
        <w:rPr>
          <w:rFonts w:ascii="Book Antiqua" w:hAnsi="Book Antiqua" w:cs="Book Antiqua"/>
          <w:i/>
          <w:iCs/>
          <w:color w:val="800000"/>
        </w:rPr>
        <w:t>Lorsque</w:t>
      </w:r>
      <w:r w:rsidR="004457F6" w:rsidRPr="00FD62C9">
        <w:rPr>
          <w:rFonts w:ascii="Book Antiqua" w:hAnsi="Book Antiqua" w:cs="Book Antiqua"/>
          <w:i/>
          <w:iCs/>
          <w:color w:val="800000"/>
        </w:rPr>
        <w:t xml:space="preserve"> vous égorgez, </w:t>
      </w:r>
      <w:r w:rsidR="00F07806" w:rsidRPr="00FD62C9">
        <w:rPr>
          <w:rFonts w:ascii="Book Antiqua" w:hAnsi="Book Antiqua" w:cs="Book Antiqua"/>
          <w:i/>
          <w:iCs/>
          <w:color w:val="800000"/>
        </w:rPr>
        <w:t>faites-le de la meilleure façon</w:t>
      </w:r>
      <w:r w:rsidR="004457F6" w:rsidRPr="00FD62C9">
        <w:rPr>
          <w:rFonts w:ascii="Book Antiqua" w:hAnsi="Book Antiqua" w:cs="Book Antiqua"/>
          <w:i/>
          <w:iCs/>
          <w:color w:val="800000"/>
        </w:rPr>
        <w:t xml:space="preserve">. Que chacun de vous aiguise son </w:t>
      </w:r>
      <w:r w:rsidR="009107A8" w:rsidRPr="00FD62C9">
        <w:rPr>
          <w:rFonts w:ascii="Book Antiqua" w:hAnsi="Book Antiqua" w:cs="Book Antiqua"/>
          <w:i/>
          <w:iCs/>
          <w:color w:val="800000"/>
        </w:rPr>
        <w:t>couteau</w:t>
      </w:r>
      <w:r w:rsidR="00F07806" w:rsidRPr="00FD62C9">
        <w:rPr>
          <w:rFonts w:ascii="Book Antiqua" w:hAnsi="Book Antiqua" w:cs="Book Antiqua"/>
          <w:i/>
          <w:iCs/>
          <w:color w:val="800000"/>
        </w:rPr>
        <w:t xml:space="preserve"> et allèg</w:t>
      </w:r>
      <w:r w:rsidR="00344A2F" w:rsidRPr="00FD62C9">
        <w:rPr>
          <w:rFonts w:ascii="Book Antiqua" w:hAnsi="Book Antiqua" w:cs="Book Antiqua"/>
          <w:i/>
          <w:iCs/>
          <w:color w:val="800000"/>
        </w:rPr>
        <w:t xml:space="preserve">e les souffrances de la bête qu’il </w:t>
      </w:r>
      <w:r w:rsidR="00F07806" w:rsidRPr="00FD62C9">
        <w:rPr>
          <w:rFonts w:ascii="Book Antiqua" w:hAnsi="Book Antiqua" w:cs="Book Antiqua"/>
          <w:i/>
          <w:iCs/>
          <w:color w:val="800000"/>
        </w:rPr>
        <w:t>égorge</w:t>
      </w:r>
      <w:r w:rsidR="00FD62C9">
        <w:rPr>
          <w:rFonts w:ascii="Book Antiqua" w:hAnsi="Book Antiqua" w:cs="Book Antiqua"/>
          <w:color w:val="800000"/>
        </w:rPr>
        <w:t>.</w:t>
      </w:r>
      <w:r w:rsidR="004457F6" w:rsidRPr="00FD62C9">
        <w:rPr>
          <w:rFonts w:ascii="Book Antiqua" w:hAnsi="Book Antiqua" w:cs="Book Antiqua"/>
          <w:color w:val="800000"/>
        </w:rPr>
        <w:t>»</w:t>
      </w:r>
      <w:r w:rsidR="002E5A65" w:rsidRPr="00FD62C9">
        <w:rPr>
          <w:rStyle w:val="FootnoteReference"/>
          <w:rFonts w:ascii="Book Antiqua" w:hAnsi="Book Antiqua" w:cs="Book Antiqua"/>
        </w:rPr>
        <w:footnoteReference w:id="25"/>
      </w:r>
      <w:r w:rsidR="00F07806" w:rsidRPr="00FD62C9">
        <w:rPr>
          <w:rFonts w:ascii="Book Antiqua" w:hAnsi="Book Antiqua" w:cs="Book Antiqua"/>
        </w:rPr>
        <w:t xml:space="preserve"> </w:t>
      </w:r>
    </w:p>
    <w:p w:rsidR="00C160E9" w:rsidRPr="00FD62C9" w:rsidRDefault="00313111" w:rsidP="00FD62C9">
      <w:pPr>
        <w:pStyle w:val="NormalWeb"/>
        <w:spacing w:before="120" w:beforeAutospacing="0" w:after="0" w:afterAutospacing="0"/>
        <w:ind w:firstLine="284"/>
        <w:jc w:val="both"/>
        <w:rPr>
          <w:rFonts w:ascii="Book Antiqua" w:hAnsi="Book Antiqua" w:cs="Book Antiqua"/>
        </w:rPr>
      </w:pPr>
      <w:r w:rsidRPr="00FD62C9">
        <w:rPr>
          <w:rFonts w:ascii="Book Antiqua" w:hAnsi="Book Antiqua" w:cs="Book Antiqua"/>
        </w:rPr>
        <w:t xml:space="preserve"> L</w:t>
      </w:r>
      <w:r w:rsidR="00F07806" w:rsidRPr="00FD62C9">
        <w:rPr>
          <w:rFonts w:ascii="Book Antiqua" w:hAnsi="Book Antiqua" w:cs="Book Antiqua"/>
        </w:rPr>
        <w:t xml:space="preserve">e </w:t>
      </w:r>
      <w:r w:rsidR="00051E4A" w:rsidRPr="00FD62C9">
        <w:rPr>
          <w:rFonts w:ascii="Book Antiqua" w:hAnsi="Book Antiqua" w:cs="Book Antiqua"/>
        </w:rPr>
        <w:t>Prophète</w:t>
      </w:r>
      <w:r w:rsidR="00F07806" w:rsidRPr="00FD62C9">
        <w:rPr>
          <w:rFonts w:ascii="Book Antiqua" w:hAnsi="Book Antiqua" w:cs="Book Antiqua"/>
        </w:rPr>
        <w:t xml:space="preserve"> </w:t>
      </w:r>
      <w:r w:rsidR="003502FD" w:rsidRPr="003502FD">
        <w:rPr>
          <w:rFonts w:ascii="Garamond" w:hAnsi="Garamond" w:cs="CTraditional Arabic"/>
          <w:rtl/>
        </w:rPr>
        <w:t>ج</w:t>
      </w:r>
      <w:r w:rsidR="00F07806" w:rsidRPr="00FD62C9">
        <w:rPr>
          <w:rFonts w:ascii="Book Antiqua" w:hAnsi="Book Antiqua" w:cs="Book Antiqua"/>
        </w:rPr>
        <w:t xml:space="preserve"> dit aussi</w:t>
      </w:r>
      <w:r w:rsidR="00FD62C9">
        <w:rPr>
          <w:rFonts w:ascii="Book Antiqua" w:hAnsi="Book Antiqua" w:cs="Book Antiqua"/>
        </w:rPr>
        <w:t>:</w:t>
      </w:r>
      <w:r w:rsidR="00F07806" w:rsidRPr="00FD62C9">
        <w:rPr>
          <w:rFonts w:ascii="Book Antiqua" w:hAnsi="Book Antiqua" w:cs="Book Antiqua"/>
        </w:rPr>
        <w:t xml:space="preserve"> </w:t>
      </w:r>
      <w:r w:rsidR="00F07806" w:rsidRPr="00FD62C9">
        <w:rPr>
          <w:rFonts w:ascii="Book Antiqua" w:hAnsi="Book Antiqua" w:cs="Book Antiqua"/>
          <w:color w:val="800000"/>
        </w:rPr>
        <w:t>«</w:t>
      </w:r>
      <w:r w:rsidR="00F07806" w:rsidRPr="00FD62C9">
        <w:rPr>
          <w:rFonts w:ascii="Book Antiqua" w:hAnsi="Book Antiqua" w:cs="Book Antiqua"/>
          <w:i/>
          <w:iCs/>
          <w:color w:val="800000"/>
        </w:rPr>
        <w:t>Ne prenez aucun être vivant pour cible</w:t>
      </w:r>
      <w:r w:rsidR="00FD62C9">
        <w:rPr>
          <w:rFonts w:ascii="Book Antiqua" w:hAnsi="Book Antiqua" w:cs="Book Antiqua"/>
          <w:color w:val="800000"/>
        </w:rPr>
        <w:t>.</w:t>
      </w:r>
      <w:r w:rsidR="00F07806" w:rsidRPr="00FD62C9">
        <w:rPr>
          <w:rFonts w:ascii="Book Antiqua" w:hAnsi="Book Antiqua" w:cs="Book Antiqua"/>
          <w:color w:val="800000"/>
        </w:rPr>
        <w:t>»</w:t>
      </w:r>
      <w:r w:rsidR="002E5A65" w:rsidRPr="00FD62C9">
        <w:rPr>
          <w:rStyle w:val="FootnoteReference"/>
          <w:rFonts w:ascii="Book Antiqua" w:hAnsi="Book Antiqua" w:cs="Book Antiqua"/>
        </w:rPr>
        <w:footnoteReference w:id="26"/>
      </w:r>
      <w:r w:rsidR="00DF4C5E">
        <w:rPr>
          <w:rFonts w:ascii="Book Antiqua" w:hAnsi="Book Antiqua" w:cs="Book Antiqua"/>
        </w:rPr>
        <w:t xml:space="preserve"> </w:t>
      </w:r>
      <w:r w:rsidR="001E3919" w:rsidRPr="00FD62C9">
        <w:rPr>
          <w:rFonts w:ascii="Book Antiqua" w:hAnsi="Book Antiqua" w:cs="Book Antiqua"/>
        </w:rPr>
        <w:t>Cela signifie qu’il ne faut prendre</w:t>
      </w:r>
      <w:r w:rsidR="00C160E9" w:rsidRPr="00FD62C9">
        <w:rPr>
          <w:rFonts w:ascii="Book Antiqua" w:hAnsi="Book Antiqua" w:cs="Book Antiqua"/>
        </w:rPr>
        <w:t xml:space="preserve"> aucun animal vivant</w:t>
      </w:r>
      <w:r w:rsidR="001E3919" w:rsidRPr="00FD62C9">
        <w:rPr>
          <w:rFonts w:ascii="Book Antiqua" w:hAnsi="Book Antiqua" w:cs="Book Antiqua"/>
        </w:rPr>
        <w:t xml:space="preserve"> pour cible en lui tirant </w:t>
      </w:r>
      <w:r w:rsidR="00C160E9" w:rsidRPr="00FD62C9">
        <w:rPr>
          <w:rFonts w:ascii="Book Antiqua" w:hAnsi="Book Antiqua" w:cs="Book Antiqua"/>
        </w:rPr>
        <w:t>des</w:t>
      </w:r>
      <w:r w:rsidR="001E3919" w:rsidRPr="00FD62C9">
        <w:rPr>
          <w:rFonts w:ascii="Book Antiqua" w:hAnsi="Book Antiqua" w:cs="Book Antiqua"/>
        </w:rPr>
        <w:t xml:space="preserve"> flèche</w:t>
      </w:r>
      <w:r w:rsidR="00C160E9" w:rsidRPr="00FD62C9">
        <w:rPr>
          <w:rFonts w:ascii="Book Antiqua" w:hAnsi="Book Antiqua" w:cs="Book Antiqua"/>
        </w:rPr>
        <w:t>s</w:t>
      </w:r>
      <w:r w:rsidR="00041C77" w:rsidRPr="00FD62C9">
        <w:rPr>
          <w:rFonts w:ascii="Book Antiqua" w:hAnsi="Book Antiqua" w:cs="Book Antiqua"/>
        </w:rPr>
        <w:t xml:space="preserve">. Ceci s’applique </w:t>
      </w:r>
      <w:r w:rsidR="00DE2A87" w:rsidRPr="00FD62C9">
        <w:rPr>
          <w:rFonts w:ascii="Book Antiqua" w:hAnsi="Book Antiqua" w:cs="Book Antiqua"/>
        </w:rPr>
        <w:t xml:space="preserve">à la </w:t>
      </w:r>
      <w:r w:rsidR="00A75F04" w:rsidRPr="00FD62C9">
        <w:rPr>
          <w:rFonts w:ascii="Book Antiqua" w:hAnsi="Book Antiqua" w:cs="Book Antiqua"/>
        </w:rPr>
        <w:t>tauromachie</w:t>
      </w:r>
      <w:r w:rsidR="00DE2A87" w:rsidRPr="00FD62C9">
        <w:rPr>
          <w:rFonts w:ascii="Book Antiqua" w:hAnsi="Book Antiqua" w:cs="Book Antiqua"/>
        </w:rPr>
        <w:t xml:space="preserve"> réputée en </w:t>
      </w:r>
      <w:r w:rsidR="00F81232" w:rsidRPr="00FD62C9">
        <w:rPr>
          <w:rFonts w:ascii="Book Antiqua" w:hAnsi="Book Antiqua" w:cs="Book Antiqua"/>
        </w:rPr>
        <w:t xml:space="preserve">Espagne, dans le sud de </w:t>
      </w:r>
      <w:smartTag w:uri="urn:schemas-microsoft-com:office:smarttags" w:element="PersonName">
        <w:smartTagPr>
          <w:attr w:name="ProductID" w:val="la France"/>
        </w:smartTagPr>
        <w:r w:rsidR="00F81232" w:rsidRPr="00FD62C9">
          <w:rPr>
            <w:rFonts w:ascii="Book Antiqua" w:hAnsi="Book Antiqua" w:cs="Book Antiqua"/>
          </w:rPr>
          <w:t>la France</w:t>
        </w:r>
      </w:smartTag>
      <w:r w:rsidR="00F81232" w:rsidRPr="00FD62C9">
        <w:rPr>
          <w:rFonts w:ascii="Book Antiqua" w:hAnsi="Book Antiqua" w:cs="Book Antiqua"/>
        </w:rPr>
        <w:t xml:space="preserve"> </w:t>
      </w:r>
      <w:r w:rsidR="00DE2A87" w:rsidRPr="00FD62C9">
        <w:rPr>
          <w:rFonts w:ascii="Book Antiqua" w:hAnsi="Book Antiqua" w:cs="Book Antiqua"/>
        </w:rPr>
        <w:t xml:space="preserve">et dans d’autres pays. Ce divertissement est interdit en Islam, car il </w:t>
      </w:r>
      <w:r w:rsidRPr="00FD62C9">
        <w:rPr>
          <w:rFonts w:ascii="Book Antiqua" w:hAnsi="Book Antiqua" w:cs="Book Antiqua"/>
        </w:rPr>
        <w:t>contredit le principe même de</w:t>
      </w:r>
      <w:r w:rsidR="00DE2A87" w:rsidRPr="00FD62C9">
        <w:rPr>
          <w:rFonts w:ascii="Book Antiqua" w:hAnsi="Book Antiqua" w:cs="Book Antiqua"/>
        </w:rPr>
        <w:t xml:space="preserve"> miséricorde</w:t>
      </w:r>
      <w:r w:rsidR="00134A06" w:rsidRPr="00FD62C9">
        <w:rPr>
          <w:rFonts w:ascii="Book Antiqua" w:hAnsi="Book Antiqua" w:cs="Book Antiqua"/>
        </w:rPr>
        <w:t>.</w:t>
      </w:r>
      <w:r w:rsidRPr="00FD62C9">
        <w:rPr>
          <w:rFonts w:ascii="Book Antiqua" w:hAnsi="Book Antiqua" w:cs="Book Antiqua"/>
        </w:rPr>
        <w:t xml:space="preserve"> L</w:t>
      </w:r>
      <w:r w:rsidR="00DE2A87" w:rsidRPr="00FD62C9">
        <w:rPr>
          <w:rFonts w:ascii="Book Antiqua" w:hAnsi="Book Antiqua" w:cs="Book Antiqua"/>
        </w:rPr>
        <w:t xml:space="preserve">’animal </w:t>
      </w:r>
      <w:r w:rsidRPr="00FD62C9">
        <w:rPr>
          <w:rFonts w:ascii="Book Antiqua" w:hAnsi="Book Antiqua" w:cs="Book Antiqua"/>
        </w:rPr>
        <w:t xml:space="preserve">devient en effet la cible des lances du </w:t>
      </w:r>
      <w:r w:rsidR="000F2078" w:rsidRPr="00FD62C9">
        <w:rPr>
          <w:rFonts w:ascii="Book Antiqua" w:hAnsi="Book Antiqua" w:cs="Book Antiqua"/>
        </w:rPr>
        <w:t>toréador</w:t>
      </w:r>
      <w:r w:rsidRPr="00FD62C9">
        <w:rPr>
          <w:rFonts w:ascii="Book Antiqua" w:hAnsi="Book Antiqua" w:cs="Book Antiqua"/>
        </w:rPr>
        <w:t xml:space="preserve"> qui l'épuise petit à petit en le faisant courir et</w:t>
      </w:r>
      <w:r w:rsidR="00F81232" w:rsidRPr="00FD62C9">
        <w:rPr>
          <w:rFonts w:ascii="Book Antiqua" w:hAnsi="Book Antiqua" w:cs="Book Antiqua"/>
        </w:rPr>
        <w:t xml:space="preserve"> en le vidant de son sang, puis</w:t>
      </w:r>
      <w:r w:rsidRPr="00FD62C9">
        <w:rPr>
          <w:rFonts w:ascii="Book Antiqua" w:hAnsi="Book Antiqua" w:cs="Book Antiqua"/>
        </w:rPr>
        <w:t xml:space="preserve"> </w:t>
      </w:r>
      <w:r w:rsidR="00F81232" w:rsidRPr="00FD62C9">
        <w:rPr>
          <w:rFonts w:ascii="Book Antiqua" w:hAnsi="Book Antiqua" w:cs="Book Antiqua"/>
        </w:rPr>
        <w:t>qui essaie</w:t>
      </w:r>
      <w:r w:rsidRPr="00FD62C9">
        <w:rPr>
          <w:rFonts w:ascii="Book Antiqua" w:hAnsi="Book Antiqua" w:cs="Book Antiqua"/>
        </w:rPr>
        <w:t xml:space="preserve">, après l'avoir ainsi torturé, </w:t>
      </w:r>
      <w:r w:rsidR="00F81232" w:rsidRPr="00FD62C9">
        <w:rPr>
          <w:rFonts w:ascii="Book Antiqua" w:hAnsi="Book Antiqua" w:cs="Book Antiqua"/>
        </w:rPr>
        <w:t>de mettre</w:t>
      </w:r>
      <w:r w:rsidRPr="00FD62C9">
        <w:rPr>
          <w:rFonts w:ascii="Book Antiqua" w:hAnsi="Book Antiqua" w:cs="Book Antiqua"/>
        </w:rPr>
        <w:t xml:space="preserve"> cruellement fin à sa vie en lui plantant une épée entre les épaules, et tout ce</w:t>
      </w:r>
      <w:r w:rsidR="00BD3832" w:rsidRPr="00FD62C9">
        <w:rPr>
          <w:rFonts w:ascii="Book Antiqua" w:hAnsi="Book Antiqua" w:cs="Book Antiqua"/>
        </w:rPr>
        <w:t xml:space="preserve">t affreux spectacle </w:t>
      </w:r>
      <w:r w:rsidRPr="00FD62C9">
        <w:rPr>
          <w:rFonts w:ascii="Book Antiqua" w:hAnsi="Book Antiqua" w:cs="Book Antiqua"/>
        </w:rPr>
        <w:t>sous les rires et les exultations du public…</w:t>
      </w:r>
    </w:p>
    <w:p w:rsidR="00121C13" w:rsidRPr="00F4719B" w:rsidRDefault="00121C13" w:rsidP="00FD62C9">
      <w:pPr>
        <w:pStyle w:val="h2"/>
      </w:pPr>
      <w:bookmarkStart w:id="27" w:name="_Toc199608473"/>
      <w:bookmarkStart w:id="28" w:name="_Toc203465325"/>
      <w:bookmarkStart w:id="29" w:name="_Toc449801983"/>
      <w:r w:rsidRPr="00F4719B">
        <w:t xml:space="preserve">La miséricorde du </w:t>
      </w:r>
      <w:r w:rsidR="00051E4A" w:rsidRPr="00F4719B">
        <w:t>Prophète</w:t>
      </w:r>
      <w:r w:rsidRPr="00F4719B">
        <w:t xml:space="preserve"> de l’Islam</w:t>
      </w:r>
      <w:r w:rsidR="00D36D9C" w:rsidRPr="00F4719B">
        <w:t xml:space="preserve"> </w:t>
      </w:r>
      <w:r w:rsidR="003502FD" w:rsidRPr="003502FD">
        <w:rPr>
          <w:rFonts w:ascii="Papyrus" w:hAnsi="Papyrus" w:cs="CTraditional Arabic"/>
          <w:color w:val="800000"/>
          <w:sz w:val="24"/>
          <w:szCs w:val="24"/>
          <w:rtl/>
        </w:rPr>
        <w:t>ج</w:t>
      </w:r>
      <w:bookmarkEnd w:id="27"/>
      <w:bookmarkEnd w:id="28"/>
      <w:bookmarkEnd w:id="29"/>
    </w:p>
    <w:p w:rsidR="00121C13" w:rsidRPr="00FD62C9" w:rsidRDefault="00C160E9" w:rsidP="00FD62C9">
      <w:pPr>
        <w:spacing w:before="120"/>
        <w:ind w:firstLine="284"/>
        <w:jc w:val="both"/>
        <w:rPr>
          <w:rFonts w:ascii="Book Antiqua" w:hAnsi="Book Antiqua" w:cs="Book Antiqua"/>
        </w:rPr>
      </w:pPr>
      <w:r w:rsidRPr="00FD62C9">
        <w:rPr>
          <w:rFonts w:ascii="Book Antiqua" w:hAnsi="Book Antiqua" w:cs="Book Antiqua"/>
        </w:rPr>
        <w:t xml:space="preserve">Le pardon, le fait de passer sur les fautes et accepter les excuses </w:t>
      </w:r>
      <w:r w:rsidR="00606A78" w:rsidRPr="00FD62C9">
        <w:rPr>
          <w:rFonts w:ascii="Book Antiqua" w:hAnsi="Book Antiqua" w:cs="Book Antiqua"/>
        </w:rPr>
        <w:t>est</w:t>
      </w:r>
      <w:r w:rsidRPr="00FD62C9">
        <w:rPr>
          <w:rFonts w:ascii="Book Antiqua" w:hAnsi="Book Antiqua" w:cs="Book Antiqua"/>
        </w:rPr>
        <w:t xml:space="preserve"> un des </w:t>
      </w:r>
      <w:r w:rsidR="002F3CF3" w:rsidRPr="00FD62C9">
        <w:rPr>
          <w:rFonts w:ascii="Book Antiqua" w:hAnsi="Book Antiqua" w:cs="Book Antiqua"/>
        </w:rPr>
        <w:t>comportements</w:t>
      </w:r>
      <w:r w:rsidRPr="00FD62C9">
        <w:rPr>
          <w:rFonts w:ascii="Book Antiqua" w:hAnsi="Book Antiqua" w:cs="Book Antiqua"/>
        </w:rPr>
        <w:t xml:space="preserve"> du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002432E6" w:rsidRPr="00FD62C9">
        <w:rPr>
          <w:rFonts w:ascii="Book Antiqua" w:hAnsi="Book Antiqua" w:cs="Book Antiqua"/>
        </w:rPr>
        <w:t>.</w:t>
      </w:r>
      <w:r w:rsidRPr="00FD62C9">
        <w:rPr>
          <w:rFonts w:ascii="Book Antiqua" w:hAnsi="Book Antiqua" w:cs="Book Antiqua"/>
        </w:rPr>
        <w:t xml:space="preserve"> </w:t>
      </w:r>
    </w:p>
    <w:p w:rsidR="00121C13" w:rsidRPr="00FD62C9" w:rsidRDefault="00C160E9" w:rsidP="00FD62C9">
      <w:pPr>
        <w:spacing w:before="120"/>
        <w:ind w:firstLine="284"/>
        <w:jc w:val="both"/>
        <w:rPr>
          <w:rFonts w:ascii="Book Antiqua" w:eastAsia="SimSun" w:hAnsi="Book Antiqua" w:cs="Book Antiqua"/>
          <w:i/>
          <w:iCs/>
          <w:spacing w:val="-6"/>
        </w:rPr>
      </w:pPr>
      <w:r w:rsidRPr="00FD62C9">
        <w:rPr>
          <w:rFonts w:ascii="Book Antiqua" w:hAnsi="Book Antiqua" w:cs="Book Antiqua"/>
        </w:rPr>
        <w:t xml:space="preserve">Aicha </w:t>
      </w:r>
      <w:r w:rsidR="00E50192" w:rsidRPr="00E50192">
        <w:rPr>
          <w:rFonts w:ascii="CTraditional Arabic" w:hAnsi="CTraditional Arabic" w:cs="CTraditional Arabic"/>
          <w:rtl/>
        </w:rPr>
        <w:t>س</w:t>
      </w:r>
      <w:r w:rsidRPr="00FD62C9">
        <w:rPr>
          <w:rFonts w:ascii="Book Antiqua" w:hAnsi="Book Antiqua" w:cs="Book Antiqua"/>
        </w:rPr>
        <w:t xml:space="preserve"> dit</w:t>
      </w:r>
      <w:r w:rsidR="00FD62C9">
        <w:rPr>
          <w:rFonts w:ascii="Book Antiqua" w:hAnsi="Book Antiqua" w:cs="Book Antiqua"/>
        </w:rPr>
        <w:t>: «</w:t>
      </w:r>
      <w:r w:rsidRPr="00FD62C9">
        <w:rPr>
          <w:rFonts w:ascii="Book Antiqua" w:hAnsi="Book Antiqua" w:cs="Book Antiqua"/>
        </w:rPr>
        <w:t xml:space="preserve">Je questionnai le </w:t>
      </w:r>
      <w:r w:rsidR="00051E4A" w:rsidRPr="00FD62C9">
        <w:rPr>
          <w:rFonts w:ascii="Book Antiqua" w:hAnsi="Book Antiqua" w:cs="Book Antiqua"/>
        </w:rPr>
        <w:t>Prophète</w:t>
      </w:r>
      <w:r w:rsidRPr="00FD62C9">
        <w:rPr>
          <w:rFonts w:ascii="Book Antiqua" w:hAnsi="Book Antiqua" w:cs="Book Antiqua"/>
        </w:rPr>
        <w:t xml:space="preserve">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rPr>
        <w:t>«</w:t>
      </w:r>
      <w:r w:rsidRPr="00FD62C9">
        <w:rPr>
          <w:rFonts w:ascii="Book Antiqua" w:hAnsi="Book Antiqua" w:cs="Book Antiqua"/>
        </w:rPr>
        <w:t xml:space="preserve">As-tu vécu un jour plus pénible que </w:t>
      </w:r>
      <w:r w:rsidR="00FD62C9">
        <w:rPr>
          <w:rFonts w:ascii="Book Antiqua" w:hAnsi="Book Antiqua" w:cs="Book Antiqua"/>
        </w:rPr>
        <w:t>celui de la bataille d’Ouhoud</w:t>
      </w:r>
      <w:r w:rsidR="004745E0">
        <w:rPr>
          <w:rFonts w:ascii="Book Antiqua" w:hAnsi="Book Antiqua" w:cs="Book Antiqua"/>
        </w:rPr>
        <w:t>?</w:t>
      </w:r>
      <w:r w:rsidRPr="00FD62C9">
        <w:rPr>
          <w:rFonts w:ascii="Book Antiqua" w:hAnsi="Book Antiqua" w:cs="Book Antiqua"/>
        </w:rPr>
        <w:t>» Il répondit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eastAsia="SimSun" w:hAnsi="Book Antiqua" w:cs="Book Antiqua"/>
          <w:i/>
          <w:iCs/>
          <w:color w:val="800000"/>
          <w:spacing w:val="-6"/>
        </w:rPr>
        <w:t>Certes, j’ai eu bien à souffrir de ton peuple, mais ce qui f</w:t>
      </w:r>
      <w:r w:rsidR="003E672A" w:rsidRPr="00FD62C9">
        <w:rPr>
          <w:rFonts w:ascii="Book Antiqua" w:eastAsia="SimSun" w:hAnsi="Book Antiqua" w:cs="Book Antiqua"/>
          <w:i/>
          <w:iCs/>
          <w:color w:val="800000"/>
          <w:spacing w:val="-6"/>
        </w:rPr>
        <w:t>ut le plus pénible de leur part</w:t>
      </w:r>
      <w:r w:rsidRPr="00FD62C9">
        <w:rPr>
          <w:rFonts w:ascii="Book Antiqua" w:eastAsia="SimSun" w:hAnsi="Book Antiqua" w:cs="Book Antiqua"/>
          <w:i/>
          <w:iCs/>
          <w:color w:val="800000"/>
          <w:spacing w:val="-6"/>
        </w:rPr>
        <w:t xml:space="preserve"> </w:t>
      </w:r>
      <w:r w:rsidR="002A57E9" w:rsidRPr="00FD62C9">
        <w:rPr>
          <w:rFonts w:ascii="Book Antiqua" w:eastAsia="SimSun" w:hAnsi="Book Antiqua" w:cs="Book Antiqua"/>
          <w:i/>
          <w:iCs/>
          <w:color w:val="800000"/>
          <w:spacing w:val="-6"/>
        </w:rPr>
        <w:t>eut lieu</w:t>
      </w:r>
      <w:r w:rsidR="00BD3832" w:rsidRPr="00FD62C9">
        <w:rPr>
          <w:rFonts w:ascii="Book Antiqua" w:eastAsia="SimSun" w:hAnsi="Book Antiqua" w:cs="Book Antiqua"/>
          <w:i/>
          <w:iCs/>
          <w:color w:val="800000"/>
          <w:spacing w:val="-6"/>
        </w:rPr>
        <w:t xml:space="preserve"> </w:t>
      </w:r>
      <w:r w:rsidRPr="00FD62C9">
        <w:rPr>
          <w:rFonts w:ascii="Book Antiqua" w:eastAsia="SimSun" w:hAnsi="Book Antiqua" w:cs="Book Antiqua"/>
          <w:i/>
          <w:iCs/>
          <w:color w:val="800000"/>
          <w:spacing w:val="-6"/>
        </w:rPr>
        <w:t>le jour d’A</w:t>
      </w:r>
      <w:r w:rsidR="00713C07" w:rsidRPr="00FD62C9">
        <w:rPr>
          <w:rFonts w:ascii="Book Antiqua" w:eastAsia="SimSun" w:hAnsi="Book Antiqua" w:cs="Book Antiqua"/>
          <w:i/>
          <w:iCs/>
          <w:color w:val="800000"/>
          <w:spacing w:val="-6"/>
        </w:rPr>
        <w:t>l-Aqaba. Ce jour</w:t>
      </w:r>
      <w:r w:rsidR="003E672A" w:rsidRPr="00FD62C9">
        <w:rPr>
          <w:rFonts w:ascii="Book Antiqua" w:eastAsia="SimSun" w:hAnsi="Book Antiqua" w:cs="Book Antiqua"/>
          <w:i/>
          <w:iCs/>
          <w:color w:val="800000"/>
          <w:spacing w:val="-6"/>
        </w:rPr>
        <w:t>-là</w:t>
      </w:r>
      <w:r w:rsidR="00713C07" w:rsidRPr="00FD62C9">
        <w:rPr>
          <w:rFonts w:ascii="Book Antiqua" w:eastAsia="SimSun" w:hAnsi="Book Antiqua" w:cs="Book Antiqua"/>
          <w:i/>
          <w:iCs/>
          <w:color w:val="800000"/>
          <w:spacing w:val="-6"/>
        </w:rPr>
        <w:t>,</w:t>
      </w:r>
      <w:r w:rsidR="00E174CA" w:rsidRPr="00FD62C9">
        <w:rPr>
          <w:rFonts w:ascii="Book Antiqua" w:eastAsia="SimSun" w:hAnsi="Book Antiqua" w:cs="Book Antiqua"/>
          <w:i/>
          <w:iCs/>
          <w:color w:val="800000"/>
          <w:spacing w:val="-6"/>
        </w:rPr>
        <w:t xml:space="preserve"> je </w:t>
      </w:r>
      <w:r w:rsidR="00127D31" w:rsidRPr="00FD62C9">
        <w:rPr>
          <w:rFonts w:ascii="Book Antiqua" w:eastAsia="SimSun" w:hAnsi="Book Antiqua" w:cs="Book Antiqua"/>
          <w:i/>
          <w:iCs/>
          <w:color w:val="800000"/>
          <w:spacing w:val="-6"/>
        </w:rPr>
        <w:t>demandai</w:t>
      </w:r>
      <w:r w:rsidR="00713C07" w:rsidRPr="00FD62C9">
        <w:rPr>
          <w:rFonts w:ascii="Book Antiqua" w:eastAsia="SimSun" w:hAnsi="Book Antiqua" w:cs="Book Antiqua"/>
          <w:i/>
          <w:iCs/>
          <w:color w:val="800000"/>
          <w:spacing w:val="-6"/>
        </w:rPr>
        <w:t xml:space="preserve"> à</w:t>
      </w:r>
      <w:r w:rsidR="00127D31" w:rsidRPr="00FD62C9">
        <w:rPr>
          <w:rFonts w:ascii="Book Antiqua" w:eastAsia="SimSun" w:hAnsi="Book Antiqua" w:cs="Book Antiqua"/>
          <w:i/>
          <w:iCs/>
          <w:color w:val="800000"/>
          <w:spacing w:val="-6"/>
        </w:rPr>
        <w:t xml:space="preserve"> </w:t>
      </w:r>
      <w:r w:rsidR="00713C07" w:rsidRPr="00FD62C9">
        <w:rPr>
          <w:rFonts w:ascii="Book Antiqua" w:eastAsia="SimSun" w:hAnsi="Book Antiqua" w:cs="Book Antiqua"/>
          <w:i/>
          <w:iCs/>
          <w:color w:val="800000"/>
          <w:spacing w:val="-6"/>
        </w:rPr>
        <w:t xml:space="preserve">Ibn Abdil Yâlîl ibn Abdi-Koulâl </w:t>
      </w:r>
      <w:r w:rsidR="00127D31" w:rsidRPr="00FD62C9">
        <w:rPr>
          <w:rFonts w:ascii="Book Antiqua" w:eastAsia="SimSun" w:hAnsi="Book Antiqua" w:cs="Book Antiqua"/>
          <w:i/>
          <w:iCs/>
          <w:color w:val="800000"/>
          <w:spacing w:val="-6"/>
        </w:rPr>
        <w:t>de me soutenir</w:t>
      </w:r>
      <w:r w:rsidRPr="00FD62C9">
        <w:rPr>
          <w:rFonts w:ascii="Book Antiqua" w:eastAsia="SimSun" w:hAnsi="Book Antiqua" w:cs="Book Antiqua"/>
          <w:i/>
          <w:iCs/>
          <w:color w:val="800000"/>
          <w:spacing w:val="-6"/>
        </w:rPr>
        <w:t xml:space="preserve">, </w:t>
      </w:r>
      <w:r w:rsidR="00713C07" w:rsidRPr="00FD62C9">
        <w:rPr>
          <w:rFonts w:ascii="Book Antiqua" w:eastAsia="SimSun" w:hAnsi="Book Antiqua" w:cs="Book Antiqua"/>
          <w:i/>
          <w:iCs/>
          <w:color w:val="800000"/>
          <w:spacing w:val="-6"/>
        </w:rPr>
        <w:t xml:space="preserve">mais il </w:t>
      </w:r>
      <w:r w:rsidR="00127D31" w:rsidRPr="00FD62C9">
        <w:rPr>
          <w:rFonts w:ascii="Book Antiqua" w:eastAsia="SimSun" w:hAnsi="Book Antiqua" w:cs="Book Antiqua"/>
          <w:i/>
          <w:iCs/>
          <w:color w:val="800000"/>
          <w:spacing w:val="-6"/>
        </w:rPr>
        <w:t xml:space="preserve">ne me </w:t>
      </w:r>
      <w:r w:rsidRPr="00FD62C9">
        <w:rPr>
          <w:rFonts w:ascii="Book Antiqua" w:eastAsia="SimSun" w:hAnsi="Book Antiqua" w:cs="Book Antiqua"/>
          <w:i/>
          <w:iCs/>
          <w:color w:val="800000"/>
          <w:spacing w:val="-6"/>
        </w:rPr>
        <w:t>répondit</w:t>
      </w:r>
      <w:r w:rsidR="00127D31" w:rsidRPr="00FD62C9">
        <w:rPr>
          <w:rFonts w:ascii="Book Antiqua" w:eastAsia="SimSun" w:hAnsi="Book Antiqua" w:cs="Book Antiqua"/>
          <w:i/>
          <w:iCs/>
          <w:color w:val="800000"/>
          <w:spacing w:val="-6"/>
        </w:rPr>
        <w:t xml:space="preserve"> point</w:t>
      </w:r>
      <w:r w:rsidRPr="00FD62C9">
        <w:rPr>
          <w:rFonts w:ascii="Book Antiqua" w:eastAsia="SimSun" w:hAnsi="Book Antiqua" w:cs="Book Antiqua"/>
          <w:i/>
          <w:iCs/>
          <w:color w:val="800000"/>
          <w:spacing w:val="-6"/>
        </w:rPr>
        <w:t>.</w:t>
      </w:r>
      <w:r w:rsidR="00713C07" w:rsidRPr="00FD62C9">
        <w:rPr>
          <w:rFonts w:ascii="Book Antiqua" w:eastAsia="SimSun" w:hAnsi="Book Antiqua" w:cs="Book Antiqua"/>
          <w:i/>
          <w:iCs/>
          <w:color w:val="800000"/>
          <w:spacing w:val="-6"/>
        </w:rPr>
        <w:t xml:space="preserve"> Dès lors, j</w:t>
      </w:r>
      <w:r w:rsidRPr="00FD62C9">
        <w:rPr>
          <w:rFonts w:ascii="Book Antiqua" w:eastAsia="SimSun" w:hAnsi="Book Antiqua" w:cs="Book Antiqua"/>
          <w:i/>
          <w:iCs/>
          <w:color w:val="800000"/>
          <w:spacing w:val="-6"/>
        </w:rPr>
        <w:t xml:space="preserve">e m’en retournai ne sachant </w:t>
      </w:r>
      <w:r w:rsidR="00127D31" w:rsidRPr="00FD62C9">
        <w:rPr>
          <w:rFonts w:ascii="Book Antiqua" w:eastAsia="SimSun" w:hAnsi="Book Antiqua" w:cs="Book Antiqua"/>
          <w:i/>
          <w:iCs/>
          <w:color w:val="800000"/>
          <w:spacing w:val="-6"/>
        </w:rPr>
        <w:t>plus</w:t>
      </w:r>
      <w:r w:rsidRPr="00FD62C9">
        <w:rPr>
          <w:rFonts w:ascii="Book Antiqua" w:eastAsia="SimSun" w:hAnsi="Book Antiqua" w:cs="Book Antiqua"/>
          <w:i/>
          <w:iCs/>
          <w:color w:val="800000"/>
          <w:spacing w:val="-6"/>
        </w:rPr>
        <w:t xml:space="preserve"> où </w:t>
      </w:r>
      <w:r w:rsidR="00127D31" w:rsidRPr="00FD62C9">
        <w:rPr>
          <w:rFonts w:ascii="Book Antiqua" w:eastAsia="SimSun" w:hAnsi="Book Antiqua" w:cs="Book Antiqua"/>
          <w:i/>
          <w:iCs/>
          <w:color w:val="800000"/>
          <w:spacing w:val="-6"/>
        </w:rPr>
        <w:t>m’orienter</w:t>
      </w:r>
      <w:r w:rsidRPr="00FD62C9">
        <w:rPr>
          <w:rFonts w:ascii="Book Antiqua" w:eastAsia="SimSun" w:hAnsi="Book Antiqua" w:cs="Book Antiqua"/>
          <w:i/>
          <w:iCs/>
          <w:color w:val="800000"/>
          <w:spacing w:val="-6"/>
        </w:rPr>
        <w:t xml:space="preserve"> et</w:t>
      </w:r>
      <w:r w:rsidR="00713C07" w:rsidRPr="00FD62C9">
        <w:rPr>
          <w:rFonts w:ascii="Book Antiqua" w:eastAsia="SimSun" w:hAnsi="Book Antiqua" w:cs="Book Antiqua"/>
          <w:i/>
          <w:iCs/>
          <w:color w:val="800000"/>
          <w:spacing w:val="-6"/>
        </w:rPr>
        <w:t xml:space="preserve"> je</w:t>
      </w:r>
      <w:r w:rsidRPr="00FD62C9">
        <w:rPr>
          <w:rFonts w:ascii="Book Antiqua" w:eastAsia="SimSun" w:hAnsi="Book Antiqua" w:cs="Book Antiqua"/>
          <w:i/>
          <w:iCs/>
          <w:color w:val="800000"/>
          <w:spacing w:val="-6"/>
        </w:rPr>
        <w:t xml:space="preserve"> ne </w:t>
      </w:r>
      <w:r w:rsidR="002F3CF3" w:rsidRPr="00FD62C9">
        <w:rPr>
          <w:rFonts w:ascii="Book Antiqua" w:eastAsia="SimSun" w:hAnsi="Book Antiqua" w:cs="Book Antiqua"/>
          <w:i/>
          <w:iCs/>
          <w:color w:val="800000"/>
          <w:spacing w:val="-6"/>
        </w:rPr>
        <w:t>recouvris</w:t>
      </w:r>
      <w:r w:rsidRPr="00FD62C9">
        <w:rPr>
          <w:rFonts w:ascii="Book Antiqua" w:eastAsia="SimSun" w:hAnsi="Book Antiqua" w:cs="Book Antiqua"/>
          <w:i/>
          <w:iCs/>
          <w:color w:val="800000"/>
          <w:spacing w:val="-6"/>
        </w:rPr>
        <w:t xml:space="preserve"> mes</w:t>
      </w:r>
      <w:r w:rsidR="00E174CA" w:rsidRPr="00FD62C9">
        <w:rPr>
          <w:rFonts w:ascii="Book Antiqua" w:eastAsia="SimSun" w:hAnsi="Book Antiqua" w:cs="Book Antiqua"/>
          <w:i/>
          <w:iCs/>
          <w:color w:val="800000"/>
          <w:spacing w:val="-6"/>
        </w:rPr>
        <w:t xml:space="preserve"> esprits qu’</w:t>
      </w:r>
      <w:r w:rsidR="00127D31" w:rsidRPr="00FD62C9">
        <w:rPr>
          <w:rFonts w:ascii="Book Antiqua" w:eastAsia="SimSun" w:hAnsi="Book Antiqua" w:cs="Book Antiqua"/>
          <w:i/>
          <w:iCs/>
          <w:color w:val="800000"/>
          <w:spacing w:val="-6"/>
        </w:rPr>
        <w:t xml:space="preserve">après </w:t>
      </w:r>
      <w:r w:rsidR="00713C07" w:rsidRPr="00FD62C9">
        <w:rPr>
          <w:rFonts w:ascii="Book Antiqua" w:eastAsia="SimSun" w:hAnsi="Book Antiqua" w:cs="Book Antiqua"/>
          <w:i/>
          <w:iCs/>
          <w:color w:val="800000"/>
          <w:spacing w:val="-6"/>
        </w:rPr>
        <w:t xml:space="preserve">avoir </w:t>
      </w:r>
      <w:r w:rsidR="002F3CF3" w:rsidRPr="00FD62C9">
        <w:rPr>
          <w:rFonts w:ascii="Book Antiqua" w:eastAsia="SimSun" w:hAnsi="Book Antiqua" w:cs="Book Antiqua"/>
          <w:i/>
          <w:iCs/>
          <w:color w:val="800000"/>
          <w:spacing w:val="-6"/>
        </w:rPr>
        <w:t xml:space="preserve">atteint </w:t>
      </w:r>
      <w:r w:rsidR="00E174CA" w:rsidRPr="00FD62C9">
        <w:rPr>
          <w:rFonts w:ascii="Book Antiqua" w:eastAsia="SimSun" w:hAnsi="Book Antiqua" w:cs="Book Antiqua"/>
          <w:i/>
          <w:iCs/>
          <w:color w:val="800000"/>
          <w:spacing w:val="-6"/>
        </w:rPr>
        <w:t>Qarn</w:t>
      </w:r>
      <w:r w:rsidR="00BD3832" w:rsidRPr="00FD62C9">
        <w:rPr>
          <w:rFonts w:ascii="Book Antiqua" w:eastAsia="SimSun" w:hAnsi="Book Antiqua" w:cs="Book Antiqua"/>
          <w:i/>
          <w:iCs/>
          <w:color w:val="800000"/>
          <w:spacing w:val="-6"/>
        </w:rPr>
        <w:t>ou</w:t>
      </w:r>
      <w:r w:rsidR="00E174CA" w:rsidRPr="00FD62C9">
        <w:rPr>
          <w:rFonts w:ascii="Book Antiqua" w:eastAsia="SimSun" w:hAnsi="Book Antiqua" w:cs="Book Antiqua"/>
          <w:i/>
          <w:iCs/>
          <w:color w:val="800000"/>
          <w:spacing w:val="-6"/>
        </w:rPr>
        <w:t>-Tha</w:t>
      </w:r>
      <w:r w:rsidR="00014FAC" w:rsidRPr="00FD62C9">
        <w:rPr>
          <w:rFonts w:ascii="Book Antiqua" w:eastAsia="SimSun" w:hAnsi="Book Antiqua" w:cs="Book Antiqua"/>
          <w:i/>
          <w:iCs/>
          <w:color w:val="800000"/>
          <w:spacing w:val="-6"/>
        </w:rPr>
        <w:t>’âlib</w:t>
      </w:r>
      <w:r w:rsidR="00CB29AE" w:rsidRPr="00FD62C9">
        <w:rPr>
          <w:rStyle w:val="FootnoteReference"/>
          <w:rFonts w:ascii="Book Antiqua" w:eastAsia="SimSun" w:hAnsi="Book Antiqua" w:cs="Book Antiqua"/>
          <w:i/>
          <w:iCs/>
          <w:color w:val="800000"/>
          <w:spacing w:val="-6"/>
        </w:rPr>
        <w:footnoteReference w:id="27"/>
      </w:r>
      <w:r w:rsidR="00014FAC" w:rsidRPr="00FD62C9">
        <w:rPr>
          <w:rFonts w:ascii="Book Antiqua" w:eastAsia="SimSun" w:hAnsi="Book Antiqua" w:cs="Book Antiqua"/>
          <w:i/>
          <w:iCs/>
          <w:color w:val="800000"/>
          <w:spacing w:val="-6"/>
        </w:rPr>
        <w:t xml:space="preserve">. </w:t>
      </w:r>
      <w:r w:rsidR="00127D31" w:rsidRPr="00FD62C9">
        <w:rPr>
          <w:rFonts w:ascii="Book Antiqua" w:eastAsia="SimSun" w:hAnsi="Book Antiqua" w:cs="Book Antiqua"/>
          <w:i/>
          <w:iCs/>
          <w:color w:val="800000"/>
          <w:spacing w:val="-6"/>
        </w:rPr>
        <w:t>Soudainement, en</w:t>
      </w:r>
      <w:r w:rsidRPr="00FD62C9">
        <w:rPr>
          <w:rFonts w:ascii="Book Antiqua" w:eastAsia="SimSun" w:hAnsi="Book Antiqua" w:cs="Book Antiqua"/>
          <w:i/>
          <w:iCs/>
          <w:color w:val="800000"/>
          <w:spacing w:val="-6"/>
        </w:rPr>
        <w:t xml:space="preserve"> levant la tête, je vis un nuage </w:t>
      </w:r>
      <w:r w:rsidR="00127D31" w:rsidRPr="00FD62C9">
        <w:rPr>
          <w:rFonts w:ascii="Book Antiqua" w:eastAsia="SimSun" w:hAnsi="Book Antiqua" w:cs="Book Antiqua"/>
          <w:i/>
          <w:iCs/>
          <w:color w:val="800000"/>
          <w:spacing w:val="-6"/>
        </w:rPr>
        <w:t>dont</w:t>
      </w:r>
      <w:r w:rsidRPr="00FD62C9">
        <w:rPr>
          <w:rFonts w:ascii="Book Antiqua" w:eastAsia="SimSun" w:hAnsi="Book Antiqua" w:cs="Book Antiqua"/>
          <w:i/>
          <w:iCs/>
          <w:color w:val="800000"/>
          <w:spacing w:val="-6"/>
        </w:rPr>
        <w:t xml:space="preserve"> </w:t>
      </w:r>
      <w:r w:rsidR="00127D31" w:rsidRPr="00FD62C9">
        <w:rPr>
          <w:rFonts w:ascii="Book Antiqua" w:eastAsia="SimSun" w:hAnsi="Book Antiqua" w:cs="Book Antiqua"/>
          <w:i/>
          <w:iCs/>
          <w:color w:val="800000"/>
          <w:spacing w:val="-6"/>
        </w:rPr>
        <w:t>l’</w:t>
      </w:r>
      <w:r w:rsidRPr="00FD62C9">
        <w:rPr>
          <w:rFonts w:ascii="Book Antiqua" w:eastAsia="SimSun" w:hAnsi="Book Antiqua" w:cs="Book Antiqua"/>
          <w:i/>
          <w:iCs/>
          <w:color w:val="800000"/>
          <w:spacing w:val="-6"/>
        </w:rPr>
        <w:t>ombre</w:t>
      </w:r>
      <w:r w:rsidR="00127D31" w:rsidRPr="00FD62C9">
        <w:rPr>
          <w:rFonts w:ascii="Book Antiqua" w:eastAsia="SimSun" w:hAnsi="Book Antiqua" w:cs="Book Antiqua"/>
          <w:i/>
          <w:iCs/>
          <w:color w:val="800000"/>
          <w:spacing w:val="-6"/>
        </w:rPr>
        <w:t xml:space="preserve"> m’enveloppa</w:t>
      </w:r>
      <w:r w:rsidR="007C551B" w:rsidRPr="00FD62C9">
        <w:rPr>
          <w:rFonts w:ascii="Book Antiqua" w:eastAsia="SimSun" w:hAnsi="Book Antiqua" w:cs="Book Antiqua"/>
          <w:i/>
          <w:iCs/>
          <w:color w:val="800000"/>
          <w:spacing w:val="-6"/>
        </w:rPr>
        <w:t>. Je continuai à regarder</w:t>
      </w:r>
      <w:r w:rsidRPr="00FD62C9">
        <w:rPr>
          <w:rFonts w:ascii="Book Antiqua" w:eastAsia="SimSun" w:hAnsi="Book Antiqua" w:cs="Book Antiqua"/>
          <w:i/>
          <w:iCs/>
          <w:color w:val="800000"/>
          <w:spacing w:val="-6"/>
        </w:rPr>
        <w:t xml:space="preserve"> </w:t>
      </w:r>
      <w:r w:rsidR="00713C07" w:rsidRPr="00FD62C9">
        <w:rPr>
          <w:rFonts w:ascii="Book Antiqua" w:eastAsia="SimSun" w:hAnsi="Book Antiqua" w:cs="Book Antiqua"/>
          <w:i/>
          <w:iCs/>
          <w:color w:val="800000"/>
          <w:spacing w:val="-6"/>
        </w:rPr>
        <w:t>puis</w:t>
      </w:r>
      <w:r w:rsidR="007C551B" w:rsidRPr="00FD62C9">
        <w:rPr>
          <w:rFonts w:ascii="Book Antiqua" w:eastAsia="SimSun" w:hAnsi="Book Antiqua" w:cs="Book Antiqua"/>
          <w:i/>
          <w:iCs/>
          <w:color w:val="800000"/>
          <w:spacing w:val="-6"/>
        </w:rPr>
        <w:t xml:space="preserve"> </w:t>
      </w:r>
      <w:r w:rsidRPr="00FD62C9">
        <w:rPr>
          <w:rFonts w:ascii="Book Antiqua" w:eastAsia="SimSun" w:hAnsi="Book Antiqua" w:cs="Book Antiqua"/>
          <w:i/>
          <w:iCs/>
          <w:color w:val="800000"/>
          <w:spacing w:val="-6"/>
        </w:rPr>
        <w:t>j’aperçus</w:t>
      </w:r>
      <w:r w:rsidR="007C551B" w:rsidRPr="00FD62C9">
        <w:rPr>
          <w:rFonts w:ascii="Book Antiqua" w:eastAsia="SimSun" w:hAnsi="Book Antiqua" w:cs="Book Antiqua"/>
          <w:i/>
          <w:iCs/>
          <w:color w:val="800000"/>
          <w:spacing w:val="-6"/>
        </w:rPr>
        <w:t xml:space="preserve"> en son sein</w:t>
      </w:r>
      <w:r w:rsidRPr="00FD62C9">
        <w:rPr>
          <w:rFonts w:ascii="Book Antiqua" w:eastAsia="SimSun" w:hAnsi="Book Antiqua" w:cs="Book Antiqua"/>
          <w:i/>
          <w:iCs/>
          <w:color w:val="800000"/>
          <w:spacing w:val="-6"/>
        </w:rPr>
        <w:t xml:space="preserve"> Gabriel. Il m’appela et me dit</w:t>
      </w:r>
      <w:r w:rsidR="00FD62C9">
        <w:rPr>
          <w:rFonts w:ascii="Book Antiqua" w:eastAsia="SimSun" w:hAnsi="Book Antiqua" w:cs="Book Antiqua"/>
          <w:i/>
          <w:iCs/>
          <w:color w:val="800000"/>
          <w:spacing w:val="-6"/>
        </w:rPr>
        <w:t>:</w:t>
      </w:r>
      <w:r w:rsidRPr="00FD62C9">
        <w:rPr>
          <w:rFonts w:ascii="Book Antiqua" w:eastAsia="SimSun" w:hAnsi="Book Antiqua" w:cs="Book Antiqua"/>
          <w:i/>
          <w:iCs/>
          <w:color w:val="800000"/>
          <w:spacing w:val="-6"/>
        </w:rPr>
        <w:t xml:space="preserve"> </w:t>
      </w:r>
      <w:r w:rsidR="00FD62C9">
        <w:rPr>
          <w:rFonts w:ascii="Book Antiqua" w:eastAsia="SimSun" w:hAnsi="Book Antiqua" w:cs="Book Antiqua"/>
          <w:i/>
          <w:iCs/>
          <w:color w:val="800000"/>
          <w:spacing w:val="-6"/>
        </w:rPr>
        <w:t>«</w:t>
      </w:r>
      <w:r w:rsidRPr="00FD62C9">
        <w:rPr>
          <w:rFonts w:ascii="Book Antiqua" w:eastAsia="SimSun" w:hAnsi="Book Antiqua" w:cs="Book Antiqua"/>
          <w:i/>
          <w:iCs/>
          <w:color w:val="800000"/>
          <w:spacing w:val="-6"/>
        </w:rPr>
        <w:t xml:space="preserve">Allah a bien entendu </w:t>
      </w:r>
      <w:r w:rsidR="007C551B" w:rsidRPr="00FD62C9">
        <w:rPr>
          <w:rFonts w:ascii="Book Antiqua" w:eastAsia="SimSun" w:hAnsi="Book Antiqua" w:cs="Book Antiqua"/>
          <w:i/>
          <w:iCs/>
          <w:color w:val="800000"/>
          <w:spacing w:val="-6"/>
        </w:rPr>
        <w:t>ce qu’a proféré ton peuple</w:t>
      </w:r>
      <w:r w:rsidR="00713C07" w:rsidRPr="00FD62C9">
        <w:rPr>
          <w:rFonts w:ascii="Book Antiqua" w:eastAsia="SimSun" w:hAnsi="Book Antiqua" w:cs="Book Antiqua"/>
          <w:i/>
          <w:iCs/>
          <w:color w:val="800000"/>
          <w:spacing w:val="-6"/>
        </w:rPr>
        <w:t xml:space="preserve"> contre toi</w:t>
      </w:r>
      <w:r w:rsidRPr="00FD62C9">
        <w:rPr>
          <w:rFonts w:ascii="Book Antiqua" w:eastAsia="SimSun" w:hAnsi="Book Antiqua" w:cs="Book Antiqua"/>
          <w:i/>
          <w:iCs/>
          <w:color w:val="800000"/>
          <w:spacing w:val="-6"/>
        </w:rPr>
        <w:t xml:space="preserve"> et </w:t>
      </w:r>
      <w:r w:rsidR="00DE46E9" w:rsidRPr="00FD62C9">
        <w:rPr>
          <w:rFonts w:ascii="Book Antiqua" w:eastAsia="SimSun" w:hAnsi="Book Antiqua" w:cs="Book Antiqua"/>
          <w:i/>
          <w:iCs/>
          <w:color w:val="800000"/>
          <w:spacing w:val="-6"/>
        </w:rPr>
        <w:t>la façon dont ils t'ont traité</w:t>
      </w:r>
      <w:r w:rsidR="00CB29AE" w:rsidRPr="00FD62C9">
        <w:rPr>
          <w:rStyle w:val="FootnoteReference"/>
          <w:rFonts w:ascii="Book Antiqua" w:eastAsia="SimSun" w:hAnsi="Book Antiqua" w:cs="Book Antiqua"/>
          <w:i/>
          <w:iCs/>
          <w:color w:val="800000"/>
          <w:spacing w:val="-6"/>
        </w:rPr>
        <w:footnoteReference w:id="28"/>
      </w:r>
      <w:r w:rsidRPr="00FD62C9">
        <w:rPr>
          <w:rFonts w:ascii="Book Antiqua" w:eastAsia="SimSun" w:hAnsi="Book Antiqua" w:cs="Book Antiqua"/>
          <w:i/>
          <w:iCs/>
          <w:color w:val="800000"/>
          <w:spacing w:val="-6"/>
        </w:rPr>
        <w:t>.</w:t>
      </w:r>
      <w:r w:rsidR="007C551B" w:rsidRPr="00FD62C9">
        <w:rPr>
          <w:rFonts w:ascii="Book Antiqua" w:eastAsia="SimSun" w:hAnsi="Book Antiqua" w:cs="Book Antiqua"/>
          <w:i/>
          <w:iCs/>
          <w:color w:val="800000"/>
          <w:spacing w:val="-6"/>
        </w:rPr>
        <w:t xml:space="preserve"> Alors, i</w:t>
      </w:r>
      <w:r w:rsidRPr="00FD62C9">
        <w:rPr>
          <w:rFonts w:ascii="Book Antiqua" w:eastAsia="SimSun" w:hAnsi="Book Antiqua" w:cs="Book Antiqua"/>
          <w:i/>
          <w:iCs/>
          <w:color w:val="800000"/>
          <w:spacing w:val="-6"/>
        </w:rPr>
        <w:t xml:space="preserve">l </w:t>
      </w:r>
      <w:r w:rsidR="007C551B" w:rsidRPr="00FD62C9">
        <w:rPr>
          <w:rFonts w:ascii="Book Antiqua" w:eastAsia="SimSun" w:hAnsi="Book Antiqua" w:cs="Book Antiqua"/>
          <w:i/>
          <w:iCs/>
          <w:color w:val="800000"/>
          <w:spacing w:val="-6"/>
        </w:rPr>
        <w:t>t’</w:t>
      </w:r>
      <w:r w:rsidRPr="00FD62C9">
        <w:rPr>
          <w:rFonts w:ascii="Book Antiqua" w:eastAsia="SimSun" w:hAnsi="Book Antiqua" w:cs="Book Antiqua"/>
          <w:i/>
          <w:iCs/>
          <w:color w:val="800000"/>
          <w:spacing w:val="-6"/>
        </w:rPr>
        <w:t xml:space="preserve">a envoyé </w:t>
      </w:r>
      <w:r w:rsidR="007C551B" w:rsidRPr="00FD62C9">
        <w:rPr>
          <w:rFonts w:ascii="Book Antiqua" w:eastAsia="SimSun" w:hAnsi="Book Antiqua" w:cs="Book Antiqua"/>
          <w:i/>
          <w:iCs/>
          <w:color w:val="800000"/>
          <w:spacing w:val="-6"/>
        </w:rPr>
        <w:t>l’ange des montagnes. L’ange me salua et me dit</w:t>
      </w:r>
      <w:r w:rsidR="00FD62C9">
        <w:rPr>
          <w:rFonts w:ascii="Book Antiqua" w:eastAsia="SimSun" w:hAnsi="Book Antiqua" w:cs="Book Antiqua"/>
          <w:i/>
          <w:iCs/>
          <w:color w:val="800000"/>
          <w:spacing w:val="-6"/>
        </w:rPr>
        <w:t>:</w:t>
      </w:r>
      <w:r w:rsidR="007C551B" w:rsidRPr="00FD62C9">
        <w:rPr>
          <w:rFonts w:ascii="Book Antiqua" w:eastAsia="SimSun" w:hAnsi="Book Antiqua" w:cs="Book Antiqua"/>
          <w:i/>
          <w:iCs/>
          <w:color w:val="800000"/>
          <w:spacing w:val="-6"/>
        </w:rPr>
        <w:t xml:space="preserve"> Ô Muhammad</w:t>
      </w:r>
      <w:r w:rsidR="004745E0">
        <w:rPr>
          <w:rFonts w:ascii="Book Antiqua" w:eastAsia="SimSun" w:hAnsi="Book Antiqua" w:cs="Book Antiqua"/>
          <w:i/>
          <w:iCs/>
          <w:color w:val="800000"/>
          <w:spacing w:val="-6"/>
        </w:rPr>
        <w:t>!</w:t>
      </w:r>
      <w:r w:rsidR="007C551B" w:rsidRPr="00FD62C9">
        <w:rPr>
          <w:rFonts w:ascii="Book Antiqua" w:eastAsia="SimSun" w:hAnsi="Book Antiqua" w:cs="Book Antiqua"/>
          <w:i/>
          <w:iCs/>
          <w:color w:val="800000"/>
          <w:spacing w:val="-6"/>
        </w:rPr>
        <w:t xml:space="preserve"> Allah a bien entendu ce qu’a proféré ton peuple contre toi</w:t>
      </w:r>
      <w:r w:rsidR="00FE4236">
        <w:rPr>
          <w:rFonts w:ascii="Book Antiqua" w:eastAsia="SimSun" w:hAnsi="Book Antiqua" w:cs="Book Antiqua"/>
          <w:i/>
          <w:iCs/>
          <w:color w:val="800000"/>
          <w:spacing w:val="-6"/>
        </w:rPr>
        <w:t>;</w:t>
      </w:r>
      <w:r w:rsidR="007C551B" w:rsidRPr="00FD62C9">
        <w:rPr>
          <w:rFonts w:ascii="Book Antiqua" w:eastAsia="SimSun" w:hAnsi="Book Antiqua" w:cs="Book Antiqua"/>
          <w:i/>
          <w:iCs/>
          <w:color w:val="800000"/>
          <w:spacing w:val="-6"/>
        </w:rPr>
        <w:t xml:space="preserve"> je suis l’ange des montagnes et Allah m’a envoyé vers toi</w:t>
      </w:r>
      <w:r w:rsidRPr="00FD62C9">
        <w:rPr>
          <w:rFonts w:ascii="Book Antiqua" w:eastAsia="SimSun" w:hAnsi="Book Antiqua" w:cs="Book Antiqua"/>
          <w:i/>
          <w:iCs/>
          <w:color w:val="800000"/>
          <w:spacing w:val="-6"/>
        </w:rPr>
        <w:t xml:space="preserve"> pour que </w:t>
      </w:r>
      <w:r w:rsidR="002A57E9" w:rsidRPr="00FD62C9">
        <w:rPr>
          <w:rFonts w:ascii="Book Antiqua" w:eastAsia="SimSun" w:hAnsi="Book Antiqua" w:cs="Book Antiqua"/>
          <w:i/>
          <w:iCs/>
          <w:color w:val="800000"/>
          <w:spacing w:val="-6"/>
        </w:rPr>
        <w:t>j'exécute l'ordre que tu me donneras</w:t>
      </w:r>
      <w:r w:rsidR="000D7712" w:rsidRPr="00FD62C9">
        <w:rPr>
          <w:rFonts w:ascii="Book Antiqua" w:eastAsia="SimSun" w:hAnsi="Book Antiqua" w:cs="Book Antiqua"/>
          <w:i/>
          <w:iCs/>
          <w:color w:val="800000"/>
          <w:spacing w:val="-6"/>
        </w:rPr>
        <w:t xml:space="preserve">, car si tu veux, je peux les recouvrir des deux montagnes </w:t>
      </w:r>
      <w:r w:rsidR="000D7712" w:rsidRPr="00FD62C9">
        <w:rPr>
          <w:rFonts w:ascii="Book Antiqua" w:eastAsia="SimSun" w:hAnsi="Book Antiqua" w:cs="Book Antiqua"/>
          <w:color w:val="800000"/>
          <w:spacing w:val="-6"/>
        </w:rPr>
        <w:t>(</w:t>
      </w:r>
      <w:r w:rsidR="000D7712" w:rsidRPr="00FD62C9">
        <w:rPr>
          <w:rFonts w:ascii="Book Antiqua" w:eastAsia="SimSun" w:hAnsi="Book Antiqua" w:cs="Book Antiqua"/>
          <w:i/>
          <w:iCs/>
          <w:color w:val="800000"/>
          <w:spacing w:val="-6"/>
        </w:rPr>
        <w:t>Al-Akhchabayne</w:t>
      </w:r>
      <w:r w:rsidR="00713C07" w:rsidRPr="00FD62C9">
        <w:rPr>
          <w:rFonts w:ascii="Book Antiqua" w:eastAsia="SimSun" w:hAnsi="Book Antiqua" w:cs="Book Antiqua"/>
          <w:color w:val="800000"/>
          <w:spacing w:val="-6"/>
        </w:rPr>
        <w:t>)</w:t>
      </w:r>
      <w:r w:rsidR="00713C07" w:rsidRPr="00FD62C9">
        <w:rPr>
          <w:rStyle w:val="FootnoteReference"/>
          <w:rFonts w:ascii="Book Antiqua" w:eastAsia="SimSun" w:hAnsi="Book Antiqua" w:cs="Book Antiqua"/>
          <w:color w:val="800000"/>
          <w:spacing w:val="-6"/>
        </w:rPr>
        <w:footnoteReference w:id="29"/>
      </w:r>
      <w:r w:rsidR="00FD62C9">
        <w:rPr>
          <w:rFonts w:ascii="Book Antiqua" w:eastAsia="SimSun" w:hAnsi="Book Antiqua" w:cs="Book Antiqua"/>
          <w:i/>
          <w:iCs/>
          <w:color w:val="800000"/>
          <w:spacing w:val="-6"/>
        </w:rPr>
        <w:t>?</w:t>
      </w:r>
      <w:r w:rsidRPr="00FD62C9">
        <w:rPr>
          <w:rFonts w:ascii="Book Antiqua" w:eastAsia="SimSun" w:hAnsi="Book Antiqua" w:cs="Book Antiqua"/>
          <w:i/>
          <w:iCs/>
          <w:color w:val="800000"/>
          <w:spacing w:val="-6"/>
        </w:rPr>
        <w:t>»</w:t>
      </w:r>
      <w:r w:rsidRPr="00FD62C9">
        <w:rPr>
          <w:rFonts w:ascii="Book Antiqua" w:eastAsia="SimSun" w:hAnsi="Book Antiqua" w:cs="Book Antiqua"/>
          <w:b/>
          <w:bCs/>
          <w:i/>
          <w:iCs/>
          <w:color w:val="800000"/>
          <w:spacing w:val="-6"/>
        </w:rPr>
        <w:t xml:space="preserve"> </w:t>
      </w:r>
      <w:r w:rsidRPr="00FD62C9">
        <w:rPr>
          <w:rFonts w:ascii="Book Antiqua" w:eastAsia="SimSun" w:hAnsi="Book Antiqua" w:cs="Book Antiqua"/>
          <w:i/>
          <w:iCs/>
          <w:color w:val="800000"/>
          <w:spacing w:val="-6"/>
        </w:rPr>
        <w:t xml:space="preserve">Non, répondis-je, car de leurs flancs, j’espère qu’Allah fera sortir </w:t>
      </w:r>
      <w:r w:rsidR="00713C07" w:rsidRPr="00FD62C9">
        <w:rPr>
          <w:rFonts w:ascii="Book Antiqua" w:eastAsia="SimSun" w:hAnsi="Book Antiqua" w:cs="Book Antiqua"/>
          <w:i/>
          <w:iCs/>
          <w:color w:val="800000"/>
          <w:spacing w:val="-6"/>
        </w:rPr>
        <w:t>des personnes qui l’adorent seul et</w:t>
      </w:r>
      <w:r w:rsidRPr="00FD62C9">
        <w:rPr>
          <w:rFonts w:ascii="Book Antiqua" w:eastAsia="SimSun" w:hAnsi="Book Antiqua" w:cs="Book Antiqua"/>
          <w:i/>
          <w:iCs/>
          <w:color w:val="800000"/>
          <w:spacing w:val="-6"/>
        </w:rPr>
        <w:t xml:space="preserve"> sans </w:t>
      </w:r>
      <w:r w:rsidR="00713C07" w:rsidRPr="00FD62C9">
        <w:rPr>
          <w:rFonts w:ascii="Book Antiqua" w:eastAsia="SimSun" w:hAnsi="Book Antiqua" w:cs="Book Antiqua"/>
          <w:i/>
          <w:iCs/>
          <w:color w:val="800000"/>
          <w:spacing w:val="-6"/>
        </w:rPr>
        <w:t>rien lui associer</w:t>
      </w:r>
      <w:r w:rsidR="00DE46E9" w:rsidRPr="00FD62C9">
        <w:rPr>
          <w:rFonts w:ascii="Book Antiqua" w:eastAsia="SimSun" w:hAnsi="Book Antiqua" w:cs="Book Antiqua"/>
          <w:i/>
          <w:iCs/>
          <w:color w:val="800000"/>
          <w:spacing w:val="-6"/>
        </w:rPr>
        <w:t>.</w:t>
      </w:r>
      <w:r w:rsidRPr="00FD62C9">
        <w:rPr>
          <w:rFonts w:ascii="Book Antiqua" w:eastAsia="SimSun" w:hAnsi="Book Antiqua" w:cs="Book Antiqua"/>
          <w:i/>
          <w:iCs/>
          <w:color w:val="800000"/>
          <w:spacing w:val="-6"/>
        </w:rPr>
        <w:t>»</w:t>
      </w:r>
      <w:r w:rsidR="002E5A65" w:rsidRPr="00FD62C9">
        <w:rPr>
          <w:rStyle w:val="FootnoteReference"/>
          <w:rFonts w:ascii="Book Antiqua" w:eastAsia="SimSun" w:hAnsi="Book Antiqua" w:cs="Book Antiqua"/>
          <w:i/>
          <w:iCs/>
          <w:spacing w:val="-6"/>
        </w:rPr>
        <w:footnoteReference w:id="30"/>
      </w:r>
    </w:p>
    <w:p w:rsidR="005B682F" w:rsidRDefault="00713C07" w:rsidP="00FD62C9">
      <w:pPr>
        <w:spacing w:before="120"/>
        <w:ind w:firstLine="284"/>
        <w:jc w:val="both"/>
        <w:rPr>
          <w:rFonts w:ascii="Book Antiqua" w:hAnsi="Book Antiqua" w:cs="Book Antiqua"/>
        </w:rPr>
      </w:pPr>
      <w:r w:rsidRPr="00FD62C9">
        <w:rPr>
          <w:rFonts w:ascii="Book Antiqua" w:hAnsi="Book Antiqua" w:cs="Book Antiqua"/>
        </w:rPr>
        <w:t>Ceci est sa clémence envers les mécréants qui l’ont combattu</w:t>
      </w:r>
      <w:r w:rsidR="005B682F" w:rsidRPr="00FD62C9">
        <w:rPr>
          <w:rFonts w:ascii="Book Antiqua" w:hAnsi="Book Antiqua" w:cs="Book Antiqua"/>
        </w:rPr>
        <w:t xml:space="preserve">, </w:t>
      </w:r>
      <w:r w:rsidRPr="00FD62C9">
        <w:rPr>
          <w:rFonts w:ascii="Book Antiqua" w:hAnsi="Book Antiqua" w:cs="Book Antiqua"/>
        </w:rPr>
        <w:t>offensé</w:t>
      </w:r>
      <w:r w:rsidR="005B682F" w:rsidRPr="00FD62C9">
        <w:rPr>
          <w:rFonts w:ascii="Book Antiqua" w:hAnsi="Book Antiqua" w:cs="Book Antiqua"/>
        </w:rPr>
        <w:t>, chassé de son pays et qui se sont enjoints de le tuer</w:t>
      </w:r>
      <w:r w:rsidR="00FE4236">
        <w:rPr>
          <w:rFonts w:ascii="Book Antiqua" w:hAnsi="Book Antiqua" w:cs="Book Antiqua"/>
        </w:rPr>
        <w:t>;</w:t>
      </w:r>
      <w:r w:rsidR="005B682F" w:rsidRPr="00FD62C9">
        <w:rPr>
          <w:rFonts w:ascii="Book Antiqua" w:hAnsi="Book Antiqua" w:cs="Book Antiqua"/>
        </w:rPr>
        <w:t xml:space="preserve"> il mérite sans le moindre doute la description qu’Allah fit de lui</w:t>
      </w:r>
      <w:r w:rsidR="00FD62C9">
        <w:rPr>
          <w:rFonts w:ascii="Book Antiqua" w:hAnsi="Book Antiqua" w:cs="Book Antiqua"/>
        </w:rPr>
        <w:t>:</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rPr>
        <w:t>﴿</w:t>
      </w:r>
      <w:r w:rsidRPr="00391107">
        <w:rPr>
          <w:rFonts w:ascii="Book Antiqua" w:hAnsi="Book Antiqua" w:cs="KFGQPC Uthmanic Script HAFS" w:hint="eastAsia"/>
          <w:szCs w:val="28"/>
          <w:rtl/>
        </w:rPr>
        <w:t>وَمَا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أَرْسَلْنَاكَ</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إِلَّا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رَحْمَةً</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لِلْعَالَمِينَ</w:t>
      </w:r>
      <w:r w:rsidRPr="00391107">
        <w:rPr>
          <w:rFonts w:ascii="Book Antiqua" w:hAnsi="Book Antiqua" w:cs="KFGQPC Uthmanic Script HAFS"/>
          <w:szCs w:val="28"/>
          <w:rtl/>
        </w:rPr>
        <w:t>١٠٧</w:t>
      </w:r>
      <w:r w:rsidRPr="00391107">
        <w:rPr>
          <w:rFonts w:ascii="Book Antiqua" w:hAnsi="Book Antiqua" w:cs="Traditional Arabic"/>
          <w:szCs w:val="28"/>
          <w:rtl/>
        </w:rPr>
        <w:t>﴾</w:t>
      </w:r>
      <w:r>
        <w:rPr>
          <w:rFonts w:ascii="Book Antiqua" w:hAnsi="Book Antiqua" w:cs="Arial"/>
          <w:rtl/>
        </w:rPr>
        <w:t xml:space="preserve"> </w:t>
      </w:r>
      <w:r w:rsidRPr="00391107">
        <w:rPr>
          <w:rStyle w:val="Char"/>
          <w:rtl/>
        </w:rPr>
        <w:t>[</w:t>
      </w:r>
      <w:r w:rsidRPr="00391107">
        <w:rPr>
          <w:rStyle w:val="Char"/>
          <w:rFonts w:hint="eastAsia"/>
          <w:rtl/>
        </w:rPr>
        <w:t>الأنبياء</w:t>
      </w:r>
      <w:r w:rsidRPr="00391107">
        <w:rPr>
          <w:rStyle w:val="Char"/>
          <w:rtl/>
        </w:rPr>
        <w:t>: 107]</w:t>
      </w:r>
      <w:r>
        <w:rPr>
          <w:rStyle w:val="Char"/>
          <w:rFonts w:hint="cs"/>
          <w:rtl/>
          <w:lang w:val="en-US"/>
        </w:rPr>
        <w:t>.</w:t>
      </w:r>
    </w:p>
    <w:p w:rsidR="006044FA"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5B682F" w:rsidRPr="00FD62C9">
        <w:rPr>
          <w:rFonts w:ascii="Book Antiqua" w:hAnsi="Book Antiqua" w:cs="Book Antiqua"/>
          <w:i/>
          <w:iCs/>
        </w:rPr>
        <w:t>Et nous ne t’avons envoyé qu’en miséricorde pour l’univers</w:t>
      </w:r>
      <w:r w:rsidR="005B682F" w:rsidRPr="00FD62C9">
        <w:rPr>
          <w:rFonts w:ascii="Book Antiqua" w:hAnsi="Book Antiqua"/>
          <w:i/>
          <w:iCs/>
          <w:rtl/>
        </w:rPr>
        <w:t>.</w:t>
      </w:r>
      <w:r w:rsidRPr="00FD62C9">
        <w:rPr>
          <w:rFonts w:ascii="Book Antiqua" w:hAnsi="Book Antiqua" w:cs="Book Antiqua"/>
        </w:rPr>
        <w:t>»</w:t>
      </w:r>
      <w:r w:rsidR="002E5A65" w:rsidRPr="00FD62C9">
        <w:rPr>
          <w:rStyle w:val="FootnoteReference"/>
          <w:rFonts w:ascii="Book Antiqua" w:hAnsi="Book Antiqua"/>
          <w:rtl/>
        </w:rPr>
        <w:footnoteReference w:id="31"/>
      </w:r>
      <w:r w:rsidR="003F5807" w:rsidRPr="00FD62C9">
        <w:rPr>
          <w:rFonts w:ascii="Book Antiqua" w:hAnsi="Book Antiqua"/>
          <w:rtl/>
        </w:rPr>
        <w:t xml:space="preserve"> </w:t>
      </w:r>
    </w:p>
    <w:p w:rsidR="00121C13" w:rsidRPr="00FD62C9" w:rsidRDefault="00E722D1" w:rsidP="00FD62C9">
      <w:pPr>
        <w:spacing w:before="120"/>
        <w:ind w:firstLine="284"/>
        <w:jc w:val="both"/>
        <w:rPr>
          <w:rFonts w:ascii="Book Antiqua" w:hAnsi="Book Antiqua" w:cs="Book Antiqua"/>
        </w:rPr>
      </w:pPr>
      <w:r w:rsidRPr="00FD62C9">
        <w:rPr>
          <w:rFonts w:ascii="Book Antiqua" w:hAnsi="Book Antiqua" w:cs="Book Antiqua"/>
        </w:rPr>
        <w:t xml:space="preserve">Sa miséricorde et son pardon furent encore plus grandioses, lorsqu’il rentra à </w:t>
      </w:r>
      <w:smartTag w:uri="urn:schemas-microsoft-com:office:smarttags" w:element="PersonName">
        <w:smartTagPr>
          <w:attr w:name="ProductID" w:val="la Mecque"/>
        </w:smartTagPr>
        <w:r w:rsidRPr="00FD62C9">
          <w:rPr>
            <w:rFonts w:ascii="Book Antiqua" w:hAnsi="Book Antiqua" w:cs="Book Antiqua"/>
          </w:rPr>
          <w:t>La Mecque</w:t>
        </w:r>
      </w:smartTag>
      <w:r w:rsidRPr="00FD62C9">
        <w:rPr>
          <w:rFonts w:ascii="Book Antiqua" w:hAnsi="Book Antiqua" w:cs="Book Antiqua"/>
        </w:rPr>
        <w:t xml:space="preserve"> en conquérant et en victorieux, a</w:t>
      </w:r>
      <w:r w:rsidR="003432CD" w:rsidRPr="00FD62C9">
        <w:rPr>
          <w:rFonts w:ascii="Book Antiqua" w:hAnsi="Book Antiqua" w:cs="Book Antiqua"/>
        </w:rPr>
        <w:t>lors que ceux qui auparavant l’avaie</w:t>
      </w:r>
      <w:r w:rsidRPr="00FD62C9">
        <w:rPr>
          <w:rFonts w:ascii="Book Antiqua" w:hAnsi="Book Antiqua" w:cs="Book Antiqua"/>
        </w:rPr>
        <w:t xml:space="preserve">nt démenti et combattu </w:t>
      </w:r>
      <w:r w:rsidR="003432CD" w:rsidRPr="00FD62C9">
        <w:rPr>
          <w:rFonts w:ascii="Book Antiqua" w:hAnsi="Book Antiqua" w:cs="Book Antiqua"/>
        </w:rPr>
        <w:t>étaient</w:t>
      </w:r>
      <w:r w:rsidRPr="00FD62C9">
        <w:rPr>
          <w:rFonts w:ascii="Book Antiqua" w:hAnsi="Book Antiqua" w:cs="Book Antiqua"/>
        </w:rPr>
        <w:t xml:space="preserve"> devenus ses proies. </w:t>
      </w:r>
      <w:r w:rsidR="00606A78" w:rsidRPr="00FD62C9">
        <w:rPr>
          <w:rFonts w:ascii="Book Antiqua" w:hAnsi="Book Antiqua" w:cs="Book Antiqua"/>
        </w:rPr>
        <w:t>À</w:t>
      </w:r>
      <w:r w:rsidRPr="00FD62C9">
        <w:rPr>
          <w:rFonts w:ascii="Book Antiqua" w:hAnsi="Book Antiqua" w:cs="Book Antiqua"/>
        </w:rPr>
        <w:t xml:space="preserve"> ce </w:t>
      </w:r>
      <w:r w:rsidR="003432CD" w:rsidRPr="00FD62C9">
        <w:rPr>
          <w:rFonts w:ascii="Book Antiqua" w:hAnsi="Book Antiqua" w:cs="Book Antiqua"/>
        </w:rPr>
        <w:t>moment, l’Histoire s'arrêta pour contempler ce qu'allait</w:t>
      </w:r>
      <w:r w:rsidRPr="00FD62C9">
        <w:rPr>
          <w:rFonts w:ascii="Book Antiqua" w:hAnsi="Book Antiqua" w:cs="Book Antiqua"/>
        </w:rPr>
        <w:t xml:space="preserve"> </w:t>
      </w:r>
      <w:r w:rsidR="003432CD" w:rsidRPr="00FD62C9">
        <w:rPr>
          <w:rFonts w:ascii="Book Antiqua" w:hAnsi="Book Antiqua" w:cs="Book Antiqua"/>
        </w:rPr>
        <w:t>faire Muhammad de ceux qui lui avaie</w:t>
      </w:r>
      <w:r w:rsidRPr="00FD62C9">
        <w:rPr>
          <w:rFonts w:ascii="Book Antiqua" w:hAnsi="Book Antiqua" w:cs="Book Antiqua"/>
        </w:rPr>
        <w:t xml:space="preserve">nt livré bataille pendant vingt longues années. </w:t>
      </w:r>
      <w:r w:rsidR="003432CD" w:rsidRPr="00FD62C9">
        <w:rPr>
          <w:rFonts w:ascii="Book Antiqua" w:hAnsi="Book Antiqua" w:cs="Book Antiqua"/>
        </w:rPr>
        <w:t>Ce jour-là</w:t>
      </w:r>
      <w:r w:rsidRPr="00FD62C9">
        <w:rPr>
          <w:rFonts w:ascii="Book Antiqua" w:hAnsi="Book Antiqua" w:cs="Book Antiqua"/>
        </w:rPr>
        <w:t xml:space="preserve">, des musulmans pensèrent </w:t>
      </w:r>
      <w:r w:rsidR="003432CD" w:rsidRPr="00FD62C9">
        <w:rPr>
          <w:rFonts w:ascii="Book Antiqua" w:hAnsi="Book Antiqua" w:cs="Book Antiqua"/>
        </w:rPr>
        <w:t>qu'ils allaient enfin pouvoir se venger</w:t>
      </w:r>
      <w:r w:rsidR="00BD3832" w:rsidRPr="00FD62C9">
        <w:rPr>
          <w:rFonts w:ascii="Book Antiqua" w:hAnsi="Book Antiqua" w:cs="Book Antiqua"/>
        </w:rPr>
        <w:t xml:space="preserve">, </w:t>
      </w:r>
      <w:r w:rsidR="003432CD" w:rsidRPr="00FD62C9">
        <w:rPr>
          <w:rFonts w:ascii="Book Antiqua" w:hAnsi="Book Antiqua" w:cs="Book Antiqua"/>
        </w:rPr>
        <w:t>et dirent</w:t>
      </w:r>
      <w:r w:rsidR="00FD62C9">
        <w:rPr>
          <w:rFonts w:ascii="Book Antiqua" w:hAnsi="Book Antiqua" w:cs="Book Antiqua"/>
        </w:rPr>
        <w:t>: «</w:t>
      </w:r>
      <w:r w:rsidR="003432CD" w:rsidRPr="00FD62C9">
        <w:rPr>
          <w:rFonts w:ascii="Book Antiqua" w:hAnsi="Book Antiqua" w:cs="Book Antiqua"/>
        </w:rPr>
        <w:t>Ce jour</w:t>
      </w:r>
      <w:r w:rsidRPr="00FD62C9">
        <w:rPr>
          <w:rFonts w:ascii="Book Antiqua" w:hAnsi="Book Antiqua" w:cs="Book Antiqua"/>
        </w:rPr>
        <w:t xml:space="preserve"> est</w:t>
      </w:r>
      <w:r w:rsidR="009A4AAB" w:rsidRPr="00FD62C9">
        <w:rPr>
          <w:rFonts w:ascii="Book Antiqua" w:hAnsi="Book Antiqua" w:cs="Book Antiqua"/>
        </w:rPr>
        <w:t xml:space="preserve"> un</w:t>
      </w:r>
      <w:r w:rsidRPr="00FD62C9">
        <w:rPr>
          <w:rFonts w:ascii="Book Antiqua" w:hAnsi="Book Antiqua" w:cs="Book Antiqua"/>
        </w:rPr>
        <w:t xml:space="preserve"> jour de </w:t>
      </w:r>
      <w:r w:rsidR="00FD62C9">
        <w:rPr>
          <w:rFonts w:ascii="Book Antiqua" w:hAnsi="Book Antiqua" w:cs="Book Antiqua"/>
        </w:rPr>
        <w:t>lutte sanglante.</w:t>
      </w:r>
      <w:r w:rsidR="009A4AAB" w:rsidRPr="00FD62C9">
        <w:rPr>
          <w:rFonts w:ascii="Book Antiqua" w:hAnsi="Book Antiqua" w:cs="Book Antiqua"/>
        </w:rPr>
        <w:t>»</w:t>
      </w:r>
      <w:r w:rsidR="009A4AAB" w:rsidRPr="00FD62C9">
        <w:rPr>
          <w:rStyle w:val="FootnoteReference"/>
          <w:rFonts w:ascii="Book Antiqua" w:hAnsi="Book Antiqua" w:cs="Book Antiqua"/>
        </w:rPr>
        <w:footnoteReference w:id="32"/>
      </w:r>
      <w:r w:rsidR="009A4AAB" w:rsidRPr="00FD62C9">
        <w:rPr>
          <w:rFonts w:ascii="Book Antiqua" w:hAnsi="Book Antiqua" w:cs="Book Antiqua"/>
        </w:rPr>
        <w:t xml:space="preserve"> Le </w:t>
      </w:r>
      <w:r w:rsidR="00051E4A" w:rsidRPr="00FD62C9">
        <w:rPr>
          <w:rFonts w:ascii="Book Antiqua" w:hAnsi="Book Antiqua" w:cs="Book Antiqua"/>
        </w:rPr>
        <w:t>Prophète</w:t>
      </w:r>
      <w:r w:rsidR="009A4AAB" w:rsidRPr="00FD62C9">
        <w:rPr>
          <w:rFonts w:ascii="Book Antiqua" w:hAnsi="Book Antiqua" w:cs="Book Antiqua"/>
        </w:rPr>
        <w:t xml:space="preserve"> </w:t>
      </w:r>
      <w:r w:rsidR="003502FD" w:rsidRPr="003502FD">
        <w:rPr>
          <w:rFonts w:ascii="Garamond" w:hAnsi="Garamond" w:cs="CTraditional Arabic"/>
          <w:rtl/>
        </w:rPr>
        <w:t>ج</w:t>
      </w:r>
      <w:r w:rsidR="009A4AAB" w:rsidRPr="00FD62C9">
        <w:rPr>
          <w:rFonts w:ascii="Book Antiqua" w:hAnsi="Book Antiqua" w:cs="Book Antiqua"/>
        </w:rPr>
        <w:t xml:space="preserve"> rétorqua</w:t>
      </w:r>
      <w:r w:rsidR="00FD62C9">
        <w:rPr>
          <w:rFonts w:ascii="Book Antiqua" w:hAnsi="Book Antiqua" w:cs="Book Antiqua"/>
        </w:rPr>
        <w:t>:</w:t>
      </w:r>
      <w:r w:rsidR="009A4AAB" w:rsidRPr="00FD62C9">
        <w:rPr>
          <w:rFonts w:ascii="Book Antiqua" w:hAnsi="Book Antiqua" w:cs="Book Antiqua"/>
        </w:rPr>
        <w:t xml:space="preserve"> </w:t>
      </w:r>
      <w:r w:rsidR="009A4AAB" w:rsidRPr="00FD62C9">
        <w:rPr>
          <w:rFonts w:ascii="Book Antiqua" w:hAnsi="Book Antiqua" w:cs="Book Antiqua"/>
          <w:color w:val="800000"/>
        </w:rPr>
        <w:t>«</w:t>
      </w:r>
      <w:r w:rsidR="009A4AAB" w:rsidRPr="00FD62C9">
        <w:rPr>
          <w:rFonts w:ascii="Book Antiqua" w:hAnsi="Book Antiqua" w:cs="Book Antiqua"/>
          <w:i/>
          <w:iCs/>
          <w:color w:val="800000"/>
        </w:rPr>
        <w:t>Non, ce jour est plutôt un jour de clémence.</w:t>
      </w:r>
      <w:r w:rsidR="009A4AAB" w:rsidRPr="00FD62C9">
        <w:rPr>
          <w:rFonts w:ascii="Book Antiqua" w:hAnsi="Book Antiqua" w:cs="Book Antiqua"/>
          <w:color w:val="800000"/>
        </w:rPr>
        <w:t>» Ensuite, il se tint face aux vaincus en disant</w:t>
      </w:r>
      <w:r w:rsidR="00FD62C9">
        <w:rPr>
          <w:rFonts w:ascii="Book Antiqua" w:hAnsi="Book Antiqua" w:cs="Book Antiqua"/>
          <w:color w:val="800000"/>
        </w:rPr>
        <w:t>:</w:t>
      </w:r>
      <w:r w:rsidR="009A4AAB" w:rsidRPr="00FD62C9">
        <w:rPr>
          <w:rFonts w:ascii="Book Antiqua" w:hAnsi="Book Antiqua" w:cs="Book Antiqua"/>
          <w:color w:val="800000"/>
        </w:rPr>
        <w:t xml:space="preserve"> «</w:t>
      </w:r>
      <w:r w:rsidR="009A4AAB" w:rsidRPr="00FD62C9">
        <w:rPr>
          <w:rFonts w:ascii="Book Antiqua" w:hAnsi="Book Antiqua" w:cs="Book Antiqua"/>
          <w:i/>
          <w:iCs/>
          <w:color w:val="800000"/>
        </w:rPr>
        <w:t>Ô habitant</w:t>
      </w:r>
      <w:r w:rsidR="006044FA" w:rsidRPr="00FD62C9">
        <w:rPr>
          <w:rFonts w:ascii="Book Antiqua" w:hAnsi="Book Antiqua" w:cs="Book Antiqua"/>
          <w:i/>
          <w:iCs/>
          <w:color w:val="800000"/>
        </w:rPr>
        <w:t>s</w:t>
      </w:r>
      <w:r w:rsidR="009A4AAB" w:rsidRPr="00FD62C9">
        <w:rPr>
          <w:rFonts w:ascii="Book Antiqua" w:hAnsi="Book Antiqua" w:cs="Book Antiqua"/>
          <w:i/>
          <w:iCs/>
          <w:color w:val="800000"/>
        </w:rPr>
        <w:t xml:space="preserve"> de la Mecque</w:t>
      </w:r>
      <w:r w:rsidR="004745E0">
        <w:rPr>
          <w:rFonts w:ascii="Book Antiqua" w:hAnsi="Book Antiqua" w:cs="Book Antiqua"/>
          <w:i/>
          <w:iCs/>
          <w:color w:val="800000"/>
        </w:rPr>
        <w:t>!</w:t>
      </w:r>
      <w:r w:rsidR="009A4AAB" w:rsidRPr="00FD62C9">
        <w:rPr>
          <w:rFonts w:ascii="Book Antiqua" w:hAnsi="Book Antiqua" w:cs="Book Antiqua"/>
          <w:i/>
          <w:iCs/>
          <w:color w:val="800000"/>
        </w:rPr>
        <w:t xml:space="preserve"> Que pensez-vous que je vais faire de vous aujourd’hui</w:t>
      </w:r>
      <w:r w:rsidR="004745E0">
        <w:rPr>
          <w:rFonts w:ascii="Book Antiqua" w:hAnsi="Book Antiqua" w:cs="Book Antiqua"/>
          <w:i/>
          <w:iCs/>
          <w:color w:val="800000"/>
        </w:rPr>
        <w:t>?</w:t>
      </w:r>
      <w:r w:rsidR="009A4AAB" w:rsidRPr="00FD62C9">
        <w:rPr>
          <w:rFonts w:ascii="Book Antiqua" w:hAnsi="Book Antiqua" w:cs="Book Antiqua"/>
          <w:color w:val="800000"/>
        </w:rPr>
        <w:t>»</w:t>
      </w:r>
      <w:r w:rsidR="009A4AAB" w:rsidRPr="00FD62C9">
        <w:rPr>
          <w:rFonts w:ascii="Book Antiqua" w:hAnsi="Book Antiqua" w:cs="Book Antiqua"/>
          <w:i/>
          <w:iCs/>
          <w:color w:val="800000"/>
        </w:rPr>
        <w:t xml:space="preserve"> </w:t>
      </w:r>
      <w:r w:rsidR="009A4AAB" w:rsidRPr="00FD62C9">
        <w:rPr>
          <w:rFonts w:ascii="Book Antiqua" w:hAnsi="Book Antiqua" w:cs="Book Antiqua"/>
          <w:color w:val="800000"/>
        </w:rPr>
        <w:t>Ils répondirent</w:t>
      </w:r>
      <w:r w:rsidR="00FD62C9">
        <w:rPr>
          <w:rFonts w:ascii="Book Antiqua" w:hAnsi="Book Antiqua" w:cs="Book Antiqua"/>
          <w:color w:val="800000"/>
        </w:rPr>
        <w:t>: «</w:t>
      </w:r>
      <w:r w:rsidR="009A4AAB" w:rsidRPr="00FD62C9">
        <w:rPr>
          <w:rFonts w:ascii="Book Antiqua" w:hAnsi="Book Antiqua" w:cs="Book Antiqua"/>
          <w:color w:val="800000"/>
        </w:rPr>
        <w:t xml:space="preserve">Du bien, car tu es un frère généreux, </w:t>
      </w:r>
      <w:r w:rsidR="00FD62C9">
        <w:rPr>
          <w:rFonts w:ascii="Book Antiqua" w:hAnsi="Book Antiqua" w:cs="Book Antiqua"/>
          <w:color w:val="800000"/>
        </w:rPr>
        <w:t>fils d’un frère généreux</w:t>
      </w:r>
      <w:r w:rsidR="009A4AAB" w:rsidRPr="00FD62C9">
        <w:rPr>
          <w:rFonts w:ascii="Book Antiqua" w:hAnsi="Book Antiqua" w:cs="Book Antiqua"/>
          <w:color w:val="800000"/>
        </w:rPr>
        <w:t xml:space="preserve">». Le </w:t>
      </w:r>
      <w:r w:rsidR="00051E4A" w:rsidRPr="00FD62C9">
        <w:rPr>
          <w:rFonts w:ascii="Book Antiqua" w:hAnsi="Book Antiqua" w:cs="Book Antiqua"/>
          <w:color w:val="800000"/>
        </w:rPr>
        <w:t>Prophète</w:t>
      </w:r>
      <w:r w:rsidR="009A4AAB" w:rsidRPr="00FD62C9">
        <w:rPr>
          <w:rFonts w:ascii="Book Antiqua" w:hAnsi="Book Antiqua" w:cs="Book Antiqua"/>
          <w:color w:val="800000"/>
        </w:rPr>
        <w:t xml:space="preserve"> </w:t>
      </w:r>
      <w:r w:rsidR="003502FD" w:rsidRPr="003502FD">
        <w:rPr>
          <w:rFonts w:ascii="Garamond" w:hAnsi="Garamond" w:cs="CTraditional Arabic"/>
          <w:color w:val="800000"/>
          <w:rtl/>
        </w:rPr>
        <w:t>ج</w:t>
      </w:r>
      <w:r w:rsidR="009A4AAB" w:rsidRPr="00FD62C9">
        <w:rPr>
          <w:rFonts w:ascii="Book Antiqua" w:hAnsi="Book Antiqua" w:cs="Book Antiqua"/>
          <w:color w:val="800000"/>
        </w:rPr>
        <w:t xml:space="preserve"> reprit</w:t>
      </w:r>
      <w:r w:rsidR="00FD62C9">
        <w:rPr>
          <w:rFonts w:ascii="Book Antiqua" w:hAnsi="Book Antiqua" w:cs="Book Antiqua"/>
          <w:i/>
          <w:iCs/>
          <w:color w:val="800000"/>
        </w:rPr>
        <w:t>: «</w:t>
      </w:r>
      <w:r w:rsidR="009A4AAB" w:rsidRPr="00FD62C9">
        <w:rPr>
          <w:rFonts w:ascii="Book Antiqua" w:hAnsi="Book Antiqua" w:cs="Book Antiqua"/>
          <w:i/>
          <w:iCs/>
          <w:color w:val="800000"/>
        </w:rPr>
        <w:t>Je vais</w:t>
      </w:r>
      <w:r w:rsidR="002F3CF3" w:rsidRPr="00FD62C9">
        <w:rPr>
          <w:rFonts w:ascii="Book Antiqua" w:hAnsi="Book Antiqua" w:cs="Book Antiqua"/>
          <w:i/>
          <w:iCs/>
          <w:color w:val="800000"/>
        </w:rPr>
        <w:t xml:space="preserve"> vous dire ce que Yousouf avai</w:t>
      </w:r>
      <w:r w:rsidR="009A4AAB" w:rsidRPr="00FD62C9">
        <w:rPr>
          <w:rFonts w:ascii="Book Antiqua" w:hAnsi="Book Antiqua" w:cs="Book Antiqua"/>
          <w:i/>
          <w:iCs/>
          <w:color w:val="800000"/>
        </w:rPr>
        <w:t>t dit à ses frères</w:t>
      </w:r>
      <w:r w:rsidR="00FD62C9">
        <w:rPr>
          <w:rFonts w:ascii="Book Antiqua" w:hAnsi="Book Antiqua" w:cs="Book Antiqua"/>
          <w:i/>
          <w:iCs/>
          <w:color w:val="800000"/>
        </w:rPr>
        <w:t>: «</w:t>
      </w:r>
      <w:r w:rsidR="009A4AAB" w:rsidRPr="00FD62C9">
        <w:rPr>
          <w:rFonts w:ascii="Book Antiqua" w:hAnsi="Book Antiqua" w:cs="Book Antiqua"/>
          <w:i/>
          <w:iCs/>
          <w:color w:val="800000"/>
        </w:rPr>
        <w:t>Pas de récrim</w:t>
      </w:r>
      <w:r w:rsidR="00FD62C9">
        <w:rPr>
          <w:rFonts w:ascii="Book Antiqua" w:hAnsi="Book Antiqua" w:cs="Book Antiqua"/>
          <w:i/>
          <w:iCs/>
          <w:color w:val="800000"/>
        </w:rPr>
        <w:t>ination contre vous aujourd’hui</w:t>
      </w:r>
      <w:r w:rsidR="009A4AAB" w:rsidRPr="00FD62C9">
        <w:rPr>
          <w:rFonts w:ascii="Book Antiqua" w:hAnsi="Book Antiqua" w:cs="Book Antiqua"/>
          <w:i/>
          <w:iCs/>
          <w:color w:val="800000"/>
        </w:rPr>
        <w:t>». Allez-vous-en, vous êtes libres</w:t>
      </w:r>
      <w:r w:rsidR="009A4AAB" w:rsidRPr="00FD62C9">
        <w:rPr>
          <w:rFonts w:ascii="Book Antiqua" w:hAnsi="Book Antiqua" w:cs="Book Antiqua"/>
          <w:color w:val="800000"/>
        </w:rPr>
        <w:t>»</w:t>
      </w:r>
      <w:r w:rsidR="009A4AAB" w:rsidRPr="00FD62C9">
        <w:rPr>
          <w:rFonts w:ascii="Book Antiqua" w:hAnsi="Book Antiqua" w:cs="Book Antiqua"/>
        </w:rPr>
        <w:t>.</w:t>
      </w:r>
      <w:r w:rsidR="009A4AAB" w:rsidRPr="00FD62C9">
        <w:rPr>
          <w:rStyle w:val="FootnoteReference"/>
          <w:rFonts w:ascii="Book Antiqua" w:hAnsi="Book Antiqua" w:cs="Book Antiqua"/>
        </w:rPr>
        <w:footnoteReference w:id="33"/>
      </w:r>
    </w:p>
    <w:p w:rsidR="00F909F7" w:rsidRPr="00FD62C9" w:rsidRDefault="009A4AAB" w:rsidP="00FD62C9">
      <w:pPr>
        <w:spacing w:before="120"/>
        <w:ind w:firstLine="284"/>
        <w:jc w:val="both"/>
        <w:rPr>
          <w:rFonts w:ascii="Book Antiqua" w:hAnsi="Book Antiqua" w:cs="Book Antiqua"/>
        </w:rPr>
      </w:pPr>
      <w:r w:rsidRPr="00FD62C9">
        <w:rPr>
          <w:rFonts w:ascii="Book Antiqua" w:hAnsi="Book Antiqua" w:cs="Book Antiqua"/>
        </w:rPr>
        <w:t xml:space="preserve">Un </w:t>
      </w:r>
      <w:r w:rsidR="00051E4A" w:rsidRPr="00FD62C9">
        <w:rPr>
          <w:rFonts w:ascii="Book Antiqua" w:hAnsi="Book Antiqua" w:cs="Book Antiqua"/>
        </w:rPr>
        <w:t>Prophète</w:t>
      </w:r>
      <w:r w:rsidRPr="00FD62C9">
        <w:rPr>
          <w:rFonts w:ascii="Book Antiqua" w:hAnsi="Book Antiqua" w:cs="Book Antiqua"/>
        </w:rPr>
        <w:t xml:space="preserve"> interdisant à ses compagnons de tuer un</w:t>
      </w:r>
      <w:r w:rsidR="00CA4349" w:rsidRPr="00FD62C9">
        <w:rPr>
          <w:rFonts w:ascii="Book Antiqua" w:hAnsi="Book Antiqua" w:cs="Book Antiqua"/>
        </w:rPr>
        <w:t xml:space="preserve"> passereau sans excuse, ne peut</w:t>
      </w:r>
      <w:r w:rsidR="003E672A" w:rsidRPr="00FD62C9">
        <w:rPr>
          <w:rFonts w:ascii="Book Antiqua" w:hAnsi="Book Antiqua" w:cs="Book Antiqua"/>
        </w:rPr>
        <w:t xml:space="preserve"> </w:t>
      </w:r>
      <w:r w:rsidRPr="00FD62C9">
        <w:rPr>
          <w:rFonts w:ascii="Book Antiqua" w:hAnsi="Book Antiqua" w:cs="Book Antiqua"/>
        </w:rPr>
        <w:t>en aucun cas</w:t>
      </w:r>
      <w:r w:rsidR="003E672A" w:rsidRPr="00FD62C9">
        <w:rPr>
          <w:rFonts w:ascii="Book Antiqua" w:hAnsi="Book Antiqua" w:cs="Book Antiqua"/>
        </w:rPr>
        <w:t>,</w:t>
      </w:r>
      <w:r w:rsidRPr="00FD62C9">
        <w:rPr>
          <w:rFonts w:ascii="Book Antiqua" w:hAnsi="Book Antiqua" w:cs="Book Antiqua"/>
        </w:rPr>
        <w:t xml:space="preserve"> </w:t>
      </w:r>
      <w:r w:rsidR="00816B94" w:rsidRPr="00FD62C9">
        <w:rPr>
          <w:rFonts w:ascii="Book Antiqua" w:hAnsi="Book Antiqua" w:cs="Book Antiqua"/>
        </w:rPr>
        <w:t>faire preuve d’indulgence</w:t>
      </w:r>
      <w:r w:rsidR="003E672A" w:rsidRPr="00FD62C9">
        <w:rPr>
          <w:rFonts w:ascii="Book Antiqua" w:hAnsi="Book Antiqua" w:cs="Book Antiqua"/>
        </w:rPr>
        <w:t>,</w:t>
      </w:r>
      <w:r w:rsidR="00816B94" w:rsidRPr="00FD62C9">
        <w:rPr>
          <w:rFonts w:ascii="Book Antiqua" w:hAnsi="Book Antiqua" w:cs="Book Antiqua"/>
        </w:rPr>
        <w:t xml:space="preserve"> </w:t>
      </w:r>
      <w:r w:rsidR="003E672A" w:rsidRPr="00FD62C9">
        <w:rPr>
          <w:rFonts w:ascii="Book Antiqua" w:hAnsi="Book Antiqua" w:cs="Book Antiqua"/>
        </w:rPr>
        <w:t>lorsqu’il s’agit</w:t>
      </w:r>
      <w:r w:rsidR="00816B94" w:rsidRPr="00FD62C9">
        <w:rPr>
          <w:rFonts w:ascii="Book Antiqua" w:hAnsi="Book Antiqua" w:cs="Book Antiqua"/>
        </w:rPr>
        <w:t xml:space="preserve"> d’excuser </w:t>
      </w:r>
      <w:r w:rsidR="003E672A" w:rsidRPr="00FD62C9">
        <w:rPr>
          <w:rFonts w:ascii="Book Antiqua" w:hAnsi="Book Antiqua" w:cs="Book Antiqua"/>
        </w:rPr>
        <w:t>le meurtre de</w:t>
      </w:r>
      <w:r w:rsidR="00816B94" w:rsidRPr="00FD62C9">
        <w:rPr>
          <w:rFonts w:ascii="Book Antiqua" w:hAnsi="Book Antiqua" w:cs="Book Antiqua"/>
        </w:rPr>
        <w:t xml:space="preserve"> personnes qui ne le </w:t>
      </w:r>
      <w:r w:rsidR="002F3CF3" w:rsidRPr="00FD62C9">
        <w:rPr>
          <w:rFonts w:ascii="Book Antiqua" w:hAnsi="Book Antiqua" w:cs="Book Antiqua"/>
        </w:rPr>
        <w:t>méritent</w:t>
      </w:r>
      <w:r w:rsidR="00816B94" w:rsidRPr="00FD62C9">
        <w:rPr>
          <w:rFonts w:ascii="Book Antiqua" w:hAnsi="Book Antiqua" w:cs="Book Antiqua"/>
        </w:rPr>
        <w:t xml:space="preserve"> pas. C’est pour cette noble raison que le </w:t>
      </w:r>
      <w:r w:rsidR="00051E4A" w:rsidRPr="00FD62C9">
        <w:rPr>
          <w:rFonts w:ascii="Book Antiqua" w:hAnsi="Book Antiqua" w:cs="Book Antiqua"/>
        </w:rPr>
        <w:t>Prophète</w:t>
      </w:r>
      <w:r w:rsidR="00816B94" w:rsidRPr="00FD62C9">
        <w:rPr>
          <w:rFonts w:ascii="Book Antiqua" w:hAnsi="Book Antiqua" w:cs="Book Antiqua"/>
        </w:rPr>
        <w:t xml:space="preserve"> </w:t>
      </w:r>
      <w:r w:rsidR="003502FD" w:rsidRPr="003502FD">
        <w:rPr>
          <w:rFonts w:ascii="Garamond" w:hAnsi="Garamond" w:cs="CTraditional Arabic"/>
          <w:rtl/>
        </w:rPr>
        <w:t>ج</w:t>
      </w:r>
      <w:r w:rsidR="00700F41" w:rsidRPr="00FD62C9">
        <w:rPr>
          <w:rFonts w:ascii="Book Antiqua" w:hAnsi="Book Antiqua" w:cs="Book Antiqua"/>
        </w:rPr>
        <w:t xml:space="preserve"> dit</w:t>
      </w:r>
      <w:r w:rsidR="00FD62C9">
        <w:rPr>
          <w:rFonts w:ascii="Book Antiqua" w:hAnsi="Book Antiqua" w:cs="Book Antiqua"/>
        </w:rPr>
        <w:t>:</w:t>
      </w:r>
      <w:r w:rsidR="00E8499C" w:rsidRPr="00FD62C9">
        <w:rPr>
          <w:rFonts w:ascii="Book Antiqua" w:hAnsi="Book Antiqua" w:cs="Book Antiqua"/>
        </w:rPr>
        <w:t xml:space="preserve"> </w:t>
      </w:r>
    </w:p>
    <w:p w:rsidR="002314EA" w:rsidRPr="00FD62C9" w:rsidRDefault="00816B94" w:rsidP="00FD62C9">
      <w:pPr>
        <w:spacing w:before="120"/>
        <w:ind w:firstLine="284"/>
        <w:jc w:val="both"/>
        <w:rPr>
          <w:rFonts w:ascii="Book Antiqua" w:hAnsi="Book Antiqua" w:cs="Book Antiqua"/>
          <w:b/>
          <w:bCs/>
        </w:rPr>
      </w:pPr>
      <w:r w:rsidRPr="00FD62C9">
        <w:rPr>
          <w:rFonts w:ascii="Book Antiqua" w:hAnsi="Book Antiqua" w:cs="Book Antiqua"/>
          <w:b/>
          <w:bCs/>
          <w:color w:val="800000"/>
        </w:rPr>
        <w:t>«</w:t>
      </w:r>
      <w:r w:rsidRPr="00FD62C9">
        <w:rPr>
          <w:rFonts w:ascii="Book Antiqua" w:hAnsi="Book Antiqua" w:cs="Book Antiqua"/>
          <w:b/>
          <w:bCs/>
          <w:i/>
          <w:iCs/>
          <w:color w:val="800000"/>
        </w:rPr>
        <w:t>Je suis certes une miséricorde offerte (à l’humanité).</w:t>
      </w:r>
      <w:r w:rsidR="00F909F7" w:rsidRPr="00FD62C9">
        <w:rPr>
          <w:rFonts w:ascii="Book Antiqua" w:hAnsi="Book Antiqua" w:cs="Book Antiqua"/>
          <w:b/>
          <w:bCs/>
          <w:i/>
          <w:iCs/>
          <w:color w:val="800000"/>
        </w:rPr>
        <w:t> </w:t>
      </w:r>
      <w:r w:rsidR="00FD62C9">
        <w:rPr>
          <w:rFonts w:ascii="Book Antiqua" w:hAnsi="Book Antiqua" w:cs="Book Antiqua"/>
          <w:b/>
          <w:bCs/>
          <w:i/>
          <w:iCs/>
          <w:color w:val="800000"/>
        </w:rPr>
        <w:t>6</w:t>
      </w:r>
      <w:r w:rsidR="00F909F7" w:rsidRPr="00FD62C9">
        <w:rPr>
          <w:rFonts w:ascii="Book Antiqua" w:hAnsi="Book Antiqua" w:cs="Book Antiqua"/>
          <w:b/>
          <w:bCs/>
          <w:i/>
          <w:iCs/>
          <w:color w:val="800000"/>
        </w:rPr>
        <w:t>»</w:t>
      </w:r>
      <w:r w:rsidR="00014FAC" w:rsidRPr="00FD62C9">
        <w:rPr>
          <w:rStyle w:val="FootnoteReference"/>
          <w:rFonts w:ascii="Book Antiqua" w:hAnsi="Book Antiqua" w:cs="Book Antiqua"/>
          <w:b/>
          <w:bCs/>
        </w:rPr>
        <w:footnoteReference w:id="34"/>
      </w:r>
    </w:p>
    <w:p w:rsidR="001D72B0" w:rsidRPr="00FD62C9" w:rsidRDefault="001D72B0" w:rsidP="00FD62C9">
      <w:pPr>
        <w:pStyle w:val="NormalWeb"/>
        <w:spacing w:before="120" w:beforeAutospacing="0" w:after="0" w:afterAutospacing="0"/>
        <w:ind w:firstLine="284"/>
        <w:jc w:val="both"/>
        <w:rPr>
          <w:rFonts w:ascii="Book Antiqua" w:hAnsi="Book Antiqua" w:cs="Book Antiqua"/>
          <w:sz w:val="28"/>
          <w:szCs w:val="28"/>
        </w:rPr>
      </w:pPr>
    </w:p>
    <w:p w:rsidR="00F4719B" w:rsidRPr="00842219" w:rsidRDefault="00E8499C" w:rsidP="00842219">
      <w:pPr>
        <w:pStyle w:val="NormalWeb"/>
        <w:spacing w:before="120" w:beforeAutospacing="0" w:after="0" w:afterAutospacing="0"/>
        <w:ind w:firstLine="284"/>
        <w:jc w:val="center"/>
        <w:rPr>
          <w:rFonts w:ascii="Book Antiqua" w:hAnsi="Book Antiqua" w:cs="Book Antiqua"/>
          <w:b/>
          <w:bCs/>
          <w:sz w:val="28"/>
          <w:szCs w:val="28"/>
        </w:rPr>
        <w:sectPr w:rsidR="00F4719B" w:rsidRPr="00842219" w:rsidSect="00FE4236">
          <w:footnotePr>
            <w:numRestart w:val="eachPage"/>
          </w:footnotePr>
          <w:type w:val="evenPage"/>
          <w:pgSz w:w="7371" w:h="10206" w:code="9"/>
          <w:pgMar w:top="851" w:right="851" w:bottom="851" w:left="851" w:header="567" w:footer="567" w:gutter="0"/>
          <w:cols w:space="708"/>
          <w:titlePg/>
          <w:docGrid w:linePitch="360"/>
        </w:sectPr>
      </w:pPr>
      <w:r w:rsidRPr="00842219">
        <w:rPr>
          <w:rFonts w:ascii="Book Antiqua" w:hAnsi="Book Antiqua" w:cs="Book Antiqua"/>
          <w:b/>
          <w:bCs/>
          <w:sz w:val="28"/>
          <w:szCs w:val="28"/>
        </w:rPr>
        <w:t>FIN</w:t>
      </w:r>
      <w:bookmarkEnd w:id="26"/>
    </w:p>
    <w:p w:rsidR="000F286A" w:rsidRPr="00F4719B" w:rsidRDefault="000F286A" w:rsidP="00FD62C9">
      <w:pPr>
        <w:pStyle w:val="Heading1"/>
      </w:pPr>
      <w:bookmarkStart w:id="30" w:name="_Toc203465327"/>
      <w:bookmarkStart w:id="31" w:name="_Toc449801984"/>
      <w:r w:rsidRPr="00F4719B">
        <w:t>Second livre</w:t>
      </w:r>
      <w:bookmarkEnd w:id="30"/>
      <w:r w:rsidR="00FD62C9">
        <w:rPr>
          <w:rFonts w:ascii="Times New Roman" w:hAnsi="Times New Roman" w:cs="Times New Roman"/>
        </w:rPr>
        <w:t>:</w:t>
      </w:r>
      <w:bookmarkStart w:id="32" w:name="_Toc203465328"/>
      <w:r w:rsidR="00F4719B" w:rsidRPr="00F4719B">
        <w:t xml:space="preserve"> </w:t>
      </w:r>
      <w:r w:rsidRPr="00F4719B">
        <w:t xml:space="preserve">Le Prophète Muhammad </w:t>
      </w:r>
      <w:r w:rsidR="003502FD" w:rsidRPr="003502FD">
        <w:rPr>
          <w:rFonts w:cs="CTraditional Arabic"/>
          <w:rtl/>
        </w:rPr>
        <w:t>ج</w:t>
      </w:r>
      <w:r w:rsidRPr="00F4719B">
        <w:t xml:space="preserve"> et la femme…</w:t>
      </w:r>
      <w:bookmarkEnd w:id="31"/>
      <w:bookmarkEnd w:id="32"/>
    </w:p>
    <w:p w:rsidR="00116726" w:rsidRDefault="00116726" w:rsidP="004745E0">
      <w:pPr>
        <w:bidi/>
        <w:spacing w:before="120"/>
        <w:ind w:firstLine="284"/>
        <w:jc w:val="center"/>
        <w:rPr>
          <w:rFonts w:ascii="Traditional Arabic" w:hAnsi="Traditional Arabic" w:cs="Traditional Arabic" w:hint="cs"/>
          <w:b/>
          <w:bCs/>
          <w:color w:val="000000"/>
          <w:sz w:val="22"/>
          <w:szCs w:val="32"/>
          <w:rtl/>
        </w:rPr>
      </w:pPr>
      <w:bookmarkStart w:id="33" w:name="_Toc199600521"/>
      <w:bookmarkStart w:id="34" w:name="_Toc199607361"/>
      <w:bookmarkStart w:id="35" w:name="_Toc203465342"/>
      <w:r w:rsidRPr="00FE4236">
        <w:rPr>
          <w:rFonts w:ascii="Traditional Arabic" w:hAnsi="Traditional Arabic" w:cs="KFGQPC Uthman Taha Naskh"/>
          <w:b/>
          <w:bCs/>
          <w:color w:val="000000"/>
          <w:sz w:val="22"/>
          <w:szCs w:val="32"/>
          <w:rtl/>
        </w:rPr>
        <w:t>النبي</w:t>
      </w:r>
      <w:r w:rsidR="00DF4C5E">
        <w:rPr>
          <w:rFonts w:ascii="Traditional Arabic" w:hAnsi="Traditional Arabic" w:cs="Traditional Arabic"/>
          <w:b/>
          <w:bCs/>
          <w:color w:val="000000"/>
          <w:sz w:val="22"/>
          <w:szCs w:val="32"/>
          <w:rtl/>
        </w:rPr>
        <w:t xml:space="preserve"> </w:t>
      </w:r>
      <w:r w:rsidR="003502FD" w:rsidRPr="003502FD">
        <w:rPr>
          <w:rFonts w:ascii="Traditional Arabic" w:hAnsi="Traditional Arabic" w:cs="CTraditional Arabic"/>
          <w:color w:val="000000"/>
          <w:sz w:val="22"/>
          <w:szCs w:val="32"/>
          <w:rtl/>
        </w:rPr>
        <w:t>ج</w:t>
      </w:r>
      <w:r w:rsidR="00FE4236">
        <w:rPr>
          <w:rFonts w:ascii="Traditional Arabic" w:hAnsi="Traditional Arabic" w:cs="Traditional Arabic" w:hint="cs"/>
          <w:b/>
          <w:bCs/>
          <w:color w:val="000000"/>
          <w:sz w:val="22"/>
          <w:szCs w:val="32"/>
          <w:rtl/>
        </w:rPr>
        <w:t xml:space="preserve"> </w:t>
      </w:r>
      <w:r w:rsidRPr="00FE4236">
        <w:rPr>
          <w:rFonts w:ascii="Traditional Arabic" w:hAnsi="Traditional Arabic" w:cs="KFGQPC Uthman Taha Naskh"/>
          <w:b/>
          <w:bCs/>
          <w:color w:val="000000"/>
          <w:sz w:val="22"/>
          <w:szCs w:val="32"/>
          <w:rtl/>
        </w:rPr>
        <w:t>وال</w:t>
      </w:r>
      <w:r w:rsidR="00FE4236" w:rsidRPr="00FE4236">
        <w:rPr>
          <w:rFonts w:ascii="Traditional Arabic" w:hAnsi="Traditional Arabic" w:cs="KFGQPC Uthman Taha Naskh" w:hint="cs"/>
          <w:b/>
          <w:bCs/>
          <w:color w:val="000000"/>
          <w:sz w:val="22"/>
          <w:szCs w:val="32"/>
          <w:rtl/>
        </w:rPr>
        <w:t>ـ</w:t>
      </w:r>
      <w:r w:rsidRPr="00FE4236">
        <w:rPr>
          <w:rFonts w:ascii="Traditional Arabic" w:hAnsi="Traditional Arabic" w:cs="KFGQPC Uthman Taha Naskh"/>
          <w:b/>
          <w:bCs/>
          <w:color w:val="000000"/>
          <w:sz w:val="22"/>
          <w:szCs w:val="32"/>
          <w:rtl/>
        </w:rPr>
        <w:t>مرأة</w:t>
      </w:r>
      <w:bookmarkEnd w:id="33"/>
      <w:bookmarkEnd w:id="34"/>
      <w:bookmarkEnd w:id="35"/>
    </w:p>
    <w:p w:rsidR="000F286A" w:rsidRPr="004745E0" w:rsidRDefault="000F286A" w:rsidP="004745E0">
      <w:pPr>
        <w:bidi/>
        <w:spacing w:before="120"/>
        <w:ind w:firstLine="284"/>
        <w:jc w:val="center"/>
        <w:rPr>
          <w:rFonts w:hint="cs"/>
          <w:color w:val="800000"/>
          <w:sz w:val="144"/>
          <w:szCs w:val="144"/>
          <w:rtl/>
        </w:rPr>
      </w:pPr>
      <w:r w:rsidRPr="004745E0">
        <w:rPr>
          <w:color w:val="800000"/>
          <w:sz w:val="144"/>
          <w:szCs w:val="144"/>
        </w:rPr>
        <w:sym w:font="AGA Arabesque" w:char="F050"/>
      </w:r>
    </w:p>
    <w:p w:rsidR="000F286A" w:rsidRPr="00FD62C9" w:rsidRDefault="000F286A" w:rsidP="00FD62C9">
      <w:pPr>
        <w:spacing w:before="120"/>
        <w:ind w:firstLine="284"/>
        <w:jc w:val="both"/>
        <w:rPr>
          <w:rFonts w:ascii="Book Antiqua" w:hAnsi="Book Antiqua" w:cs="Book Antiqua"/>
          <w:sz w:val="32"/>
          <w:szCs w:val="32"/>
        </w:rPr>
      </w:pPr>
      <w:r w:rsidRPr="00116726">
        <w:rPr>
          <w:rFonts w:ascii="Monotype Corsiva" w:hAnsi="Monotype Corsiva"/>
          <w:sz w:val="32"/>
          <w:szCs w:val="32"/>
        </w:rPr>
        <w:t>Au nom d’Allah, l’infiniment Miséricordieux, le Très Miséricordieux</w:t>
      </w:r>
      <w:r w:rsidRPr="00FD62C9">
        <w:rPr>
          <w:rFonts w:ascii="Book Antiqua" w:hAnsi="Book Antiqua" w:cs="Book Antiqua"/>
          <w:sz w:val="32"/>
          <w:szCs w:val="32"/>
        </w:rPr>
        <w:t xml:space="preserve"> </w:t>
      </w:r>
    </w:p>
    <w:p w:rsidR="000F286A" w:rsidRPr="00116726" w:rsidRDefault="000F286A" w:rsidP="00FD62C9">
      <w:pPr>
        <w:pStyle w:val="h2"/>
        <w:rPr>
          <w:sz w:val="21"/>
          <w:szCs w:val="21"/>
        </w:rPr>
      </w:pPr>
      <w:bookmarkStart w:id="36" w:name="_Toc199607348"/>
      <w:bookmarkStart w:id="37" w:name="_Toc203465329"/>
      <w:bookmarkStart w:id="38" w:name="_Toc449801985"/>
      <w:r w:rsidRPr="00116726">
        <w:t>Introduction</w:t>
      </w:r>
      <w:bookmarkEnd w:id="36"/>
      <w:bookmarkEnd w:id="37"/>
      <w:bookmarkEnd w:id="38"/>
    </w:p>
    <w:p w:rsidR="004745E0" w:rsidRPr="00FE4236" w:rsidRDefault="004745E0" w:rsidP="00842219">
      <w:pPr>
        <w:keepNext/>
        <w:framePr w:dropCap="drop" w:lines="5" w:w="1606" w:h="1606" w:hRule="exact" w:wrap="around" w:vAnchor="text" w:hAnchor="text" w:y="2"/>
        <w:spacing w:before="60" w:line="1531" w:lineRule="exact"/>
        <w:ind w:firstLine="284"/>
        <w:jc w:val="both"/>
        <w:textAlignment w:val="baseline"/>
        <w:rPr>
          <w:rFonts w:ascii="Book Antiqua" w:hAnsi="Book Antiqua" w:cs="Book Antiqua"/>
          <w:color w:val="800000"/>
          <w:position w:val="-22"/>
          <w:sz w:val="199"/>
          <w:szCs w:val="199"/>
          <w:lang w:val="en-US"/>
        </w:rPr>
      </w:pPr>
      <w:r w:rsidRPr="00842219">
        <w:rPr>
          <w:rFonts w:ascii="Book Antiqua" w:hAnsi="Book Antiqua" w:cs="Book Antiqua"/>
          <w:color w:val="800000"/>
          <w:position w:val="-22"/>
          <w:sz w:val="199"/>
          <w:szCs w:val="199"/>
        </w:rPr>
        <w:t>L</w:t>
      </w:r>
    </w:p>
    <w:p w:rsidR="000F286A" w:rsidRPr="00FD62C9" w:rsidRDefault="000F286A" w:rsidP="00FD62C9">
      <w:pPr>
        <w:spacing w:before="120"/>
        <w:ind w:firstLine="284"/>
        <w:jc w:val="both"/>
        <w:rPr>
          <w:rFonts w:ascii="Book Antiqua" w:hAnsi="Book Antiqua" w:cs="Book Antiqua"/>
          <w:sz w:val="28"/>
          <w:szCs w:val="28"/>
        </w:rPr>
      </w:pPr>
      <w:r w:rsidRPr="00FD62C9">
        <w:rPr>
          <w:rFonts w:ascii="Book Antiqua" w:hAnsi="Book Antiqua" w:cs="Book Antiqua"/>
          <w:sz w:val="28"/>
          <w:szCs w:val="28"/>
        </w:rPr>
        <w:t>ouange à Allah seul, et que Son salut et Sa bénédiction soient sur le dernier des Prophètes…</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Croire que le Prophète de l’Islam</w:t>
      </w:r>
      <w:r w:rsidRPr="00FD62C9">
        <w:rPr>
          <w:rFonts w:ascii="Book Antiqua" w:hAnsi="Book Antiqua" w:cs="Book Antiqua"/>
          <w:lang w:val="fr-BE"/>
        </w:rPr>
        <w:t>,</w:t>
      </w:r>
      <w:r w:rsidRPr="00FD62C9">
        <w:rPr>
          <w:rFonts w:ascii="Book Antiqua" w:hAnsi="Book Antiqua" w:cs="Book Antiqua"/>
        </w:rPr>
        <w:t xml:space="preserve"> Muhammad </w:t>
      </w:r>
      <w:r w:rsidR="003502FD" w:rsidRPr="003502FD">
        <w:rPr>
          <w:rFonts w:ascii="Garamond" w:hAnsi="Garamond" w:cs="CTraditional Arabic"/>
          <w:rtl/>
        </w:rPr>
        <w:t>ج</w:t>
      </w:r>
      <w:r w:rsidRPr="00585E3A">
        <w:rPr>
          <w:sz w:val="22"/>
          <w:szCs w:val="22"/>
        </w:rPr>
        <w:t> </w:t>
      </w:r>
      <w:r w:rsidRPr="00FD62C9">
        <w:rPr>
          <w:rFonts w:ascii="Book Antiqua" w:hAnsi="Book Antiqua" w:cs="Book Antiqua"/>
        </w:rPr>
        <w:t xml:space="preserve">, a opprimé et soumis la femme, a bafoué ses droits, l’a prise comme un objet de plaisir, s’est comporté envers elle tel un maître avec son domestique en ne l’écoutant pas, ni l’associant aux affaires publiques, sans la concerter ou lui demander son avis, mais qu'il lui ordonnait et qu'elle devait obéir, est une idée malheureusement répandue en Occident.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Ceci est l’image de Muhammad </w:t>
      </w:r>
      <w:r w:rsidR="003502FD" w:rsidRPr="003502FD">
        <w:rPr>
          <w:rFonts w:ascii="Garamond" w:hAnsi="Garamond" w:cs="CTraditional Arabic"/>
          <w:rtl/>
        </w:rPr>
        <w:t>ج</w:t>
      </w:r>
      <w:r w:rsidRPr="00FD62C9">
        <w:rPr>
          <w:rFonts w:ascii="Book Antiqua" w:hAnsi="Book Antiqua" w:cs="Book Antiqua"/>
        </w:rPr>
        <w:t xml:space="preserve"> dans l’esprit des Occidentaux et notamment celle concernant son comportement avec la femme. Cette image est sans le moindre doute erronée allant à l’encontre de la réalité. Elle fut vulgarisée et ancrée dans les esprits des Occidentaux par les religieux, les intellectuels, les médias et même les politiques. Ceci, pour écœurer les gens de l’Islam et de son Prophète. Cependant, il existe un groupe de personnes dont font partie des gens considérés comme des meneurs dans le domaine intellectuel, médiatique et politique, qui n’accepte pas cette fausse vision des choses et persiste à montrer la réelle conception de l’</w:t>
      </w:r>
      <w:r w:rsidR="007868DC" w:rsidRPr="00FD62C9">
        <w:rPr>
          <w:rFonts w:ascii="Book Antiqua" w:hAnsi="Book Antiqua" w:cs="Book Antiqua"/>
        </w:rPr>
        <w:t>I</w:t>
      </w:r>
      <w:r w:rsidRPr="00FD62C9">
        <w:rPr>
          <w:rFonts w:ascii="Book Antiqua" w:hAnsi="Book Antiqua" w:cs="Book Antiqua"/>
        </w:rPr>
        <w:t xml:space="preserve">slam et de son Prophète </w:t>
      </w:r>
      <w:r w:rsidR="003502FD" w:rsidRPr="003502FD">
        <w:rPr>
          <w:rFonts w:ascii="Garamond" w:hAnsi="Garamond" w:cs="CTraditional Arabic"/>
          <w:rtl/>
        </w:rPr>
        <w:t>ج</w:t>
      </w:r>
      <w:r w:rsidRPr="00FD62C9">
        <w:rPr>
          <w:rFonts w:ascii="Book Antiqua" w:hAnsi="Book Antiqua" w:cs="Book Antiqua"/>
        </w:rPr>
        <w:t>. Seulement, l’emprise du premier groupe sur les médias a rendu la voix du deuxième groupe presque inaudible voire sans aucune répercussion.</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Si nous voulons connaître la conduite que le Prophète </w:t>
      </w:r>
      <w:r w:rsidR="003502FD" w:rsidRPr="003502FD">
        <w:rPr>
          <w:rFonts w:ascii="Garamond" w:hAnsi="Garamond" w:cs="CTraditional Arabic"/>
          <w:rtl/>
        </w:rPr>
        <w:t>ج</w:t>
      </w:r>
      <w:r w:rsidRPr="00FD62C9">
        <w:rPr>
          <w:rFonts w:ascii="Book Antiqua" w:hAnsi="Book Antiqua" w:cs="Book Antiqua"/>
        </w:rPr>
        <w:t xml:space="preserve"> adoptait avec la femme, il convient avant toute chose de lire sa biographie en étudiant ses paroles et son attitude envers elle, pour pouvoir ensuite juger en toute neutralité et objectivité.</w:t>
      </w:r>
    </w:p>
    <w:p w:rsidR="000F286A" w:rsidRPr="00116726" w:rsidRDefault="000F286A" w:rsidP="00FD62C9">
      <w:pPr>
        <w:pStyle w:val="h2"/>
      </w:pPr>
      <w:bookmarkStart w:id="39" w:name="_Toc199607349"/>
      <w:bookmarkStart w:id="40" w:name="_Toc203465330"/>
      <w:bookmarkStart w:id="41" w:name="_Toc449801986"/>
      <w:r w:rsidRPr="00116726">
        <w:t>Le statut de la femme avant l’Islam</w:t>
      </w:r>
      <w:bookmarkEnd w:id="39"/>
      <w:bookmarkEnd w:id="40"/>
      <w:bookmarkEnd w:id="41"/>
    </w:p>
    <w:p w:rsidR="000F286A" w:rsidRPr="00585E3A" w:rsidRDefault="000F286A" w:rsidP="00FD62C9">
      <w:pPr>
        <w:spacing w:before="120"/>
        <w:ind w:firstLine="284"/>
        <w:jc w:val="both"/>
        <w:rPr>
          <w:sz w:val="22"/>
          <w:szCs w:val="22"/>
        </w:rPr>
      </w:pP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En premier lieu, nous devons nous poser cette question</w:t>
      </w:r>
      <w:r w:rsidR="00FD62C9">
        <w:rPr>
          <w:rFonts w:ascii="Book Antiqua" w:hAnsi="Book Antiqua" w:cs="Book Antiqua"/>
        </w:rPr>
        <w:t>:</w:t>
      </w:r>
      <w:r w:rsidRPr="00FD62C9">
        <w:rPr>
          <w:rFonts w:ascii="Book Antiqua" w:hAnsi="Book Antiqua" w:cs="Book Antiqua"/>
        </w:rPr>
        <w:t xml:space="preserve"> la femme jouissait-elle de droits avant l’Islam qui, ensuite, auraient été retirés par le Prophète </w:t>
      </w:r>
      <w:r w:rsidR="003502FD" w:rsidRPr="003502FD">
        <w:rPr>
          <w:rFonts w:ascii="Garamond" w:hAnsi="Garamond" w:cs="CTraditional Arabic"/>
          <w:rtl/>
        </w:rPr>
        <w:t>ج</w:t>
      </w:r>
      <w:r w:rsidRPr="00FD62C9">
        <w:rPr>
          <w:rFonts w:ascii="Book Antiqua" w:hAnsi="Book Antiqua" w:cs="Book Antiqua"/>
        </w:rPr>
        <w:t xml:space="preserve"> après l’Islam</w:t>
      </w:r>
      <w:r w:rsidR="004745E0">
        <w:rPr>
          <w:rFonts w:ascii="Book Antiqua" w:hAnsi="Book Antiqua" w:cs="Book Antiqua"/>
        </w:rPr>
        <w:t>?</w:t>
      </w:r>
    </w:p>
    <w:p w:rsidR="000F286A" w:rsidRDefault="000F286A" w:rsidP="00FD62C9">
      <w:pPr>
        <w:spacing w:before="120"/>
        <w:ind w:firstLine="284"/>
        <w:jc w:val="both"/>
        <w:rPr>
          <w:rFonts w:ascii="Book Antiqua" w:hAnsi="Book Antiqua" w:cs="Book Antiqua"/>
          <w:lang w:val="en-US"/>
        </w:rPr>
      </w:pPr>
      <w:r w:rsidRPr="00FD62C9">
        <w:rPr>
          <w:rFonts w:ascii="Book Antiqua" w:hAnsi="Book Antiqua" w:cs="Book Antiqua"/>
        </w:rPr>
        <w:t>La réponse est non</w:t>
      </w:r>
      <w:r w:rsidR="004745E0">
        <w:rPr>
          <w:rFonts w:ascii="Book Antiqua" w:hAnsi="Book Antiqua" w:cs="Book Antiqua"/>
        </w:rPr>
        <w:t>!</w:t>
      </w:r>
      <w:r w:rsidRPr="00FD62C9">
        <w:rPr>
          <w:rFonts w:ascii="Book Antiqua" w:hAnsi="Book Antiqua" w:cs="Book Antiqua"/>
        </w:rPr>
        <w:t xml:space="preserve"> La femme ne possédait aucun droit avant l’Islam, mais l’Arabe, dans sa nature, détestait les filles, qu’il considérait comme un déshonneur. Ceci alla jusqu’à que certains Arabes d’avant l’Islam étaient connus pour enterrer les petites filles vivantes. Le Coran nous décrit cette situation, lorsqu’Allah dit</w:t>
      </w:r>
      <w:r w:rsidR="00FD62C9">
        <w:rPr>
          <w:rFonts w:ascii="Book Antiqua" w:hAnsi="Book Antiqua" w:cs="Book Antiqua"/>
        </w:rPr>
        <w:t>:</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bidi="fa-IR"/>
        </w:rPr>
        <w:t>﴿</w:t>
      </w:r>
      <w:r w:rsidRPr="00391107">
        <w:rPr>
          <w:rFonts w:ascii="Book Antiqua" w:hAnsi="Book Antiqua" w:cs="KFGQPC Uthmanic Script HAFS" w:hint="eastAsia"/>
          <w:szCs w:val="28"/>
          <w:rtl/>
          <w:lang w:val="en-US" w:bidi="fa-IR"/>
        </w:rPr>
        <w:t>وَإِذَا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بُشِّرَ</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أَحَدُهُمْ</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بِالْأُنْثَى</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ظَلَّ</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وَجْهُهُ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مُسْوَدًّا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وَهُوَ</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كَظِيمٌ</w:t>
      </w:r>
      <w:r w:rsidRPr="00391107">
        <w:rPr>
          <w:rFonts w:ascii="Book Antiqua" w:hAnsi="Book Antiqua" w:cs="KFGQPC Uthmanic Script HAFS"/>
          <w:szCs w:val="28"/>
          <w:rtl/>
          <w:lang w:val="en-US" w:bidi="fa-IR"/>
        </w:rPr>
        <w:t xml:space="preserve">٥٨ </w:t>
      </w:r>
      <w:r w:rsidRPr="00391107">
        <w:rPr>
          <w:rFonts w:ascii="Book Antiqua" w:hAnsi="Book Antiqua" w:cs="KFGQPC Uthmanic Script HAFS" w:hint="eastAsia"/>
          <w:szCs w:val="28"/>
          <w:rtl/>
          <w:lang w:val="en-US" w:bidi="fa-IR"/>
        </w:rPr>
        <w:t>يَتَوَارَى</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الْقَوْمِ</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سُوءِ</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بُشِّرَ</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بِهِ</w:t>
      </w:r>
      <w:r w:rsidR="00DF4C5E">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أَيُمْسِكُهُ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عَلَى</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هُونٍ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أَمْ</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يَدُسُّهُ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فِي</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التُّرَابِ</w:t>
      </w:r>
      <w:r w:rsidR="00DF4C5E">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أَلَا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سَاءَ</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مَا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يَحْكُمُونَ</w:t>
      </w:r>
      <w:r w:rsidRPr="00391107">
        <w:rPr>
          <w:rFonts w:ascii="Book Antiqua" w:hAnsi="Book Antiqua" w:cs="KFGQPC Uthmanic Script HAFS"/>
          <w:szCs w:val="28"/>
          <w:rtl/>
          <w:lang w:val="en-US" w:bidi="fa-IR"/>
        </w:rPr>
        <w:t>٥٩</w:t>
      </w:r>
      <w:r w:rsidRPr="00391107">
        <w:rPr>
          <w:rFonts w:ascii="Book Antiqua" w:hAnsi="Book Antiqua" w:cs="Traditional Arabic"/>
          <w:szCs w:val="28"/>
          <w:rtl/>
          <w:lang w:val="en-US" w:bidi="fa-IR"/>
        </w:rPr>
        <w:t>﴾</w:t>
      </w:r>
      <w:r>
        <w:rPr>
          <w:rFonts w:ascii="Book Antiqua" w:hAnsi="Book Antiqua" w:cs="Arial"/>
          <w:rtl/>
          <w:lang w:val="en-US" w:bidi="fa-IR"/>
        </w:rPr>
        <w:t xml:space="preserve"> </w:t>
      </w:r>
      <w:r w:rsidRPr="00391107">
        <w:rPr>
          <w:rStyle w:val="Char"/>
          <w:rtl/>
        </w:rPr>
        <w:t>[</w:t>
      </w:r>
      <w:r w:rsidRPr="00391107">
        <w:rPr>
          <w:rStyle w:val="Char"/>
          <w:rFonts w:hint="eastAsia"/>
          <w:rtl/>
        </w:rPr>
        <w:t>النحل</w:t>
      </w:r>
      <w:r w:rsidRPr="00391107">
        <w:rPr>
          <w:rStyle w:val="Char"/>
          <w:rtl/>
        </w:rPr>
        <w:t>: 58-59]</w:t>
      </w:r>
      <w:r>
        <w:rPr>
          <w:rStyle w:val="Char"/>
          <w:rFonts w:hint="cs"/>
          <w:rtl/>
          <w:lang w:val="en-US"/>
        </w:rPr>
        <w:t>.</w:t>
      </w:r>
    </w:p>
    <w:p w:rsidR="000F286A" w:rsidRPr="00FD62C9" w:rsidRDefault="000F286A" w:rsidP="004077C8">
      <w:pPr>
        <w:spacing w:before="120"/>
        <w:ind w:firstLine="284"/>
        <w:jc w:val="both"/>
        <w:rPr>
          <w:rFonts w:ascii="Book Antiqua" w:hAnsi="Book Antiqua" w:cs="Book Antiqua"/>
        </w:rPr>
      </w:pPr>
      <w:r w:rsidRPr="0001253A">
        <w:rPr>
          <w:rFonts w:ascii="Arial" w:hAnsi="Arial" w:cs="Arial"/>
          <w:color w:val="9DAB0C"/>
          <w:sz w:val="2"/>
          <w:szCs w:val="2"/>
          <w:lang w:eastAsia="en-US"/>
        </w:rPr>
        <w:t xml:space="preserve"> </w:t>
      </w:r>
      <w:r w:rsidR="004077C8">
        <w:rPr>
          <w:rFonts w:ascii="Book Antiqua" w:hAnsi="Book Antiqua" w:cs="Book Antiqua"/>
        </w:rPr>
        <w:t>«</w:t>
      </w:r>
      <w:r w:rsidRPr="00FD62C9">
        <w:rPr>
          <w:rFonts w:ascii="Book Antiqua" w:hAnsi="Book Antiqua" w:cs="Book Antiqua"/>
          <w:i/>
          <w:iCs/>
        </w:rPr>
        <w:t xml:space="preserve">Et lorsqu’on annonce à l’un d’eux la naissance d’une fille, son visage s’assombrit et une tristesse profonde, mais contenue l’envahit. </w:t>
      </w:r>
      <w:r w:rsidRPr="00FD62C9">
        <w:rPr>
          <w:rFonts w:ascii="Book Antiqua" w:hAnsi="Book Antiqua" w:cs="Book Antiqua"/>
        </w:rPr>
        <w:sym w:font="AGA Arabesque" w:char="F02A"/>
      </w:r>
      <w:r w:rsidRPr="00FD62C9">
        <w:rPr>
          <w:rFonts w:ascii="Book Antiqua" w:hAnsi="Book Antiqua" w:cs="Book Antiqua"/>
          <w:i/>
          <w:iCs/>
        </w:rPr>
        <w:t xml:space="preserve"> Il se cache des gens, à cause du malheur qu’on lui a annoncé. Doit-il garder cette fille malgré la honte engendrée ou l’enfouir dans la terre</w:t>
      </w:r>
      <w:r w:rsidR="004745E0">
        <w:rPr>
          <w:rFonts w:ascii="Book Antiqua" w:hAnsi="Book Antiqua" w:cs="Book Antiqua"/>
          <w:i/>
          <w:iCs/>
        </w:rPr>
        <w:t>?</w:t>
      </w:r>
      <w:r w:rsidRPr="00FD62C9">
        <w:rPr>
          <w:rFonts w:ascii="Book Antiqua" w:hAnsi="Book Antiqua" w:cs="Book Antiqua"/>
          <w:i/>
          <w:iCs/>
        </w:rPr>
        <w:t xml:space="preserve"> Combien est mauvais leur jugement</w:t>
      </w:r>
      <w:r w:rsidR="004745E0">
        <w:rPr>
          <w:rFonts w:ascii="Book Antiqua" w:hAnsi="Book Antiqua" w:cs="Book Antiqua"/>
          <w:i/>
          <w:iCs/>
        </w:rPr>
        <w:t>!</w:t>
      </w:r>
      <w:r w:rsidR="004077C8" w:rsidRPr="00FD62C9">
        <w:rPr>
          <w:rFonts w:ascii="Book Antiqua" w:hAnsi="Book Antiqua" w:cs="Book Antiqua"/>
        </w:rPr>
        <w:t>»</w:t>
      </w:r>
      <w:r w:rsidRPr="00FD62C9">
        <w:rPr>
          <w:rStyle w:val="FootnoteReference"/>
          <w:rFonts w:ascii="Book Antiqua" w:hAnsi="Book Antiqua" w:cs="Book Antiqua"/>
        </w:rPr>
        <w:footnoteReference w:id="35"/>
      </w:r>
      <w:r w:rsidRPr="00FD62C9">
        <w:rPr>
          <w:rFonts w:ascii="Book Antiqua" w:hAnsi="Book Antiqua" w:cs="Book Antiqua"/>
        </w:rPr>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Avant l’Islam, s’il advenait à la femme de perdre son mari, elle était donnée en héritage à ses enfants et ses proches, si du moins ils le souhaitaient. Ils avaient libre choix de la remarier avec l’un d’entre eux, sinon ils pouvaient lui refuser tout remariage et l’enfermaient jusqu’à ce qu’elle meurt. L’Islam rejeta tout cela, et le Prophète </w:t>
      </w:r>
      <w:r w:rsidR="003502FD" w:rsidRPr="003502FD">
        <w:rPr>
          <w:rFonts w:ascii="Garamond" w:hAnsi="Garamond" w:cs="CTraditional Arabic"/>
          <w:rtl/>
        </w:rPr>
        <w:t>ج</w:t>
      </w:r>
      <w:r w:rsidRPr="00FD62C9">
        <w:rPr>
          <w:rFonts w:ascii="Book Antiqua" w:hAnsi="Book Antiqua" w:cs="Book Antiqua"/>
        </w:rPr>
        <w:t xml:space="preserve"> lui fit valoir ses droits, comme nous pourrons le constater.</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Avant l’Islam, la situation de la femme n’était point meilleure dans les autres communautés. En Grèce antique, la femme était considérée comme un misérable objet se vendant et s’achetant dans les marchés. Elle ne jouissait d’aucun droit civique, ni financier. Son mari, après son père, détenait un droit total sur elle, notamment sur son argent</w:t>
      </w:r>
      <w:r w:rsidR="00FE4236">
        <w:rPr>
          <w:rFonts w:ascii="Book Antiqua" w:hAnsi="Book Antiqua" w:cs="Book Antiqua"/>
        </w:rPr>
        <w:t>;</w:t>
      </w:r>
      <w:r w:rsidRPr="00FD62C9">
        <w:rPr>
          <w:rFonts w:ascii="Book Antiqua" w:hAnsi="Book Antiqua" w:cs="Book Antiqua"/>
        </w:rPr>
        <w:t xml:space="preserve"> en aucun cas, elle ne pouvait l’utiliser sans son accord préalable. En Inde, lorsque la femme perdait son époux, elle n’avait plus de raison de vivre</w:t>
      </w:r>
      <w:r w:rsidR="00FE4236">
        <w:rPr>
          <w:rFonts w:ascii="Book Antiqua" w:hAnsi="Book Antiqua" w:cs="Book Antiqua"/>
        </w:rPr>
        <w:t>;</w:t>
      </w:r>
      <w:r w:rsidRPr="00FD62C9">
        <w:rPr>
          <w:rFonts w:ascii="Book Antiqua" w:hAnsi="Book Antiqua" w:cs="Book Antiqua"/>
        </w:rPr>
        <w:t xml:space="preserve"> sa vie se terminait à la mort de son mari en s’immolant de plein gré sur son bûcher.</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De même, si nous étudions la situation de la femme chrétienne au Moyen-Âge, nous remarquerons qu’elle vivait une situation pire que celles déjà citées. À tel point que les religieux se demandèrent si sa nature était humaine ou diabolique</w:t>
      </w:r>
      <w:r w:rsidR="004745E0">
        <w:rPr>
          <w:rFonts w:ascii="Book Antiqua" w:hAnsi="Book Antiqua" w:cs="Book Antiqua"/>
        </w:rPr>
        <w:t>?</w:t>
      </w:r>
      <w:r w:rsidRPr="00FD62C9">
        <w:rPr>
          <w:rFonts w:ascii="Book Antiqua" w:hAnsi="Book Antiqua" w:cs="Book Antiqua"/>
        </w:rPr>
        <w:t xml:space="preserve"> Voilà l’environnement dans lequel vivait la femme avant l’Islam. Qu’a donc apporté l’Islam à la femme</w:t>
      </w:r>
      <w:r w:rsidR="004745E0">
        <w:rPr>
          <w:rFonts w:ascii="Book Antiqua" w:hAnsi="Book Antiqua" w:cs="Book Antiqua"/>
        </w:rPr>
        <w:t>?</w:t>
      </w:r>
      <w:r w:rsidRPr="00FD62C9">
        <w:rPr>
          <w:rFonts w:ascii="Book Antiqua" w:hAnsi="Book Antiqua" w:cs="Book Antiqua"/>
        </w:rPr>
        <w:t xml:space="preserve"> Et qu’a apporté le Prophète </w:t>
      </w:r>
      <w:r w:rsidR="003502FD" w:rsidRPr="003502FD">
        <w:rPr>
          <w:rFonts w:ascii="Garamond" w:hAnsi="Garamond" w:cs="CTraditional Arabic"/>
          <w:rtl/>
        </w:rPr>
        <w:t>ج</w:t>
      </w:r>
      <w:r w:rsidRPr="00FD62C9">
        <w:rPr>
          <w:rFonts w:ascii="Book Antiqua" w:hAnsi="Book Antiqua" w:cs="Book Antiqua"/>
        </w:rPr>
        <w:t xml:space="preserve"> à la femme</w:t>
      </w:r>
      <w:r w:rsidR="004745E0">
        <w:rPr>
          <w:rFonts w:ascii="Book Antiqua" w:hAnsi="Book Antiqua" w:cs="Book Antiqua"/>
        </w:rPr>
        <w:t>?</w:t>
      </w:r>
    </w:p>
    <w:p w:rsidR="000F286A" w:rsidRPr="00116726" w:rsidRDefault="000F286A" w:rsidP="00FD62C9">
      <w:pPr>
        <w:pStyle w:val="h2"/>
      </w:pPr>
      <w:bookmarkStart w:id="42" w:name="_Toc199607350"/>
      <w:bookmarkStart w:id="43" w:name="_Toc203465331"/>
      <w:bookmarkStart w:id="44" w:name="_Toc449801987"/>
      <w:r w:rsidRPr="00116726">
        <w:t>Le statut de la femme en Islam</w:t>
      </w:r>
      <w:bookmarkEnd w:id="42"/>
      <w:bookmarkEnd w:id="43"/>
      <w:bookmarkEnd w:id="44"/>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nous a informé qu’il aimait la femme et en aucun cas ne la détestait ni la dévalorisait. Il disait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De cette vie, j’ai aimé les femmes et le parfum, et on a rendu la prière agréable à mes yeux</w:t>
      </w:r>
      <w:r w:rsidR="00FD62C9">
        <w:rPr>
          <w:rFonts w:ascii="Book Antiqua" w:hAnsi="Book Antiqua" w:cs="Book Antiqua"/>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36"/>
      </w:r>
      <w:r w:rsidRPr="00FD62C9">
        <w:rPr>
          <w:rFonts w:ascii="Book Antiqua" w:hAnsi="Book Antiqua" w:cs="Book Antiqua"/>
        </w:rPr>
        <w:t xml:space="preserve"> Aussi, le Prophète </w:t>
      </w:r>
      <w:r w:rsidR="003502FD" w:rsidRPr="003502FD">
        <w:rPr>
          <w:rFonts w:ascii="Garamond" w:hAnsi="Garamond" w:cs="CTraditional Arabic"/>
          <w:rtl/>
        </w:rPr>
        <w:t>ج</w:t>
      </w:r>
      <w:r w:rsidRPr="00FD62C9">
        <w:rPr>
          <w:rFonts w:ascii="Book Antiqua" w:hAnsi="Book Antiqua" w:cs="Book Antiqua"/>
        </w:rPr>
        <w:t xml:space="preserve"> parla de l’égalité humaine des femmes avec les hommes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Les femmes sont les consœurs des hommes</w:t>
      </w:r>
      <w:r w:rsidR="00FD62C9">
        <w:rPr>
          <w:rFonts w:ascii="Book Antiqua" w:hAnsi="Book Antiqua" w:cs="Book Antiqua"/>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37"/>
      </w:r>
      <w:r w:rsidRPr="00FD62C9">
        <w:rPr>
          <w:rFonts w:ascii="Book Antiqua" w:hAnsi="Book Antiqua" w:cs="Book Antiqua"/>
        </w:rPr>
        <w:t xml:space="preserve"> En effet, tous les hommes proviennent d’une femme et d’un homme, et les femmes également</w:t>
      </w:r>
      <w:r w:rsidR="00FE4236">
        <w:rPr>
          <w:rFonts w:ascii="Book Antiqua" w:hAnsi="Book Antiqua" w:cs="Book Antiqua"/>
        </w:rPr>
        <w:t>;</w:t>
      </w:r>
      <w:r w:rsidRPr="00FD62C9">
        <w:rPr>
          <w:rFonts w:ascii="Book Antiqua" w:hAnsi="Book Antiqua" w:cs="Book Antiqua"/>
        </w:rPr>
        <w:t xml:space="preserve"> personne n’est donc plus méritant que l’autre si ce n’est par la foi et les bonnes </w:t>
      </w:r>
      <w:r w:rsidR="00116726" w:rsidRPr="00FD62C9">
        <w:rPr>
          <w:rFonts w:ascii="Book Antiqua" w:hAnsi="Book Antiqua" w:cs="Book Antiqua"/>
        </w:rPr>
        <w:t>œuvres</w:t>
      </w:r>
      <w:r w:rsidRPr="00FD62C9">
        <w:rPr>
          <w:rFonts w:ascii="Book Antiqua" w:hAnsi="Book Antiqua" w:cs="Book Antiqua"/>
        </w:rPr>
        <w:t>.</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En France, en 585, lors du Concile de Mâcon, on se demandait</w:t>
      </w:r>
      <w:r w:rsidR="00FD62C9">
        <w:rPr>
          <w:rFonts w:ascii="Book Antiqua" w:hAnsi="Book Antiqua" w:cs="Book Antiqua"/>
        </w:rPr>
        <w:t>:</w:t>
      </w:r>
      <w:r w:rsidRPr="00FD62C9">
        <w:rPr>
          <w:rFonts w:ascii="Book Antiqua" w:hAnsi="Book Antiqua" w:cs="Book Antiqua"/>
        </w:rPr>
        <w:t xml:space="preserve"> est-ce que la femme possède une âme ou pas</w:t>
      </w:r>
      <w:r w:rsidR="004745E0">
        <w:rPr>
          <w:rFonts w:ascii="Book Antiqua" w:hAnsi="Book Antiqua" w:cs="Book Antiqua"/>
        </w:rPr>
        <w:t>?</w:t>
      </w:r>
      <w:r w:rsidRPr="00FD62C9">
        <w:rPr>
          <w:rFonts w:ascii="Book Antiqua" w:hAnsi="Book Antiqua" w:cs="Book Antiqua"/>
        </w:rPr>
        <w:t xml:space="preserve"> Ils en conclurent que la femme était dépourvue de l’âme qui sauvait la personne du châtiment de l’enfer si ce n’est l’âme de Marie qui, elle, sera sauvée</w:t>
      </w:r>
      <w:r w:rsidR="004745E0">
        <w:rPr>
          <w:rFonts w:ascii="Book Antiqua" w:hAnsi="Book Antiqua" w:cs="Book Antiqua"/>
        </w:rPr>
        <w:t>!</w:t>
      </w:r>
    </w:p>
    <w:p w:rsidR="000F286A"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Par contre, le Prophète </w:t>
      </w:r>
      <w:r w:rsidR="003502FD" w:rsidRPr="003502FD">
        <w:rPr>
          <w:rFonts w:ascii="Garamond" w:hAnsi="Garamond" w:cs="CTraditional Arabic"/>
          <w:rtl/>
        </w:rPr>
        <w:t>ج</w:t>
      </w:r>
      <w:r w:rsidRPr="00FD62C9">
        <w:rPr>
          <w:rFonts w:ascii="Book Antiqua" w:hAnsi="Book Antiqua" w:cs="Book Antiqua"/>
        </w:rPr>
        <w:t xml:space="preserve"> a été envoyé pour confirmer l’égalité entre l’homme et la femme concernant la foi, la pratique et les récompenses qui leur sont liées. Allah dit</w:t>
      </w:r>
      <w:r w:rsidR="00FD62C9">
        <w:rPr>
          <w:rFonts w:ascii="Book Antiqua" w:hAnsi="Book Antiqua" w:cs="Book Antiqua"/>
        </w:rPr>
        <w:t>:</w:t>
      </w:r>
      <w:r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rPr>
        <w:t>﴿</w:t>
      </w:r>
      <w:r w:rsidRPr="00391107">
        <w:rPr>
          <w:rFonts w:ascii="Book Antiqua" w:hAnsi="Book Antiqua" w:cs="KFGQPC Uthmanic Script HAFS" w:hint="eastAsia"/>
          <w:szCs w:val="28"/>
          <w:rtl/>
        </w:rPr>
        <w:t>إِنَّ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الْمُسْلِمِينَ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وَالْمُسْلِمَاتِ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وَالْمُؤْمِنِينَ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وَالْمُؤْمِنَاتِ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وَالْقَانِتِينَ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وَالْقَانِتَاتِ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وَالصَّادِقِينَ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وَالصَّادِقَاتِ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وَالصَّابِرِينَ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وَالصَّابِرَاتِ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وَالْخَاشِعِينَ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وَالْخَاشِعَاتِ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وَالْمُتَصَدِّقِينَ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وَالْمُتَصَدِّقَاتِ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وَالصَّائِمِينَ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وَالصَّائِمَاتِ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وَالْحَافِظِينَ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فُرُوجَهُمْ</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وَالْحَافِظَاتِ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وَالذَّاكِرِينَ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اللَّهَ</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كَثِيرًا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وَالذَّاكِرَاتِ</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أَعَدَّ</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اللَّهُ</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لَهُمْ</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مَغْفِرَةً</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وَأَجْرًا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عَظِيمًا</w:t>
      </w:r>
      <w:r w:rsidRPr="00391107">
        <w:rPr>
          <w:rFonts w:ascii="Book Antiqua" w:hAnsi="Book Antiqua" w:cs="KFGQPC Uthmanic Script HAFS"/>
          <w:szCs w:val="28"/>
          <w:rtl/>
        </w:rPr>
        <w:t>٣٥</w:t>
      </w:r>
      <w:r w:rsidRPr="00391107">
        <w:rPr>
          <w:rFonts w:ascii="Book Antiqua" w:hAnsi="Book Antiqua" w:cs="Traditional Arabic"/>
          <w:szCs w:val="28"/>
          <w:rtl/>
        </w:rPr>
        <w:t>﴾</w:t>
      </w:r>
      <w:r>
        <w:rPr>
          <w:rFonts w:ascii="Book Antiqua" w:hAnsi="Book Antiqua" w:cs="Arial"/>
          <w:rtl/>
        </w:rPr>
        <w:t xml:space="preserve"> </w:t>
      </w:r>
      <w:r w:rsidRPr="00391107">
        <w:rPr>
          <w:rStyle w:val="Char"/>
          <w:rtl/>
        </w:rPr>
        <w:t>[</w:t>
      </w:r>
      <w:r w:rsidRPr="00391107">
        <w:rPr>
          <w:rStyle w:val="Char"/>
          <w:rFonts w:hint="eastAsia"/>
          <w:rtl/>
        </w:rPr>
        <w:t>الأحزاب</w:t>
      </w:r>
      <w:r w:rsidRPr="00391107">
        <w:rPr>
          <w:rStyle w:val="Char"/>
          <w:rtl/>
        </w:rPr>
        <w:t>: 35]</w:t>
      </w:r>
      <w:r>
        <w:rPr>
          <w:rStyle w:val="Char"/>
          <w:rFonts w:hint="cs"/>
          <w:rtl/>
          <w:lang w:val="en-US"/>
        </w:rPr>
        <w:t>.</w:t>
      </w:r>
    </w:p>
    <w:p w:rsidR="000F286A"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0F286A" w:rsidRPr="00FD62C9">
        <w:rPr>
          <w:rFonts w:ascii="Book Antiqua" w:hAnsi="Book Antiqua" w:cs="Book Antiqua"/>
          <w:i/>
          <w:iCs/>
        </w:rPr>
        <w:t>Les soumis et les soumises à Dieu, croyants et croyantes, obéissants et obéissantes, loyaux et loyales, ceux et celles qui endurent avec patience, se montrent humbles, donnent l’aumône, jeûnent, préservent leur chasteté et se remémorent souvent Dieu</w:t>
      </w:r>
      <w:r w:rsidR="00FD62C9">
        <w:rPr>
          <w:rFonts w:ascii="Book Antiqua" w:hAnsi="Book Antiqua" w:cs="Book Antiqua"/>
          <w:i/>
          <w:iCs/>
        </w:rPr>
        <w:t>:</w:t>
      </w:r>
      <w:r w:rsidR="000F286A" w:rsidRPr="00FD62C9">
        <w:rPr>
          <w:rFonts w:ascii="Book Antiqua" w:hAnsi="Book Antiqua" w:cs="Book Antiqua"/>
          <w:i/>
          <w:iCs/>
        </w:rPr>
        <w:t xml:space="preserve"> à tous Dieu a préparé un pardon et une énorme récompense.</w:t>
      </w:r>
      <w:r w:rsidRPr="00FD62C9">
        <w:rPr>
          <w:rFonts w:ascii="Book Antiqua" w:hAnsi="Book Antiqua" w:cs="Book Antiqua"/>
        </w:rPr>
        <w:t>»</w:t>
      </w:r>
      <w:r w:rsidR="000F286A" w:rsidRPr="00FD62C9">
        <w:rPr>
          <w:rStyle w:val="FootnoteReference"/>
          <w:rFonts w:ascii="Book Antiqua" w:hAnsi="Book Antiqua" w:cs="Book Antiqua"/>
        </w:rPr>
        <w:footnoteReference w:id="38"/>
      </w:r>
      <w:r w:rsidR="000F286A" w:rsidRPr="00FD62C9">
        <w:rPr>
          <w:rFonts w:ascii="Book Antiqua" w:hAnsi="Book Antiqua" w:cs="Book Antiqua"/>
        </w:rPr>
        <w:t xml:space="preserve"> </w:t>
      </w:r>
    </w:p>
    <w:p w:rsidR="000F286A" w:rsidRDefault="000F286A" w:rsidP="00FD62C9">
      <w:pPr>
        <w:spacing w:before="120"/>
        <w:ind w:firstLine="284"/>
        <w:jc w:val="both"/>
        <w:rPr>
          <w:rFonts w:ascii="Book Antiqua" w:hAnsi="Book Antiqua" w:cs="Book Antiqua"/>
        </w:rPr>
      </w:pPr>
      <w:r w:rsidRPr="00FD62C9">
        <w:rPr>
          <w:rFonts w:ascii="Book Antiqua" w:hAnsi="Book Antiqua" w:cs="Book Antiqua"/>
        </w:rPr>
        <w:t>Allah dit également</w:t>
      </w:r>
      <w:r w:rsidR="00FD62C9">
        <w:rPr>
          <w:rFonts w:ascii="Book Antiqua" w:hAnsi="Book Antiqua" w:cs="Book Antiqua"/>
        </w:rPr>
        <w:t>:</w:t>
      </w:r>
      <w:r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rPr>
        <w:t>﴿</w:t>
      </w:r>
      <w:r w:rsidRPr="00391107">
        <w:rPr>
          <w:rFonts w:ascii="Book Antiqua" w:hAnsi="Book Antiqua" w:cs="KFGQPC Uthmanic Script HAFS" w:hint="eastAsia"/>
          <w:szCs w:val="28"/>
          <w:rtl/>
        </w:rPr>
        <w:t>مَنْ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عَمِلَ</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سَيِّئَةً</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فَلَا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يُجْزَى</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إِلَّا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مِثْلَهَا</w:t>
      </w:r>
      <w:r w:rsidR="00DF4C5E">
        <w:rPr>
          <w:rFonts w:ascii="Book Antiqua" w:hAnsi="Book Antiqua" w:cs="KFGQPC Uthmanic Script HAFS"/>
          <w:szCs w:val="28"/>
          <w:rtl/>
        </w:rPr>
        <w:t xml:space="preserve"> </w:t>
      </w:r>
      <w:r w:rsidRPr="00391107">
        <w:rPr>
          <w:rFonts w:ascii="Book Antiqua" w:hAnsi="Book Antiqua" w:cs="KFGQPC Uthmanic Script HAFS" w:hint="eastAsia"/>
          <w:szCs w:val="28"/>
          <w:rtl/>
        </w:rPr>
        <w:t>وَمَنْ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عَمِلَ</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صَالِحًا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مِنْ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ذَكَرٍ</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أَوْ</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أُنْثَى</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وَهُوَ</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مُؤْمِنٌ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فَأُولَئِكَ</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يَدْخُلُونَ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الْجَنَّةَ</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يُرْزَقُونَ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فِيهَا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بِغَيْرِ</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حِسَابٍ</w:t>
      </w:r>
      <w:r w:rsidRPr="00391107">
        <w:rPr>
          <w:rFonts w:ascii="Book Antiqua" w:hAnsi="Book Antiqua" w:cs="KFGQPC Uthmanic Script HAFS"/>
          <w:szCs w:val="28"/>
          <w:rtl/>
        </w:rPr>
        <w:t>٤٠</w:t>
      </w:r>
      <w:r w:rsidRPr="00391107">
        <w:rPr>
          <w:rFonts w:ascii="Book Antiqua" w:hAnsi="Book Antiqua" w:cs="Traditional Arabic"/>
          <w:szCs w:val="28"/>
          <w:rtl/>
        </w:rPr>
        <w:t>﴾</w:t>
      </w:r>
      <w:r>
        <w:rPr>
          <w:rFonts w:ascii="Book Antiqua" w:hAnsi="Book Antiqua" w:cs="Arial"/>
          <w:rtl/>
        </w:rPr>
        <w:t xml:space="preserve"> </w:t>
      </w:r>
      <w:r w:rsidRPr="00391107">
        <w:rPr>
          <w:rStyle w:val="Char"/>
          <w:rtl/>
        </w:rPr>
        <w:t>[</w:t>
      </w:r>
      <w:r w:rsidRPr="00391107">
        <w:rPr>
          <w:rStyle w:val="Char"/>
          <w:rFonts w:hint="eastAsia"/>
          <w:rtl/>
        </w:rPr>
        <w:t>غافر</w:t>
      </w:r>
      <w:r w:rsidRPr="00391107">
        <w:rPr>
          <w:rStyle w:val="Char"/>
          <w:rtl/>
        </w:rPr>
        <w:t>: 40]</w:t>
      </w:r>
      <w:r>
        <w:rPr>
          <w:rStyle w:val="Char"/>
          <w:rFonts w:hint="cs"/>
          <w:rtl/>
          <w:lang w:val="en-US"/>
        </w:rPr>
        <w:t>.</w:t>
      </w:r>
    </w:p>
    <w:p w:rsidR="000F286A" w:rsidRPr="00585E3A" w:rsidRDefault="004077C8" w:rsidP="004077C8">
      <w:pPr>
        <w:spacing w:before="120"/>
        <w:ind w:firstLine="284"/>
        <w:jc w:val="both"/>
      </w:pPr>
      <w:r>
        <w:rPr>
          <w:rFonts w:ascii="Book Antiqua" w:hAnsi="Book Antiqua" w:cs="Book Antiqua"/>
        </w:rPr>
        <w:t>«</w:t>
      </w:r>
      <w:r w:rsidR="000F286A" w:rsidRPr="00FD62C9">
        <w:rPr>
          <w:rFonts w:ascii="Book Antiqua" w:hAnsi="Book Antiqua" w:cs="Book Antiqua"/>
          <w:i/>
          <w:iCs/>
        </w:rPr>
        <w:t>Celui qui fait une mauvaise action sera rétribué par son équivalent</w:t>
      </w:r>
      <w:r w:rsidR="00FE4236">
        <w:rPr>
          <w:rFonts w:ascii="Book Antiqua" w:hAnsi="Book Antiqua" w:cs="Book Antiqua"/>
          <w:i/>
          <w:iCs/>
        </w:rPr>
        <w:t>;</w:t>
      </w:r>
      <w:r w:rsidR="000F286A" w:rsidRPr="00FD62C9">
        <w:rPr>
          <w:rFonts w:ascii="Book Antiqua" w:hAnsi="Book Antiqua" w:cs="Book Antiqua"/>
          <w:i/>
          <w:iCs/>
        </w:rPr>
        <w:t xml:space="preserve"> et celui, mâle ou femelle, qui fait une bonne action tout en étant croyant, alors ceux-là entreront au Paradis pour y recevoir leur rétribution sans compter</w:t>
      </w:r>
      <w:r w:rsidR="000F286A" w:rsidRPr="00585E3A">
        <w:t>.</w:t>
      </w:r>
      <w:r w:rsidRPr="00FD62C9">
        <w:rPr>
          <w:rFonts w:ascii="Book Antiqua" w:hAnsi="Book Antiqua" w:cs="Book Antiqua"/>
        </w:rPr>
        <w:t>»</w:t>
      </w:r>
      <w:r w:rsidR="000F286A" w:rsidRPr="00585E3A">
        <w:rPr>
          <w:rStyle w:val="FootnoteReference"/>
        </w:rPr>
        <w:footnoteReference w:id="39"/>
      </w:r>
      <w:r w:rsidR="000F286A" w:rsidRPr="00585E3A">
        <w:t xml:space="preserve"> </w:t>
      </w:r>
    </w:p>
    <w:p w:rsidR="000F286A" w:rsidRDefault="00F1021C" w:rsidP="00FD62C9">
      <w:pPr>
        <w:spacing w:before="120"/>
        <w:ind w:firstLine="284"/>
        <w:jc w:val="both"/>
        <w:rPr>
          <w:rFonts w:ascii="Book Antiqua" w:hAnsi="Book Antiqua" w:cs="Book Antiqua"/>
          <w:lang w:val="en-US"/>
        </w:rPr>
      </w:pPr>
      <w:r w:rsidRPr="00FD62C9">
        <w:rPr>
          <w:rFonts w:ascii="Book Antiqua" w:hAnsi="Book Antiqua" w:cs="Book Antiqua"/>
        </w:rPr>
        <w:t>Lorsqu’Allah</w:t>
      </w:r>
      <w:r w:rsidR="000F286A" w:rsidRPr="00FD62C9">
        <w:rPr>
          <w:rFonts w:ascii="Book Antiqua" w:hAnsi="Book Antiqua" w:cs="Book Antiqua"/>
        </w:rPr>
        <w:t xml:space="preserve"> leur interdit de détester la naissance des filles en disant</w:t>
      </w:r>
      <w:r w:rsidR="00FD62C9">
        <w:rPr>
          <w:rFonts w:ascii="Book Antiqua" w:hAnsi="Book Antiqua" w:cs="Book Antiqua"/>
        </w:rPr>
        <w:t>:</w:t>
      </w:r>
      <w:r w:rsidR="000F286A" w:rsidRPr="00FD62C9">
        <w:rPr>
          <w:rFonts w:ascii="Book Antiqua" w:hAnsi="Book Antiqua" w:cs="Book Antiqua"/>
        </w:rPr>
        <w:t xml:space="preserve"> </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rPr>
        <w:t>﴿</w:t>
      </w:r>
      <w:r w:rsidRPr="00391107">
        <w:rPr>
          <w:rFonts w:ascii="Book Antiqua" w:hAnsi="Book Antiqua" w:cs="KFGQPC Uthmanic Script HAFS" w:hint="eastAsia"/>
          <w:szCs w:val="28"/>
          <w:rtl/>
          <w:lang w:val="en-US"/>
        </w:rPr>
        <w:t>لِلَّهِ</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مُلْكُ</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السَّمَاوَاتِ</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وَالْأَرْضِ</w:t>
      </w:r>
      <w:r w:rsidR="00DF4C5E">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يَخْلُقُ</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مَا</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يَشَاءُ</w:t>
      </w:r>
      <w:r w:rsidR="00DF4C5E">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يَهَبُ</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لِمَنْ</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يَشَاءُ</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إِنَاثًا</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وَيَهَبُ</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لِمَنْ</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يَشَاءُ</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الذُّكُورَ</w:t>
      </w:r>
      <w:r w:rsidRPr="00391107">
        <w:rPr>
          <w:rFonts w:ascii="Book Antiqua" w:hAnsi="Book Antiqua" w:cs="KFGQPC Uthmanic Script HAFS"/>
          <w:szCs w:val="28"/>
          <w:rtl/>
          <w:lang w:val="en-US"/>
        </w:rPr>
        <w:t xml:space="preserve">٤٩ </w:t>
      </w:r>
      <w:r w:rsidRPr="00391107">
        <w:rPr>
          <w:rFonts w:ascii="Book Antiqua" w:hAnsi="Book Antiqua" w:cs="KFGQPC Uthmanic Script HAFS" w:hint="eastAsia"/>
          <w:szCs w:val="28"/>
          <w:rtl/>
          <w:lang w:val="en-US"/>
        </w:rPr>
        <w:t>أَوْ</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يُزَوِّجُهُمْ</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ذُكْرَانًا</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وَإِنَاثًا</w:t>
      </w:r>
      <w:r w:rsidR="00DF4C5E">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وَيَجْعَلُ</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مَنْ</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يَشَاءُ</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عَقِيمًا</w:t>
      </w:r>
      <w:r w:rsidR="00DF4C5E">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إِنَّهُ</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عَلِيمٌ</w:t>
      </w:r>
      <w:r w:rsidRPr="00391107">
        <w:rPr>
          <w:rFonts w:ascii="Book Antiqua" w:hAnsi="Book Antiqua" w:cs="KFGQPC Uthmanic Script HAFS"/>
          <w:szCs w:val="28"/>
          <w:rtl/>
          <w:lang w:val="en-US"/>
        </w:rPr>
        <w:t xml:space="preserve"> </w:t>
      </w:r>
      <w:r w:rsidRPr="00391107">
        <w:rPr>
          <w:rFonts w:ascii="Book Antiqua" w:hAnsi="Book Antiqua" w:cs="KFGQPC Uthmanic Script HAFS" w:hint="eastAsia"/>
          <w:szCs w:val="28"/>
          <w:rtl/>
          <w:lang w:val="en-US"/>
        </w:rPr>
        <w:t>قَدِيرٌ</w:t>
      </w:r>
      <w:r w:rsidRPr="00391107">
        <w:rPr>
          <w:rFonts w:ascii="Book Antiqua" w:hAnsi="Book Antiqua" w:cs="KFGQPC Uthmanic Script HAFS"/>
          <w:szCs w:val="28"/>
          <w:rtl/>
          <w:lang w:val="en-US"/>
        </w:rPr>
        <w:t>٥٠</w:t>
      </w:r>
      <w:r w:rsidRPr="00391107">
        <w:rPr>
          <w:rFonts w:ascii="Book Antiqua" w:hAnsi="Book Antiqua" w:cs="Traditional Arabic"/>
          <w:szCs w:val="28"/>
          <w:rtl/>
          <w:lang w:val="en-US"/>
        </w:rPr>
        <w:t>﴾</w:t>
      </w:r>
      <w:r>
        <w:rPr>
          <w:rFonts w:ascii="Book Antiqua" w:hAnsi="Book Antiqua" w:cs="Arial"/>
          <w:rtl/>
          <w:lang w:val="en-US"/>
        </w:rPr>
        <w:t xml:space="preserve"> </w:t>
      </w:r>
      <w:r w:rsidRPr="00391107">
        <w:rPr>
          <w:rStyle w:val="Char"/>
          <w:rtl/>
        </w:rPr>
        <w:t>[</w:t>
      </w:r>
      <w:r w:rsidRPr="00391107">
        <w:rPr>
          <w:rStyle w:val="Char"/>
          <w:rFonts w:hint="eastAsia"/>
          <w:rtl/>
        </w:rPr>
        <w:t>الشورى</w:t>
      </w:r>
      <w:r w:rsidRPr="00391107">
        <w:rPr>
          <w:rStyle w:val="Char"/>
          <w:rtl/>
        </w:rPr>
        <w:t>: 49-50]</w:t>
      </w:r>
      <w:r>
        <w:rPr>
          <w:rStyle w:val="Char"/>
          <w:rFonts w:hint="cs"/>
          <w:rtl/>
          <w:lang w:val="en-US"/>
        </w:rPr>
        <w:t>.</w:t>
      </w:r>
    </w:p>
    <w:p w:rsidR="000F286A"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0F286A" w:rsidRPr="00FD62C9">
        <w:rPr>
          <w:rFonts w:ascii="Book Antiqua" w:hAnsi="Book Antiqua" w:cs="Book Antiqua"/>
          <w:i/>
          <w:iCs/>
        </w:rPr>
        <w:t xml:space="preserve">À Dieu appartient la royauté des cieux et de la terre. Il crée ce qu’il veut. Il fait don de filles à qui il veut, et octroie des garçons à qui il veut. </w:t>
      </w:r>
      <w:r w:rsidR="000F286A" w:rsidRPr="00FD62C9">
        <w:rPr>
          <w:rFonts w:ascii="Book Antiqua" w:hAnsi="Book Antiqua" w:cs="Book Antiqua"/>
        </w:rPr>
        <w:sym w:font="AGA Arabesque" w:char="F02A"/>
      </w:r>
      <w:r w:rsidR="000F286A" w:rsidRPr="00FD62C9">
        <w:rPr>
          <w:rFonts w:ascii="Book Antiqua" w:hAnsi="Book Antiqua" w:cs="Book Antiqua"/>
          <w:i/>
          <w:iCs/>
        </w:rPr>
        <w:t xml:space="preserve"> Ou bien il donne à la fois garçons et filles</w:t>
      </w:r>
      <w:r w:rsidR="00FE4236">
        <w:rPr>
          <w:rFonts w:ascii="Book Antiqua" w:hAnsi="Book Antiqua" w:cs="Book Antiqua"/>
          <w:i/>
          <w:iCs/>
        </w:rPr>
        <w:t>;</w:t>
      </w:r>
      <w:r w:rsidR="000F286A" w:rsidRPr="00FD62C9">
        <w:rPr>
          <w:rFonts w:ascii="Book Antiqua" w:hAnsi="Book Antiqua" w:cs="Book Antiqua"/>
          <w:i/>
          <w:iCs/>
        </w:rPr>
        <w:t xml:space="preserve"> et il rend stérile qui il veut. Il sait et est capable de tout.</w:t>
      </w:r>
      <w:r w:rsidRPr="00FD62C9">
        <w:rPr>
          <w:rFonts w:ascii="Book Antiqua" w:hAnsi="Book Antiqua" w:cs="Book Antiqua"/>
        </w:rPr>
        <w:t>»</w:t>
      </w:r>
      <w:r w:rsidR="000F286A" w:rsidRPr="00585E3A">
        <w:rPr>
          <w:rStyle w:val="FootnoteReference"/>
        </w:rPr>
        <w:footnoteReference w:id="40"/>
      </w:r>
      <w:r w:rsidR="000F286A" w:rsidRPr="00585E3A">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 le Prophète </w:t>
      </w:r>
      <w:r w:rsidR="003502FD" w:rsidRPr="003502FD">
        <w:rPr>
          <w:rFonts w:ascii="Garamond" w:hAnsi="Garamond" w:cs="CTraditional Arabic"/>
          <w:rtl/>
        </w:rPr>
        <w:t>ج</w:t>
      </w:r>
      <w:r w:rsidRPr="00FD62C9">
        <w:rPr>
          <w:rFonts w:ascii="Book Antiqua" w:hAnsi="Book Antiqua" w:cs="Book Antiqua"/>
        </w:rPr>
        <w:t xml:space="preserve"> fit de même en proscrivant cet affreux comportement et encouragea l’éducation des filles et le bon comportement envers elles. En effet, il 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Celui qui éduque deux filles jusqu’à ce qu’elles atteignent l’âge de la puberté, lui et moi, ressusciterons le jour de la résurrection de cette façon (et il joignit les doigts de sa main.)</w:t>
      </w:r>
      <w:r w:rsidRPr="00FD62C9">
        <w:rPr>
          <w:rFonts w:ascii="Book Antiqua" w:hAnsi="Book Antiqua" w:cs="Book Antiqua"/>
          <w:color w:val="800000"/>
        </w:rPr>
        <w:t>»</w:t>
      </w:r>
      <w:r w:rsidRPr="00FD62C9">
        <w:rPr>
          <w:rStyle w:val="FootnoteReference"/>
          <w:rFonts w:ascii="Book Antiqua" w:hAnsi="Book Antiqua" w:cs="Book Antiqua"/>
        </w:rPr>
        <w:footnoteReference w:id="41"/>
      </w:r>
      <w:r w:rsidRPr="00FD62C9">
        <w:rPr>
          <w:rFonts w:ascii="Book Antiqua" w:hAnsi="Book Antiqua" w:cs="Book Antiqua"/>
        </w:rPr>
        <w:t xml:space="preserve"> Ceci</w:t>
      </w:r>
      <w:r w:rsidRPr="00585E3A">
        <w:rPr>
          <w:rFonts w:ascii="(normal text)" w:hAnsi="(normal text)"/>
          <w:sz w:val="25"/>
        </w:rPr>
        <w:t xml:space="preserve"> </w:t>
      </w:r>
      <w:r w:rsidRPr="00FD62C9">
        <w:rPr>
          <w:rFonts w:ascii="Book Antiqua" w:hAnsi="Book Antiqua" w:cs="Book Antiqua"/>
        </w:rPr>
        <w:t xml:space="preserve">montre combien son degré est élevé et qu’il sera rapproché du Prophète </w:t>
      </w:r>
      <w:r w:rsidR="003502FD" w:rsidRPr="003502FD">
        <w:rPr>
          <w:rFonts w:ascii="Garamond" w:hAnsi="Garamond" w:cs="CTraditional Arabic"/>
          <w:rtl/>
        </w:rPr>
        <w:t>ج</w:t>
      </w:r>
      <w:r w:rsidRPr="00FD62C9">
        <w:rPr>
          <w:rFonts w:ascii="Book Antiqua" w:hAnsi="Book Antiqua" w:cs="Book Antiqua"/>
        </w:rPr>
        <w:t xml:space="preserve"> pour la seule raison de s’être occupé de ses filles et pour les avoir protégées jusqu’à qu’elles aient atteint l’âge de la puberté et de la responsabilité. Le Prophète </w:t>
      </w:r>
      <w:r w:rsidR="003502FD" w:rsidRPr="003502FD">
        <w:rPr>
          <w:rFonts w:ascii="Garamond" w:hAnsi="Garamond" w:cs="CTraditional Arabic"/>
          <w:rtl/>
        </w:rPr>
        <w:t>ج</w:t>
      </w:r>
      <w:r w:rsidRPr="00FD62C9">
        <w:rPr>
          <w:rFonts w:ascii="Book Antiqua" w:hAnsi="Book Antiqua" w:cs="Book Antiqua"/>
        </w:rPr>
        <w:t xml:space="preserve"> dit aussi</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Celui qui détiendra sous sa responsabilité trois filles ou trois sœurs, ou bien deux filles ou deux sœurs, puis se comportera bien avec elles en craignant Allah rentrera au paradis.</w:t>
      </w:r>
      <w:r w:rsidRPr="00FD62C9">
        <w:rPr>
          <w:rFonts w:ascii="Book Antiqua" w:hAnsi="Book Antiqua" w:cs="Book Antiqua"/>
          <w:color w:val="800000"/>
        </w:rPr>
        <w:t>»</w:t>
      </w:r>
      <w:r w:rsidRPr="00FD62C9">
        <w:rPr>
          <w:rStyle w:val="FootnoteReference"/>
          <w:rFonts w:ascii="Book Antiqua" w:hAnsi="Book Antiqua" w:cs="Book Antiqua"/>
        </w:rPr>
        <w:footnoteReference w:id="42"/>
      </w:r>
      <w:r w:rsidRPr="00FD62C9">
        <w:rPr>
          <w:rFonts w:ascii="Book Antiqua" w:hAnsi="Book Antiqua" w:cs="Book Antiqua"/>
        </w:rPr>
        <w:t xml:space="preserve"> </w:t>
      </w:r>
    </w:p>
    <w:p w:rsidR="000F286A"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Au moyen de cette méthode encourageante, le Prophète </w:t>
      </w:r>
      <w:r w:rsidR="003502FD" w:rsidRPr="003502FD">
        <w:rPr>
          <w:rFonts w:ascii="Garamond" w:hAnsi="Garamond" w:cs="CTraditional Arabic"/>
          <w:rtl/>
        </w:rPr>
        <w:t>ج</w:t>
      </w:r>
      <w:r w:rsidRPr="00FD62C9">
        <w:rPr>
          <w:rFonts w:ascii="Book Antiqua" w:hAnsi="Book Antiqua" w:cs="Book Antiqua"/>
        </w:rPr>
        <w:t xml:space="preserve"> mit fin à une conduite ancrée dans les esprits des Arabes avant l’Islam, celle qui portait en aversion les filles en les considérant comme le symbole de l’impuissance et du déshonneur.</w:t>
      </w:r>
    </w:p>
    <w:p w:rsidR="00842219" w:rsidRDefault="00842219" w:rsidP="00FD62C9">
      <w:pPr>
        <w:spacing w:before="120"/>
        <w:ind w:firstLine="284"/>
        <w:jc w:val="both"/>
        <w:rPr>
          <w:rFonts w:ascii="Book Antiqua" w:hAnsi="Book Antiqua" w:cs="Book Antiqua"/>
        </w:rPr>
      </w:pPr>
    </w:p>
    <w:p w:rsidR="00842219" w:rsidRPr="00FD62C9" w:rsidRDefault="00842219" w:rsidP="00FD62C9">
      <w:pPr>
        <w:spacing w:before="120"/>
        <w:ind w:firstLine="284"/>
        <w:jc w:val="both"/>
        <w:rPr>
          <w:rFonts w:ascii="Book Antiqua" w:hAnsi="Book Antiqua" w:cs="Book Antiqua"/>
        </w:rPr>
      </w:pPr>
    </w:p>
    <w:p w:rsidR="000F286A" w:rsidRPr="00F1021C" w:rsidRDefault="000F286A" w:rsidP="00FD62C9">
      <w:pPr>
        <w:pStyle w:val="h2"/>
      </w:pPr>
      <w:bookmarkStart w:id="45" w:name="_Toc199607351"/>
      <w:bookmarkStart w:id="46" w:name="_Toc203465332"/>
      <w:bookmarkStart w:id="47" w:name="_Toc449801988"/>
      <w:r w:rsidRPr="00F1021C">
        <w:t>La femme et l’enseignement</w:t>
      </w:r>
      <w:bookmarkEnd w:id="45"/>
      <w:bookmarkEnd w:id="46"/>
      <w:bookmarkEnd w:id="47"/>
      <w:r w:rsidRPr="00F1021C">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encouragea les femmes à s'instruire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Rechercher la science est une obligation pour tout musulman</w:t>
      </w:r>
      <w:r w:rsidR="00FD62C9">
        <w:rPr>
          <w:rFonts w:ascii="Book Antiqua" w:hAnsi="Book Antiqua" w:cs="Book Antiqua"/>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43"/>
      </w:r>
      <w:r w:rsidRPr="00FD62C9">
        <w:rPr>
          <w:rFonts w:ascii="Book Antiqua" w:hAnsi="Book Antiqua" w:cs="Book Antiqua"/>
        </w:rPr>
        <w:t xml:space="preserve"> Cela concerne aussi bien l’homme que la femme. Une femme vint voir le Prophète </w:t>
      </w:r>
      <w:r w:rsidR="003502FD" w:rsidRPr="003502FD">
        <w:rPr>
          <w:rFonts w:ascii="Garamond" w:hAnsi="Garamond" w:cs="CTraditional Arabic"/>
          <w:rtl/>
        </w:rPr>
        <w:t>ج</w:t>
      </w:r>
      <w:r w:rsidRPr="00FD62C9">
        <w:rPr>
          <w:rFonts w:ascii="Book Antiqua" w:hAnsi="Book Antiqua" w:cs="Book Antiqua"/>
        </w:rPr>
        <w:t xml:space="preserve"> et lui dit</w:t>
      </w:r>
      <w:r w:rsidR="00FD62C9">
        <w:rPr>
          <w:rFonts w:ascii="Book Antiqua" w:hAnsi="Book Antiqua" w:cs="Book Antiqua"/>
        </w:rPr>
        <w:t>: «</w:t>
      </w:r>
      <w:r w:rsidRPr="00FD62C9">
        <w:rPr>
          <w:rFonts w:ascii="Book Antiqua" w:hAnsi="Book Antiqua" w:cs="Book Antiqua"/>
        </w:rPr>
        <w:t>Ô messager d’Allah</w:t>
      </w:r>
      <w:r w:rsidR="004745E0">
        <w:rPr>
          <w:rFonts w:ascii="Book Antiqua" w:hAnsi="Book Antiqua" w:cs="Book Antiqua"/>
        </w:rPr>
        <w:t>!</w:t>
      </w:r>
      <w:r w:rsidRPr="00FD62C9">
        <w:rPr>
          <w:rFonts w:ascii="Book Antiqua" w:hAnsi="Book Antiqua" w:cs="Book Antiqua"/>
        </w:rPr>
        <w:t xml:space="preserve"> Les hommes se sont emparés de toutes tes paroles, consacre-nous donc un moment pour que l’on puisse te rencontrer et que tu nous en</w:t>
      </w:r>
      <w:r w:rsidR="00FD62C9">
        <w:rPr>
          <w:rFonts w:ascii="Book Antiqua" w:hAnsi="Book Antiqua" w:cs="Book Antiqua"/>
        </w:rPr>
        <w:t>seignes ce qu’Allah t’a appris.</w:t>
      </w:r>
      <w:r w:rsidRPr="00FD62C9">
        <w:rPr>
          <w:rFonts w:ascii="Book Antiqua" w:hAnsi="Book Antiqua" w:cs="Book Antiqua"/>
        </w:rPr>
        <w:t xml:space="preserve">»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Réunissez-vous ce jour-là et ce jour-ci</w:t>
      </w:r>
      <w:r w:rsidR="00FD62C9">
        <w:rPr>
          <w:rFonts w:ascii="Book Antiqua" w:hAnsi="Book Antiqua" w:cs="Book Antiqua"/>
          <w:color w:val="800000"/>
        </w:rPr>
        <w:t>.</w:t>
      </w:r>
      <w:r w:rsidRPr="00FD62C9">
        <w:rPr>
          <w:rFonts w:ascii="Book Antiqua" w:hAnsi="Book Antiqua" w:cs="Book Antiqua"/>
          <w:color w:val="800000"/>
        </w:rPr>
        <w:t>»</w:t>
      </w:r>
      <w:r w:rsidRPr="00FD62C9">
        <w:rPr>
          <w:rFonts w:ascii="Book Antiqua" w:hAnsi="Book Antiqua" w:cs="Book Antiqua"/>
        </w:rPr>
        <w:t xml:space="preserve"> Ce qu’elles firent aussitôt</w:t>
      </w:r>
      <w:r w:rsidR="00FE4236">
        <w:rPr>
          <w:rFonts w:ascii="Book Antiqua" w:hAnsi="Book Antiqua" w:cs="Book Antiqua"/>
        </w:rPr>
        <w:t>;</w:t>
      </w:r>
      <w:r w:rsidRPr="00FD62C9">
        <w:rPr>
          <w:rFonts w:ascii="Book Antiqua" w:hAnsi="Book Antiqua" w:cs="Book Antiqua"/>
        </w:rPr>
        <w:t xml:space="preserve"> durant ces jours, le Prophète </w:t>
      </w:r>
      <w:r w:rsidR="003502FD" w:rsidRPr="003502FD">
        <w:rPr>
          <w:rFonts w:ascii="Garamond" w:hAnsi="Garamond" w:cs="CTraditional Arabic"/>
          <w:rtl/>
        </w:rPr>
        <w:t>ج</w:t>
      </w:r>
      <w:r w:rsidRPr="00FD62C9">
        <w:rPr>
          <w:rFonts w:ascii="Book Antiqua" w:hAnsi="Book Antiqua" w:cs="Book Antiqua"/>
        </w:rPr>
        <w:t xml:space="preserve"> leur enseignait ce qu’Allah lui avait appris.</w:t>
      </w:r>
      <w:r w:rsidRPr="00FD62C9">
        <w:rPr>
          <w:rStyle w:val="FootnoteReference"/>
          <w:rFonts w:ascii="Book Antiqua" w:hAnsi="Book Antiqua" w:cs="Book Antiqua"/>
        </w:rPr>
        <w:footnoteReference w:id="44"/>
      </w:r>
      <w:r w:rsidRPr="00FD62C9">
        <w:rPr>
          <w:rFonts w:ascii="Book Antiqua" w:hAnsi="Book Antiqua" w:cs="Book Antiqua"/>
        </w:rPr>
        <w:t>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D’ailleurs, le Prophète </w:t>
      </w:r>
      <w:r w:rsidR="003502FD" w:rsidRPr="003502FD">
        <w:rPr>
          <w:rFonts w:ascii="Garamond" w:hAnsi="Garamond" w:cs="CTraditional Arabic"/>
          <w:rtl/>
        </w:rPr>
        <w:t>ج</w:t>
      </w:r>
      <w:r w:rsidRPr="00FD62C9">
        <w:rPr>
          <w:rFonts w:ascii="Book Antiqua" w:hAnsi="Book Antiqua" w:cs="Book Antiqua"/>
        </w:rPr>
        <w:t xml:space="preserve">, durant ses sermons et ses exhortations, s’adressait aux hommes comme aux femmes, puis s’adressait exclusivement aux femmes et leur consacrait quelques-unes de ses paroles. En d’autres termes, les personnes qui bénéficiaient le plus des paroles du Prophète </w:t>
      </w:r>
      <w:r w:rsidR="003502FD" w:rsidRPr="003502FD">
        <w:rPr>
          <w:rFonts w:ascii="Garamond" w:hAnsi="Garamond" w:cs="CTraditional Arabic"/>
          <w:rtl/>
        </w:rPr>
        <w:t>ج</w:t>
      </w:r>
      <w:r w:rsidRPr="00FD62C9">
        <w:rPr>
          <w:rFonts w:ascii="Book Antiqua" w:hAnsi="Book Antiqua" w:cs="Book Antiqua"/>
        </w:rPr>
        <w:t xml:space="preserve"> étaient, sans le moindre doute, les femmes.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n’enfermait pas la femme à la maison, comme ils prétendent</w:t>
      </w:r>
      <w:r w:rsidR="004745E0">
        <w:rPr>
          <w:rFonts w:ascii="Book Antiqua" w:hAnsi="Book Antiqua" w:cs="Book Antiqua"/>
        </w:rPr>
        <w:t>!</w:t>
      </w:r>
      <w:r w:rsidRPr="00FD62C9">
        <w:rPr>
          <w:rFonts w:ascii="Book Antiqua" w:hAnsi="Book Antiqua" w:cs="Book Antiqua"/>
        </w:rPr>
        <w:t xml:space="preserve"> Au contraire, il lui a permis de sortir lorsqu’elle avait des choses à faire, mais aussi pour rendre visite à ses proches et ses amis, pour rendre visite au malade, etc. Il lui a également permis d’aller à la mosquée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N’empêchez pas les femmes d’aller aux mosquées.</w:t>
      </w:r>
      <w:r w:rsidRPr="00FD62C9">
        <w:rPr>
          <w:rFonts w:ascii="Book Antiqua" w:hAnsi="Book Antiqua" w:cs="Book Antiqua"/>
          <w:color w:val="800000"/>
        </w:rPr>
        <w:t>»</w:t>
      </w:r>
      <w:r w:rsidRPr="00FD62C9">
        <w:rPr>
          <w:rStyle w:val="FootnoteReference"/>
          <w:rFonts w:ascii="Book Antiqua" w:hAnsi="Book Antiqua" w:cs="Book Antiqua"/>
        </w:rPr>
        <w:footnoteReference w:id="45"/>
      </w:r>
      <w:r w:rsidR="00DF4C5E">
        <w:rPr>
          <w:rFonts w:ascii="Book Antiqua" w:hAnsi="Book Antiqua" w:cs="Book Antiqua"/>
        </w:rPr>
        <w:t xml:space="preserve"> </w:t>
      </w:r>
    </w:p>
    <w:p w:rsidR="000F286A" w:rsidRPr="00F4719B" w:rsidRDefault="000F286A" w:rsidP="00FD62C9">
      <w:pPr>
        <w:pStyle w:val="h2"/>
      </w:pPr>
      <w:bookmarkStart w:id="48" w:name="_Toc199607352"/>
      <w:bookmarkStart w:id="49" w:name="_Toc203465333"/>
      <w:bookmarkStart w:id="50" w:name="_Toc449801989"/>
      <w:r w:rsidRPr="00F4719B">
        <w:t xml:space="preserve">Le Prophète </w:t>
      </w:r>
      <w:r w:rsidR="003502FD" w:rsidRPr="004745E0">
        <w:rPr>
          <w:rFonts w:ascii="Papyrus" w:hAnsi="Papyrus" w:cs="CTraditional Arabic"/>
          <w:b w:val="0"/>
          <w:bCs w:val="0"/>
          <w:sz w:val="24"/>
          <w:szCs w:val="24"/>
          <w:rtl/>
        </w:rPr>
        <w:t>ج</w:t>
      </w:r>
      <w:r w:rsidRPr="00F4719B">
        <w:t xml:space="preserve"> aimait la compagnie de son épouse</w:t>
      </w:r>
      <w:bookmarkEnd w:id="48"/>
      <w:bookmarkEnd w:id="49"/>
      <w:bookmarkEnd w:id="50"/>
      <w:r w:rsidR="00DF4C5E">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De plus, le Prophète </w:t>
      </w:r>
      <w:r w:rsidR="003502FD" w:rsidRPr="003502FD">
        <w:rPr>
          <w:rFonts w:ascii="Garamond" w:hAnsi="Garamond" w:cs="CTraditional Arabic"/>
          <w:rtl/>
        </w:rPr>
        <w:t>ج</w:t>
      </w:r>
      <w:r w:rsidRPr="00FD62C9">
        <w:rPr>
          <w:rFonts w:ascii="Book Antiqua" w:hAnsi="Book Antiqua" w:cs="Book Antiqua"/>
        </w:rPr>
        <w:t xml:space="preserve"> aimait la compagnie de son épouse lors des invitations et les refusait si jamais l’inviteur n’admettait pas sa femme avec lui.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Anas </w:t>
      </w:r>
      <w:r w:rsidR="00E50192" w:rsidRPr="00E50192">
        <w:rPr>
          <w:rFonts w:ascii="CTraditional Arabic" w:hAnsi="CTraditional Arabic" w:cs="CTraditional Arabic"/>
          <w:rtl/>
        </w:rPr>
        <w:t>س</w:t>
      </w:r>
      <w:r w:rsidRPr="00FD62C9">
        <w:rPr>
          <w:rFonts w:ascii="Book Antiqua" w:hAnsi="Book Antiqua" w:cs="Book Antiqua"/>
        </w:rPr>
        <w:t xml:space="preserve"> raconte que le Prophète </w:t>
      </w:r>
      <w:r w:rsidR="003502FD" w:rsidRPr="003502FD">
        <w:rPr>
          <w:rFonts w:ascii="Garamond" w:hAnsi="Garamond" w:cs="CTraditional Arabic"/>
          <w:rtl/>
        </w:rPr>
        <w:t>ج</w:t>
      </w:r>
      <w:r w:rsidRPr="00FD62C9">
        <w:rPr>
          <w:rFonts w:ascii="Book Antiqua" w:hAnsi="Book Antiqua" w:cs="Book Antiqua"/>
        </w:rPr>
        <w:t xml:space="preserve"> avait un voisin persan connu pour ses mets délicieux. Ce voisin prépara un plat pour le Prophète </w:t>
      </w:r>
      <w:r w:rsidR="003502FD" w:rsidRPr="003502FD">
        <w:rPr>
          <w:rFonts w:ascii="Garamond" w:hAnsi="Garamond" w:cs="CTraditional Arabic"/>
          <w:rtl/>
        </w:rPr>
        <w:t>ج</w:t>
      </w:r>
      <w:r w:rsidRPr="00FD62C9">
        <w:rPr>
          <w:rFonts w:ascii="Book Antiqua" w:hAnsi="Book Antiqua" w:cs="Book Antiqua"/>
        </w:rPr>
        <w:t xml:space="preserve"> et le convia à sa table. Le Prophète </w:t>
      </w:r>
      <w:r w:rsidR="003502FD" w:rsidRPr="003502FD">
        <w:rPr>
          <w:rFonts w:ascii="Garamond" w:hAnsi="Garamond" w:cs="CTraditional Arabic"/>
          <w:rtl/>
        </w:rPr>
        <w:t>ج</w:t>
      </w:r>
      <w:r w:rsidRPr="00FD62C9">
        <w:rPr>
          <w:rFonts w:ascii="Book Antiqua" w:hAnsi="Book Antiqua" w:cs="Book Antiqua"/>
        </w:rPr>
        <w:t xml:space="preserve"> lui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Et mon épouse</w:t>
      </w:r>
      <w:r w:rsidR="004745E0">
        <w:rPr>
          <w:rFonts w:ascii="Book Antiqua" w:hAnsi="Book Antiqua" w:cs="Book Antiqua"/>
          <w:i/>
          <w:iCs/>
          <w:color w:val="800000"/>
        </w:rPr>
        <w:t>?</w:t>
      </w:r>
      <w:r w:rsidRPr="00FD62C9">
        <w:rPr>
          <w:rFonts w:ascii="Book Antiqua" w:hAnsi="Book Antiqua" w:cs="Book Antiqua"/>
        </w:rPr>
        <w:t xml:space="preserve"> (En parlant de son </w:t>
      </w:r>
      <w:r w:rsidR="00FD62C9">
        <w:rPr>
          <w:rFonts w:ascii="Book Antiqua" w:hAnsi="Book Antiqua" w:cs="Book Antiqua"/>
        </w:rPr>
        <w:t>épouse Aïcha, qu’Allah l’agrée)</w:t>
      </w:r>
      <w:r w:rsidRPr="00FD62C9">
        <w:rPr>
          <w:rFonts w:ascii="Book Antiqua" w:hAnsi="Book Antiqua" w:cs="Book Antiqua"/>
        </w:rPr>
        <w:t>» Il répondit</w:t>
      </w:r>
      <w:r w:rsidR="00FD62C9">
        <w:rPr>
          <w:rFonts w:ascii="Book Antiqua" w:hAnsi="Book Antiqua" w:cs="Book Antiqua"/>
        </w:rPr>
        <w:t>: «</w:t>
      </w:r>
      <w:r w:rsidRPr="00FD62C9">
        <w:rPr>
          <w:rFonts w:ascii="Book Antiqua" w:hAnsi="Book Antiqua" w:cs="Book Antiqua"/>
        </w:rPr>
        <w:t>Non (</w:t>
      </w:r>
      <w:r w:rsidR="00F1021C" w:rsidRPr="00FD62C9">
        <w:rPr>
          <w:rFonts w:ascii="Book Antiqua" w:hAnsi="Book Antiqua" w:cs="Book Antiqua"/>
        </w:rPr>
        <w:t>elle n’est pas conviée</w:t>
      </w:r>
      <w:r w:rsidR="00FD62C9">
        <w:rPr>
          <w:rFonts w:ascii="Book Antiqua" w:hAnsi="Book Antiqua" w:cs="Book Antiqua"/>
        </w:rPr>
        <w:t>).</w:t>
      </w:r>
      <w:r w:rsidRPr="00FD62C9">
        <w:rPr>
          <w:rFonts w:ascii="Book Antiqua" w:hAnsi="Book Antiqua" w:cs="Book Antiqua"/>
        </w:rPr>
        <w:t xml:space="preserve">» Le Prophète </w:t>
      </w:r>
      <w:r w:rsidR="003502FD" w:rsidRPr="003502FD">
        <w:rPr>
          <w:rFonts w:ascii="Garamond" w:hAnsi="Garamond" w:cs="CTraditional Arabic"/>
          <w:rtl/>
        </w:rPr>
        <w:t>ج</w:t>
      </w:r>
      <w:r w:rsidRPr="00FD62C9">
        <w:rPr>
          <w:rFonts w:ascii="Book Antiqua" w:hAnsi="Book Antiqua" w:cs="Book Antiqua"/>
        </w:rPr>
        <w:t xml:space="preserve"> rétorqua</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Je refuse donc.</w:t>
      </w:r>
      <w:r w:rsidRPr="00FD62C9">
        <w:rPr>
          <w:rFonts w:ascii="Book Antiqua" w:hAnsi="Book Antiqua" w:cs="Book Antiqua"/>
          <w:color w:val="800000"/>
        </w:rPr>
        <w:t>»</w:t>
      </w:r>
      <w:r w:rsidRPr="00FD62C9">
        <w:rPr>
          <w:rFonts w:ascii="Book Antiqua" w:hAnsi="Book Antiqua" w:cs="Book Antiqua"/>
        </w:rPr>
        <w:t xml:space="preserve"> Le voisin réitéra son invitation et le Prophète </w:t>
      </w:r>
      <w:r w:rsidR="003502FD" w:rsidRPr="003502FD">
        <w:rPr>
          <w:rFonts w:ascii="Garamond" w:hAnsi="Garamond" w:cs="CTraditional Arabic"/>
          <w:rtl/>
        </w:rPr>
        <w:t>ج</w:t>
      </w:r>
      <w:r w:rsidRPr="00FD62C9">
        <w:rPr>
          <w:rFonts w:ascii="Book Antiqua" w:hAnsi="Book Antiqua" w:cs="Book Antiqua"/>
        </w:rPr>
        <w:t xml:space="preserve"> lui redemanda</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00FD62C9">
        <w:rPr>
          <w:rFonts w:ascii="Book Antiqua" w:hAnsi="Book Antiqua" w:cs="Book Antiqua"/>
          <w:i/>
          <w:iCs/>
          <w:color w:val="800000"/>
        </w:rPr>
        <w:t>Et mon épouse</w:t>
      </w:r>
      <w:r w:rsidRPr="00FD62C9">
        <w:rPr>
          <w:rFonts w:ascii="Book Antiqua" w:hAnsi="Book Antiqua" w:cs="Book Antiqua"/>
          <w:i/>
          <w:iCs/>
          <w:color w:val="800000"/>
        </w:rPr>
        <w:t>?</w:t>
      </w:r>
      <w:r w:rsidRPr="00FD62C9">
        <w:rPr>
          <w:rFonts w:ascii="Book Antiqua" w:hAnsi="Book Antiqua" w:cs="Book Antiqua"/>
          <w:color w:val="800000"/>
        </w:rPr>
        <w:t>»</w:t>
      </w:r>
      <w:r w:rsidRPr="00FD62C9">
        <w:rPr>
          <w:rFonts w:ascii="Book Antiqua" w:hAnsi="Book Antiqua" w:cs="Book Antiqua"/>
        </w:rPr>
        <w:t xml:space="preserve"> Il répondit</w:t>
      </w:r>
      <w:r w:rsidR="00FD62C9">
        <w:rPr>
          <w:rFonts w:ascii="Book Antiqua" w:hAnsi="Book Antiqua" w:cs="Book Antiqua"/>
        </w:rPr>
        <w:t>: «</w:t>
      </w:r>
      <w:r w:rsidRPr="00FD62C9">
        <w:rPr>
          <w:rFonts w:ascii="Book Antiqua" w:hAnsi="Book Antiqua" w:cs="Book Antiqua"/>
        </w:rPr>
        <w:t xml:space="preserve">Non </w:t>
      </w:r>
      <w:r w:rsidR="00F1021C" w:rsidRPr="00FD62C9">
        <w:rPr>
          <w:rFonts w:ascii="Book Antiqua" w:hAnsi="Book Antiqua" w:cs="Book Antiqua"/>
        </w:rPr>
        <w:t>(elle n’est pas conviée).</w:t>
      </w:r>
      <w:r w:rsidRPr="00FD62C9">
        <w:rPr>
          <w:rFonts w:ascii="Book Antiqua" w:hAnsi="Book Antiqua" w:cs="Book Antiqua"/>
        </w:rPr>
        <w:t xml:space="preserve">» Le Prophète </w:t>
      </w:r>
      <w:r w:rsidR="003502FD" w:rsidRPr="003502FD">
        <w:rPr>
          <w:rFonts w:ascii="Garamond" w:hAnsi="Garamond" w:cs="CTraditional Arabic"/>
          <w:rtl/>
        </w:rPr>
        <w:t>ج</w:t>
      </w:r>
      <w:r w:rsidRPr="00FD62C9">
        <w:rPr>
          <w:rFonts w:ascii="Book Antiqua" w:hAnsi="Book Antiqua" w:cs="Book Antiqua"/>
        </w:rPr>
        <w:t xml:space="preserve"> rétorqua de nouveau</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Je refuse donc.</w:t>
      </w:r>
      <w:r w:rsidRPr="00FD62C9">
        <w:rPr>
          <w:rFonts w:ascii="Book Antiqua" w:hAnsi="Book Antiqua" w:cs="Book Antiqua"/>
          <w:color w:val="800000"/>
        </w:rPr>
        <w:t>»</w:t>
      </w:r>
      <w:r w:rsidRPr="00FD62C9">
        <w:rPr>
          <w:rFonts w:ascii="Book Antiqua" w:hAnsi="Book Antiqua" w:cs="Book Antiqua"/>
        </w:rPr>
        <w:t xml:space="preserve"> Le voisin réitéra une nouvelle fois son invitation et le Prophète </w:t>
      </w:r>
      <w:r w:rsidR="003502FD" w:rsidRPr="003502FD">
        <w:rPr>
          <w:rFonts w:ascii="Garamond" w:hAnsi="Garamond" w:cs="CTraditional Arabic"/>
          <w:rtl/>
        </w:rPr>
        <w:t>ج</w:t>
      </w:r>
      <w:r w:rsidRPr="00FD62C9">
        <w:rPr>
          <w:rFonts w:ascii="Book Antiqua" w:hAnsi="Book Antiqua" w:cs="Book Antiqua"/>
        </w:rPr>
        <w:t xml:space="preserve"> lui redemanda</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00FD62C9">
        <w:rPr>
          <w:rFonts w:ascii="Book Antiqua" w:hAnsi="Book Antiqua" w:cs="Book Antiqua"/>
          <w:i/>
          <w:iCs/>
          <w:color w:val="800000"/>
        </w:rPr>
        <w:t>Et mon épouse</w:t>
      </w:r>
      <w:r w:rsidRPr="00FD62C9">
        <w:rPr>
          <w:rFonts w:ascii="Book Antiqua" w:hAnsi="Book Antiqua" w:cs="Book Antiqua"/>
          <w:i/>
          <w:iCs/>
          <w:color w:val="800000"/>
        </w:rPr>
        <w:t>?</w:t>
      </w:r>
      <w:r w:rsidRPr="00FD62C9">
        <w:rPr>
          <w:rFonts w:ascii="Book Antiqua" w:hAnsi="Book Antiqua" w:cs="Book Antiqua"/>
          <w:color w:val="800000"/>
        </w:rPr>
        <w:t>»</w:t>
      </w:r>
      <w:r w:rsidRPr="00FD62C9">
        <w:rPr>
          <w:rFonts w:ascii="Book Antiqua" w:hAnsi="Book Antiqua" w:cs="Book Antiqua"/>
        </w:rPr>
        <w:t xml:space="preserve"> L’homme, après trois demandes consécutives, dit</w:t>
      </w:r>
      <w:r w:rsidR="00FD62C9">
        <w:rPr>
          <w:rFonts w:ascii="Book Antiqua" w:hAnsi="Book Antiqua" w:cs="Book Antiqua"/>
        </w:rPr>
        <w:t>: «Je suis d’accord.</w:t>
      </w:r>
      <w:r w:rsidRPr="00FD62C9">
        <w:rPr>
          <w:rFonts w:ascii="Book Antiqua" w:hAnsi="Book Antiqua" w:cs="Book Antiqua"/>
        </w:rPr>
        <w:t xml:space="preserve">» Le Prophète </w:t>
      </w:r>
      <w:r w:rsidR="003502FD" w:rsidRPr="003502FD">
        <w:rPr>
          <w:rFonts w:ascii="Garamond" w:hAnsi="Garamond" w:cs="CTraditional Arabic"/>
          <w:rtl/>
        </w:rPr>
        <w:t>ج</w:t>
      </w:r>
      <w:r w:rsidRPr="00FD62C9">
        <w:rPr>
          <w:rFonts w:ascii="Book Antiqua" w:hAnsi="Book Antiqua" w:cs="Book Antiqua"/>
        </w:rPr>
        <w:t xml:space="preserve"> et Aïcha se levèrent et se suivirent mutuellement jusqu’à</w:t>
      </w:r>
      <w:r w:rsidR="00FD62C9">
        <w:rPr>
          <w:rFonts w:ascii="Book Antiqua" w:hAnsi="Book Antiqua" w:cs="Book Antiqua"/>
        </w:rPr>
        <w:t xml:space="preserve"> atteindre la maison de l’hôte.</w:t>
      </w:r>
      <w:r w:rsidRPr="00FD62C9">
        <w:rPr>
          <w:rFonts w:ascii="Book Antiqua" w:hAnsi="Book Antiqua" w:cs="Book Antiqua"/>
        </w:rPr>
        <w:t>»</w:t>
      </w:r>
      <w:r w:rsidRPr="00FD62C9">
        <w:rPr>
          <w:rStyle w:val="FootnoteReference"/>
          <w:rFonts w:ascii="Book Antiqua" w:hAnsi="Book Antiqua" w:cs="Book Antiqua"/>
        </w:rPr>
        <w:footnoteReference w:id="46"/>
      </w:r>
      <w:r w:rsidRPr="00FD62C9">
        <w:rPr>
          <w:rFonts w:ascii="Book Antiqua" w:hAnsi="Book Antiqua" w:cs="Book Antiqua"/>
        </w:rPr>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Remarquez comment le Prophète </w:t>
      </w:r>
      <w:r w:rsidR="003502FD" w:rsidRPr="003502FD">
        <w:rPr>
          <w:rFonts w:ascii="Garamond" w:hAnsi="Garamond" w:cs="CTraditional Arabic"/>
          <w:rtl/>
        </w:rPr>
        <w:t>ج</w:t>
      </w:r>
      <w:r w:rsidRPr="00FD62C9">
        <w:rPr>
          <w:rFonts w:ascii="Book Antiqua" w:hAnsi="Book Antiqua" w:cs="Book Antiqua"/>
        </w:rPr>
        <w:t xml:space="preserve"> refusa l’invitation de cet homme parce qu’il ne pouvait pas supporter s’imaginer manger sans la compagnie de son épouse.</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Ce comportement fait partie de la bonne relation à avoir avec sa femme, du respect de ses droits et de la prise en compte de ses sentiments et de ses considérations.</w:t>
      </w:r>
    </w:p>
    <w:p w:rsidR="000F286A" w:rsidRPr="00F4719B" w:rsidRDefault="000F286A" w:rsidP="00FD62C9">
      <w:pPr>
        <w:pStyle w:val="h2"/>
      </w:pPr>
      <w:bookmarkStart w:id="51" w:name="_Toc199607353"/>
      <w:bookmarkStart w:id="52" w:name="_Toc203465334"/>
      <w:bookmarkStart w:id="53" w:name="_Toc449801990"/>
      <w:r w:rsidRPr="00F4719B">
        <w:t xml:space="preserve">Le Prophète </w:t>
      </w:r>
      <w:r w:rsidR="003502FD" w:rsidRPr="003502FD">
        <w:rPr>
          <w:rFonts w:ascii="Papyrus" w:hAnsi="Papyrus" w:cs="CTraditional Arabic"/>
          <w:color w:val="800000"/>
          <w:sz w:val="24"/>
          <w:szCs w:val="24"/>
          <w:rtl/>
        </w:rPr>
        <w:t>ج</w:t>
      </w:r>
      <w:r w:rsidRPr="00F4719B">
        <w:t xml:space="preserve"> incite à la tendresse envers la femme</w:t>
      </w:r>
      <w:bookmarkEnd w:id="51"/>
      <w:bookmarkEnd w:id="52"/>
      <w:bookmarkEnd w:id="53"/>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connaissait bien la nature féminine, il savait que les sentiments chez la femme exercent une influence plus grande que chez les hommes, sachant qu’elle est plus émotive et plus faible psychologiquement et physiquement. C’est pour cette raison que le Prophète </w:t>
      </w:r>
      <w:r w:rsidR="003502FD" w:rsidRPr="003502FD">
        <w:rPr>
          <w:rFonts w:ascii="Garamond" w:hAnsi="Garamond" w:cs="CTraditional Arabic"/>
          <w:rtl/>
        </w:rPr>
        <w:t>ج</w:t>
      </w:r>
      <w:r w:rsidRPr="00FD62C9">
        <w:rPr>
          <w:rFonts w:ascii="Book Antiqua" w:hAnsi="Book Antiqua" w:cs="Book Antiqua"/>
        </w:rPr>
        <w:t xml:space="preserve"> conseilla d’être tendre et patient avec elle, de ne pas trop tenir compte de ses fautes, car être dur avec la femme mène à la rupture entre les époux.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Veuillez du bien aux femmes. Elles ont été créées d’une côte et la côte la plus tordue est celle de la partie supérieure. Si tu cherchais à vouloir la redresser, tu la briserais, mais si tu la laissais ainsi, elle resterait tordue, je vous enjoins donc d’être bons avec les femmes.</w:t>
      </w:r>
      <w:r w:rsidRPr="00FD62C9">
        <w:rPr>
          <w:rFonts w:ascii="Book Antiqua" w:hAnsi="Book Antiqua" w:cs="Book Antiqua"/>
          <w:color w:val="800000"/>
        </w:rPr>
        <w:t>»</w:t>
      </w:r>
      <w:r w:rsidRPr="00FD62C9">
        <w:rPr>
          <w:rStyle w:val="FootnoteReference"/>
          <w:rFonts w:ascii="Book Antiqua" w:hAnsi="Book Antiqua" w:cs="Book Antiqua"/>
        </w:rPr>
        <w:footnoteReference w:id="47"/>
      </w:r>
      <w:r w:rsidRPr="00FD62C9">
        <w:rPr>
          <w:rFonts w:ascii="Book Antiqua" w:hAnsi="Book Antiqua" w:cs="Book Antiqua"/>
        </w:rPr>
        <w:t xml:space="preserve"> On trouve dans un autre hadith la version suivante</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Les femmes ont été créées d’une côte, si tu cherchais à vouloir la redresser, tu la briserais, conduis-toi bien avec elle et vous pourrez vivre ensemble.</w:t>
      </w:r>
      <w:r w:rsidRPr="00FD62C9">
        <w:rPr>
          <w:rFonts w:ascii="Book Antiqua" w:hAnsi="Book Antiqua" w:cs="Book Antiqua"/>
          <w:color w:val="800000"/>
        </w:rPr>
        <w:t>»</w:t>
      </w:r>
      <w:r w:rsidRPr="00FD62C9">
        <w:rPr>
          <w:rStyle w:val="FootnoteReference"/>
          <w:rFonts w:ascii="Book Antiqua" w:hAnsi="Book Antiqua" w:cs="Book Antiqua"/>
        </w:rPr>
        <w:footnoteReference w:id="48"/>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Ce hadith montre quelle est la meilleure attitude à adopter pour que la femme puisse s’affermir et s’améliorer. Cette attitude ne passe que par la douceur, la délicatesse, la persuasion et la prise en charge. En effet, l’attitude qui consiste à vouloir changer la femme et l’améliorer par la violence et la rudesse ne mènera qu’à la multiplication des problèmes.</w:t>
      </w:r>
    </w:p>
    <w:p w:rsidR="000F286A" w:rsidRPr="00F4719B" w:rsidRDefault="000F286A" w:rsidP="00FD62C9">
      <w:pPr>
        <w:pStyle w:val="h2"/>
      </w:pPr>
      <w:bookmarkStart w:id="54" w:name="_Toc199607354"/>
      <w:bookmarkStart w:id="55" w:name="_Toc203465335"/>
      <w:bookmarkStart w:id="56" w:name="_Toc449801991"/>
      <w:r w:rsidRPr="00F4719B">
        <w:t xml:space="preserve">Le Prophète </w:t>
      </w:r>
      <w:r w:rsidR="003502FD" w:rsidRPr="004745E0">
        <w:rPr>
          <w:rFonts w:ascii="Papyrus" w:hAnsi="Papyrus" w:cs="CTraditional Arabic"/>
          <w:b w:val="0"/>
          <w:bCs w:val="0"/>
          <w:sz w:val="24"/>
          <w:szCs w:val="24"/>
          <w:rtl/>
        </w:rPr>
        <w:t>ج</w:t>
      </w:r>
      <w:r w:rsidRPr="00F4719B">
        <w:t xml:space="preserve"> incite à subvenir aux besoins de la femme</w:t>
      </w:r>
      <w:bookmarkEnd w:id="54"/>
      <w:bookmarkEnd w:id="55"/>
      <w:bookmarkEnd w:id="56"/>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incita les époux à dépenser pour leurs femmes selon leurs capacités. En Islam, subvenir aux besoins de la femme est une obligation prescrite à l’homme. Malgré cela, le Prophète </w:t>
      </w:r>
      <w:r w:rsidR="003502FD" w:rsidRPr="003502FD">
        <w:rPr>
          <w:rFonts w:ascii="Garamond" w:hAnsi="Garamond" w:cs="CTraditional Arabic"/>
          <w:rtl/>
        </w:rPr>
        <w:t>ج</w:t>
      </w:r>
      <w:r w:rsidRPr="00FD62C9">
        <w:rPr>
          <w:rFonts w:ascii="Book Antiqua" w:hAnsi="Book Antiqua" w:cs="Book Antiqua"/>
        </w:rPr>
        <w:t xml:space="preserve"> informa que l’homme est récompensé pour chaque dépense effectuée pour son épouse. Le Prophète </w:t>
      </w:r>
      <w:r w:rsidR="003502FD" w:rsidRPr="003502FD">
        <w:rPr>
          <w:rFonts w:ascii="Garamond" w:hAnsi="Garamond" w:cs="CTraditional Arabic"/>
          <w:rtl/>
        </w:rPr>
        <w:t>ج</w:t>
      </w:r>
      <w:r w:rsidRPr="00FD62C9">
        <w:rPr>
          <w:rFonts w:ascii="Book Antiqua" w:hAnsi="Book Antiqua" w:cs="Book Antiqua"/>
        </w:rPr>
        <w:t xml:space="preserve"> dit à Sa’d Ibn Aby Waqâss </w:t>
      </w:r>
      <w:r w:rsidR="00E50192" w:rsidRPr="00E50192">
        <w:rPr>
          <w:rFonts w:ascii="CTraditional Arabic" w:hAnsi="CTraditional Arabic" w:cs="CTraditional Arabic"/>
          <w:rtl/>
        </w:rPr>
        <w:t>س</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Tu ne dépenseras point un bien, en voulant par cette dépense le visage d’Allah, sans qu’on ne te récompense pour cela, même la nourriture que tu fais goûter à ta femme.</w:t>
      </w:r>
      <w:r w:rsidRPr="00FD62C9">
        <w:rPr>
          <w:rFonts w:ascii="Book Antiqua" w:hAnsi="Book Antiqua" w:cs="Book Antiqua"/>
          <w:color w:val="800000"/>
        </w:rPr>
        <w:t>»</w:t>
      </w:r>
      <w:r w:rsidRPr="00FD62C9">
        <w:rPr>
          <w:rStyle w:val="FootnoteReference"/>
          <w:rFonts w:ascii="Book Antiqua" w:hAnsi="Book Antiqua" w:cs="Book Antiqua"/>
        </w:rPr>
        <w:footnoteReference w:id="49"/>
      </w:r>
      <w:r w:rsidRPr="00FD62C9">
        <w:rPr>
          <w:rFonts w:ascii="Book Antiqua" w:hAnsi="Book Antiqua" w:cs="Book Antiqua"/>
        </w:rPr>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dit également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 meilleur argent est celui qui est dépensé par l’homme pour sa famille.</w:t>
      </w:r>
      <w:r w:rsidRPr="00FD62C9">
        <w:rPr>
          <w:rFonts w:ascii="Book Antiqua" w:hAnsi="Book Antiqua" w:cs="Book Antiqua"/>
          <w:color w:val="800000"/>
        </w:rPr>
        <w:t>»</w:t>
      </w:r>
      <w:r w:rsidRPr="00FD62C9">
        <w:rPr>
          <w:rStyle w:val="FootnoteReference"/>
          <w:rFonts w:ascii="Book Antiqua" w:hAnsi="Book Antiqua" w:cs="Book Antiqua"/>
        </w:rPr>
        <w:footnoteReference w:id="50"/>
      </w:r>
      <w:r w:rsidR="00FD62C9">
        <w:rPr>
          <w:rFonts w:ascii="Book Antiqua" w:hAnsi="Book Antiqua" w:cs="Book Antiqua"/>
        </w:rPr>
        <w:t xml:space="preserve"> On entend par «famille</w:t>
      </w:r>
      <w:r w:rsidRPr="00FD62C9">
        <w:rPr>
          <w:rFonts w:ascii="Book Antiqua" w:hAnsi="Book Antiqua" w:cs="Book Antiqua"/>
        </w:rPr>
        <w:t xml:space="preserve">» sa femme et ses enfants.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L’homme qui donne de l’eau à boire à son épouse est récompensé.</w:t>
      </w:r>
      <w:r w:rsidRPr="00FD62C9">
        <w:rPr>
          <w:rFonts w:ascii="Book Antiqua" w:hAnsi="Book Antiqua" w:cs="Book Antiqua"/>
          <w:color w:val="800000"/>
        </w:rPr>
        <w:t>»</w:t>
      </w:r>
      <w:r w:rsidRPr="00FD62C9">
        <w:rPr>
          <w:rStyle w:val="FootnoteReference"/>
          <w:rFonts w:ascii="Book Antiqua" w:hAnsi="Book Antiqua" w:cs="Book Antiqua"/>
        </w:rPr>
        <w:footnoteReference w:id="51"/>
      </w:r>
      <w:r w:rsidRPr="00FD62C9">
        <w:rPr>
          <w:rFonts w:ascii="Book Antiqua" w:hAnsi="Book Antiqua" w:cs="Book Antiqua"/>
        </w:rPr>
        <w:t xml:space="preserve"> Al-‘Irbâd Ibn Sârya </w:t>
      </w:r>
      <w:r w:rsidR="00E50192" w:rsidRPr="00E50192">
        <w:rPr>
          <w:rFonts w:ascii="CTraditional Arabic" w:hAnsi="CTraditional Arabic" w:cs="CTraditional Arabic"/>
          <w:rtl/>
        </w:rPr>
        <w:t>س</w:t>
      </w:r>
      <w:r w:rsidRPr="00FD62C9">
        <w:rPr>
          <w:rFonts w:ascii="Book Antiqua" w:hAnsi="Book Antiqua" w:cs="Book Antiqua"/>
        </w:rPr>
        <w:t xml:space="preserve">, compagnon du Prophète </w:t>
      </w:r>
      <w:r w:rsidR="003502FD" w:rsidRPr="003502FD">
        <w:rPr>
          <w:rFonts w:ascii="Garamond" w:hAnsi="Garamond" w:cs="CTraditional Arabic"/>
          <w:rtl/>
        </w:rPr>
        <w:t>ج</w:t>
      </w:r>
      <w:r w:rsidRPr="00FD62C9">
        <w:rPr>
          <w:rFonts w:ascii="Book Antiqua" w:hAnsi="Book Antiqua" w:cs="Book Antiqua"/>
        </w:rPr>
        <w:t xml:space="preserve">, après avoir entendu ce hadith, alla voir sa femme, lui donna à boire et l’informa de ce qu’il avait entendu du messager d’Allah </w:t>
      </w:r>
      <w:r w:rsidR="003502FD" w:rsidRPr="003502FD">
        <w:rPr>
          <w:rFonts w:ascii="Garamond" w:hAnsi="Garamond" w:cs="CTraditional Arabic"/>
          <w:rtl/>
        </w:rPr>
        <w:t>ج</w:t>
      </w:r>
      <w:r w:rsidRPr="00FD62C9">
        <w:rPr>
          <w:rFonts w:ascii="Book Antiqua" w:hAnsi="Book Antiqua" w:cs="Book Antiqua"/>
        </w:rPr>
        <w:t>.</w:t>
      </w:r>
    </w:p>
    <w:p w:rsidR="000F286A" w:rsidRPr="00FD62C9" w:rsidRDefault="000F286A" w:rsidP="00FD62C9">
      <w:pPr>
        <w:spacing w:before="120"/>
        <w:ind w:firstLine="284"/>
        <w:jc w:val="both"/>
        <w:rPr>
          <w:rFonts w:ascii="Book Antiqua" w:hAnsi="Book Antiqua" w:cs="Book Antiqua"/>
          <w:i/>
          <w:iCs/>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a rendu l’homme responsable de sa femme et de ses enfants le jour de la résurrection</w:t>
      </w:r>
      <w:r w:rsidR="00FE4236">
        <w:rPr>
          <w:rFonts w:ascii="Book Antiqua" w:hAnsi="Book Antiqua" w:cs="Book Antiqua"/>
        </w:rPr>
        <w:t>;</w:t>
      </w:r>
      <w:r w:rsidRPr="00FD62C9">
        <w:rPr>
          <w:rFonts w:ascii="Book Antiqua" w:hAnsi="Book Antiqua" w:cs="Book Antiqua"/>
        </w:rPr>
        <w:t xml:space="preserve"> il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Allah demandera des comptes à tout ceux qui avaient une responsabilité sous leur autorité</w:t>
      </w:r>
      <w:r w:rsidR="00FD62C9">
        <w:rPr>
          <w:rFonts w:ascii="Book Antiqua" w:hAnsi="Book Antiqua" w:cs="Book Antiqua"/>
          <w:i/>
          <w:iCs/>
          <w:color w:val="800000"/>
        </w:rPr>
        <w:t>:</w:t>
      </w:r>
      <w:r w:rsidRPr="00FD62C9">
        <w:rPr>
          <w:rFonts w:ascii="Book Antiqua" w:hAnsi="Book Antiqua" w:cs="Book Antiqua"/>
          <w:i/>
          <w:iCs/>
          <w:color w:val="800000"/>
        </w:rPr>
        <w:t xml:space="preserve"> a-t-il bien assumé ses responsabilités, ou a-t-il été négligent</w:t>
      </w:r>
      <w:r w:rsidR="004745E0">
        <w:rPr>
          <w:rFonts w:ascii="Book Antiqua" w:hAnsi="Book Antiqua" w:cs="Book Antiqua"/>
          <w:i/>
          <w:iCs/>
          <w:color w:val="800000"/>
        </w:rPr>
        <w:t>?</w:t>
      </w:r>
      <w:r w:rsidRPr="00FD62C9">
        <w:rPr>
          <w:rFonts w:ascii="Book Antiqua" w:hAnsi="Book Antiqua" w:cs="Book Antiqua"/>
          <w:i/>
          <w:iCs/>
          <w:color w:val="800000"/>
        </w:rPr>
        <w:t xml:space="preserve"> Ceci, jusqu’à ce qu’il demande à l’homme s’il a bien assumé la responsabilité</w:t>
      </w:r>
      <w:r w:rsidR="00FD62C9">
        <w:rPr>
          <w:rFonts w:ascii="Book Antiqua" w:hAnsi="Book Antiqua" w:cs="Book Antiqua"/>
          <w:i/>
          <w:iCs/>
          <w:color w:val="800000"/>
        </w:rPr>
        <w:t xml:space="preserve"> qu’il détenait sur sa famille.</w:t>
      </w:r>
      <w:r w:rsidRPr="00FD62C9">
        <w:rPr>
          <w:rFonts w:ascii="Book Antiqua" w:hAnsi="Book Antiqua" w:cs="Book Antiqua"/>
          <w:i/>
          <w:iCs/>
          <w:color w:val="800000"/>
        </w:rPr>
        <w:t>»</w:t>
      </w:r>
      <w:r w:rsidRPr="00FD62C9">
        <w:rPr>
          <w:rStyle w:val="FootnoteReference"/>
          <w:rFonts w:ascii="Book Antiqua" w:hAnsi="Book Antiqua" w:cs="Book Antiqua"/>
          <w:i/>
          <w:iCs/>
        </w:rPr>
        <w:footnoteReference w:id="52"/>
      </w:r>
    </w:p>
    <w:p w:rsidR="000F286A" w:rsidRPr="00F4719B" w:rsidRDefault="000F286A" w:rsidP="00FD62C9">
      <w:pPr>
        <w:pStyle w:val="h2"/>
      </w:pPr>
      <w:bookmarkStart w:id="57" w:name="_Toc199607355"/>
      <w:bookmarkStart w:id="58" w:name="_Toc203465336"/>
      <w:bookmarkStart w:id="59" w:name="_Toc449801992"/>
      <w:r w:rsidRPr="00F4719B">
        <w:t xml:space="preserve">L’exhortation du Prophète </w:t>
      </w:r>
      <w:r w:rsidR="003502FD" w:rsidRPr="004745E0">
        <w:rPr>
          <w:rFonts w:ascii="Papyrus" w:hAnsi="Papyrus" w:cs="CTraditional Arabic"/>
          <w:b w:val="0"/>
          <w:bCs w:val="0"/>
          <w:sz w:val="24"/>
          <w:szCs w:val="24"/>
          <w:rtl/>
        </w:rPr>
        <w:t>ج</w:t>
      </w:r>
      <w:r w:rsidRPr="00F4719B">
        <w:t xml:space="preserve"> au bon comportement envers son épouse</w:t>
      </w:r>
      <w:bookmarkEnd w:id="57"/>
      <w:bookmarkEnd w:id="58"/>
      <w:bookmarkEnd w:id="59"/>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montra qu’entretenir de bonnes relations avec les femmes était un signe révélant la noblesse d’esprit et la vertueuse attitude de l’homme.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 meilleur d’entre vous est celui qui est le meilleur avec les femmes.</w:t>
      </w:r>
      <w:r w:rsidRPr="00FD62C9">
        <w:rPr>
          <w:rFonts w:ascii="Book Antiqua" w:hAnsi="Book Antiqua" w:cs="Book Antiqua"/>
          <w:color w:val="800000"/>
        </w:rPr>
        <w:t>»</w:t>
      </w:r>
      <w:r w:rsidRPr="00FD62C9">
        <w:rPr>
          <w:rStyle w:val="FootnoteReference"/>
          <w:rFonts w:ascii="Book Antiqua" w:hAnsi="Book Antiqua" w:cs="Book Antiqua"/>
        </w:rPr>
        <w:footnoteReference w:id="53"/>
      </w:r>
      <w:r w:rsidRPr="00FD62C9">
        <w:rPr>
          <w:rFonts w:ascii="Book Antiqua" w:hAnsi="Book Antiqua" w:cs="Book Antiqua"/>
        </w:rPr>
        <w:t xml:space="preserve"> De plus, le Prophète </w:t>
      </w:r>
      <w:r w:rsidR="003502FD" w:rsidRPr="003502FD">
        <w:rPr>
          <w:rFonts w:ascii="Garamond" w:hAnsi="Garamond" w:cs="CTraditional Arabic"/>
          <w:rtl/>
        </w:rPr>
        <w:t>ج</w:t>
      </w:r>
      <w:r w:rsidRPr="00FD62C9">
        <w:rPr>
          <w:rFonts w:ascii="Book Antiqua" w:hAnsi="Book Antiqua" w:cs="Book Antiqua"/>
        </w:rPr>
        <w:t xml:space="preserve"> interdit de frapper la femme</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Ne frappez pas les femmes</w:t>
      </w:r>
      <w:r w:rsidR="00FD62C9">
        <w:rPr>
          <w:rFonts w:ascii="Book Antiqua" w:hAnsi="Book Antiqua" w:cs="Book Antiqua"/>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54"/>
      </w:r>
      <w:r w:rsidRPr="00FD62C9">
        <w:rPr>
          <w:rFonts w:ascii="Book Antiqua" w:hAnsi="Book Antiqua" w:cs="Book Antiqua"/>
        </w:rPr>
        <w:t xml:space="preserve"> Il ordonna de patienter avec elle et de ne pas avoir de l’aversion contre elle en disant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 croyant ne doit pas détester sa femme, car si un comportement en elle lui déplaît, un autre lui plaira.</w:t>
      </w:r>
      <w:r w:rsidRPr="00FD62C9">
        <w:rPr>
          <w:rFonts w:ascii="Book Antiqua" w:hAnsi="Book Antiqua" w:cs="Book Antiqua"/>
          <w:color w:val="800000"/>
        </w:rPr>
        <w:t>»</w:t>
      </w:r>
      <w:r w:rsidRPr="00FD62C9">
        <w:rPr>
          <w:rStyle w:val="FootnoteReference"/>
          <w:rFonts w:ascii="Book Antiqua" w:hAnsi="Book Antiqua" w:cs="Book Antiqua"/>
        </w:rPr>
        <w:footnoteReference w:id="55"/>
      </w:r>
      <w:r w:rsidRPr="00FD62C9">
        <w:rPr>
          <w:rFonts w:ascii="Book Antiqua" w:hAnsi="Book Antiqua" w:cs="Book Antiqua"/>
        </w:rPr>
        <w:t xml:space="preserve"> C'est comme si le Prophète </w:t>
      </w:r>
      <w:r w:rsidR="003502FD" w:rsidRPr="003502FD">
        <w:rPr>
          <w:rFonts w:ascii="Garamond" w:hAnsi="Garamond" w:cs="CTraditional Arabic"/>
          <w:rtl/>
        </w:rPr>
        <w:t>ج</w:t>
      </w:r>
      <w:r w:rsidRPr="00FD62C9">
        <w:rPr>
          <w:rFonts w:ascii="Book Antiqua" w:hAnsi="Book Antiqua" w:cs="Book Antiqua"/>
        </w:rPr>
        <w:t xml:space="preserve"> ordonnait à l’homme de rechercher uniquement les atouts de la femme et ses bons côtés, sans s’attarder sur les bévues et les écarts de conduite, car cela, mène à la rupture et à l’animosité entre les époux.</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autorisa l’épouse à porter plainte en justice, si son époux se comportait mal envers elle. Des femmes venaient voir les femmes du Prophète </w:t>
      </w:r>
      <w:r w:rsidR="003502FD" w:rsidRPr="003502FD">
        <w:rPr>
          <w:rFonts w:ascii="Garamond" w:hAnsi="Garamond" w:cs="CTraditional Arabic"/>
          <w:rtl/>
        </w:rPr>
        <w:t>ج</w:t>
      </w:r>
      <w:r w:rsidRPr="00FD62C9">
        <w:rPr>
          <w:rFonts w:ascii="Book Antiqua" w:hAnsi="Book Antiqua" w:cs="Book Antiqua"/>
        </w:rPr>
        <w:t xml:space="preserve"> pour se plaindre du mauvais comportement de leurs maris</w:t>
      </w:r>
      <w:r w:rsidR="00FE4236">
        <w:rPr>
          <w:rFonts w:ascii="Book Antiqua" w:hAnsi="Book Antiqua" w:cs="Book Antiqua"/>
        </w:rPr>
        <w:t>;</w:t>
      </w:r>
      <w:r w:rsidRPr="00FD62C9">
        <w:rPr>
          <w:rFonts w:ascii="Book Antiqua" w:hAnsi="Book Antiqua" w:cs="Book Antiqua"/>
        </w:rPr>
        <w:t xml:space="preserve"> le Prophète dit alors</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De nombreuses femmes se sont présentées chez la famille de Muhammad pour se plaindre de leurs maris</w:t>
      </w:r>
      <w:r w:rsidR="00FE4236">
        <w:rPr>
          <w:rFonts w:ascii="Book Antiqua" w:hAnsi="Book Antiqua" w:cs="Book Antiqua"/>
          <w:i/>
          <w:iCs/>
          <w:color w:val="800000"/>
        </w:rPr>
        <w:t>;</w:t>
      </w:r>
      <w:r w:rsidRPr="00FD62C9">
        <w:rPr>
          <w:rFonts w:ascii="Book Antiqua" w:hAnsi="Book Antiqua" w:cs="Book Antiqua"/>
          <w:i/>
          <w:iCs/>
          <w:color w:val="800000"/>
        </w:rPr>
        <w:t xml:space="preserve"> sachez donc qu’ils ne sont en aucun cas les meilleurs d’entre vous</w:t>
      </w:r>
      <w:r w:rsidR="00FD62C9">
        <w:rPr>
          <w:rFonts w:ascii="Book Antiqua" w:hAnsi="Book Antiqua" w:cs="Book Antiqua"/>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56"/>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Cela signifie que ces hommes qui se sont mal comportés avec leurs femmes et les ont offensées ne sont nullement les meilleurs hommes.</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saisissant la faiblesse physique de la femme par rapport à l’homme et le fait qu’elle ne peut pas se défendre seule dans la plupart des cas, mit en garde contre ceux qui s’en prennent aux faibles, dont fait partie la femme, et les menaça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Ô seigneur</w:t>
      </w:r>
      <w:r w:rsidR="004745E0">
        <w:rPr>
          <w:rFonts w:ascii="Book Antiqua" w:hAnsi="Book Antiqua" w:cs="Book Antiqua"/>
          <w:i/>
          <w:iCs/>
          <w:color w:val="800000"/>
        </w:rPr>
        <w:t>!</w:t>
      </w:r>
      <w:r w:rsidRPr="00FD62C9">
        <w:rPr>
          <w:rFonts w:ascii="Book Antiqua" w:hAnsi="Book Antiqua" w:cs="Book Antiqua"/>
          <w:i/>
          <w:iCs/>
          <w:color w:val="800000"/>
        </w:rPr>
        <w:t xml:space="preserve"> Je mettrai dans la gêne ceux qui s’en prennent aux droits des deux faibles</w:t>
      </w:r>
      <w:r w:rsidR="00FD62C9">
        <w:rPr>
          <w:rFonts w:ascii="Book Antiqua" w:hAnsi="Book Antiqua" w:cs="Book Antiqua"/>
          <w:i/>
          <w:iCs/>
          <w:color w:val="800000"/>
        </w:rPr>
        <w:t>:</w:t>
      </w:r>
      <w:r w:rsidRPr="00FD62C9">
        <w:rPr>
          <w:rFonts w:ascii="Book Antiqua" w:hAnsi="Book Antiqua" w:cs="Book Antiqua"/>
          <w:i/>
          <w:iCs/>
          <w:color w:val="800000"/>
        </w:rPr>
        <w:t xml:space="preserve"> l’orphelin et la femme.</w:t>
      </w:r>
      <w:r w:rsidRPr="00FD62C9">
        <w:rPr>
          <w:rFonts w:ascii="Book Antiqua" w:hAnsi="Book Antiqua" w:cs="Book Antiqua"/>
          <w:color w:val="800000"/>
        </w:rPr>
        <w:t>»</w:t>
      </w:r>
      <w:r w:rsidRPr="00FD62C9">
        <w:rPr>
          <w:rStyle w:val="FootnoteReference"/>
          <w:rFonts w:ascii="Book Antiqua" w:hAnsi="Book Antiqua" w:cs="Book Antiqua"/>
        </w:rPr>
        <w:footnoteReference w:id="57"/>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Cela signifie que ceux qui s’en prennent à ces deux types de personnes ne seront point pardonnés, mais seront exposés à la gêne et au châtiment dans cette vie et dans l’au-delà.</w:t>
      </w:r>
    </w:p>
    <w:p w:rsidR="000F286A" w:rsidRPr="00F4719B" w:rsidRDefault="000F286A" w:rsidP="00FD62C9">
      <w:pPr>
        <w:pStyle w:val="h2"/>
      </w:pPr>
      <w:bookmarkStart w:id="60" w:name="_Toc199607356"/>
      <w:bookmarkStart w:id="61" w:name="_Toc203465337"/>
      <w:bookmarkStart w:id="62" w:name="_Toc449801993"/>
      <w:r w:rsidRPr="00F4719B">
        <w:t xml:space="preserve">L’ordre du Prophète </w:t>
      </w:r>
      <w:r w:rsidR="003502FD" w:rsidRPr="004745E0">
        <w:rPr>
          <w:rFonts w:ascii="Papyrus" w:hAnsi="Papyrus" w:cs="CTraditional Arabic"/>
          <w:b w:val="0"/>
          <w:bCs w:val="0"/>
          <w:sz w:val="24"/>
          <w:szCs w:val="24"/>
          <w:rtl/>
        </w:rPr>
        <w:t>ج</w:t>
      </w:r>
      <w:r w:rsidRPr="004745E0">
        <w:rPr>
          <w:b w:val="0"/>
          <w:bCs w:val="0"/>
        </w:rPr>
        <w:t xml:space="preserve"> </w:t>
      </w:r>
      <w:r w:rsidRPr="00F4719B">
        <w:t>de préserver les secrets du couple</w:t>
      </w:r>
      <w:bookmarkEnd w:id="60"/>
      <w:bookmarkEnd w:id="61"/>
      <w:bookmarkEnd w:id="62"/>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ordonna de garder les secrets des femmes en disant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Le jour de la résurrection, parmi les personnes dont la situation sera des plus mauvaises auprès d’Allah, l’homme qui prend plaisir avec sa femme et la femme qui prend plaisir avec lui pour ensuite divulguer leur intimité (aux autres).</w:t>
      </w:r>
      <w:r w:rsidRPr="00FD62C9">
        <w:rPr>
          <w:rFonts w:ascii="Book Antiqua" w:hAnsi="Book Antiqua" w:cs="Book Antiqua"/>
          <w:color w:val="800000"/>
        </w:rPr>
        <w:t>»</w:t>
      </w:r>
      <w:r w:rsidRPr="00FD62C9">
        <w:rPr>
          <w:rStyle w:val="FootnoteReference"/>
          <w:rFonts w:ascii="Book Antiqua" w:hAnsi="Book Antiqua" w:cs="Book Antiqua"/>
        </w:rPr>
        <w:footnoteReference w:id="58"/>
      </w:r>
      <w:r w:rsidRPr="00FD62C9">
        <w:rPr>
          <w:rFonts w:ascii="Book Antiqua" w:hAnsi="Book Antiqua" w:cs="Book Antiqua"/>
        </w:rPr>
        <w:t>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Ce hadith montre qu’il est interdit à l’homme de divulguer comment se déroulent ses rapports sexuels, les décrire en détail, comme il lui est interdit de divulguer tout autre secret confié par sa femme.</w:t>
      </w:r>
    </w:p>
    <w:p w:rsidR="00FD62C9" w:rsidRDefault="000F286A" w:rsidP="00FD62C9">
      <w:pPr>
        <w:spacing w:before="120"/>
        <w:ind w:firstLine="284"/>
        <w:jc w:val="both"/>
        <w:rPr>
          <w:rFonts w:ascii="Book Antiqua" w:hAnsi="Book Antiqua" w:cs="Book Antiqua"/>
          <w:lang w:val="en-US"/>
        </w:rPr>
        <w:sectPr w:rsidR="00FD62C9" w:rsidSect="005530F4">
          <w:footnotePr>
            <w:numRestart w:val="eachPage"/>
          </w:footnotePr>
          <w:pgSz w:w="7371" w:h="10206" w:code="9"/>
          <w:pgMar w:top="851" w:right="851" w:bottom="851" w:left="851" w:header="567" w:footer="567" w:gutter="0"/>
          <w:cols w:space="708"/>
          <w:titlePg/>
          <w:docGrid w:linePitch="360"/>
        </w:sect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a pris soin des exigences sexuelles de la femme</w:t>
      </w:r>
      <w:r w:rsidR="00FE4236">
        <w:rPr>
          <w:rFonts w:ascii="Book Antiqua" w:hAnsi="Book Antiqua" w:cs="Book Antiqua"/>
        </w:rPr>
        <w:t>;</w:t>
      </w:r>
      <w:r w:rsidRPr="00FD62C9">
        <w:rPr>
          <w:rFonts w:ascii="Book Antiqua" w:hAnsi="Book Antiqua" w:cs="Book Antiqua"/>
        </w:rPr>
        <w:t xml:space="preserve"> c’est pour cette raison qu’il encouragea les maris à accomplir l’acte sexuel et à assouvir complètement les besoins de la femme pour qu’elle n’éprouve pas l’envie de voir un autre que son mari.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Chaque fois que vous faites œuvre de chair, ceci est équivalent à une aumône.</w:t>
      </w:r>
      <w:r w:rsidRPr="00FD62C9">
        <w:rPr>
          <w:rFonts w:ascii="Book Antiqua" w:hAnsi="Book Antiqua" w:cs="Book Antiqua"/>
          <w:color w:val="800000"/>
        </w:rPr>
        <w:t>»</w:t>
      </w:r>
      <w:r w:rsidRPr="00FD62C9">
        <w:rPr>
          <w:rFonts w:ascii="Book Antiqua" w:hAnsi="Book Antiqua" w:cs="Book Antiqua"/>
        </w:rPr>
        <w:t xml:space="preserve"> Les compagnons s’écrièrent</w:t>
      </w:r>
      <w:r w:rsidR="00FD62C9">
        <w:rPr>
          <w:rFonts w:ascii="Book Antiqua" w:hAnsi="Book Antiqua" w:cs="Book Antiqua"/>
        </w:rPr>
        <w:t>: «</w:t>
      </w:r>
      <w:r w:rsidRPr="00FD62C9">
        <w:rPr>
          <w:rFonts w:ascii="Book Antiqua" w:hAnsi="Book Antiqua" w:cs="Book Antiqua"/>
        </w:rPr>
        <w:t>Ô messager d’Allah</w:t>
      </w:r>
      <w:r w:rsidR="004745E0">
        <w:rPr>
          <w:rFonts w:ascii="Book Antiqua" w:hAnsi="Book Antiqua" w:cs="Book Antiqua"/>
        </w:rPr>
        <w:t>!</w:t>
      </w:r>
      <w:r w:rsidRPr="00FD62C9">
        <w:rPr>
          <w:rFonts w:ascii="Book Antiqua" w:hAnsi="Book Antiqua" w:cs="Book Antiqua"/>
        </w:rPr>
        <w:t xml:space="preserve"> Comment pouvons-nous assouvir nos besoins sexuels et </w:t>
      </w:r>
      <w:r w:rsidR="00FD62C9">
        <w:rPr>
          <w:rFonts w:ascii="Book Antiqua" w:hAnsi="Book Antiqua" w:cs="Book Antiqua"/>
        </w:rPr>
        <w:t>obtenir par là une récompense?</w:t>
      </w:r>
      <w:r w:rsidRPr="00FD62C9">
        <w:rPr>
          <w:rFonts w:ascii="Book Antiqua" w:hAnsi="Book Antiqua" w:cs="Book Antiqua"/>
        </w:rPr>
        <w:t xml:space="preserve">» Il répondit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N’as-tu pas vu la personne qui accomplit l’acte sexuel de façon illicite</w:t>
      </w:r>
      <w:r w:rsidR="00FE4236">
        <w:rPr>
          <w:rFonts w:ascii="Book Antiqua" w:hAnsi="Book Antiqua" w:cs="Book Antiqua"/>
          <w:i/>
          <w:iCs/>
          <w:color w:val="800000"/>
        </w:rPr>
        <w:t>;</w:t>
      </w:r>
      <w:r w:rsidRPr="00FD62C9">
        <w:rPr>
          <w:rFonts w:ascii="Book Antiqua" w:hAnsi="Book Antiqua" w:cs="Book Antiqua"/>
          <w:i/>
          <w:iCs/>
          <w:color w:val="800000"/>
        </w:rPr>
        <w:t xml:space="preserve"> cette personne ne récolterait-elle pas un péché</w:t>
      </w:r>
      <w:r w:rsidR="004745E0">
        <w:rPr>
          <w:rFonts w:ascii="Book Antiqua" w:hAnsi="Book Antiqua" w:cs="Book Antiqua"/>
          <w:i/>
          <w:iCs/>
          <w:color w:val="800000"/>
        </w:rPr>
        <w:t>?</w:t>
      </w:r>
      <w:r w:rsidRPr="00FD62C9">
        <w:rPr>
          <w:rFonts w:ascii="Book Antiqua" w:hAnsi="Book Antiqua" w:cs="Book Antiqua"/>
          <w:i/>
          <w:iCs/>
          <w:color w:val="800000"/>
        </w:rPr>
        <w:t xml:space="preserve"> De la même façon, celui qui accomplit l’acte sexuel de façon licite obtient une récompense.</w:t>
      </w:r>
      <w:r w:rsidRPr="00FD62C9">
        <w:rPr>
          <w:rFonts w:ascii="Book Antiqua" w:hAnsi="Book Antiqua" w:cs="Book Antiqua"/>
          <w:color w:val="800000"/>
        </w:rPr>
        <w:t>»</w:t>
      </w:r>
      <w:r w:rsidRPr="00FD62C9">
        <w:rPr>
          <w:rStyle w:val="FootnoteReference"/>
          <w:rFonts w:ascii="Book Antiqua" w:hAnsi="Book Antiqua" w:cs="Book Antiqua"/>
        </w:rPr>
        <w:footnoteReference w:id="59"/>
      </w:r>
    </w:p>
    <w:p w:rsidR="000F286A" w:rsidRPr="00FD62C9" w:rsidRDefault="000F286A" w:rsidP="004745E0">
      <w:pPr>
        <w:pStyle w:val="Heading1"/>
      </w:pPr>
      <w:bookmarkStart w:id="63" w:name="_Toc199607357"/>
      <w:bookmarkStart w:id="64" w:name="_Toc203465338"/>
      <w:bookmarkStart w:id="65" w:name="_Toc449801994"/>
      <w:r w:rsidRPr="00FD62C9">
        <w:t xml:space="preserve">L’interdiction du Prophète </w:t>
      </w:r>
      <w:r w:rsidR="003502FD" w:rsidRPr="00FD62C9">
        <w:rPr>
          <w:rFonts w:cs="CTraditional Arabic"/>
          <w:b w:val="0"/>
          <w:bCs w:val="0"/>
          <w:rtl/>
        </w:rPr>
        <w:t>ج</w:t>
      </w:r>
      <w:r w:rsidRPr="00FD62C9">
        <w:t xml:space="preserve"> d’avoir de mauvaises suspicions à l’égard de sa femme</w:t>
      </w:r>
      <w:bookmarkEnd w:id="63"/>
      <w:bookmarkEnd w:id="64"/>
      <w:bookmarkEnd w:id="65"/>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Parmi les honneurs que le Prophète rendit à la femme, on compte le fait qu’il interdit aux hommes d’avoir de mauvaises suspicions à leurs égards et de rechercher en elle un faux pas. Jâber </w:t>
      </w:r>
      <w:r w:rsidR="00E50192" w:rsidRPr="00E50192">
        <w:rPr>
          <w:rFonts w:ascii="CTraditional Arabic" w:hAnsi="CTraditional Arabic" w:cs="CTraditional Arabic"/>
          <w:rtl/>
        </w:rPr>
        <w:t>س</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color w:val="800000"/>
        </w:rPr>
        <w:t>«</w:t>
      </w:r>
      <w:r w:rsidRPr="00FD62C9">
        <w:rPr>
          <w:rFonts w:ascii="Book Antiqua" w:hAnsi="Book Antiqua" w:cs="Book Antiqua"/>
          <w:color w:val="800000"/>
        </w:rPr>
        <w:t xml:space="preserve">Le messager d’Allah </w:t>
      </w:r>
      <w:r w:rsidR="003502FD" w:rsidRPr="003502FD">
        <w:rPr>
          <w:rFonts w:ascii="Garamond" w:hAnsi="Garamond" w:cs="CTraditional Arabic"/>
          <w:color w:val="800000"/>
          <w:rtl/>
        </w:rPr>
        <w:t>ج</w:t>
      </w:r>
      <w:r w:rsidRPr="00FD62C9">
        <w:rPr>
          <w:rFonts w:ascii="Book Antiqua" w:hAnsi="Book Antiqua" w:cs="Book Antiqua"/>
          <w:color w:val="800000"/>
        </w:rPr>
        <w:t xml:space="preserve"> interdit au voyageur de rentrer chez son épouse de nuit par surprise afin de la prendre sur le fait accompli et pour a</w:t>
      </w:r>
      <w:r w:rsidR="00FD62C9">
        <w:rPr>
          <w:rFonts w:ascii="Book Antiqua" w:hAnsi="Book Antiqua" w:cs="Book Antiqua"/>
          <w:color w:val="800000"/>
        </w:rPr>
        <w:t>mbitionner de voir un faux pas.</w:t>
      </w:r>
      <w:r w:rsidRPr="00FD62C9">
        <w:rPr>
          <w:rFonts w:ascii="Book Antiqua" w:hAnsi="Book Antiqua" w:cs="Book Antiqua"/>
          <w:color w:val="800000"/>
        </w:rPr>
        <w:t>»</w:t>
      </w:r>
      <w:r w:rsidRPr="00FD62C9">
        <w:rPr>
          <w:rStyle w:val="FootnoteReference"/>
          <w:rFonts w:ascii="Book Antiqua" w:hAnsi="Book Antiqua" w:cs="Book Antiqua"/>
        </w:rPr>
        <w:footnoteReference w:id="60"/>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Quel honneur plus grand peut être fait aux femmes si ce n’est celui d’interdire à l’homme, dont l’absence fut longue, de rentrer chez lui de nuit sans avoir préalablement prévenu sa femme</w:t>
      </w:r>
      <w:r w:rsidR="004745E0">
        <w:rPr>
          <w:rFonts w:ascii="Book Antiqua" w:hAnsi="Book Antiqua" w:cs="Book Antiqua"/>
        </w:rPr>
        <w:t>!</w:t>
      </w:r>
      <w:r w:rsidRPr="00FD62C9">
        <w:rPr>
          <w:rFonts w:ascii="Book Antiqua" w:hAnsi="Book Antiqua" w:cs="Book Antiqua"/>
        </w:rPr>
        <w:t xml:space="preserve"> Cela est interdit, s’il fait cela avec l’intention de l’espionner et s’il doute sur son comportement. C’est bien Muhammad qui a vraiment libéré la femme...</w:t>
      </w:r>
    </w:p>
    <w:p w:rsidR="000F286A" w:rsidRPr="00F4719B" w:rsidRDefault="000F286A" w:rsidP="00FD62C9">
      <w:pPr>
        <w:pStyle w:val="h2"/>
      </w:pPr>
      <w:bookmarkStart w:id="66" w:name="_Toc199607358"/>
      <w:bookmarkStart w:id="67" w:name="_Toc203465339"/>
      <w:bookmarkStart w:id="68" w:name="_Toc449801995"/>
      <w:r w:rsidRPr="00F4719B">
        <w:t>La tend</w:t>
      </w:r>
      <w:r w:rsidR="004745E0">
        <w:t>resse du Prophète</w:t>
      </w:r>
      <w:r w:rsidRPr="00F4719B">
        <w:t xml:space="preserve"> </w:t>
      </w:r>
      <w:r w:rsidR="003502FD" w:rsidRPr="004745E0">
        <w:rPr>
          <w:rFonts w:ascii="Papyrus" w:hAnsi="Papyrus" w:cs="CTraditional Arabic"/>
          <w:b w:val="0"/>
          <w:bCs w:val="0"/>
          <w:sz w:val="24"/>
          <w:szCs w:val="24"/>
          <w:rtl/>
        </w:rPr>
        <w:t>ج</w:t>
      </w:r>
      <w:r w:rsidRPr="00F4719B">
        <w:t xml:space="preserve"> envers ses épouses Khadija et Aïcha</w:t>
      </w:r>
      <w:bookmarkEnd w:id="66"/>
      <w:bookmarkEnd w:id="67"/>
      <w:bookmarkEnd w:id="68"/>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Quant au comportement du Prophète </w:t>
      </w:r>
      <w:r w:rsidR="003502FD" w:rsidRPr="003502FD">
        <w:rPr>
          <w:rFonts w:ascii="Garamond" w:hAnsi="Garamond" w:cs="CTraditional Arabic"/>
          <w:rtl/>
        </w:rPr>
        <w:t>ج</w:t>
      </w:r>
      <w:r w:rsidRPr="00FD62C9">
        <w:rPr>
          <w:rFonts w:ascii="Book Antiqua" w:hAnsi="Book Antiqua" w:cs="Book Antiqua"/>
        </w:rPr>
        <w:t xml:space="preserve"> avec ses femmes, il se distinguait par une intense sensibilité et douceur. Le Prophète </w:t>
      </w:r>
      <w:r w:rsidR="003502FD" w:rsidRPr="003502FD">
        <w:rPr>
          <w:rFonts w:ascii="Garamond" w:hAnsi="Garamond" w:cs="CTraditional Arabic"/>
          <w:rtl/>
        </w:rPr>
        <w:t>ج</w:t>
      </w:r>
      <w:r w:rsidRPr="00FD62C9">
        <w:rPr>
          <w:rFonts w:ascii="Book Antiqua" w:hAnsi="Book Antiqua" w:cs="Book Antiqua"/>
        </w:rPr>
        <w:t xml:space="preserve"> aidait son épouse dans les tâches ménagères. Al-Aswad demanda à Aïcha, qu’Allah l’agrée</w:t>
      </w:r>
      <w:r w:rsidR="00FD62C9">
        <w:rPr>
          <w:rFonts w:ascii="Book Antiqua" w:hAnsi="Book Antiqua" w:cs="Book Antiqua"/>
        </w:rPr>
        <w:t>: «</w:t>
      </w:r>
      <w:r w:rsidRPr="00FD62C9">
        <w:rPr>
          <w:rFonts w:ascii="Book Antiqua" w:hAnsi="Book Antiqua" w:cs="Book Antiqua"/>
        </w:rPr>
        <w:t xml:space="preserve">Comment se comportait le Prophète </w:t>
      </w:r>
      <w:r w:rsidR="003502FD" w:rsidRPr="003502FD">
        <w:rPr>
          <w:rFonts w:ascii="Garamond" w:hAnsi="Garamond" w:cs="CTraditional Arabic"/>
          <w:rtl/>
        </w:rPr>
        <w:t>ج</w:t>
      </w:r>
      <w:r w:rsidR="00FD62C9">
        <w:rPr>
          <w:rFonts w:ascii="Book Antiqua" w:hAnsi="Book Antiqua" w:cs="Book Antiqua"/>
        </w:rPr>
        <w:t xml:space="preserve"> au sein de sa famille</w:t>
      </w:r>
      <w:r w:rsidRPr="00FD62C9">
        <w:rPr>
          <w:rFonts w:ascii="Book Antiqua" w:hAnsi="Book Antiqua" w:cs="Book Antiqua"/>
        </w:rPr>
        <w:t>?» Elle répondit</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color w:val="800000"/>
        </w:rPr>
        <w:t>«</w:t>
      </w:r>
      <w:r w:rsidRPr="00FD62C9">
        <w:rPr>
          <w:rFonts w:ascii="Book Antiqua" w:hAnsi="Book Antiqua" w:cs="Book Antiqua"/>
          <w:color w:val="800000"/>
        </w:rPr>
        <w:t>Il m’aidait dans les tâches ménagères, et lorsque retentissait l’appel à la prière, il allait</w:t>
      </w:r>
      <w:r w:rsidR="00FD62C9">
        <w:rPr>
          <w:rFonts w:ascii="Book Antiqua" w:hAnsi="Book Antiqua" w:cs="Book Antiqua"/>
          <w:color w:val="800000"/>
        </w:rPr>
        <w:t xml:space="preserve"> à la mosquée pour l’accomplir.</w:t>
      </w:r>
      <w:r w:rsidRPr="00FD62C9">
        <w:rPr>
          <w:rFonts w:ascii="Book Antiqua" w:hAnsi="Book Antiqua" w:cs="Book Antiqua"/>
          <w:color w:val="800000"/>
        </w:rPr>
        <w:t>»</w:t>
      </w:r>
      <w:r w:rsidRPr="00FD62C9">
        <w:rPr>
          <w:rStyle w:val="FootnoteReference"/>
          <w:rFonts w:ascii="Book Antiqua" w:hAnsi="Book Antiqua" w:cs="Book Antiqua"/>
        </w:rPr>
        <w:footnoteReference w:id="61"/>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Contemplez ce tableau aux couleurs romantiques et écoutez ces merveilleuses paroles entre deux époux, dont l’un est Muhammad </w:t>
      </w:r>
      <w:r w:rsidR="003502FD" w:rsidRPr="003502FD">
        <w:rPr>
          <w:rFonts w:ascii="Garamond" w:hAnsi="Garamond" w:cs="CTraditional Arabic"/>
          <w:rtl/>
        </w:rPr>
        <w:t>ج</w:t>
      </w:r>
      <w:r w:rsidRPr="00FD62C9">
        <w:rPr>
          <w:rFonts w:ascii="Book Antiqua" w:hAnsi="Book Antiqua" w:cs="Book Antiqua"/>
        </w:rPr>
        <w:t xml:space="preserve"> et l’autre Aïcha, qu’Allah l’agrée, et vous sentirez le degré de sensibilité et d’amour que l’épouse du Prophète </w:t>
      </w:r>
      <w:r w:rsidR="003502FD" w:rsidRPr="003502FD">
        <w:rPr>
          <w:rFonts w:ascii="Garamond" w:hAnsi="Garamond" w:cs="CTraditional Arabic"/>
          <w:rtl/>
        </w:rPr>
        <w:t>ج</w:t>
      </w:r>
      <w:r w:rsidRPr="00FD62C9">
        <w:rPr>
          <w:rFonts w:ascii="Book Antiqua" w:hAnsi="Book Antiqua" w:cs="Book Antiqua"/>
        </w:rPr>
        <w:t xml:space="preserve"> éprouvait pour lui. Le Prophète </w:t>
      </w:r>
      <w:r w:rsidR="003502FD" w:rsidRPr="003502FD">
        <w:rPr>
          <w:rFonts w:ascii="Garamond" w:hAnsi="Garamond" w:cs="CTraditional Arabic"/>
          <w:rtl/>
        </w:rPr>
        <w:t>ج</w:t>
      </w:r>
      <w:r w:rsidRPr="00FD62C9">
        <w:rPr>
          <w:rFonts w:ascii="Book Antiqua" w:hAnsi="Book Antiqua" w:cs="Book Antiqua"/>
        </w:rPr>
        <w:t xml:space="preserve"> dit à Aïcha</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Je sais lorsque tu es en colère (contre moi) et lorsque tu es satisfaite (de moi).</w:t>
      </w:r>
      <w:r w:rsidRPr="00FD62C9">
        <w:rPr>
          <w:rFonts w:ascii="Book Antiqua" w:hAnsi="Book Antiqua" w:cs="Book Antiqua"/>
          <w:color w:val="800000"/>
        </w:rPr>
        <w:t>»</w:t>
      </w:r>
      <w:r w:rsidRPr="00FD62C9">
        <w:rPr>
          <w:rFonts w:ascii="Book Antiqua" w:hAnsi="Book Antiqua" w:cs="Book Antiqua"/>
        </w:rPr>
        <w:t xml:space="preserve"> Elle dit</w:t>
      </w:r>
      <w:r w:rsidR="00FD62C9">
        <w:rPr>
          <w:rFonts w:ascii="Book Antiqua" w:hAnsi="Book Antiqua" w:cs="Book Antiqua"/>
        </w:rPr>
        <w:t>: «</w:t>
      </w:r>
      <w:r w:rsidRPr="00FD62C9">
        <w:rPr>
          <w:rFonts w:ascii="Book Antiqua" w:hAnsi="Book Antiqua" w:cs="Book Antiqua"/>
        </w:rPr>
        <w:t>Et comment sai</w:t>
      </w:r>
      <w:r w:rsidR="00FD62C9">
        <w:rPr>
          <w:rFonts w:ascii="Book Antiqua" w:hAnsi="Book Antiqua" w:cs="Book Antiqua"/>
        </w:rPr>
        <w:t>s-tu cela, ô messager d’Allah?</w:t>
      </w:r>
      <w:r w:rsidRPr="00FD62C9">
        <w:rPr>
          <w:rFonts w:ascii="Book Antiqua" w:hAnsi="Book Antiqua" w:cs="Book Antiqua"/>
        </w:rPr>
        <w:t>» Il répondit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Lorsque tu es satisfaite, tu dis</w:t>
      </w:r>
      <w:r w:rsidR="00FD62C9">
        <w:rPr>
          <w:rFonts w:ascii="Book Antiqua" w:hAnsi="Book Antiqua" w:cs="Book Antiqua"/>
          <w:i/>
          <w:iCs/>
          <w:color w:val="800000"/>
        </w:rPr>
        <w:t>:</w:t>
      </w:r>
      <w:r w:rsidRPr="00FD62C9">
        <w:rPr>
          <w:rFonts w:ascii="Book Antiqua" w:hAnsi="Book Antiqua" w:cs="Book Antiqua"/>
          <w:i/>
          <w:iCs/>
          <w:color w:val="800000"/>
        </w:rPr>
        <w:t xml:space="preserve"> "bien sûr, je jure par le Seigneur de Muhammad" et lorsque tu es en colère, tu dis</w:t>
      </w:r>
      <w:r w:rsidR="00FD62C9">
        <w:rPr>
          <w:rFonts w:ascii="Book Antiqua" w:hAnsi="Book Antiqua" w:cs="Book Antiqua"/>
          <w:i/>
          <w:iCs/>
          <w:color w:val="800000"/>
        </w:rPr>
        <w:t>:</w:t>
      </w:r>
      <w:r w:rsidRPr="00FD62C9">
        <w:rPr>
          <w:rFonts w:ascii="Book Antiqua" w:hAnsi="Book Antiqua" w:cs="Book Antiqua"/>
          <w:i/>
          <w:iCs/>
          <w:color w:val="800000"/>
        </w:rPr>
        <w:t xml:space="preserve"> "non, je jure par le Seigneur d’Abraham"</w:t>
      </w:r>
      <w:r w:rsidRPr="00FD62C9">
        <w:rPr>
          <w:rFonts w:ascii="Book Antiqua" w:hAnsi="Book Antiqua" w:cs="Book Antiqua"/>
          <w:color w:val="800000"/>
        </w:rPr>
        <w:t>»</w:t>
      </w:r>
      <w:r w:rsidRPr="00FD62C9">
        <w:rPr>
          <w:rFonts w:ascii="Book Antiqua" w:hAnsi="Book Antiqua" w:cs="Book Antiqua"/>
        </w:rPr>
        <w:t xml:space="preserve"> Elle acquiesça et dit</w:t>
      </w:r>
      <w:r w:rsidR="00FD62C9">
        <w:rPr>
          <w:rFonts w:ascii="Book Antiqua" w:hAnsi="Book Antiqua" w:cs="Book Antiqua"/>
        </w:rPr>
        <w:t>:</w:t>
      </w:r>
      <w:r w:rsidRPr="00FD62C9">
        <w:rPr>
          <w:rFonts w:ascii="Book Antiqua" w:hAnsi="Book Antiqua" w:cs="Book Antiqua"/>
        </w:rPr>
        <w:t xml:space="preserve"> je jure par Allah, ô messager d’Allah,</w:t>
      </w:r>
      <w:r w:rsidRPr="00FD62C9">
        <w:rPr>
          <w:rFonts w:ascii="Book Antiqua" w:hAnsi="Book Antiqua" w:cs="Book Antiqua"/>
          <w:color w:val="FF0000"/>
        </w:rPr>
        <w:t xml:space="preserve"> </w:t>
      </w:r>
      <w:r w:rsidRPr="00FD62C9">
        <w:rPr>
          <w:rFonts w:ascii="Book Antiqua" w:hAnsi="Book Antiqua" w:cs="Book Antiqua"/>
        </w:rPr>
        <w:t>il n'y a que ton nom que je puiss</w:t>
      </w:r>
      <w:r w:rsidR="00FD62C9">
        <w:rPr>
          <w:rFonts w:ascii="Book Antiqua" w:hAnsi="Book Antiqua" w:cs="Book Antiqua"/>
        </w:rPr>
        <w:t>e esquiver (en état de colère).</w:t>
      </w:r>
      <w:r w:rsidRPr="00FD62C9">
        <w:rPr>
          <w:rFonts w:ascii="Book Antiqua" w:hAnsi="Book Antiqua" w:cs="Book Antiqua"/>
        </w:rPr>
        <w:t>»</w:t>
      </w:r>
      <w:r w:rsidRPr="00FD62C9">
        <w:rPr>
          <w:rStyle w:val="FootnoteReference"/>
          <w:rFonts w:ascii="Book Antiqua" w:hAnsi="Book Antiqua" w:cs="Book Antiqua"/>
        </w:rPr>
        <w:footnoteReference w:id="62"/>
      </w:r>
      <w:r w:rsidRPr="00FD62C9">
        <w:rPr>
          <w:rFonts w:ascii="Book Antiqua" w:hAnsi="Book Antiqua" w:cs="Book Antiqua"/>
        </w:rPr>
        <w:t xml:space="preserve"> Cela signifie que mon amour pour toi est ancré à jamais dans mon cœur et ne se transformera jamais.</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Contemplez également ce beau tableau représentant le badinage amoureux entre les deux époux. Aïcha, qu’Allah l’agrée, dit</w:t>
      </w:r>
      <w:r w:rsidR="00FD62C9">
        <w:rPr>
          <w:rFonts w:ascii="Book Antiqua" w:hAnsi="Book Antiqua" w:cs="Book Antiqua"/>
        </w:rPr>
        <w:t>: «</w:t>
      </w:r>
      <w:r w:rsidRPr="00FD62C9">
        <w:rPr>
          <w:rFonts w:ascii="Book Antiqua" w:hAnsi="Book Antiqua" w:cs="Book Antiqua"/>
        </w:rPr>
        <w:t xml:space="preserve">J’accompagnai le Prophète dans un de ses voyages alors que j’étais encore une jeune fille mince et svelte, puis le Prophète </w:t>
      </w:r>
      <w:r w:rsidR="003502FD" w:rsidRPr="003502FD">
        <w:rPr>
          <w:rFonts w:ascii="Garamond" w:hAnsi="Garamond" w:cs="CTraditional Arabic"/>
          <w:rtl/>
        </w:rPr>
        <w:t>ج</w:t>
      </w:r>
      <w:r w:rsidRPr="00FD62C9">
        <w:rPr>
          <w:rFonts w:ascii="Book Antiqua" w:hAnsi="Book Antiqua" w:cs="Book Antiqua"/>
        </w:rPr>
        <w:t xml:space="preserve"> dit aux gens</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00FD62C9">
        <w:rPr>
          <w:rFonts w:ascii="Book Antiqua" w:hAnsi="Book Antiqua" w:cs="Book Antiqua"/>
          <w:i/>
          <w:iCs/>
          <w:color w:val="800000"/>
        </w:rPr>
        <w:t>Avancez</w:t>
      </w:r>
      <w:r w:rsidRPr="00FD62C9">
        <w:rPr>
          <w:rFonts w:ascii="Book Antiqua" w:hAnsi="Book Antiqua" w:cs="Book Antiqua"/>
          <w:i/>
          <w:iCs/>
          <w:color w:val="800000"/>
        </w:rPr>
        <w:t>!</w:t>
      </w:r>
      <w:r w:rsidRPr="00FD62C9">
        <w:rPr>
          <w:rFonts w:ascii="Book Antiqua" w:hAnsi="Book Antiqua" w:cs="Book Antiqua"/>
          <w:color w:val="800000"/>
        </w:rPr>
        <w:t>»</w:t>
      </w:r>
      <w:r w:rsidRPr="00FD62C9">
        <w:rPr>
          <w:rFonts w:ascii="Book Antiqua" w:hAnsi="Book Antiqua" w:cs="Book Antiqua"/>
        </w:rPr>
        <w:t xml:space="preserve"> Ils avancèrent, puis il me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Viens faire la course avec moi.</w:t>
      </w:r>
      <w:r w:rsidRPr="00FD62C9">
        <w:rPr>
          <w:rFonts w:ascii="Book Antiqua" w:hAnsi="Book Antiqua" w:cs="Book Antiqua"/>
          <w:color w:val="800000"/>
        </w:rPr>
        <w:t>»</w:t>
      </w:r>
      <w:r w:rsidRPr="00FD62C9">
        <w:rPr>
          <w:rFonts w:ascii="Book Antiqua" w:hAnsi="Book Antiqua" w:cs="Book Antiqua"/>
        </w:rPr>
        <w:t xml:space="preserve"> Nous fîmes la course ensemble et je le battis. Il ne m’en parla plus pendant un long moment jusqu’à oublier ce fait. Plus tard, lorsque je pris du poids et je forcis, je l’accompagnai une nouvelle fois dans un de ses voyages, puis il dit aux gens</w:t>
      </w:r>
      <w:r w:rsidR="00FD62C9">
        <w:rPr>
          <w:rFonts w:ascii="Book Antiqua" w:hAnsi="Book Antiqua" w:cs="Book Antiqua"/>
        </w:rPr>
        <w:t>:</w:t>
      </w:r>
      <w:r w:rsidRPr="00FD62C9">
        <w:rPr>
          <w:rFonts w:ascii="Book Antiqua" w:hAnsi="Book Antiqua" w:cs="Book Antiqua"/>
        </w:rPr>
        <w:t> </w:t>
      </w:r>
      <w:r w:rsidRPr="00FD62C9">
        <w:rPr>
          <w:rFonts w:ascii="Book Antiqua" w:hAnsi="Book Antiqua" w:cs="Book Antiqua"/>
          <w:color w:val="800000"/>
        </w:rPr>
        <w:t>«</w:t>
      </w:r>
      <w:r w:rsidR="00FD62C9">
        <w:rPr>
          <w:rFonts w:ascii="Book Antiqua" w:hAnsi="Book Antiqua" w:cs="Book Antiqua"/>
          <w:i/>
          <w:iCs/>
          <w:color w:val="800000"/>
        </w:rPr>
        <w:t>Avancez</w:t>
      </w:r>
      <w:r w:rsidRPr="00FD62C9">
        <w:rPr>
          <w:rFonts w:ascii="Book Antiqua" w:hAnsi="Book Antiqua" w:cs="Book Antiqua"/>
          <w:i/>
          <w:iCs/>
          <w:color w:val="800000"/>
        </w:rPr>
        <w:t>!</w:t>
      </w:r>
      <w:r w:rsidRPr="00FD62C9">
        <w:rPr>
          <w:rFonts w:ascii="Book Antiqua" w:hAnsi="Book Antiqua" w:cs="Book Antiqua"/>
          <w:color w:val="800000"/>
        </w:rPr>
        <w:t>»</w:t>
      </w:r>
      <w:r w:rsidRPr="00FD62C9">
        <w:rPr>
          <w:rFonts w:ascii="Book Antiqua" w:hAnsi="Book Antiqua" w:cs="Book Antiqua"/>
        </w:rPr>
        <w:t xml:space="preserve"> Ils avancèrent, puis il me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Viens faire la course avec moi.</w:t>
      </w:r>
      <w:r w:rsidRPr="00FD62C9">
        <w:rPr>
          <w:rFonts w:ascii="Book Antiqua" w:hAnsi="Book Antiqua" w:cs="Book Antiqua"/>
          <w:color w:val="800000"/>
        </w:rPr>
        <w:t>»</w:t>
      </w:r>
      <w:r w:rsidRPr="00FD62C9">
        <w:rPr>
          <w:rFonts w:ascii="Book Antiqua" w:hAnsi="Book Antiqua" w:cs="Book Antiqua"/>
        </w:rPr>
        <w:t xml:space="preserve"> Nous fîmes la course ensemble et cette fois, il me battit. Il ria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Cette fois j'ai pris ma revanche</w:t>
      </w:r>
      <w:r w:rsidRPr="00FD62C9">
        <w:rPr>
          <w:rFonts w:ascii="Book Antiqua" w:hAnsi="Book Antiqua" w:cs="Book Antiqua"/>
          <w:color w:val="800000"/>
        </w:rPr>
        <w:t xml:space="preserve"> </w:t>
      </w:r>
      <w:r w:rsidR="00FD62C9">
        <w:rPr>
          <w:rFonts w:ascii="Book Antiqua" w:hAnsi="Book Antiqua" w:cs="Book Antiqua"/>
          <w:i/>
          <w:iCs/>
          <w:color w:val="800000"/>
        </w:rPr>
        <w:t>(de la première course perdue)</w:t>
      </w:r>
      <w:r w:rsidRPr="00FD62C9">
        <w:rPr>
          <w:rFonts w:ascii="Book Antiqua" w:hAnsi="Book Antiqua" w:cs="Book Antiqua"/>
          <w:i/>
          <w:iCs/>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63"/>
      </w:r>
      <w:r w:rsidRPr="00FD62C9">
        <w:rPr>
          <w:rFonts w:ascii="Book Antiqua" w:hAnsi="Book Antiqua" w:cs="Book Antiqua"/>
        </w:rPr>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La fidélité du Prophète envers son épouse Khadîja, qu’Allah l’agrée, se perpétua jusqu’à sa mort. Anas </w:t>
      </w:r>
      <w:r w:rsidR="00E50192" w:rsidRPr="00E50192">
        <w:rPr>
          <w:rFonts w:ascii="CTraditional Arabic" w:hAnsi="CTraditional Arabic" w:cs="CTraditional Arabic"/>
          <w:rtl/>
        </w:rPr>
        <w:t>س</w:t>
      </w:r>
      <w:r w:rsidRPr="00FD62C9">
        <w:rPr>
          <w:rFonts w:ascii="Book Antiqua" w:hAnsi="Book Antiqua" w:cs="Book Antiqua"/>
        </w:rPr>
        <w:t xml:space="preserve"> dit</w:t>
      </w:r>
      <w:r w:rsidR="00FD62C9">
        <w:rPr>
          <w:rFonts w:ascii="Book Antiqua" w:hAnsi="Book Antiqua" w:cs="Book Antiqua"/>
        </w:rPr>
        <w:t>: «</w:t>
      </w:r>
      <w:r w:rsidRPr="00FD62C9">
        <w:rPr>
          <w:rFonts w:ascii="Book Antiqua" w:hAnsi="Book Antiqua" w:cs="Book Antiqua"/>
        </w:rPr>
        <w:t xml:space="preserve">Lorsque un cadeau était offert au Prophète </w:t>
      </w:r>
      <w:r w:rsidR="003502FD" w:rsidRPr="003502FD">
        <w:rPr>
          <w:rFonts w:ascii="Garamond" w:hAnsi="Garamond" w:cs="CTraditional Arabic"/>
          <w:rtl/>
        </w:rPr>
        <w:t>ج</w:t>
      </w:r>
      <w:r w:rsidRPr="00FD62C9">
        <w:rPr>
          <w:rFonts w:ascii="Book Antiqua" w:hAnsi="Book Antiqua" w:cs="Book Antiqua"/>
        </w:rPr>
        <w:t>, il disait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Faites-le parvenir à cette femme, car elle était une amie de Khadîja.</w:t>
      </w:r>
      <w:r w:rsidRPr="00FD62C9">
        <w:rPr>
          <w:rFonts w:ascii="Book Antiqua" w:hAnsi="Book Antiqua" w:cs="Book Antiqua"/>
          <w:color w:val="800000"/>
        </w:rPr>
        <w:t>»</w:t>
      </w:r>
      <w:r w:rsidRPr="00FD62C9">
        <w:rPr>
          <w:rStyle w:val="FootnoteReference"/>
          <w:rFonts w:ascii="Book Antiqua" w:hAnsi="Book Antiqua" w:cs="Book Antiqua"/>
        </w:rPr>
        <w:footnoteReference w:id="64"/>
      </w:r>
      <w:r w:rsidRPr="00FD62C9">
        <w:rPr>
          <w:rFonts w:ascii="Book Antiqua" w:hAnsi="Book Antiqua" w:cs="Book Antiqua"/>
        </w:rPr>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On demanda au Prophète </w:t>
      </w:r>
      <w:r w:rsidR="003502FD" w:rsidRPr="003502FD">
        <w:rPr>
          <w:rFonts w:ascii="Garamond" w:hAnsi="Garamond" w:cs="CTraditional Arabic"/>
          <w:rtl/>
        </w:rPr>
        <w:t>ج</w:t>
      </w:r>
      <w:r w:rsidRPr="00FD62C9">
        <w:rPr>
          <w:rFonts w:ascii="Book Antiqua" w:hAnsi="Book Antiqua" w:cs="Book Antiqua"/>
        </w:rPr>
        <w:t xml:space="preserve"> quelle est la personne que tu aimes le plus, il répondit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Aïcha.</w:t>
      </w:r>
      <w:r w:rsidRPr="00FD62C9">
        <w:rPr>
          <w:rFonts w:ascii="Book Antiqua" w:hAnsi="Book Antiqua" w:cs="Book Antiqua"/>
          <w:color w:val="800000"/>
        </w:rPr>
        <w:t>»</w:t>
      </w:r>
      <w:r w:rsidRPr="00FD62C9">
        <w:rPr>
          <w:rFonts w:ascii="Book Antiqua" w:hAnsi="Book Antiqua" w:cs="Book Antiqua"/>
        </w:rPr>
        <w:t xml:space="preserve"> qui était son épouse.</w:t>
      </w:r>
      <w:r w:rsidRPr="00FD62C9">
        <w:rPr>
          <w:rStyle w:val="FootnoteReference"/>
          <w:rFonts w:ascii="Book Antiqua" w:hAnsi="Book Antiqua" w:cs="Book Antiqua"/>
        </w:rPr>
        <w:footnoteReference w:id="65"/>
      </w:r>
    </w:p>
    <w:p w:rsidR="000F286A" w:rsidRPr="00F4719B" w:rsidRDefault="000F286A" w:rsidP="00FD62C9">
      <w:pPr>
        <w:pStyle w:val="h2"/>
      </w:pPr>
      <w:bookmarkStart w:id="69" w:name="_Toc199607359"/>
      <w:bookmarkStart w:id="70" w:name="_Toc203465340"/>
      <w:bookmarkStart w:id="71" w:name="_Toc449801996"/>
      <w:r w:rsidRPr="00F4719B">
        <w:t xml:space="preserve">L’honneur </w:t>
      </w:r>
      <w:r w:rsidR="00842219">
        <w:t>rendu à la mère par le Prophète</w:t>
      </w:r>
      <w:r w:rsidR="003502FD" w:rsidRPr="00842219">
        <w:rPr>
          <w:rFonts w:ascii="Papyrus" w:hAnsi="Papyrus" w:cs="CTraditional Arabic"/>
          <w:b w:val="0"/>
          <w:bCs w:val="0"/>
          <w:sz w:val="24"/>
          <w:szCs w:val="24"/>
          <w:rtl/>
        </w:rPr>
        <w:t>ج</w:t>
      </w:r>
      <w:r w:rsidRPr="00F4719B">
        <w:t xml:space="preserve"> de l’Islam</w:t>
      </w:r>
      <w:bookmarkEnd w:id="69"/>
      <w:bookmarkEnd w:id="70"/>
      <w:bookmarkEnd w:id="71"/>
      <w:r w:rsidR="00DF4C5E">
        <w:t xml:space="preserve"> </w:t>
      </w:r>
    </w:p>
    <w:p w:rsidR="000F286A" w:rsidRPr="00FD62C9" w:rsidRDefault="000F286A" w:rsidP="00FD62C9">
      <w:pPr>
        <w:spacing w:before="120"/>
        <w:ind w:firstLine="284"/>
        <w:jc w:val="both"/>
        <w:rPr>
          <w:rFonts w:ascii="Book Antiqua" w:hAnsi="Book Antiqua" w:cs="Book Antiqua"/>
        </w:rPr>
      </w:pPr>
      <w:r w:rsidRPr="00FD62C9">
        <w:rPr>
          <w:rFonts w:ascii="Book Antiqua" w:hAnsi="Book Antiqua" w:cs="Book Antiqua"/>
        </w:rPr>
        <w:t xml:space="preserve">Enfin, le Prophète </w:t>
      </w:r>
      <w:r w:rsidR="003502FD" w:rsidRPr="003502FD">
        <w:rPr>
          <w:rFonts w:ascii="Garamond" w:hAnsi="Garamond" w:cs="CTraditional Arabic"/>
          <w:rtl/>
        </w:rPr>
        <w:t>ج</w:t>
      </w:r>
      <w:r w:rsidRPr="00FD62C9">
        <w:rPr>
          <w:rFonts w:ascii="Book Antiqua" w:hAnsi="Book Antiqua" w:cs="Book Antiqua"/>
        </w:rPr>
        <w:t xml:space="preserve"> n’a point omis d’évoquer l’importance de la mère qui est volontairement oubliée par les organisations internationales qui prétendent défendre les droits de la femme. En effet, ces organisations ne respectent nullement les droits donnés à la mère et ne donnent pas d’importance à l’éducation des enfants. Par contre, lorsqu’un homme demanda au Prophète </w:t>
      </w:r>
      <w:r w:rsidR="003502FD" w:rsidRPr="003502FD">
        <w:rPr>
          <w:rFonts w:ascii="Garamond" w:hAnsi="Garamond" w:cs="CTraditional Arabic"/>
          <w:rtl/>
        </w:rPr>
        <w:t>ج</w:t>
      </w:r>
      <w:r w:rsidR="00FD62C9">
        <w:rPr>
          <w:rFonts w:ascii="Book Antiqua" w:hAnsi="Book Antiqua" w:cs="Book Antiqua"/>
        </w:rPr>
        <w:t>: «</w:t>
      </w:r>
      <w:r w:rsidRPr="00FD62C9">
        <w:rPr>
          <w:rFonts w:ascii="Book Antiqua" w:hAnsi="Book Antiqua" w:cs="Book Antiqua"/>
        </w:rPr>
        <w:t>Quelle perso</w:t>
      </w:r>
      <w:r w:rsidR="00FD62C9">
        <w:rPr>
          <w:rFonts w:ascii="Book Antiqua" w:hAnsi="Book Antiqua" w:cs="Book Antiqua"/>
        </w:rPr>
        <w:t>nne mérite ma bonne compagnie</w:t>
      </w:r>
      <w:r w:rsidR="004745E0">
        <w:rPr>
          <w:rFonts w:ascii="Book Antiqua" w:hAnsi="Book Antiqua" w:cs="Book Antiqua"/>
        </w:rPr>
        <w:t>?</w:t>
      </w:r>
      <w:r w:rsidRPr="00FD62C9">
        <w:rPr>
          <w:rFonts w:ascii="Book Antiqua" w:hAnsi="Book Antiqua" w:cs="Book Antiqua"/>
        </w:rPr>
        <w:t>» Il répondit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Ta mère.</w:t>
      </w:r>
      <w:r w:rsidRPr="00FD62C9">
        <w:rPr>
          <w:rFonts w:ascii="Book Antiqua" w:hAnsi="Book Antiqua" w:cs="Book Antiqua"/>
          <w:color w:val="800000"/>
        </w:rPr>
        <w:t>»</w:t>
      </w:r>
      <w:r w:rsidRPr="00FD62C9">
        <w:rPr>
          <w:rFonts w:ascii="Book Antiqua" w:hAnsi="Book Antiqua" w:cs="Book Antiqua"/>
        </w:rPr>
        <w:t xml:space="preserve"> L’homme dit</w:t>
      </w:r>
      <w:r w:rsidR="00FD62C9">
        <w:rPr>
          <w:rFonts w:ascii="Book Antiqua" w:hAnsi="Book Antiqua" w:cs="Book Antiqua"/>
        </w:rPr>
        <w:t>: «Et qui ensuite?</w:t>
      </w:r>
      <w:r w:rsidRPr="00FD62C9">
        <w:rPr>
          <w:rFonts w:ascii="Book Antiqua" w:hAnsi="Book Antiqua" w:cs="Book Antiqua"/>
        </w:rPr>
        <w:t xml:space="preserve">» Il 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Ta mère.</w:t>
      </w:r>
      <w:r w:rsidRPr="00FD62C9">
        <w:rPr>
          <w:rFonts w:ascii="Book Antiqua" w:hAnsi="Book Antiqua" w:cs="Book Antiqua"/>
          <w:color w:val="800000"/>
        </w:rPr>
        <w:t>»</w:t>
      </w:r>
      <w:r w:rsidRPr="00FD62C9">
        <w:rPr>
          <w:rFonts w:ascii="Book Antiqua" w:hAnsi="Book Antiqua" w:cs="Book Antiqua"/>
        </w:rPr>
        <w:t xml:space="preserve"> L’homme redit</w:t>
      </w:r>
      <w:r w:rsidR="00FD62C9">
        <w:rPr>
          <w:rFonts w:ascii="Book Antiqua" w:hAnsi="Book Antiqua" w:cs="Book Antiqua"/>
        </w:rPr>
        <w:t>: «Et qui ensuite?</w:t>
      </w:r>
      <w:r w:rsidRPr="00FD62C9">
        <w:rPr>
          <w:rFonts w:ascii="Book Antiqua" w:hAnsi="Book Antiqua" w:cs="Book Antiqua"/>
        </w:rPr>
        <w:t xml:space="preserve">» Le Prophète 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Ta mère.</w:t>
      </w:r>
      <w:r w:rsidRPr="00FD62C9">
        <w:rPr>
          <w:rFonts w:ascii="Book Antiqua" w:hAnsi="Book Antiqua" w:cs="Book Antiqua"/>
          <w:color w:val="800000"/>
        </w:rPr>
        <w:t>»</w:t>
      </w:r>
      <w:r w:rsidRPr="00FD62C9">
        <w:rPr>
          <w:rFonts w:ascii="Book Antiqua" w:hAnsi="Book Antiqua" w:cs="Book Antiqua"/>
        </w:rPr>
        <w:t xml:space="preserve"> L’homme réitéra</w:t>
      </w:r>
      <w:r w:rsidR="00FD62C9">
        <w:rPr>
          <w:rFonts w:ascii="Book Antiqua" w:hAnsi="Book Antiqua" w:cs="Book Antiqua"/>
        </w:rPr>
        <w:t>: «Et qui ensuite?</w:t>
      </w:r>
      <w:r w:rsidRPr="00FD62C9">
        <w:rPr>
          <w:rFonts w:ascii="Book Antiqua" w:hAnsi="Book Antiqua" w:cs="Book Antiqua"/>
        </w:rPr>
        <w:t xml:space="preserve">» Le Prophète dit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Ton père.</w:t>
      </w:r>
      <w:r w:rsidRPr="00FD62C9">
        <w:rPr>
          <w:rFonts w:ascii="Book Antiqua" w:hAnsi="Book Antiqua" w:cs="Book Antiqua"/>
          <w:color w:val="800000"/>
        </w:rPr>
        <w:t>»</w:t>
      </w:r>
      <w:r w:rsidRPr="00FD62C9">
        <w:rPr>
          <w:rStyle w:val="FootnoteReference"/>
          <w:rFonts w:ascii="Book Antiqua" w:hAnsi="Book Antiqua" w:cs="Book Antiqua"/>
        </w:rPr>
        <w:footnoteReference w:id="66"/>
      </w:r>
      <w:r w:rsidRPr="00FD62C9">
        <w:rPr>
          <w:rFonts w:ascii="Book Antiqua" w:hAnsi="Book Antiqua" w:cs="Book Antiqua"/>
        </w:rPr>
        <w:t xml:space="preserve"> C’est ainsi que nous concluons la description de comportement du Prophète </w:t>
      </w:r>
      <w:r w:rsidR="003502FD" w:rsidRPr="003502FD">
        <w:rPr>
          <w:rFonts w:ascii="Garamond" w:hAnsi="Garamond" w:cs="CTraditional Arabic"/>
          <w:rtl/>
        </w:rPr>
        <w:t>ج</w:t>
      </w:r>
      <w:r w:rsidRPr="00FD62C9">
        <w:rPr>
          <w:rFonts w:ascii="Book Antiqua" w:hAnsi="Book Antiqua" w:cs="Book Antiqua"/>
        </w:rPr>
        <w:t xml:space="preserve"> envers les femmes…</w:t>
      </w:r>
    </w:p>
    <w:p w:rsidR="000F286A" w:rsidRDefault="000F286A" w:rsidP="00FD62C9">
      <w:pPr>
        <w:spacing w:before="120"/>
        <w:ind w:firstLine="284"/>
        <w:jc w:val="both"/>
        <w:rPr>
          <w:rFonts w:ascii="Monotype Corsiva" w:hAnsi="Monotype Corsiva"/>
          <w:i/>
          <w:iCs/>
          <w:color w:val="800000"/>
        </w:rPr>
      </w:pPr>
      <w:r w:rsidRPr="00380D0D">
        <w:rPr>
          <w:rFonts w:ascii="Monotype Corsiva" w:hAnsi="Monotype Corsiva"/>
          <w:i/>
          <w:iCs/>
          <w:color w:val="800000"/>
        </w:rPr>
        <w:t>Et notre dernière invocation est la louange est à Allah, Seigneur de l’univers et que le salut d’Allah et sa bénédiction soit sur celui qui a véritablement respecté la femme, Muhammad, le Prophète de la plus belle des religions, l’Islam…</w:t>
      </w:r>
    </w:p>
    <w:p w:rsidR="00842219" w:rsidRDefault="00842219" w:rsidP="00FD62C9">
      <w:pPr>
        <w:spacing w:before="120"/>
        <w:ind w:firstLine="284"/>
        <w:jc w:val="both"/>
        <w:rPr>
          <w:rFonts w:ascii="Monotype Corsiva" w:hAnsi="Monotype Corsiva"/>
          <w:i/>
          <w:iCs/>
          <w:color w:val="800000"/>
        </w:rPr>
      </w:pPr>
    </w:p>
    <w:p w:rsidR="00842219" w:rsidRPr="00380D0D" w:rsidRDefault="00842219" w:rsidP="00FD62C9">
      <w:pPr>
        <w:spacing w:before="120"/>
        <w:ind w:firstLine="284"/>
        <w:jc w:val="both"/>
        <w:rPr>
          <w:rFonts w:ascii="Monotype Corsiva" w:hAnsi="Monotype Corsiva"/>
          <w:i/>
          <w:iCs/>
          <w:color w:val="800000"/>
        </w:rPr>
      </w:pPr>
    </w:p>
    <w:p w:rsidR="000F286A" w:rsidRPr="00380D0D" w:rsidRDefault="000F286A" w:rsidP="00842219">
      <w:pPr>
        <w:spacing w:before="120"/>
        <w:ind w:firstLine="284"/>
        <w:jc w:val="center"/>
        <w:rPr>
          <w:rFonts w:ascii="Monotype Corsiva" w:hAnsi="Monotype Corsiva"/>
          <w:sz w:val="36"/>
          <w:szCs w:val="36"/>
        </w:rPr>
      </w:pPr>
      <w:r w:rsidRPr="00380D0D">
        <w:rPr>
          <w:rFonts w:ascii="Monotype Corsiva" w:hAnsi="Monotype Corsiva"/>
          <w:sz w:val="36"/>
          <w:szCs w:val="36"/>
        </w:rPr>
        <w:sym w:font="AGA Arabesque" w:char="F053"/>
      </w:r>
      <w:r w:rsidRPr="00380D0D">
        <w:rPr>
          <w:rFonts w:ascii="Monotype Corsiva" w:hAnsi="Monotype Corsiva"/>
          <w:color w:val="800000"/>
          <w:sz w:val="36"/>
          <w:szCs w:val="36"/>
        </w:rPr>
        <w:sym w:font="AGA Arabesque" w:char="F042"/>
      </w:r>
      <w:r w:rsidRPr="00380D0D">
        <w:rPr>
          <w:rFonts w:ascii="Monotype Corsiva" w:hAnsi="Monotype Corsiva"/>
          <w:sz w:val="36"/>
          <w:szCs w:val="36"/>
        </w:rPr>
        <w:sym w:font="AGA Arabesque" w:char="F047"/>
      </w:r>
    </w:p>
    <w:p w:rsidR="000F286A" w:rsidRPr="00FD62C9" w:rsidRDefault="000F286A" w:rsidP="00842219">
      <w:pPr>
        <w:spacing w:before="120"/>
        <w:ind w:firstLine="284"/>
        <w:jc w:val="center"/>
        <w:rPr>
          <w:rFonts w:ascii="Book Antiqua" w:hAnsi="Book Antiqua" w:cs="Book Antiqua"/>
          <w:b/>
          <w:bCs/>
        </w:rPr>
      </w:pPr>
      <w:r w:rsidRPr="00FD62C9">
        <w:rPr>
          <w:rFonts w:ascii="Book Antiqua" w:hAnsi="Book Antiqua" w:cs="Book Antiqua"/>
          <w:b/>
          <w:bCs/>
        </w:rPr>
        <w:t>FIN</w:t>
      </w:r>
    </w:p>
    <w:p w:rsidR="00F4719B" w:rsidRPr="00FD62C9" w:rsidRDefault="00F4719B" w:rsidP="00FD62C9">
      <w:pPr>
        <w:spacing w:before="120"/>
        <w:ind w:firstLine="284"/>
        <w:jc w:val="both"/>
        <w:rPr>
          <w:rFonts w:ascii="Book Antiqua" w:hAnsi="Book Antiqua" w:cs="Book Antiqua"/>
          <w:b/>
          <w:bCs/>
          <w:sz w:val="28"/>
          <w:szCs w:val="28"/>
        </w:rPr>
        <w:sectPr w:rsidR="00F4719B" w:rsidRPr="00FD62C9" w:rsidSect="005530F4">
          <w:footnotePr>
            <w:numRestart w:val="eachPage"/>
          </w:footnotePr>
          <w:pgSz w:w="7371" w:h="10206" w:code="9"/>
          <w:pgMar w:top="851" w:right="851" w:bottom="851" w:left="851" w:header="567" w:footer="567" w:gutter="0"/>
          <w:cols w:space="708"/>
          <w:titlePg/>
          <w:docGrid w:linePitch="360"/>
        </w:sectPr>
      </w:pPr>
    </w:p>
    <w:p w:rsidR="00697EE3" w:rsidRPr="00F4719B" w:rsidRDefault="00697EE3" w:rsidP="00FD62C9">
      <w:pPr>
        <w:pStyle w:val="Heading1"/>
      </w:pPr>
      <w:bookmarkStart w:id="72" w:name="_Toc203465343"/>
      <w:bookmarkStart w:id="73" w:name="_Toc449801997"/>
      <w:r w:rsidRPr="00F4719B">
        <w:t>Troisième livre</w:t>
      </w:r>
      <w:bookmarkEnd w:id="72"/>
      <w:r w:rsidR="00FD62C9">
        <w:rPr>
          <w:rFonts w:ascii="Times New Roman" w:hAnsi="Times New Roman" w:cs="Times New Roman"/>
        </w:rPr>
        <w:t>:</w:t>
      </w:r>
      <w:bookmarkStart w:id="74" w:name="_Toc203465344"/>
      <w:r w:rsidR="00F4719B" w:rsidRPr="00F4719B">
        <w:t xml:space="preserve"> </w:t>
      </w:r>
      <w:r w:rsidRPr="00F4719B">
        <w:t xml:space="preserve">Le Prophète Muhammad </w:t>
      </w:r>
      <w:r w:rsidR="003502FD" w:rsidRPr="00842219">
        <w:rPr>
          <w:rFonts w:cs="CTraditional Arabic"/>
          <w:b w:val="0"/>
          <w:bCs w:val="0"/>
          <w:rtl/>
        </w:rPr>
        <w:t>ج</w:t>
      </w:r>
      <w:bookmarkStart w:id="75" w:name="_Toc203465345"/>
      <w:bookmarkEnd w:id="74"/>
      <w:r w:rsidR="00F4719B" w:rsidRPr="00F4719B">
        <w:t xml:space="preserve"> </w:t>
      </w:r>
      <w:r w:rsidRPr="00F4719B">
        <w:t>Dans</w:t>
      </w:r>
      <w:bookmarkStart w:id="76" w:name="_Toc203465346"/>
      <w:bookmarkEnd w:id="75"/>
      <w:r w:rsidRPr="00F4719B">
        <w:t>la Thora et l’Évangile</w:t>
      </w:r>
      <w:bookmarkEnd w:id="73"/>
      <w:bookmarkEnd w:id="76"/>
    </w:p>
    <w:p w:rsidR="00BB4FF1" w:rsidRPr="00842219" w:rsidRDefault="00BB4FF1" w:rsidP="00842219">
      <w:pPr>
        <w:bidi/>
        <w:jc w:val="center"/>
        <w:rPr>
          <w:rFonts w:cs="KFGQPC Uthmanic Script HAFS"/>
          <w:sz w:val="32"/>
          <w:szCs w:val="32"/>
          <w:rtl/>
        </w:rPr>
      </w:pPr>
      <w:bookmarkStart w:id="77" w:name="_Toc203465352"/>
      <w:r w:rsidRPr="00842219">
        <w:rPr>
          <w:rFonts w:cs="KFGQPC Uthmanic Script HAFS" w:hint="cs"/>
          <w:sz w:val="32"/>
          <w:szCs w:val="32"/>
          <w:rtl/>
        </w:rPr>
        <w:t>محمد</w:t>
      </w:r>
      <w:r w:rsidRPr="00842219">
        <w:rPr>
          <w:rFonts w:cs="KFGQPC Uthmanic Script HAFS"/>
          <w:sz w:val="32"/>
          <w:szCs w:val="32"/>
          <w:rtl/>
        </w:rPr>
        <w:t xml:space="preserve"> </w:t>
      </w:r>
      <w:r w:rsidR="003502FD" w:rsidRPr="00842219">
        <w:rPr>
          <w:rFonts w:cs="CTraditional Arabic"/>
          <w:sz w:val="32"/>
          <w:szCs w:val="32"/>
          <w:rtl/>
        </w:rPr>
        <w:t>ج</w:t>
      </w:r>
      <w:r w:rsidRPr="00842219">
        <w:rPr>
          <w:rFonts w:cs="KFGQPC Uthmanic Script HAFS"/>
          <w:sz w:val="32"/>
          <w:szCs w:val="32"/>
          <w:rtl/>
        </w:rPr>
        <w:t xml:space="preserve"> </w:t>
      </w:r>
      <w:r w:rsidRPr="00842219">
        <w:rPr>
          <w:rFonts w:cs="KFGQPC Uthmanic Script HAFS" w:hint="cs"/>
          <w:sz w:val="32"/>
          <w:szCs w:val="32"/>
          <w:rtl/>
        </w:rPr>
        <w:t>في</w:t>
      </w:r>
      <w:r w:rsidRPr="00842219">
        <w:rPr>
          <w:rFonts w:cs="KFGQPC Uthmanic Script HAFS"/>
          <w:sz w:val="32"/>
          <w:szCs w:val="32"/>
          <w:rtl/>
        </w:rPr>
        <w:t xml:space="preserve"> </w:t>
      </w:r>
      <w:r w:rsidRPr="00842219">
        <w:rPr>
          <w:rFonts w:cs="KFGQPC Uthmanic Script HAFS" w:hint="cs"/>
          <w:sz w:val="32"/>
          <w:szCs w:val="32"/>
          <w:rtl/>
        </w:rPr>
        <w:t>التوراة</w:t>
      </w:r>
      <w:r w:rsidRPr="00842219">
        <w:rPr>
          <w:rFonts w:cs="KFGQPC Uthmanic Script HAFS"/>
          <w:sz w:val="32"/>
          <w:szCs w:val="32"/>
          <w:rtl/>
        </w:rPr>
        <w:t xml:space="preserve"> </w:t>
      </w:r>
      <w:r w:rsidRPr="00842219">
        <w:rPr>
          <w:rFonts w:cs="KFGQPC Uthmanic Script HAFS" w:hint="cs"/>
          <w:sz w:val="32"/>
          <w:szCs w:val="32"/>
          <w:rtl/>
        </w:rPr>
        <w:t>والإنجيل</w:t>
      </w:r>
      <w:bookmarkEnd w:id="77"/>
    </w:p>
    <w:p w:rsidR="00697EE3" w:rsidRPr="00842219" w:rsidRDefault="00697EE3" w:rsidP="00842219">
      <w:pPr>
        <w:spacing w:before="120"/>
        <w:ind w:firstLine="284"/>
        <w:jc w:val="center"/>
        <w:rPr>
          <w:color w:val="800000"/>
          <w:sz w:val="96"/>
          <w:szCs w:val="96"/>
          <w:lang w:val="en-US"/>
        </w:rPr>
      </w:pPr>
      <w:r w:rsidRPr="00842219">
        <w:rPr>
          <w:color w:val="800000"/>
          <w:sz w:val="96"/>
          <w:szCs w:val="96"/>
        </w:rPr>
        <w:sym w:font="AGA Arabesque" w:char="F050"/>
      </w:r>
    </w:p>
    <w:p w:rsidR="00697EE3" w:rsidRPr="00842219" w:rsidRDefault="00697EE3" w:rsidP="00FD62C9">
      <w:pPr>
        <w:spacing w:before="120"/>
        <w:ind w:firstLine="284"/>
        <w:jc w:val="both"/>
        <w:rPr>
          <w:rFonts w:ascii="Book Antiqua" w:hAnsi="Book Antiqua"/>
          <w:b/>
          <w:bCs/>
          <w:sz w:val="28"/>
          <w:szCs w:val="28"/>
        </w:rPr>
      </w:pPr>
      <w:r w:rsidRPr="00842219">
        <w:rPr>
          <w:rFonts w:ascii="Book Antiqua" w:hAnsi="Book Antiqua"/>
          <w:b/>
          <w:bCs/>
          <w:sz w:val="28"/>
          <w:szCs w:val="28"/>
        </w:rPr>
        <w:t>Au nom d’Allah, l’infiniment Miséricordieux, le Très Miséricordieux</w:t>
      </w:r>
    </w:p>
    <w:p w:rsidR="00697EE3" w:rsidRPr="00FD62C9" w:rsidRDefault="00697EE3" w:rsidP="00842219">
      <w:pPr>
        <w:pStyle w:val="h2"/>
        <w:rPr>
          <w:rFonts w:ascii="Book Antiqua" w:hAnsi="Book Antiqua" w:cs="Book Antiqua"/>
          <w:sz w:val="28"/>
          <w:szCs w:val="28"/>
        </w:rPr>
      </w:pPr>
      <w:bookmarkStart w:id="78" w:name="_Toc199609431"/>
      <w:bookmarkStart w:id="79" w:name="_Toc203465347"/>
      <w:bookmarkStart w:id="80" w:name="_Toc449801998"/>
      <w:r w:rsidRPr="00380D0D">
        <w:t>Introduction</w:t>
      </w:r>
      <w:bookmarkEnd w:id="78"/>
      <w:bookmarkEnd w:id="79"/>
      <w:bookmarkEnd w:id="80"/>
    </w:p>
    <w:p w:rsidR="00697EE3" w:rsidRPr="00842219" w:rsidRDefault="00697EE3" w:rsidP="00842219">
      <w:pPr>
        <w:keepNext/>
        <w:framePr w:dropCap="drop" w:lines="5" w:h="1291" w:hRule="exact" w:wrap="around" w:vAnchor="text" w:hAnchor="text"/>
        <w:spacing w:before="60" w:line="1231" w:lineRule="exact"/>
        <w:ind w:firstLine="284"/>
        <w:jc w:val="both"/>
        <w:textAlignment w:val="baseline"/>
        <w:rPr>
          <w:rFonts w:ascii="Book Antiqua" w:hAnsi="Book Antiqua" w:cs="Book Antiqua"/>
          <w:color w:val="800000"/>
          <w:position w:val="-17"/>
          <w:sz w:val="159"/>
          <w:szCs w:val="159"/>
        </w:rPr>
      </w:pPr>
      <w:r w:rsidRPr="00842219">
        <w:rPr>
          <w:rFonts w:ascii="Book Antiqua" w:hAnsi="Book Antiqua" w:cs="Book Antiqua"/>
          <w:color w:val="800000"/>
          <w:position w:val="-17"/>
          <w:sz w:val="159"/>
          <w:szCs w:val="159"/>
        </w:rPr>
        <w:t>L</w:t>
      </w:r>
    </w:p>
    <w:p w:rsidR="00697EE3" w:rsidRPr="00FD62C9" w:rsidRDefault="00697EE3" w:rsidP="00FD62C9">
      <w:pPr>
        <w:spacing w:before="120"/>
        <w:ind w:firstLine="284"/>
        <w:jc w:val="both"/>
        <w:rPr>
          <w:rFonts w:ascii="Book Antiqua" w:hAnsi="Book Antiqua" w:cs="Book Antiqua"/>
          <w:sz w:val="28"/>
          <w:szCs w:val="28"/>
        </w:rPr>
      </w:pPr>
      <w:r w:rsidRPr="00FD62C9">
        <w:rPr>
          <w:rFonts w:ascii="Book Antiqua" w:hAnsi="Book Antiqua" w:cs="Book Antiqua"/>
        </w:rPr>
        <w:t>ouange à Dieu seul, et que son salut et la bénédiction soient sur le dernier des prophètes</w:t>
      </w:r>
      <w:r w:rsidRPr="00FD62C9">
        <w:rPr>
          <w:rFonts w:ascii="Book Antiqua" w:hAnsi="Book Antiqua" w:cs="Book Antiqua"/>
          <w:sz w:val="28"/>
          <w:szCs w:val="28"/>
        </w:rPr>
        <w:t>…</w:t>
      </w:r>
    </w:p>
    <w:p w:rsidR="00697EE3" w:rsidRPr="00FD62C9" w:rsidRDefault="00697EE3" w:rsidP="00FD62C9">
      <w:pPr>
        <w:spacing w:before="120"/>
        <w:ind w:firstLine="284"/>
        <w:jc w:val="both"/>
        <w:rPr>
          <w:rFonts w:ascii="Book Antiqua" w:hAnsi="Book Antiqua" w:cs="Book Antiqua"/>
          <w:sz w:val="28"/>
          <w:szCs w:val="28"/>
        </w:rPr>
      </w:pPr>
    </w:p>
    <w:p w:rsidR="00697EE3" w:rsidRPr="00585E3A" w:rsidRDefault="00697EE3" w:rsidP="00842219">
      <w:pPr>
        <w:spacing w:before="120"/>
        <w:ind w:firstLine="284"/>
        <w:jc w:val="both"/>
      </w:pPr>
      <w:r w:rsidRPr="00FD62C9">
        <w:rPr>
          <w:rFonts w:ascii="Book Antiqua" w:hAnsi="Book Antiqua" w:cs="Book Antiqua"/>
        </w:rPr>
        <w:t>Ce qui distingue les musulmans des autres est qu’ils croient en tous les prophètes et les messagers que Dieu envoya</w:t>
      </w:r>
      <w:r w:rsidR="00FD62C9">
        <w:rPr>
          <w:rFonts w:ascii="Book Antiqua" w:hAnsi="Book Antiqua" w:cs="Book Antiqua"/>
        </w:rPr>
        <w:t>:</w:t>
      </w:r>
      <w:r w:rsidRPr="00FD62C9">
        <w:rPr>
          <w:rFonts w:ascii="Book Antiqua" w:hAnsi="Book Antiqua" w:cs="Book Antiqua"/>
        </w:rPr>
        <w:t xml:space="preserve"> le premier fut Adam et le dernier fut Muhammad et entre eux, on peut citer Noé, Abraham, Moïse et Jésus (que la paix de Dieu soit sur eux). L’Islam prescrit de croire en tous ces messagers, mais aussi d’authentifier leur message, de les aimer et de croire fermement que leur mérite est supérieur à toutes autres créatures. L’Islam déclare également que démentir un seul messager revient à mécroire en tous les prophètes. Le musulman qui croit en Muhammad </w:t>
      </w:r>
      <w:r w:rsidR="003502FD" w:rsidRPr="003502FD">
        <w:rPr>
          <w:rFonts w:ascii="Garamond" w:hAnsi="Garamond" w:cs="CTraditional Arabic"/>
          <w:rtl/>
        </w:rPr>
        <w:t>ج</w:t>
      </w:r>
      <w:r w:rsidRPr="00FD62C9">
        <w:rPr>
          <w:rFonts w:ascii="Book Antiqua" w:hAnsi="Book Antiqua" w:cs="Book Antiqua"/>
        </w:rPr>
        <w:t xml:space="preserve"> et mécroit en Jésus </w:t>
      </w:r>
      <w:r w:rsidR="00FB1399" w:rsidRPr="00FB1399">
        <w:rPr>
          <w:rFonts w:ascii="CTraditional Arabic" w:hAnsi="CTraditional Arabic" w:cs="CTraditional Arabic"/>
        </w:rPr>
        <w:t>÷</w:t>
      </w:r>
      <w:r w:rsidRPr="00FD62C9">
        <w:rPr>
          <w:rFonts w:ascii="Book Antiqua" w:hAnsi="Book Antiqua" w:cs="Book Antiqua"/>
        </w:rPr>
        <w:t xml:space="preserve">, est considéré comme mécréant au vu de l’Islam. Cela, même s’il croit en Muhammad </w:t>
      </w:r>
      <w:r w:rsidR="003502FD" w:rsidRPr="003502FD">
        <w:rPr>
          <w:rFonts w:ascii="Garamond" w:hAnsi="Garamond" w:cs="CTraditional Arabic"/>
          <w:rtl/>
        </w:rPr>
        <w:t>ج</w:t>
      </w:r>
      <w:r w:rsidRPr="00FD62C9">
        <w:rPr>
          <w:rFonts w:ascii="Book Antiqua" w:hAnsi="Book Antiqua" w:cs="Book Antiqua"/>
        </w:rPr>
        <w:t xml:space="preserve">, car il a mécru en un des prophètes de Dieu. Cette règle est valable pour celui qui mécroit en Muhammad </w:t>
      </w:r>
      <w:r w:rsidR="003502FD" w:rsidRPr="003502FD">
        <w:rPr>
          <w:rFonts w:ascii="Garamond" w:hAnsi="Garamond" w:cs="CTraditional Arabic"/>
          <w:rtl/>
        </w:rPr>
        <w:t>ج</w:t>
      </w:r>
      <w:r w:rsidRPr="00FD62C9">
        <w:rPr>
          <w:rFonts w:ascii="Book Antiqua" w:hAnsi="Book Antiqua" w:cs="Book Antiqua"/>
        </w:rPr>
        <w:t xml:space="preserve">, alors qu’il croit en d’autres prophètes. Le Coran mentionne que les caractéristiques et les </w:t>
      </w:r>
      <w:r w:rsidR="007868DC" w:rsidRPr="00FD62C9">
        <w:rPr>
          <w:rFonts w:ascii="Book Antiqua" w:hAnsi="Book Antiqua" w:cs="Book Antiqua"/>
        </w:rPr>
        <w:t>œuvres</w:t>
      </w:r>
      <w:r w:rsidRPr="00FD62C9">
        <w:rPr>
          <w:rFonts w:ascii="Book Antiqua" w:hAnsi="Book Antiqua" w:cs="Book Antiqua"/>
        </w:rPr>
        <w:t xml:space="preserve"> du prophète Muhammad furent citées dans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xml:space="preserve"> et </w:t>
      </w:r>
      <w:smartTag w:uri="urn:schemas-microsoft-com:office:smarttags" w:element="PersonName">
        <w:smartTagPr>
          <w:attr w:name="ProductID" w:val="la Bible. Dieu"/>
        </w:smartTagPr>
        <w:r w:rsidRPr="00FD62C9">
          <w:rPr>
            <w:rFonts w:ascii="Book Antiqua" w:hAnsi="Book Antiqua" w:cs="Book Antiqua"/>
          </w:rPr>
          <w:t>la Bible. Dieu</w:t>
        </w:r>
      </w:smartTag>
      <w:r w:rsidRPr="00FD62C9">
        <w:rPr>
          <w:rFonts w:ascii="Book Antiqua" w:hAnsi="Book Antiqua" w:cs="Book Antiqua"/>
        </w:rPr>
        <w:t xml:space="preserve"> </w:t>
      </w:r>
      <w:r w:rsidR="00E50192" w:rsidRPr="00E50192">
        <w:rPr>
          <w:rFonts w:ascii="CTraditional Arabic" w:hAnsi="CTraditional Arabic" w:cs="CTraditional Arabic"/>
          <w:rtl/>
        </w:rPr>
        <w:t>ﻷ</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p>
    <w:p w:rsidR="00697EE3"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697EE3" w:rsidRPr="00FD62C9">
        <w:rPr>
          <w:rFonts w:ascii="Book Antiqua" w:hAnsi="Book Antiqua" w:cs="Book Antiqua"/>
          <w:i/>
          <w:iCs/>
          <w:color w:val="800000"/>
        </w:rPr>
        <w:t xml:space="preserve">Ceux qui suivent le Messager, le Prophète illettré qu’ils trouvent mentionné chez eux dans </w:t>
      </w:r>
      <w:smartTag w:uri="urn:schemas-microsoft-com:office:smarttags" w:element="PersonName">
        <w:smartTagPr>
          <w:attr w:name="ProductID" w:val="la Thora"/>
        </w:smartTagPr>
        <w:r w:rsidR="00697EE3" w:rsidRPr="00FD62C9">
          <w:rPr>
            <w:rFonts w:ascii="Book Antiqua" w:hAnsi="Book Antiqua" w:cs="Book Antiqua"/>
            <w:i/>
            <w:iCs/>
            <w:color w:val="800000"/>
          </w:rPr>
          <w:t>la Thora</w:t>
        </w:r>
      </w:smartTag>
      <w:r w:rsidR="00697EE3" w:rsidRPr="00FD62C9">
        <w:rPr>
          <w:rFonts w:ascii="Book Antiqua" w:hAnsi="Book Antiqua" w:cs="Book Antiqua"/>
          <w:i/>
          <w:iCs/>
          <w:color w:val="800000"/>
        </w:rPr>
        <w:t xml:space="preserve"> et l’Évangile. Il leur ordonne le bien, leur défend le mal, leur rend licites les bonnes choses, leur interdit les mauvaises, et les libère de la charge et des carcans qui pesaient sur eux. Ceux qui croient en lui, l’honorent, lui portent secours et suivent la lumière descendue avec lui, ceux-là sont les gagnants.</w:t>
      </w:r>
      <w:r w:rsidRPr="00FD62C9">
        <w:rPr>
          <w:rFonts w:ascii="Book Antiqua" w:hAnsi="Book Antiqua" w:cs="Book Antiqua"/>
        </w:rPr>
        <w:t>»</w:t>
      </w:r>
      <w:r w:rsidR="00697EE3" w:rsidRPr="00FD62C9">
        <w:rPr>
          <w:rStyle w:val="FootnoteReference"/>
          <w:rFonts w:ascii="Book Antiqua" w:hAnsi="Book Antiqua" w:cs="Book Antiqua"/>
          <w:i/>
          <w:iCs/>
        </w:rPr>
        <w:footnoteReference w:id="67"/>
      </w:r>
      <w:r w:rsidR="00697EE3" w:rsidRPr="00FD62C9">
        <w:rPr>
          <w:rFonts w:ascii="Book Antiqua" w:hAnsi="Book Antiqua" w:cs="Book Antiqua"/>
          <w:i/>
          <w:iCs/>
        </w:rPr>
        <w:t xml:space="preserve"> </w:t>
      </w:r>
    </w:p>
    <w:p w:rsidR="00697EE3" w:rsidRPr="00FD62C9" w:rsidRDefault="00697EE3" w:rsidP="004077C8">
      <w:pPr>
        <w:spacing w:before="120"/>
        <w:ind w:firstLine="284"/>
        <w:jc w:val="both"/>
        <w:rPr>
          <w:rFonts w:ascii="Book Antiqua" w:hAnsi="Book Antiqua" w:cs="Book Antiqua"/>
        </w:rPr>
      </w:pPr>
      <w:r w:rsidRPr="00FD62C9">
        <w:rPr>
          <w:rFonts w:ascii="Book Antiqua" w:hAnsi="Book Antiqua" w:cs="Book Antiqua"/>
        </w:rPr>
        <w:t xml:space="preserve">Le Coran relate l’histoire d’Abraham </w:t>
      </w:r>
      <w:r w:rsidR="00FB1399" w:rsidRPr="00FB1399">
        <w:rPr>
          <w:rFonts w:ascii="CTraditional Arabic" w:hAnsi="CTraditional Arabic" w:cs="CTraditional Arabic"/>
        </w:rPr>
        <w:t>÷</w:t>
      </w:r>
      <w:r w:rsidRPr="00FD62C9">
        <w:rPr>
          <w:rFonts w:ascii="Book Antiqua" w:hAnsi="Book Antiqua" w:cs="Book Antiqua"/>
        </w:rPr>
        <w:t xml:space="preserve"> invoquant son Seigneur d’envoyer un prophète qui s’avéra être Muhammad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004077C8">
        <w:rPr>
          <w:rFonts w:ascii="Book Antiqua" w:hAnsi="Book Antiqua" w:cs="Book Antiqua"/>
        </w:rPr>
        <w:t>«</w:t>
      </w:r>
      <w:r w:rsidRPr="00FD62C9">
        <w:rPr>
          <w:rFonts w:ascii="Book Antiqua" w:hAnsi="Book Antiqua" w:cs="Book Antiqua"/>
          <w:i/>
          <w:iCs/>
          <w:color w:val="800000"/>
        </w:rPr>
        <w:t>Seigneur</w:t>
      </w:r>
      <w:r w:rsidR="004745E0">
        <w:rPr>
          <w:rFonts w:ascii="Book Antiqua" w:hAnsi="Book Antiqua" w:cs="Book Antiqua"/>
          <w:i/>
          <w:iCs/>
          <w:color w:val="800000"/>
        </w:rPr>
        <w:t>!</w:t>
      </w:r>
      <w:r w:rsidRPr="00FD62C9">
        <w:rPr>
          <w:rFonts w:ascii="Book Antiqua" w:hAnsi="Book Antiqua" w:cs="Book Antiqua"/>
          <w:i/>
          <w:iCs/>
          <w:color w:val="800000"/>
        </w:rPr>
        <w:t xml:space="preserve"> Envoie-leur un messager pris parmi eux, afin qu’il leur récite tes versets, leur enseigne le Livre et </w:t>
      </w:r>
      <w:smartTag w:uri="urn:schemas-microsoft-com:office:smarttags" w:element="PersonName">
        <w:smartTagPr>
          <w:attr w:name="ProductID" w:val="la Sagesse"/>
        </w:smartTagPr>
        <w:r w:rsidRPr="00FD62C9">
          <w:rPr>
            <w:rFonts w:ascii="Book Antiqua" w:hAnsi="Book Antiqua" w:cs="Book Antiqua"/>
            <w:i/>
            <w:iCs/>
            <w:color w:val="800000"/>
          </w:rPr>
          <w:t>la Sagesse</w:t>
        </w:r>
      </w:smartTag>
      <w:r w:rsidRPr="00FD62C9">
        <w:rPr>
          <w:rFonts w:ascii="Book Antiqua" w:hAnsi="Book Antiqua" w:cs="Book Antiqua"/>
          <w:i/>
          <w:iCs/>
          <w:color w:val="800000"/>
        </w:rPr>
        <w:t>, et les purifie. Tu e</w:t>
      </w:r>
      <w:r w:rsidR="00FD62C9">
        <w:rPr>
          <w:rFonts w:ascii="Book Antiqua" w:hAnsi="Book Antiqua" w:cs="Book Antiqua"/>
          <w:i/>
          <w:iCs/>
          <w:color w:val="800000"/>
        </w:rPr>
        <w:t>s certes le Puissant, le Sage!</w:t>
      </w:r>
      <w:r w:rsidRPr="00FD62C9">
        <w:rPr>
          <w:rFonts w:ascii="Book Antiqua" w:hAnsi="Book Antiqua" w:cs="Book Antiqua"/>
          <w:i/>
          <w:iCs/>
          <w:color w:val="800000"/>
        </w:rPr>
        <w:t>»</w:t>
      </w:r>
      <w:r w:rsidR="004077C8" w:rsidRPr="00FD62C9">
        <w:rPr>
          <w:rFonts w:ascii="Book Antiqua" w:hAnsi="Book Antiqua" w:cs="Book Antiqua"/>
        </w:rPr>
        <w:t>»</w:t>
      </w:r>
      <w:r w:rsidRPr="00FD62C9">
        <w:rPr>
          <w:rStyle w:val="FootnoteReference"/>
          <w:rFonts w:ascii="Book Antiqua" w:hAnsi="Book Antiqua" w:cs="Book Antiqua"/>
        </w:rPr>
        <w:footnoteReference w:id="68"/>
      </w:r>
    </w:p>
    <w:p w:rsidR="00697EE3" w:rsidRPr="00FD62C9" w:rsidRDefault="00697EE3" w:rsidP="004077C8">
      <w:pPr>
        <w:spacing w:before="120"/>
        <w:ind w:firstLine="284"/>
        <w:jc w:val="both"/>
        <w:rPr>
          <w:rFonts w:ascii="Book Antiqua" w:hAnsi="Book Antiqua" w:cs="Book Antiqua"/>
          <w:color w:val="800000"/>
        </w:rPr>
      </w:pPr>
      <w:r w:rsidRPr="00FD62C9">
        <w:rPr>
          <w:rFonts w:ascii="Book Antiqua" w:hAnsi="Book Antiqua" w:cs="Book Antiqua"/>
        </w:rPr>
        <w:t xml:space="preserve">Le Coran mentionne également Jésus </w:t>
      </w:r>
      <w:r w:rsidR="00FB1399" w:rsidRPr="00FB1399">
        <w:rPr>
          <w:rFonts w:ascii="CTraditional Arabic" w:hAnsi="CTraditional Arabic" w:cs="CTraditional Arabic"/>
        </w:rPr>
        <w:t>÷</w:t>
      </w:r>
      <w:r w:rsidRPr="00FD62C9">
        <w:rPr>
          <w:rFonts w:ascii="Book Antiqua" w:hAnsi="Book Antiqua" w:cs="Book Antiqua"/>
        </w:rPr>
        <w:t xml:space="preserve"> lorsqu’il annonça la venue du prophète Muhammad </w:t>
      </w:r>
      <w:r w:rsidR="003502FD" w:rsidRPr="003502FD">
        <w:rPr>
          <w:rFonts w:ascii="Garamond" w:hAnsi="Garamond" w:cs="CTraditional Arabic"/>
          <w:rtl/>
        </w:rPr>
        <w:t>ج</w:t>
      </w:r>
      <w:r w:rsidR="00FD62C9">
        <w:rPr>
          <w:rFonts w:ascii="Book Antiqua" w:hAnsi="Book Antiqua" w:cs="Book Antiqua"/>
        </w:rPr>
        <w:t>:</w:t>
      </w:r>
      <w:r w:rsidRPr="00FD62C9">
        <w:rPr>
          <w:rFonts w:ascii="Book Antiqua" w:hAnsi="Book Antiqua" w:cs="Book Antiqua"/>
        </w:rPr>
        <w:t xml:space="preserve"> </w:t>
      </w:r>
      <w:r w:rsidR="004077C8">
        <w:rPr>
          <w:rFonts w:ascii="Book Antiqua" w:hAnsi="Book Antiqua" w:cs="Book Antiqua"/>
        </w:rPr>
        <w:t>«</w:t>
      </w:r>
      <w:r w:rsidRPr="00FD62C9">
        <w:rPr>
          <w:rFonts w:ascii="Book Antiqua" w:hAnsi="Book Antiqua" w:cs="Book Antiqua"/>
          <w:i/>
          <w:iCs/>
          <w:color w:val="800000"/>
        </w:rPr>
        <w:t>Et quand Jésus fils de Marie dit</w:t>
      </w:r>
      <w:r w:rsidR="00FD62C9">
        <w:rPr>
          <w:rFonts w:ascii="Book Antiqua" w:hAnsi="Book Antiqua" w:cs="Book Antiqua"/>
          <w:i/>
          <w:iCs/>
          <w:color w:val="800000"/>
        </w:rPr>
        <w:t>: «</w:t>
      </w:r>
      <w:r w:rsidRPr="00FD62C9">
        <w:rPr>
          <w:rFonts w:ascii="Book Antiqua" w:hAnsi="Book Antiqua" w:cs="Book Antiqua"/>
          <w:i/>
          <w:iCs/>
          <w:color w:val="800000"/>
        </w:rPr>
        <w:t>Ô Enfants d’Israël</w:t>
      </w:r>
      <w:r w:rsidR="004745E0">
        <w:rPr>
          <w:rFonts w:ascii="Book Antiqua" w:hAnsi="Book Antiqua" w:cs="Book Antiqua"/>
          <w:i/>
          <w:iCs/>
          <w:color w:val="800000"/>
        </w:rPr>
        <w:t>!</w:t>
      </w:r>
      <w:r w:rsidRPr="00FD62C9">
        <w:rPr>
          <w:rFonts w:ascii="Book Antiqua" w:hAnsi="Book Antiqua" w:cs="Book Antiqua"/>
          <w:i/>
          <w:iCs/>
          <w:color w:val="800000"/>
        </w:rPr>
        <w:t xml:space="preserve"> Je suis vraiment l’envoyé de Dieu vers vous, confirmant ce qui est venu avant moi dans </w:t>
      </w:r>
      <w:smartTag w:uri="urn:schemas-microsoft-com:office:smarttags" w:element="PersonName">
        <w:smartTagPr>
          <w:attr w:name="ProductID" w:val="la Thora"/>
        </w:smartTagPr>
        <w:r w:rsidRPr="00FD62C9">
          <w:rPr>
            <w:rFonts w:ascii="Book Antiqua" w:hAnsi="Book Antiqua" w:cs="Book Antiqua"/>
            <w:i/>
            <w:iCs/>
            <w:color w:val="800000"/>
          </w:rPr>
          <w:t>la Thora</w:t>
        </w:r>
      </w:smartTag>
      <w:r w:rsidRPr="00FD62C9">
        <w:rPr>
          <w:rFonts w:ascii="Book Antiqua" w:hAnsi="Book Antiqua" w:cs="Book Antiqua"/>
          <w:i/>
          <w:iCs/>
          <w:color w:val="800000"/>
        </w:rPr>
        <w:t>, et pour annoncer un Messager après moi, dont le nom sera "Ahmad"</w:t>
      </w:r>
      <w:r w:rsidR="00FD62C9">
        <w:rPr>
          <w:rFonts w:ascii="Book Antiqua" w:hAnsi="Book Antiqua" w:cs="Book Antiqua"/>
          <w:i/>
          <w:iCs/>
          <w:color w:val="800000"/>
        </w:rPr>
        <w:t>.</w:t>
      </w:r>
      <w:r w:rsidRPr="00FD62C9">
        <w:rPr>
          <w:rFonts w:ascii="Book Antiqua" w:hAnsi="Book Antiqua" w:cs="Book Antiqua"/>
          <w:i/>
          <w:iCs/>
          <w:color w:val="800000"/>
        </w:rPr>
        <w:t>»</w:t>
      </w:r>
      <w:r w:rsidR="004077C8" w:rsidRP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Le prophète Muhammad </w:t>
      </w:r>
      <w:r w:rsidR="003502FD" w:rsidRPr="003502FD">
        <w:rPr>
          <w:rFonts w:ascii="Garamond" w:hAnsi="Garamond" w:cs="CTraditional Arabic"/>
          <w:rtl/>
        </w:rPr>
        <w:t>ج</w:t>
      </w:r>
      <w:r w:rsidRPr="00FD62C9">
        <w:rPr>
          <w:rFonts w:ascii="Book Antiqua" w:hAnsi="Book Antiqua" w:cs="Book Antiqua"/>
        </w:rPr>
        <w:t xml:space="preserve"> confirma ces faits en disant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Je suis auprès de Dieu, le dernier des prophètes</w:t>
      </w:r>
      <w:r w:rsidRPr="00FD62C9">
        <w:rPr>
          <w:rStyle w:val="FootnoteReference"/>
          <w:rFonts w:ascii="Book Antiqua" w:hAnsi="Book Antiqua" w:cs="Book Antiqua"/>
          <w:i/>
          <w:iCs/>
          <w:color w:val="800000"/>
        </w:rPr>
        <w:footnoteReference w:id="69"/>
      </w:r>
      <w:r w:rsidRPr="00FD62C9">
        <w:rPr>
          <w:rFonts w:ascii="Book Antiqua" w:hAnsi="Book Antiqua" w:cs="Book Antiqua"/>
          <w:i/>
          <w:iCs/>
          <w:color w:val="800000"/>
        </w:rPr>
        <w:t xml:space="preserve"> alors qu’Adam était encore étendu sur la terre et je vais vous informer comment se déroulèrent les prémices de ma prophétie</w:t>
      </w:r>
      <w:r w:rsidR="00FD62C9">
        <w:rPr>
          <w:rFonts w:ascii="Book Antiqua" w:hAnsi="Book Antiqua" w:cs="Book Antiqua"/>
          <w:i/>
          <w:iCs/>
          <w:color w:val="800000"/>
        </w:rPr>
        <w:t>:</w:t>
      </w:r>
      <w:r w:rsidRPr="00FD62C9">
        <w:rPr>
          <w:rFonts w:ascii="Book Antiqua" w:hAnsi="Book Antiqua" w:cs="Book Antiqua"/>
          <w:i/>
          <w:iCs/>
          <w:color w:val="800000"/>
        </w:rPr>
        <w:t xml:space="preserve"> Je suis le résultat de l’invocation de mon père Abraham, je suis également l’annonce de Jésus et la vision de ma mère (le jour où je suis né, lorsqu’elle vit une lumière éclairant les palais de la grande Syrie (le Chêm)).</w:t>
      </w:r>
      <w:r w:rsidRPr="00FD62C9">
        <w:rPr>
          <w:rFonts w:ascii="Book Antiqua" w:hAnsi="Book Antiqua" w:cs="Book Antiqua"/>
          <w:color w:val="800000"/>
        </w:rPr>
        <w:t>»</w:t>
      </w:r>
      <w:r w:rsidRPr="00FD62C9">
        <w:rPr>
          <w:rStyle w:val="FootnoteReference"/>
          <w:rFonts w:ascii="Book Antiqua" w:hAnsi="Book Antiqua" w:cs="Book Antiqua"/>
        </w:rPr>
        <w:footnoteReference w:id="70"/>
      </w:r>
      <w:r w:rsidR="00DF4C5E">
        <w:rPr>
          <w:rFonts w:ascii="Book Antiqua" w:hAnsi="Book Antiqua" w:cs="Book Antiqua"/>
          <w:i/>
          <w:iCs/>
        </w:rPr>
        <w:t xml:space="preserve"> </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Ceci ne fut pas restreint à Abraham et Jésus (sur eux la paix), mais Dieu prit l’engagement de l’ensemble des prophètes de croire en l’ultime prophétie de Muhammad </w:t>
      </w:r>
      <w:r w:rsidR="003502FD" w:rsidRPr="003502FD">
        <w:rPr>
          <w:rFonts w:ascii="Garamond" w:hAnsi="Garamond" w:cs="CTraditional Arabic"/>
          <w:rtl/>
        </w:rPr>
        <w:t>ج</w:t>
      </w:r>
      <w:r w:rsidRPr="00FD62C9">
        <w:rPr>
          <w:rFonts w:ascii="Book Antiqua" w:hAnsi="Book Antiqua" w:cs="Book Antiqua"/>
        </w:rPr>
        <w:t xml:space="preserve"> et de lui accorder victoire. Dieu </w:t>
      </w:r>
      <w:r w:rsidR="00E50192" w:rsidRPr="00E50192">
        <w:rPr>
          <w:rFonts w:ascii="CTraditional Arabic" w:hAnsi="CTraditional Arabic" w:cs="CTraditional Arabic"/>
          <w:rtl/>
        </w:rPr>
        <w:t>ﻷ</w:t>
      </w:r>
      <w:r w:rsidRPr="00FD62C9">
        <w:rPr>
          <w:rFonts w:ascii="Book Antiqua" w:hAnsi="Book Antiqua" w:cs="Book Antiqua"/>
        </w:rPr>
        <w:t xml:space="preserve"> dit</w:t>
      </w:r>
      <w:r w:rsidR="00FD62C9">
        <w:rPr>
          <w:rFonts w:ascii="Book Antiqua" w:hAnsi="Book Antiqua" w:cs="Book Antiqua"/>
        </w:rPr>
        <w:t>:</w:t>
      </w:r>
    </w:p>
    <w:p w:rsidR="00697EE3"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697EE3" w:rsidRPr="00FD62C9">
        <w:rPr>
          <w:rFonts w:ascii="Book Antiqua" w:hAnsi="Book Antiqua" w:cs="Book Antiqua"/>
          <w:i/>
          <w:iCs/>
          <w:color w:val="800000"/>
        </w:rPr>
        <w:t>Et lorsque Dieu prit cet engagement des prophètes</w:t>
      </w:r>
      <w:r w:rsidR="00FD62C9">
        <w:rPr>
          <w:rFonts w:ascii="Book Antiqua" w:hAnsi="Book Antiqua" w:cs="Book Antiqua"/>
          <w:i/>
          <w:iCs/>
          <w:color w:val="800000"/>
        </w:rPr>
        <w:t>: «</w:t>
      </w:r>
      <w:r w:rsidR="00697EE3" w:rsidRPr="00FD62C9">
        <w:rPr>
          <w:rFonts w:ascii="Book Antiqua" w:hAnsi="Book Antiqua" w:cs="Book Antiqua"/>
          <w:i/>
          <w:iCs/>
          <w:color w:val="800000"/>
        </w:rPr>
        <w:t xml:space="preserve">Chaque fois que je vous accorderai un Livre et de </w:t>
      </w:r>
      <w:smartTag w:uri="urn:schemas-microsoft-com:office:smarttags" w:element="PersonName">
        <w:smartTagPr>
          <w:attr w:name="ProductID" w:val="la Sagesse"/>
        </w:smartTagPr>
        <w:r w:rsidR="00697EE3" w:rsidRPr="00FD62C9">
          <w:rPr>
            <w:rFonts w:ascii="Book Antiqua" w:hAnsi="Book Antiqua" w:cs="Book Antiqua"/>
            <w:i/>
            <w:iCs/>
            <w:color w:val="800000"/>
          </w:rPr>
          <w:t>la Sagesse</w:t>
        </w:r>
      </w:smartTag>
      <w:r w:rsidR="00697EE3" w:rsidRPr="00FD62C9">
        <w:rPr>
          <w:rFonts w:ascii="Book Antiqua" w:hAnsi="Book Antiqua" w:cs="Book Antiqua"/>
          <w:i/>
          <w:iCs/>
          <w:color w:val="800000"/>
        </w:rPr>
        <w:t>, et qu’ensuite un messager viendra confirmer ce qui est avec vous, vous devrez croire en lui et</w:t>
      </w:r>
      <w:r w:rsidR="00FD62C9">
        <w:rPr>
          <w:rFonts w:ascii="Book Antiqua" w:hAnsi="Book Antiqua" w:cs="Book Antiqua"/>
          <w:i/>
          <w:iCs/>
          <w:color w:val="800000"/>
        </w:rPr>
        <w:t xml:space="preserve"> lui porter secours.</w:t>
      </w:r>
      <w:r w:rsidR="00697EE3" w:rsidRPr="00FD62C9">
        <w:rPr>
          <w:rFonts w:ascii="Book Antiqua" w:hAnsi="Book Antiqua" w:cs="Book Antiqua"/>
          <w:i/>
          <w:iCs/>
          <w:color w:val="800000"/>
        </w:rPr>
        <w:t>» Dieu leur demanda</w:t>
      </w:r>
      <w:r w:rsidR="00FD62C9">
        <w:rPr>
          <w:rFonts w:ascii="Book Antiqua" w:hAnsi="Book Antiqua" w:cs="Book Antiqua"/>
          <w:i/>
          <w:iCs/>
          <w:color w:val="800000"/>
        </w:rPr>
        <w:t>: «</w:t>
      </w:r>
      <w:r w:rsidR="00697EE3" w:rsidRPr="00FD62C9">
        <w:rPr>
          <w:rFonts w:ascii="Book Antiqua" w:hAnsi="Book Antiqua" w:cs="Book Antiqua"/>
          <w:i/>
          <w:iCs/>
          <w:color w:val="800000"/>
        </w:rPr>
        <w:t>Consentez-vous et acceptez-vou</w:t>
      </w:r>
      <w:r w:rsidR="00FD62C9">
        <w:rPr>
          <w:rFonts w:ascii="Book Antiqua" w:hAnsi="Book Antiqua" w:cs="Book Antiqua"/>
          <w:i/>
          <w:iCs/>
          <w:color w:val="800000"/>
        </w:rPr>
        <w:t>s mon pacte à cette condition</w:t>
      </w:r>
      <w:r w:rsidR="004745E0">
        <w:rPr>
          <w:rFonts w:ascii="Book Antiqua" w:hAnsi="Book Antiqua" w:cs="Book Antiqua"/>
          <w:i/>
          <w:iCs/>
          <w:color w:val="800000"/>
        </w:rPr>
        <w:t>?</w:t>
      </w:r>
      <w:r w:rsidR="00697EE3" w:rsidRPr="00FD62C9">
        <w:rPr>
          <w:rFonts w:ascii="Book Antiqua" w:hAnsi="Book Antiqua" w:cs="Book Antiqua"/>
          <w:i/>
          <w:iCs/>
          <w:color w:val="800000"/>
        </w:rPr>
        <w:t>» Ils dirent</w:t>
      </w:r>
      <w:r w:rsidR="00FD62C9">
        <w:rPr>
          <w:rFonts w:ascii="Book Antiqua" w:hAnsi="Book Antiqua" w:cs="Book Antiqua"/>
          <w:i/>
          <w:iCs/>
          <w:color w:val="800000"/>
        </w:rPr>
        <w:t>:</w:t>
      </w:r>
      <w:r w:rsidR="00697EE3" w:rsidRPr="00FD62C9">
        <w:rPr>
          <w:rFonts w:ascii="Book Antiqua" w:hAnsi="Book Antiqua" w:cs="Book Antiqua"/>
          <w:i/>
          <w:iCs/>
          <w:color w:val="800000"/>
        </w:rPr>
        <w:t xml:space="preserve"> </w:t>
      </w:r>
      <w:r w:rsidR="00FD62C9">
        <w:rPr>
          <w:rFonts w:ascii="Book Antiqua" w:hAnsi="Book Antiqua" w:cs="Book Antiqua"/>
          <w:i/>
          <w:iCs/>
          <w:color w:val="800000"/>
        </w:rPr>
        <w:t>«Nous consentons</w:t>
      </w:r>
      <w:r w:rsidR="00697EE3" w:rsidRPr="00FD62C9">
        <w:rPr>
          <w:rFonts w:ascii="Book Antiqua" w:hAnsi="Book Antiqua" w:cs="Book Antiqua"/>
          <w:i/>
          <w:iCs/>
          <w:color w:val="800000"/>
        </w:rPr>
        <w:t>», Dieu dit</w:t>
      </w:r>
      <w:r w:rsidR="00FD62C9">
        <w:rPr>
          <w:rFonts w:ascii="Book Antiqua" w:hAnsi="Book Antiqua" w:cs="Book Antiqua"/>
          <w:i/>
          <w:iCs/>
          <w:color w:val="800000"/>
        </w:rPr>
        <w:t>: «</w:t>
      </w:r>
      <w:r w:rsidR="00697EE3" w:rsidRPr="00FD62C9">
        <w:rPr>
          <w:rFonts w:ascii="Book Antiqua" w:hAnsi="Book Antiqua" w:cs="Book Antiqua"/>
          <w:i/>
          <w:iCs/>
          <w:color w:val="800000"/>
        </w:rPr>
        <w:t>Soyez-en donc témoins, et me voici, avec vous, parmi les témoins.</w:t>
      </w:r>
      <w:r w:rsidRPr="00FD62C9">
        <w:rPr>
          <w:rFonts w:ascii="Book Antiqua" w:hAnsi="Book Antiqua" w:cs="Book Antiqua"/>
        </w:rPr>
        <w:t>»</w:t>
      </w:r>
      <w:r w:rsidR="00697EE3" w:rsidRPr="00FD62C9">
        <w:rPr>
          <w:rStyle w:val="FootnoteReference"/>
          <w:rFonts w:ascii="Book Antiqua" w:hAnsi="Book Antiqua" w:cs="Book Antiqua"/>
          <w:color w:val="800000"/>
        </w:rPr>
        <w:footnoteReference w:id="71"/>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D’après ‘Atâ Ibn Yassâr qui rapporte</w:t>
      </w:r>
      <w:r w:rsidR="00FD62C9">
        <w:rPr>
          <w:rFonts w:ascii="Book Antiqua" w:hAnsi="Book Antiqua" w:cs="Book Antiqua"/>
        </w:rPr>
        <w:t>: «</w:t>
      </w:r>
      <w:r w:rsidRPr="00FD62C9">
        <w:rPr>
          <w:rFonts w:ascii="Book Antiqua" w:hAnsi="Book Antiqua" w:cs="Book Antiqua"/>
        </w:rPr>
        <w:t xml:space="preserve">J’ai rencontré ‘Amr Ibn Al-‘Âss </w:t>
      </w:r>
      <w:r w:rsidR="00E50192" w:rsidRPr="00E50192">
        <w:rPr>
          <w:rFonts w:ascii="CTraditional Arabic" w:hAnsi="CTraditional Arabic" w:cs="CTraditional Arabic"/>
          <w:rtl/>
        </w:rPr>
        <w:t>س</w:t>
      </w:r>
      <w:r w:rsidRPr="00FD62C9">
        <w:rPr>
          <w:rFonts w:ascii="Book Antiqua" w:hAnsi="Book Antiqua" w:cs="Book Antiqua"/>
        </w:rPr>
        <w:t xml:space="preserve"> et je lui demandai</w:t>
      </w:r>
      <w:r w:rsidR="00FD62C9">
        <w:rPr>
          <w:rFonts w:ascii="Book Antiqua" w:hAnsi="Book Antiqua" w:cs="Book Antiqua"/>
        </w:rPr>
        <w:t>:</w:t>
      </w:r>
      <w:r w:rsidRPr="00FD62C9">
        <w:rPr>
          <w:rFonts w:ascii="Book Antiqua" w:hAnsi="Book Antiqua" w:cs="Book Antiqua"/>
        </w:rPr>
        <w:t xml:space="preserve"> Informe-moi de la description faite du messager de Dieu </w:t>
      </w:r>
      <w:r w:rsidR="003502FD" w:rsidRPr="003502FD">
        <w:rPr>
          <w:rFonts w:ascii="Garamond" w:hAnsi="Garamond" w:cs="CTraditional Arabic"/>
          <w:rtl/>
        </w:rPr>
        <w:t>ج</w:t>
      </w:r>
      <w:r w:rsidRPr="00FD62C9">
        <w:rPr>
          <w:rFonts w:ascii="Book Antiqua" w:hAnsi="Book Antiqua" w:cs="Book Antiqua"/>
        </w:rPr>
        <w:t xml:space="preserve"> dans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Il dit</w:t>
      </w:r>
      <w:r w:rsidR="00FD62C9">
        <w:rPr>
          <w:rFonts w:ascii="Book Antiqua" w:hAnsi="Book Antiqua" w:cs="Book Antiqua"/>
        </w:rPr>
        <w:t>: «</w:t>
      </w:r>
      <w:r w:rsidRPr="00FD62C9">
        <w:rPr>
          <w:rFonts w:ascii="Book Antiqua" w:hAnsi="Book Antiqua" w:cs="Book Antiqua"/>
        </w:rPr>
        <w:t xml:space="preserve">Oui, je suis d’accord pour te répondre. Je jure par Dieu qu’il est décrit dans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xml:space="preserve"> par des caractéristiques mentionnées dans le Coran</w:t>
      </w:r>
      <w:r w:rsidR="00FD62C9">
        <w:rPr>
          <w:rFonts w:ascii="Book Antiqua" w:hAnsi="Book Antiqua" w:cs="Book Antiqua"/>
        </w:rPr>
        <w:t>:</w:t>
      </w:r>
      <w:r w:rsidRPr="00FD62C9">
        <w:rPr>
          <w:rFonts w:ascii="Book Antiqua" w:hAnsi="Book Antiqua" w:cs="Book Antiqua"/>
        </w:rPr>
        <w:t xml:space="preserve"> </w:t>
      </w:r>
    </w:p>
    <w:p w:rsidR="00697EE3" w:rsidRPr="00FD62C9" w:rsidRDefault="00FD62C9" w:rsidP="004077C8">
      <w:pPr>
        <w:spacing w:before="120"/>
        <w:ind w:firstLine="284"/>
        <w:jc w:val="both"/>
        <w:rPr>
          <w:rFonts w:ascii="Book Antiqua" w:hAnsi="Book Antiqua" w:cs="Book Antiqua"/>
        </w:rPr>
      </w:pPr>
      <w:r>
        <w:rPr>
          <w:rFonts w:ascii="Book Antiqua" w:hAnsi="Book Antiqua" w:cs="Book Antiqua"/>
          <w:color w:val="800000"/>
        </w:rPr>
        <w:t>«</w:t>
      </w:r>
      <w:r w:rsidR="004077C8">
        <w:rPr>
          <w:rFonts w:ascii="Book Antiqua" w:hAnsi="Book Antiqua" w:cs="Book Antiqua"/>
          <w:i/>
          <w:iCs/>
          <w:color w:val="800000"/>
        </w:rPr>
        <w:t>(</w:t>
      </w:r>
      <w:r w:rsidR="00697EE3" w:rsidRPr="00FD62C9">
        <w:rPr>
          <w:rFonts w:ascii="Book Antiqua" w:hAnsi="Book Antiqua" w:cs="Book Antiqua"/>
          <w:i/>
          <w:iCs/>
          <w:color w:val="800000"/>
        </w:rPr>
        <w:t>Ô Prophète</w:t>
      </w:r>
      <w:r w:rsidR="004745E0">
        <w:rPr>
          <w:rFonts w:ascii="Book Antiqua" w:hAnsi="Book Antiqua" w:cs="Book Antiqua"/>
          <w:i/>
          <w:iCs/>
          <w:color w:val="800000"/>
        </w:rPr>
        <w:t>!</w:t>
      </w:r>
      <w:r w:rsidR="00697EE3" w:rsidRPr="00FD62C9">
        <w:rPr>
          <w:rFonts w:ascii="Book Antiqua" w:hAnsi="Book Antiqua" w:cs="Book Antiqua"/>
          <w:i/>
          <w:iCs/>
          <w:color w:val="800000"/>
        </w:rPr>
        <w:t xml:space="preserve"> Nous t’avons envoyé comme témoin, annonciateur et avertisseur</w:t>
      </w:r>
      <w:r w:rsidR="004077C8">
        <w:rPr>
          <w:rFonts w:ascii="Book Antiqua" w:hAnsi="Book Antiqua" w:cs="Book Antiqua"/>
          <w:i/>
          <w:iCs/>
          <w:color w:val="800000"/>
        </w:rPr>
        <w:t>)</w:t>
      </w:r>
      <w:r w:rsidR="00697EE3" w:rsidRPr="00FD62C9">
        <w:rPr>
          <w:rStyle w:val="FootnoteReference"/>
          <w:rFonts w:ascii="Book Antiqua" w:hAnsi="Book Antiqua" w:cs="Book Antiqua"/>
          <w:color w:val="800000"/>
        </w:rPr>
        <w:footnoteReference w:id="72"/>
      </w:r>
      <w:r w:rsidR="00697EE3" w:rsidRPr="00FD62C9">
        <w:rPr>
          <w:rFonts w:ascii="Book Antiqua" w:hAnsi="Book Antiqua" w:cs="Book Antiqua"/>
          <w:color w:val="800000"/>
        </w:rPr>
        <w:t xml:space="preserve">, </w:t>
      </w:r>
      <w:r w:rsidR="00697EE3" w:rsidRPr="00FD62C9">
        <w:rPr>
          <w:rFonts w:ascii="Book Antiqua" w:hAnsi="Book Antiqua" w:cs="Book Antiqua"/>
          <w:i/>
          <w:iCs/>
          <w:color w:val="800000"/>
        </w:rPr>
        <w:t>tu protégeras le peuple illettré (les Arabes), tu es mon serviteur et mon messager, je t’ai nommé Al-Moutawakkil (celui qui place sa confiance en Dieu), tu n’es point une personne rude au cœur dur, tu ne cries pas dans les marchés, tu ne rends pas un mal par un autre, mais au contraire tu pardonnes et excuses. Son âme ne remontera vers Dieu que lorsqu’il redressera par son biais la communauté tordue, pour qu’enfin elle prononce</w:t>
      </w:r>
      <w:r>
        <w:rPr>
          <w:rFonts w:ascii="Book Antiqua" w:hAnsi="Book Antiqua" w:cs="Book Antiqua"/>
          <w:i/>
          <w:iCs/>
          <w:color w:val="800000"/>
        </w:rPr>
        <w:t>:</w:t>
      </w:r>
      <w:r w:rsidR="00697EE3" w:rsidRPr="00FD62C9">
        <w:rPr>
          <w:rFonts w:ascii="Book Antiqua" w:hAnsi="Book Antiqua" w:cs="Book Antiqua"/>
          <w:i/>
          <w:iCs/>
          <w:color w:val="800000"/>
        </w:rPr>
        <w:t xml:space="preserve"> Il n’y a point de divinité digne d’être adorée si ce n’est Dieu (Lâ Ilâha Illal-lâh)</w:t>
      </w:r>
      <w:r w:rsidR="00FE4236">
        <w:rPr>
          <w:rFonts w:ascii="Book Antiqua" w:hAnsi="Book Antiqua" w:cs="Book Antiqua"/>
          <w:i/>
          <w:iCs/>
          <w:color w:val="800000"/>
        </w:rPr>
        <w:t>;</w:t>
      </w:r>
      <w:r w:rsidR="00697EE3" w:rsidRPr="00FD62C9">
        <w:rPr>
          <w:rFonts w:ascii="Book Antiqua" w:hAnsi="Book Antiqua" w:cs="Book Antiqua"/>
          <w:i/>
          <w:iCs/>
          <w:color w:val="800000"/>
        </w:rPr>
        <w:t xml:space="preserve"> par sa cause, Dieu rendra clairvoyant des yeux auparavant aveugles, rendra discernant, des oreilles auparavant sourdes et ouvrira des cœurs auparavant scellés.</w:t>
      </w:r>
      <w:r w:rsidR="00697EE3" w:rsidRPr="00FD62C9">
        <w:rPr>
          <w:rFonts w:ascii="Book Antiqua" w:hAnsi="Book Antiqua" w:cs="Book Antiqua"/>
          <w:color w:val="800000"/>
        </w:rPr>
        <w:t>»</w:t>
      </w:r>
      <w:r w:rsidR="00697EE3" w:rsidRPr="00FD62C9">
        <w:rPr>
          <w:rStyle w:val="FootnoteReference"/>
          <w:rFonts w:ascii="Book Antiqua" w:hAnsi="Book Antiqua" w:cs="Book Antiqua"/>
        </w:rPr>
        <w:footnoteReference w:id="73"/>
      </w:r>
      <w:r w:rsidR="00DF4C5E">
        <w:rPr>
          <w:rFonts w:ascii="Book Antiqua" w:hAnsi="Book Antiqua" w:cs="Book Antiqua"/>
        </w:rPr>
        <w:t xml:space="preserve"> </w:t>
      </w:r>
    </w:p>
    <w:p w:rsidR="00BB4FF1"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Les juifs et les chrétiens ne croient pas en Muhammad </w:t>
      </w:r>
      <w:r w:rsidR="003502FD" w:rsidRPr="003502FD">
        <w:rPr>
          <w:rFonts w:ascii="Garamond" w:hAnsi="Garamond" w:cs="CTraditional Arabic"/>
          <w:rtl/>
        </w:rPr>
        <w:t>ج</w:t>
      </w:r>
      <w:r w:rsidRPr="00FD62C9">
        <w:rPr>
          <w:rFonts w:ascii="Book Antiqua" w:hAnsi="Book Antiqua" w:cs="Book Antiqua"/>
        </w:rPr>
        <w:t xml:space="preserve">. Cependant, les juifs ne croient pas également en Jésus </w:t>
      </w:r>
      <w:r w:rsidR="00FB1399" w:rsidRPr="00FB1399">
        <w:rPr>
          <w:rFonts w:ascii="CTraditional Arabic" w:hAnsi="CTraditional Arabic" w:cs="CTraditional Arabic"/>
        </w:rPr>
        <w:t>÷</w:t>
      </w:r>
      <w:r w:rsidRPr="00FD62C9">
        <w:rPr>
          <w:rFonts w:ascii="Book Antiqua" w:hAnsi="Book Antiqua" w:cs="Book Antiqua"/>
        </w:rPr>
        <w:t>, mais tous sont d’accord pour dire</w:t>
      </w:r>
      <w:r w:rsidR="00FD62C9">
        <w:rPr>
          <w:rFonts w:ascii="Book Antiqua" w:hAnsi="Book Antiqua" w:cs="Book Antiqua"/>
        </w:rPr>
        <w:t>: «</w:t>
      </w:r>
      <w:r w:rsidRPr="00FD62C9">
        <w:rPr>
          <w:rFonts w:ascii="Book Antiqua" w:hAnsi="Book Antiqua" w:cs="Book Antiqua"/>
        </w:rPr>
        <w:t xml:space="preserve">Muhammad n’est point mentionné dans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xml:space="preserve"> et </w:t>
      </w:r>
      <w:smartTag w:uri="urn:schemas-microsoft-com:office:smarttags" w:element="PersonName">
        <w:smartTagPr>
          <w:attr w:name="ProductID" w:val="la Bible"/>
        </w:smartTagPr>
        <w:r w:rsidRPr="00FD62C9">
          <w:rPr>
            <w:rFonts w:ascii="Book Antiqua" w:hAnsi="Book Antiqua" w:cs="Book Antiqua"/>
          </w:rPr>
          <w:t>la Bible</w:t>
        </w:r>
      </w:smartTag>
      <w:r w:rsidRPr="00FD62C9">
        <w:rPr>
          <w:rFonts w:ascii="Book Antiqua" w:hAnsi="Book Antiqua" w:cs="Book Antiqua"/>
        </w:rPr>
        <w:t xml:space="preserve"> et s’il était un prophète digne de ce nom, il aurait été </w:t>
      </w:r>
      <w:r w:rsidR="00FD62C9">
        <w:rPr>
          <w:rFonts w:ascii="Book Antiqua" w:hAnsi="Book Antiqua" w:cs="Book Antiqua"/>
        </w:rPr>
        <w:t>mentionné dans ces deux livres.</w:t>
      </w:r>
      <w:r w:rsidRP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Les chrétiens disent</w:t>
      </w:r>
      <w:r w:rsidR="00FD62C9">
        <w:rPr>
          <w:rFonts w:ascii="Book Antiqua" w:hAnsi="Book Antiqua" w:cs="Book Antiqua"/>
        </w:rPr>
        <w:t>: «</w:t>
      </w:r>
      <w:r w:rsidRPr="00FD62C9">
        <w:rPr>
          <w:rFonts w:ascii="Book Antiqua" w:hAnsi="Book Antiqua" w:cs="Book Antiqua"/>
        </w:rPr>
        <w:t xml:space="preserve">Il n’y a pas de prophète après Jésus </w:t>
      </w:r>
      <w:r w:rsidR="00FB1399" w:rsidRPr="00FB1399">
        <w:rPr>
          <w:rFonts w:ascii="CTraditional Arabic" w:hAnsi="CTraditional Arabic" w:cs="CTraditional Arabic"/>
        </w:rPr>
        <w:t>÷</w:t>
      </w:r>
      <w:r w:rsidRPr="00FD62C9">
        <w:rPr>
          <w:rFonts w:ascii="Book Antiqua" w:hAnsi="Book Antiqua" w:cs="Book Antiqua"/>
        </w:rPr>
        <w:t>. Toutefois, nous devons nous poser une question primordiale</w:t>
      </w:r>
      <w:r w:rsidR="00FD62C9">
        <w:rPr>
          <w:rFonts w:ascii="Book Antiqua" w:hAnsi="Book Antiqua" w:cs="Book Antiqua"/>
        </w:rPr>
        <w:t>: «</w:t>
      </w:r>
      <w:r w:rsidRPr="00FD62C9">
        <w:rPr>
          <w:rFonts w:ascii="Book Antiqua" w:hAnsi="Book Antiqua" w:cs="Book Antiqua"/>
        </w:rPr>
        <w:t>Jésus, a-t-il vraiment dit cela</w:t>
      </w:r>
      <w:r w:rsidR="004745E0">
        <w:rPr>
          <w:rFonts w:ascii="Book Antiqua" w:hAnsi="Book Antiqua" w:cs="Book Antiqua"/>
        </w:rPr>
        <w:t>?</w:t>
      </w:r>
      <w:r w:rsidRPr="00FD62C9">
        <w:rPr>
          <w:rFonts w:ascii="Book Antiqua" w:hAnsi="Book Antiqua" w:cs="Book Antiqua"/>
        </w:rPr>
        <w:t xml:space="preserve"> Y a-t-il dans </w:t>
      </w:r>
      <w:smartTag w:uri="urn:schemas-microsoft-com:office:smarttags" w:element="PersonName">
        <w:smartTagPr>
          <w:attr w:name="ProductID" w:val="la Bible"/>
        </w:smartTagPr>
        <w:r w:rsidRPr="00FD62C9">
          <w:rPr>
            <w:rFonts w:ascii="Book Antiqua" w:hAnsi="Book Antiqua" w:cs="Book Antiqua"/>
          </w:rPr>
          <w:t>la Bible</w:t>
        </w:r>
      </w:smartTag>
      <w:r w:rsidRPr="00FD62C9">
        <w:rPr>
          <w:rFonts w:ascii="Book Antiqua" w:hAnsi="Book Antiqua" w:cs="Book Antiqua"/>
        </w:rPr>
        <w:t xml:space="preserve"> un seul extrait déclarant que Jésus </w:t>
      </w:r>
      <w:r w:rsidR="00FB1399" w:rsidRPr="00FB1399">
        <w:rPr>
          <w:rFonts w:ascii="CTraditional Arabic" w:hAnsi="CTraditional Arabic" w:cs="CTraditional Arabic"/>
        </w:rPr>
        <w:t>÷</w:t>
      </w:r>
      <w:r w:rsidRPr="00FD62C9">
        <w:rPr>
          <w:rFonts w:ascii="Book Antiqua" w:hAnsi="Book Antiqua" w:cs="Book Antiqua"/>
        </w:rPr>
        <w:t xml:space="preserve"> est le dernier des prophètes</w:t>
      </w:r>
      <w:r w:rsidR="004745E0">
        <w:rPr>
          <w:rFonts w:ascii="Book Antiqua" w:hAnsi="Book Antiqua" w:cs="Book Antiqua"/>
        </w:rPr>
        <w:t>?</w:t>
      </w:r>
      <w:r w:rsidRPr="00FD62C9">
        <w:rPr>
          <w:rFonts w:ascii="Book Antiqua" w:hAnsi="Book Antiqua" w:cs="Book Antiqua"/>
        </w:rPr>
        <w:t xml:space="preserve"> Nous, nous répondons, sans le moindre doute, qu’il n’y a pas d’extrait indiquant cela.</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Nous pouvons aussi nous demander, si la véracité d’une prophétie doit respecter la condition suivante</w:t>
      </w:r>
      <w:r w:rsidR="00FD62C9">
        <w:rPr>
          <w:rFonts w:ascii="Book Antiqua" w:hAnsi="Book Antiqua" w:cs="Book Antiqua"/>
        </w:rPr>
        <w:t>:</w:t>
      </w:r>
      <w:r w:rsidRPr="00FD62C9">
        <w:rPr>
          <w:rFonts w:ascii="Book Antiqua" w:hAnsi="Book Antiqua" w:cs="Book Antiqua"/>
        </w:rPr>
        <w:t xml:space="preserve"> tout prophète doit-il être mentionné dans les livres sacrés qui l’ont précédé</w:t>
      </w:r>
      <w:r w:rsidR="004745E0">
        <w:rPr>
          <w:rFonts w:ascii="Book Antiqua" w:hAnsi="Book Antiqua" w:cs="Book Antiqua"/>
        </w:rPr>
        <w:t>?</w:t>
      </w:r>
      <w:r w:rsidRPr="00FD62C9">
        <w:rPr>
          <w:rFonts w:ascii="Book Antiqua" w:hAnsi="Book Antiqua" w:cs="Book Antiqua"/>
        </w:rPr>
        <w:t xml:space="preserve"> Nous répondons à cette condition qu’elle n’est pas obligatoire et la preuve à cela est que Moïse </w:t>
      </w:r>
      <w:r w:rsidR="00FB1399" w:rsidRPr="00FB1399">
        <w:rPr>
          <w:rFonts w:ascii="CTraditional Arabic" w:hAnsi="CTraditional Arabic" w:cs="CTraditional Arabic"/>
        </w:rPr>
        <w:t>÷</w:t>
      </w:r>
      <w:r w:rsidRPr="00FD62C9">
        <w:rPr>
          <w:rFonts w:ascii="Book Antiqua" w:hAnsi="Book Antiqua" w:cs="Book Antiqua"/>
        </w:rPr>
        <w:t xml:space="preserve"> ne fut en aucun cas mentionné dans les livres sacrés qui l’ont précédé.</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Supposons</w:t>
      </w:r>
      <w:r w:rsidRPr="00FD62C9">
        <w:rPr>
          <w:rFonts w:ascii="Book Antiqua" w:hAnsi="Book Antiqua" w:cs="Book Antiqua"/>
          <w:lang w:val="fr-BE"/>
        </w:rPr>
        <w:t>,</w:t>
      </w:r>
      <w:r w:rsidRPr="00FD62C9">
        <w:rPr>
          <w:rFonts w:ascii="Book Antiqua" w:hAnsi="Book Antiqua" w:cs="Book Antiqua"/>
        </w:rPr>
        <w:t xml:space="preserve"> donc, que le prophète Muhammad </w:t>
      </w:r>
      <w:r w:rsidR="003502FD" w:rsidRPr="003502FD">
        <w:rPr>
          <w:rFonts w:ascii="Garamond" w:hAnsi="Garamond" w:cs="CTraditional Arabic"/>
          <w:rtl/>
        </w:rPr>
        <w:t>ج</w:t>
      </w:r>
      <w:r w:rsidRPr="00FD62C9">
        <w:rPr>
          <w:rFonts w:ascii="Book Antiqua" w:hAnsi="Book Antiqua" w:cs="Book Antiqua"/>
        </w:rPr>
        <w:t xml:space="preserve"> fut un imposteur doublé d’un menteur – loin de lui cette infâme description – pourquoi alors les gens croient-ils encore aujourd'hui à l’authenticité de son message</w:t>
      </w:r>
      <w:r w:rsidR="004745E0">
        <w:rPr>
          <w:rFonts w:ascii="Book Antiqua" w:hAnsi="Book Antiqua" w:cs="Book Antiqua"/>
        </w:rPr>
        <w:t>?</w:t>
      </w:r>
      <w:r w:rsidRPr="00FD62C9">
        <w:rPr>
          <w:rFonts w:ascii="Book Antiqua" w:hAnsi="Book Antiqua" w:cs="Book Antiqua"/>
        </w:rPr>
        <w:t xml:space="preserve"> Pour quelle raison, ceux qui embrassent la religion de ce prophète ne cessent d’augmenter jour après jour jusqu’à ce que leur nombre ait atteint aujourd’hui plus d’un milliard trois cents millions, répartis dans la plupart des régions du monde</w:t>
      </w:r>
      <w:r w:rsidR="004745E0">
        <w:rPr>
          <w:rFonts w:ascii="Book Antiqua" w:hAnsi="Book Antiqua" w:cs="Book Antiqua"/>
        </w:rPr>
        <w:t>?</w:t>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Pour quelle raison de nombreux chrétiens, connus pour leur intelligence et leur raison, embrassent-ils l’Islam</w:t>
      </w:r>
      <w:r w:rsidR="004745E0">
        <w:rPr>
          <w:rFonts w:ascii="Book Antiqua" w:hAnsi="Book Antiqua" w:cs="Book Antiqua"/>
        </w:rPr>
        <w:t>?</w:t>
      </w:r>
      <w:r w:rsidRPr="00FD62C9">
        <w:rPr>
          <w:rFonts w:ascii="Book Antiqua" w:hAnsi="Book Antiqua" w:cs="Book Antiqua"/>
        </w:rPr>
        <w:t xml:space="preserve"> Pourquoi tant de travailleurs, de médecins, de musiciens, d’artistes, de politiciens, de sportifs et même des prêtres et des religieux, non par dizaines ou centaines, mais bien par milliers, embrassent-ils tous cette religion</w:t>
      </w:r>
      <w:r w:rsidR="004745E0">
        <w:rPr>
          <w:rFonts w:ascii="Book Antiqua" w:hAnsi="Book Antiqua" w:cs="Book Antiqua"/>
        </w:rPr>
        <w:t>?</w:t>
      </w:r>
      <w:r w:rsidRPr="00FD62C9">
        <w:rPr>
          <w:rFonts w:ascii="Book Antiqua" w:hAnsi="Book Antiqua" w:cs="Book Antiqua"/>
        </w:rPr>
        <w:t xml:space="preserve"> Leur nombre est devenu tellement important que les responsables politiques commencent à mettre en garde contre l’avancée accrue de l’Islam en Europe et aux États-Unis et font tout pour l’enrayer. Est-ce que l’ensemble de ces nouveaux musulmans a embrassé l’Islam en s’attachant aveuglément à des chimères ou à une imposture ou bien ont-ils trouvé dans l’Islam la paix et la sérénité de l’esprit et vu en le prophète </w:t>
      </w:r>
      <w:r w:rsidR="003502FD" w:rsidRPr="003502FD">
        <w:rPr>
          <w:rFonts w:ascii="Garamond" w:hAnsi="Garamond" w:cs="CTraditional Arabic"/>
          <w:rtl/>
        </w:rPr>
        <w:t>ج</w:t>
      </w:r>
      <w:r w:rsidRPr="00FD62C9">
        <w:rPr>
          <w:rFonts w:ascii="Book Antiqua" w:hAnsi="Book Antiqua" w:cs="Book Antiqua"/>
        </w:rPr>
        <w:t xml:space="preserve"> le parfait modèle humain</w:t>
      </w:r>
      <w:r w:rsidR="004745E0">
        <w:rPr>
          <w:rFonts w:ascii="Book Antiqua" w:hAnsi="Book Antiqua" w:cs="Book Antiqua"/>
        </w:rPr>
        <w:t>?</w:t>
      </w:r>
      <w:r w:rsidRPr="00FD62C9">
        <w:rPr>
          <w:rFonts w:ascii="Book Antiqua" w:hAnsi="Book Antiqua" w:cs="Book Antiqua"/>
        </w:rPr>
        <w:t xml:space="preserve"> C’est en effet, lui le dernier des prophètes </w:t>
      </w:r>
      <w:r w:rsidR="003502FD" w:rsidRPr="003502FD">
        <w:rPr>
          <w:rFonts w:ascii="Garamond" w:hAnsi="Garamond" w:cs="CTraditional Arabic"/>
          <w:rtl/>
        </w:rPr>
        <w:t>ج</w:t>
      </w:r>
      <w:r w:rsidRPr="00FD62C9">
        <w:rPr>
          <w:rFonts w:ascii="Book Antiqua" w:hAnsi="Book Antiqua" w:cs="Book Antiqua"/>
        </w:rPr>
        <w:t xml:space="preserve"> et le messager tant attendu en qui nous devons croire. Nous devons suivre son exemple et appliquer ses enseignements.</w:t>
      </w:r>
    </w:p>
    <w:p w:rsidR="00697EE3" w:rsidRPr="00F4719B" w:rsidRDefault="00697EE3" w:rsidP="00FD62C9">
      <w:pPr>
        <w:pStyle w:val="h2"/>
      </w:pPr>
      <w:bookmarkStart w:id="81" w:name="_Toc199609432"/>
      <w:bookmarkStart w:id="82" w:name="_Toc203465348"/>
      <w:bookmarkStart w:id="83" w:name="_Toc449801999"/>
      <w:r w:rsidRPr="00F4719B">
        <w:t xml:space="preserve">L’annonce du prophète Muhammad </w:t>
      </w:r>
      <w:r w:rsidR="003502FD" w:rsidRPr="00842219">
        <w:rPr>
          <w:rFonts w:ascii="Papyrus" w:hAnsi="Papyrus" w:cs="CTraditional Arabic"/>
          <w:b w:val="0"/>
          <w:bCs w:val="0"/>
          <w:sz w:val="28"/>
          <w:szCs w:val="28"/>
          <w:rtl/>
        </w:rPr>
        <w:t>ج</w:t>
      </w:r>
      <w:r w:rsidRPr="00F4719B">
        <w:t xml:space="preserve"> dans les Écritures sacrées</w:t>
      </w:r>
      <w:bookmarkEnd w:id="81"/>
      <w:bookmarkEnd w:id="82"/>
      <w:bookmarkEnd w:id="83"/>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 xml:space="preserve">Dire que le prophète Muhammad </w:t>
      </w:r>
      <w:r w:rsidR="003502FD" w:rsidRPr="003502FD">
        <w:rPr>
          <w:rFonts w:ascii="Garamond" w:hAnsi="Garamond" w:cs="CTraditional Arabic"/>
          <w:rtl/>
        </w:rPr>
        <w:t>ج</w:t>
      </w:r>
      <w:r w:rsidRPr="00FD62C9">
        <w:rPr>
          <w:rFonts w:ascii="Book Antiqua" w:hAnsi="Book Antiqua" w:cs="Book Antiqua"/>
        </w:rPr>
        <w:t xml:space="preserve"> n’est pas mentionné dans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xml:space="preserve"> et l’Évangile, revient à proférer un mensonge évident. Manifestement, ces propos malhonnêtes ont été perpétués de sorte à dissimuler la vérité et l’étouffer dans le simple but de tromper. Les religieux juifs et chrétiens ont intentionnellement camouflé la mention du prophète Muhammad </w:t>
      </w:r>
      <w:r w:rsidR="003502FD" w:rsidRPr="003502FD">
        <w:rPr>
          <w:rFonts w:ascii="Garamond" w:hAnsi="Garamond" w:cs="CTraditional Arabic"/>
          <w:rtl/>
        </w:rPr>
        <w:t>ج</w:t>
      </w:r>
      <w:r w:rsidRPr="00FD62C9">
        <w:rPr>
          <w:rFonts w:ascii="Book Antiqua" w:hAnsi="Book Antiqua" w:cs="Book Antiqua"/>
        </w:rPr>
        <w:t xml:space="preserve"> dans leurs Écritures saintes. Parfois, ils ajoutent ou retirent des phrases, mais peuvent aussi faire preuve de falsification de textes entiers ou souvent optent pour une explication incongrue du texte, très loin de la réelle interprétation. Dieu </w:t>
      </w:r>
      <w:r w:rsidR="00E50192" w:rsidRPr="00E50192">
        <w:rPr>
          <w:rFonts w:ascii="CTraditional Arabic" w:hAnsi="CTraditional Arabic" w:cs="CTraditional Arabic"/>
          <w:rtl/>
        </w:rPr>
        <w:t>ﻷ</w:t>
      </w:r>
      <w:r w:rsidRPr="00FD62C9">
        <w:rPr>
          <w:rFonts w:ascii="Book Antiqua" w:hAnsi="Book Antiqua" w:cs="Book Antiqua"/>
        </w:rPr>
        <w:t xml:space="preserve"> dit à leur propos</w:t>
      </w:r>
      <w:r w:rsidR="00FD62C9">
        <w:rPr>
          <w:rFonts w:ascii="Book Antiqua" w:hAnsi="Book Antiqua" w:cs="Book Antiqua"/>
        </w:rPr>
        <w:t>:</w:t>
      </w:r>
      <w:r w:rsidRPr="00FD62C9">
        <w:rPr>
          <w:rFonts w:ascii="Book Antiqua" w:hAnsi="Book Antiqua" w:cs="Book Antiqua"/>
        </w:rPr>
        <w:t xml:space="preserve"> </w:t>
      </w:r>
    </w:p>
    <w:p w:rsidR="00697EE3"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697EE3" w:rsidRPr="00FD62C9">
        <w:rPr>
          <w:rFonts w:ascii="Book Antiqua" w:hAnsi="Book Antiqua" w:cs="Book Antiqua"/>
          <w:i/>
          <w:iCs/>
          <w:color w:val="800000"/>
        </w:rPr>
        <w:t>Ils détournent les paroles de leur sens et oublient une partie de ce qui leur a été rappelé.</w:t>
      </w:r>
      <w:r w:rsidRPr="00FD62C9">
        <w:rPr>
          <w:rFonts w:ascii="Book Antiqua" w:hAnsi="Book Antiqua" w:cs="Book Antiqua"/>
        </w:rPr>
        <w:t>»</w:t>
      </w:r>
      <w:r w:rsidR="00697EE3" w:rsidRPr="00FD62C9">
        <w:rPr>
          <w:rStyle w:val="FootnoteReference"/>
          <w:rFonts w:ascii="Book Antiqua" w:hAnsi="Book Antiqua" w:cs="Book Antiqua"/>
          <w:color w:val="800000"/>
        </w:rPr>
        <w:footnoteReference w:id="74"/>
      </w:r>
    </w:p>
    <w:p w:rsidR="00697EE3" w:rsidRPr="00585E3A" w:rsidRDefault="00697EE3" w:rsidP="00842219">
      <w:pPr>
        <w:spacing w:before="120"/>
        <w:ind w:firstLine="284"/>
        <w:jc w:val="both"/>
      </w:pPr>
      <w:r w:rsidRPr="00FD62C9">
        <w:rPr>
          <w:rFonts w:ascii="Book Antiqua" w:hAnsi="Book Antiqua" w:cs="Book Antiqua"/>
        </w:rPr>
        <w:t xml:space="preserve">Et Dieu </w:t>
      </w:r>
      <w:r w:rsidR="00E50192" w:rsidRPr="00E50192">
        <w:rPr>
          <w:rFonts w:ascii="CTraditional Arabic" w:hAnsi="CTraditional Arabic" w:cs="CTraditional Arabic"/>
          <w:rtl/>
        </w:rPr>
        <w:t>ﻷ</w:t>
      </w:r>
      <w:r w:rsidRPr="00FD62C9">
        <w:rPr>
          <w:rFonts w:ascii="Book Antiqua" w:hAnsi="Book Antiqua" w:cs="Book Antiqua"/>
        </w:rPr>
        <w:t xml:space="preserve"> dit également</w:t>
      </w:r>
      <w:r w:rsidR="00FD62C9">
        <w:rPr>
          <w:rFonts w:ascii="Book Antiqua" w:hAnsi="Book Antiqua" w:cs="Book Antiqua"/>
        </w:rPr>
        <w:t>:</w:t>
      </w:r>
    </w:p>
    <w:p w:rsidR="00697EE3"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697EE3" w:rsidRPr="00FD62C9">
        <w:rPr>
          <w:rFonts w:ascii="Book Antiqua" w:hAnsi="Book Antiqua" w:cs="Book Antiqua"/>
          <w:i/>
          <w:iCs/>
          <w:color w:val="800000"/>
        </w:rPr>
        <w:t>Ô gens du Livre</w:t>
      </w:r>
      <w:r w:rsidR="004745E0">
        <w:rPr>
          <w:rFonts w:ascii="Book Antiqua" w:hAnsi="Book Antiqua" w:cs="Book Antiqua"/>
          <w:i/>
          <w:iCs/>
          <w:color w:val="800000"/>
        </w:rPr>
        <w:t>!</w:t>
      </w:r>
      <w:r w:rsidR="00697EE3" w:rsidRPr="00FD62C9">
        <w:rPr>
          <w:rFonts w:ascii="Book Antiqua" w:hAnsi="Book Antiqua" w:cs="Book Antiqua"/>
          <w:i/>
          <w:iCs/>
          <w:color w:val="800000"/>
        </w:rPr>
        <w:t xml:space="preserve"> Pourquoi dissimulez-vous la vérité derrière le mensonge et cachez la vérité alors que vous savez</w:t>
      </w:r>
      <w:r w:rsidR="004745E0">
        <w:rPr>
          <w:rFonts w:ascii="Book Antiqua" w:hAnsi="Book Antiqua" w:cs="Book Antiqua"/>
          <w:i/>
          <w:iCs/>
          <w:color w:val="800000"/>
        </w:rPr>
        <w:t>?</w:t>
      </w:r>
      <w:r w:rsidRPr="00FD62C9">
        <w:rPr>
          <w:rFonts w:ascii="Book Antiqua" w:hAnsi="Book Antiqua" w:cs="Book Antiqua"/>
        </w:rPr>
        <w:t>»</w:t>
      </w:r>
      <w:r w:rsidR="00697EE3" w:rsidRPr="00FD62C9">
        <w:rPr>
          <w:rFonts w:ascii="Book Antiqua" w:hAnsi="Book Antiqua" w:cs="Book Antiqua"/>
          <w:i/>
          <w:iCs/>
          <w:color w:val="800000"/>
        </w:rPr>
        <w:t> </w:t>
      </w:r>
      <w:r w:rsidR="00697EE3" w:rsidRPr="00FD62C9">
        <w:rPr>
          <w:rStyle w:val="FootnoteReference"/>
          <w:rFonts w:ascii="Book Antiqua" w:hAnsi="Book Antiqua" w:cs="Book Antiqua"/>
          <w:color w:val="800000"/>
        </w:rPr>
        <w:footnoteReference w:id="75"/>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L’extrême divergence entre les quatre Évangiles prouve, sans le moindre doute, à ceux qui sont ancrés dans la science, que les textes ont été falsifiés, manipulés à outrance, en y rajoutant des paragraphes et en y supprimant d’autres. Pour ceux qui n’en sont pas encore convaincus, nous leur disons</w:t>
      </w:r>
      <w:r w:rsidR="00FD62C9">
        <w:rPr>
          <w:rFonts w:ascii="Book Antiqua" w:hAnsi="Book Antiqua" w:cs="Book Antiqua"/>
        </w:rPr>
        <w:t>:</w:t>
      </w:r>
      <w:r w:rsidRPr="00FD62C9">
        <w:rPr>
          <w:rFonts w:ascii="Book Antiqua" w:hAnsi="Book Antiqua" w:cs="Book Antiqua"/>
        </w:rPr>
        <w:t xml:space="preserve"> comment alors expliquer le fait que l’Évangile décrive en détail l’histoire de la crucifixion de Jésus, ce qui lui est advenu, ce qu’il a pu endurer durant ce jour-ci et ce jour-là puis le récit de sa r</w:t>
      </w:r>
      <w:r w:rsidRPr="00FD62C9">
        <w:rPr>
          <w:rFonts w:ascii="Book Antiqua" w:hAnsi="Book Antiqua" w:cs="Book Antiqua"/>
          <w:lang w:val="fr-BE"/>
        </w:rPr>
        <w:t>é</w:t>
      </w:r>
      <w:r w:rsidRPr="00FD62C9">
        <w:rPr>
          <w:rFonts w:ascii="Book Antiqua" w:hAnsi="Book Antiqua" w:cs="Book Antiqua"/>
        </w:rPr>
        <w:t>surrection après trois jours, etc.</w:t>
      </w:r>
      <w:r w:rsidR="00FE4236">
        <w:rPr>
          <w:rFonts w:ascii="Book Antiqua" w:hAnsi="Book Antiqua" w:cs="Book Antiqua"/>
        </w:rPr>
        <w:t>;</w:t>
      </w:r>
      <w:r w:rsidRPr="00FD62C9">
        <w:rPr>
          <w:rFonts w:ascii="Book Antiqua" w:hAnsi="Book Antiqua" w:cs="Book Antiqua"/>
        </w:rPr>
        <w:t xml:space="preserve"> autant d’étranges passages qui ne peuvent être admis par l’homme doué de raison comme étant la parole de Dieu.</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Tout ce que l’on peut en déduire est que ces récits sont, à moindre mal, les paroles des disciples de Jésus </w:t>
      </w:r>
      <w:r w:rsidR="00FB1399" w:rsidRPr="00FB1399">
        <w:rPr>
          <w:rFonts w:ascii="CTraditional Arabic" w:hAnsi="CTraditional Arabic" w:cs="CTraditional Arabic"/>
        </w:rPr>
        <w:t>÷</w:t>
      </w:r>
      <w:r w:rsidRPr="00FD62C9">
        <w:rPr>
          <w:rFonts w:ascii="Book Antiqua" w:hAnsi="Book Antiqua" w:cs="Book Antiqua"/>
        </w:rPr>
        <w:t>, que les religieux chrétiens introduisirent avec les Écritures sa</w:t>
      </w:r>
      <w:r w:rsidR="00FD62C9">
        <w:rPr>
          <w:rFonts w:ascii="Book Antiqua" w:hAnsi="Book Antiqua" w:cs="Book Antiqua"/>
        </w:rPr>
        <w:t>intes et nommèrent l’ensemble «Évangile</w:t>
      </w:r>
      <w:r w:rsidRPr="00FD62C9">
        <w:rPr>
          <w:rFonts w:ascii="Book Antiqua" w:hAnsi="Book Antiqua" w:cs="Book Antiqua"/>
        </w:rPr>
        <w:t>».</w:t>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 xml:space="preserve">C’est pour cette raison que les Évangiles sont au nombre de quatre </w:t>
      </w:r>
      <w:r w:rsidRPr="00FD62C9">
        <w:rPr>
          <w:rStyle w:val="FootnoteReference"/>
          <w:rFonts w:ascii="Book Antiqua" w:hAnsi="Book Antiqua" w:cs="Book Antiqua"/>
        </w:rPr>
        <w:footnoteReference w:id="76"/>
      </w:r>
      <w:r w:rsidRPr="00FD62C9">
        <w:rPr>
          <w:rFonts w:ascii="Book Antiqua" w:hAnsi="Book Antiqua" w:cs="Book Antiqua"/>
        </w:rPr>
        <w:t xml:space="preserve"> et divergent énormément entre elles. Les savants chrétiens reconnaissent que les Évangiles furent écrits par quatre différentes personnes</w:t>
      </w:r>
      <w:r w:rsidR="00FD62C9">
        <w:rPr>
          <w:rFonts w:ascii="Book Antiqua" w:hAnsi="Book Antiqua" w:cs="Book Antiqua"/>
        </w:rPr>
        <w:t>:</w:t>
      </w:r>
      <w:r w:rsidRPr="00FD62C9">
        <w:rPr>
          <w:rFonts w:ascii="Book Antiqua" w:hAnsi="Book Antiqua" w:cs="Book Antiqua"/>
        </w:rPr>
        <w:t xml:space="preserve"> l’Évangile selon Matthieu aurait été rédigé par Matthieu, la neuvième année après l’élévation au ciel de Jésus.</w:t>
      </w:r>
      <w:r w:rsidRPr="00FD62C9">
        <w:rPr>
          <w:rStyle w:val="FootnoteReference"/>
          <w:rFonts w:ascii="Book Antiqua" w:hAnsi="Book Antiqua" w:cs="Book Antiqua"/>
        </w:rPr>
        <w:t xml:space="preserve"> </w:t>
      </w:r>
      <w:r w:rsidRPr="00FD62C9">
        <w:rPr>
          <w:rStyle w:val="FootnoteReference"/>
          <w:rFonts w:ascii="Book Antiqua" w:hAnsi="Book Antiqua" w:cs="Book Antiqua"/>
        </w:rPr>
        <w:footnoteReference w:id="77"/>
      </w:r>
      <w:r w:rsidRPr="00FD62C9">
        <w:rPr>
          <w:rFonts w:ascii="Book Antiqua" w:hAnsi="Book Antiqua" w:cs="Book Antiqua"/>
        </w:rPr>
        <w:t xml:space="preserve"> Il fut écrit en hébreu. Quant à l’Évangile selon Marc, il fut rédigé par Marc, élève de Paul</w:t>
      </w:r>
      <w:r w:rsidRPr="00FD62C9">
        <w:rPr>
          <w:rStyle w:val="FootnoteReference"/>
          <w:rFonts w:ascii="Book Antiqua" w:hAnsi="Book Antiqua" w:cs="Book Antiqua"/>
        </w:rPr>
        <w:footnoteReference w:id="78"/>
      </w:r>
      <w:r w:rsidRPr="00FD62C9">
        <w:rPr>
          <w:rFonts w:ascii="Book Antiqua" w:hAnsi="Book Antiqua" w:cs="Book Antiqua"/>
        </w:rPr>
        <w:t xml:space="preserve"> puis Pierre, vingt-trois ans après l’élévation au ciel de Jésus. Il fut écrit en langue grecque. Quant à l’Évangile selon Jean, il aurait été rédigé par Jean, soixante-trois années après l’élévation au ciel de Jésus.</w:t>
      </w:r>
      <w:r w:rsidRPr="00FD62C9">
        <w:rPr>
          <w:rStyle w:val="FootnoteReference"/>
          <w:rFonts w:ascii="Book Antiqua" w:hAnsi="Book Antiqua" w:cs="Book Antiqua"/>
        </w:rPr>
        <w:t xml:space="preserve"> </w:t>
      </w:r>
      <w:r w:rsidRPr="00FD62C9">
        <w:rPr>
          <w:rStyle w:val="FootnoteReference"/>
          <w:rFonts w:ascii="Book Antiqua" w:hAnsi="Book Antiqua" w:cs="Book Antiqua"/>
        </w:rPr>
        <w:footnoteReference w:id="79"/>
      </w:r>
      <w:r w:rsidRPr="00FD62C9">
        <w:rPr>
          <w:rFonts w:ascii="Book Antiqua" w:hAnsi="Book Antiqua" w:cs="Book Antiqua"/>
        </w:rPr>
        <w:t xml:space="preserve"> Il fut écrit en langue grecque également.</w:t>
      </w:r>
      <w:r w:rsidRPr="00FD62C9">
        <w:rPr>
          <w:rStyle w:val="FootnoteReference"/>
          <w:rFonts w:ascii="Book Antiqua" w:hAnsi="Book Antiqua" w:cs="Book Antiqua"/>
        </w:rPr>
        <w:t xml:space="preserve"> </w:t>
      </w:r>
      <w:r w:rsidRPr="00FD62C9">
        <w:rPr>
          <w:rFonts w:ascii="Book Antiqua" w:hAnsi="Book Antiqua" w:cs="Book Antiqua"/>
        </w:rPr>
        <w:t>Enfin, l’Évangile selon Luc fut rédigé par Luc, médecin en Anatolie et élève de Paul. Il fut écrit après celui de Marc.</w:t>
      </w:r>
      <w:r w:rsidRPr="00FD62C9">
        <w:rPr>
          <w:rStyle w:val="FootnoteReference"/>
          <w:rFonts w:ascii="Book Antiqua" w:hAnsi="Book Antiqua" w:cs="Book Antiqua"/>
        </w:rPr>
        <w:footnoteReference w:id="80"/>
      </w:r>
    </w:p>
    <w:p w:rsidR="00697EE3" w:rsidRPr="00FD62C9" w:rsidRDefault="00697EE3" w:rsidP="00FD62C9">
      <w:pPr>
        <w:spacing w:before="120"/>
        <w:ind w:firstLine="284"/>
        <w:jc w:val="both"/>
        <w:rPr>
          <w:rFonts w:ascii="Book Antiqua" w:hAnsi="Book Antiqua" w:cs="Book Antiqua"/>
        </w:rPr>
      </w:pP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Il est donc logiquement impossible que la mention de celui qui se prétendra dernier des prophètes et qui sera suivi par des milliards de personnes soit omise dans les Écritures saintes. Ceci est encore plus probant, lorsque l’on sait que les Écritures saintes se sont énormément attardées dans la description de choses secondaires en comparaison. </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Comment peut-on alors concevoir qu’on n’y mentionne pas, au minimum, le nom de ce prophète ou quelques-unes de ses caractéristiques</w:t>
      </w:r>
      <w:r w:rsidR="004745E0">
        <w:rPr>
          <w:rFonts w:ascii="Book Antiqua" w:hAnsi="Book Antiqua" w:cs="Book Antiqua"/>
        </w:rPr>
        <w:t>?</w:t>
      </w:r>
      <w:r w:rsidRPr="00FD62C9">
        <w:rPr>
          <w:rFonts w:ascii="Book Antiqua" w:hAnsi="Book Antiqua" w:cs="Book Antiqua"/>
        </w:rPr>
        <w:t>! Comment Moïse et Jésus n’ont-ils pas mis en garde contre Muhammad (que les juifs et les chrétiens prétendent être un imposteur) sachant que son message bouleversa la face du monde et envahit toutes ses contrées</w:t>
      </w:r>
      <w:r w:rsidR="004745E0">
        <w:rPr>
          <w:rFonts w:ascii="Book Antiqua" w:hAnsi="Book Antiqua" w:cs="Book Antiqua"/>
        </w:rPr>
        <w:t>?</w:t>
      </w:r>
      <w:r w:rsidRPr="00FD62C9">
        <w:rPr>
          <w:rFonts w:ascii="Book Antiqua" w:hAnsi="Book Antiqua" w:cs="Book Antiqua"/>
        </w:rPr>
        <w:t>! Comment peut-on croire en la non-altération de ces Livres célestes successifs alors qu’ils ont omis de nous prévenir de l’arrivée de ce prophète</w:t>
      </w:r>
      <w:r w:rsidR="004745E0">
        <w:rPr>
          <w:rFonts w:ascii="Book Antiqua" w:hAnsi="Book Antiqua" w:cs="Book Antiqua"/>
        </w:rPr>
        <w:t>?</w:t>
      </w:r>
      <w:r w:rsidRPr="00FD62C9">
        <w:rPr>
          <w:rFonts w:ascii="Book Antiqua" w:hAnsi="Book Antiqua" w:cs="Book Antiqua"/>
        </w:rPr>
        <w:t>! Comment peut-on en la non-altération de ces Livres célestes successifs après qu’ils aient négligé cette phase importante et jamais observée de l’histoire mondiale</w:t>
      </w:r>
      <w:r w:rsidR="004745E0">
        <w:rPr>
          <w:rFonts w:ascii="Book Antiqua" w:hAnsi="Book Antiqua" w:cs="Book Antiqua"/>
        </w:rPr>
        <w:t>?</w:t>
      </w:r>
      <w:r w:rsidRP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Malgré toutes les tentatives des religieux juifs et chrétiens pour supprimer de </w:t>
      </w:r>
      <w:smartTag w:uri="urn:schemas-microsoft-com:office:smarttags" w:element="PersonName">
        <w:smartTagPr>
          <w:attr w:name="ProductID" w:val="la Thora"/>
        </w:smartTagPr>
        <w:r w:rsidRPr="00FD62C9">
          <w:rPr>
            <w:rFonts w:ascii="Book Antiqua" w:hAnsi="Book Antiqua" w:cs="Book Antiqua"/>
          </w:rPr>
          <w:t>la Thora</w:t>
        </w:r>
      </w:smartTag>
      <w:r w:rsidRPr="00FD62C9">
        <w:rPr>
          <w:rFonts w:ascii="Book Antiqua" w:hAnsi="Book Antiqua" w:cs="Book Antiqua"/>
        </w:rPr>
        <w:t xml:space="preserve"> et de l’Évangile tout ce qui peut être un indice de la venue du prophète Muhammad </w:t>
      </w:r>
      <w:r w:rsidR="003502FD" w:rsidRPr="003502FD">
        <w:rPr>
          <w:rFonts w:ascii="Garamond" w:hAnsi="Garamond" w:cs="CTraditional Arabic"/>
          <w:rtl/>
        </w:rPr>
        <w:t>ج</w:t>
      </w:r>
      <w:r w:rsidRPr="00FD62C9">
        <w:rPr>
          <w:rFonts w:ascii="Book Antiqua" w:hAnsi="Book Antiqua" w:cs="Book Antiqua"/>
        </w:rPr>
        <w:t>, ils ne réussirent pas [à tout effacer] tellement sont nombreuses les annonces de son arrivée. Par contre, ils se réfugièrent derrière un autre procédé</w:t>
      </w:r>
      <w:r w:rsidR="00FD62C9">
        <w:rPr>
          <w:rFonts w:ascii="Book Antiqua" w:hAnsi="Book Antiqua" w:cs="Book Antiqua"/>
        </w:rPr>
        <w:t>: «</w:t>
      </w:r>
      <w:r w:rsidRPr="00FD62C9">
        <w:rPr>
          <w:rFonts w:ascii="Book Antiqua" w:hAnsi="Book Antiqua" w:cs="Book Antiqua"/>
        </w:rPr>
        <w:t>l’</w:t>
      </w:r>
      <w:r w:rsidR="007868DC" w:rsidRPr="00FD62C9">
        <w:rPr>
          <w:rFonts w:ascii="Book Antiqua" w:hAnsi="Book Antiqua" w:cs="Book Antiqua"/>
        </w:rPr>
        <w:t>interprétation</w:t>
      </w:r>
      <w:r w:rsidRPr="00FD62C9">
        <w:rPr>
          <w:rFonts w:ascii="Book Antiqua" w:hAnsi="Book Antiqua" w:cs="Book Antiqua"/>
        </w:rPr>
        <w:t xml:space="preserve"> erronée et falsifiée des textes». Ils imposent, encore de nos jours, au lecteur crédule une explication purement et simplement </w:t>
      </w:r>
      <w:r w:rsidR="007868DC" w:rsidRPr="00FD62C9">
        <w:rPr>
          <w:rFonts w:ascii="Book Antiqua" w:hAnsi="Book Antiqua" w:cs="Book Antiqua"/>
        </w:rPr>
        <w:t>inconcevable</w:t>
      </w:r>
      <w:r w:rsidRPr="00FD62C9">
        <w:rPr>
          <w:rFonts w:ascii="Book Antiqua" w:hAnsi="Book Antiqua" w:cs="Book Antiqua"/>
        </w:rPr>
        <w:t xml:space="preserve"> n’ayant pour but que la déformation du sens réel des Ecritures.</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Les annonces prophétiques qui vont suivre sont tirées des Écritures bibliques. Elles prouvent l’authenticité de la prophétie de Muhammad </w:t>
      </w:r>
      <w:r w:rsidR="003502FD" w:rsidRPr="003502FD">
        <w:rPr>
          <w:rFonts w:ascii="Garamond" w:hAnsi="Garamond" w:cs="CTraditional Arabic"/>
          <w:rtl/>
        </w:rPr>
        <w:t>ج</w:t>
      </w:r>
      <w:r w:rsidRPr="00FD62C9">
        <w:rPr>
          <w:rFonts w:ascii="Book Antiqua" w:hAnsi="Book Antiqua" w:cs="Book Antiqua"/>
        </w:rPr>
        <w:t xml:space="preserve"> par qui la prophétie fut parachevée. Nous ne citerons que quelques-unes des nombreuses annonces faites à ce sujet par Moïse et Jésus (sur eux la paix)</w:t>
      </w:r>
      <w:r w:rsidR="00FD62C9">
        <w:rPr>
          <w:rFonts w:ascii="Book Antiqua" w:hAnsi="Book Antiqua" w:cs="Book Antiqua"/>
        </w:rPr>
        <w:t>:</w:t>
      </w:r>
      <w:r w:rsidRPr="00FD62C9">
        <w:rPr>
          <w:rFonts w:ascii="Book Antiqua" w:hAnsi="Book Antiqua" w:cs="Book Antiqua"/>
        </w:rPr>
        <w:t xml:space="preserve"> </w:t>
      </w:r>
    </w:p>
    <w:p w:rsidR="00697EE3" w:rsidRPr="00FD62C9" w:rsidRDefault="00697EE3" w:rsidP="00FD62C9">
      <w:pPr>
        <w:spacing w:before="120"/>
        <w:ind w:firstLine="284"/>
        <w:jc w:val="both"/>
        <w:rPr>
          <w:rFonts w:ascii="Book Antiqua" w:hAnsi="Book Antiqua" w:cs="Book Antiqua"/>
        </w:rPr>
      </w:pPr>
    </w:p>
    <w:p w:rsidR="00697EE3" w:rsidRPr="00BB4FF1" w:rsidRDefault="00697EE3" w:rsidP="00FD62C9">
      <w:pPr>
        <w:pStyle w:val="h2"/>
      </w:pPr>
      <w:bookmarkStart w:id="84" w:name="_Toc199609433"/>
      <w:bookmarkStart w:id="85" w:name="_Toc203465349"/>
      <w:bookmarkStart w:id="86" w:name="_Toc449802000"/>
      <w:r w:rsidRPr="00842219">
        <w:rPr>
          <w:spacing w:val="-6"/>
        </w:rPr>
        <w:t xml:space="preserve">Les annonces de la prophétie de Muhammad </w:t>
      </w:r>
      <w:r w:rsidR="003502FD" w:rsidRPr="00842219">
        <w:rPr>
          <w:rFonts w:cs="CTraditional Arabic"/>
          <w:b w:val="0"/>
          <w:bCs w:val="0"/>
          <w:spacing w:val="-6"/>
          <w:rtl/>
        </w:rPr>
        <w:t>ج</w:t>
      </w:r>
      <w:r w:rsidRPr="00BB4FF1">
        <w:t xml:space="preserve"> dans l’Ancien Testament (</w:t>
      </w:r>
      <w:smartTag w:uri="urn:schemas-microsoft-com:office:smarttags" w:element="PersonName">
        <w:smartTagPr>
          <w:attr w:name="ProductID" w:val="la Thora"/>
        </w:smartTagPr>
        <w:r w:rsidRPr="00BB4FF1">
          <w:t>la Thora</w:t>
        </w:r>
      </w:smartTag>
      <w:r w:rsidRPr="00BB4FF1">
        <w:t>)</w:t>
      </w:r>
      <w:bookmarkEnd w:id="84"/>
      <w:bookmarkEnd w:id="85"/>
      <w:bookmarkEnd w:id="86"/>
      <w:r w:rsidRPr="00BB4FF1">
        <w:rPr>
          <w:rFonts w:ascii="Times New Roman" w:hAnsi="Times New Roman" w:cs="Times New Roman"/>
        </w:rPr>
        <w:t> </w:t>
      </w:r>
    </w:p>
    <w:p w:rsidR="00697EE3" w:rsidRPr="00FD62C9" w:rsidRDefault="00697EE3" w:rsidP="00FD62C9">
      <w:pPr>
        <w:numPr>
          <w:ilvl w:val="0"/>
          <w:numId w:val="3"/>
        </w:numPr>
        <w:spacing w:before="120"/>
        <w:ind w:left="0" w:firstLine="284"/>
        <w:jc w:val="both"/>
        <w:rPr>
          <w:rFonts w:ascii="Book Antiqua" w:hAnsi="Book Antiqua" w:cs="Book Antiqua"/>
        </w:rPr>
      </w:pPr>
      <w:r w:rsidRPr="00FD62C9">
        <w:rPr>
          <w:rFonts w:ascii="Book Antiqua" w:hAnsi="Book Antiqua" w:cs="Book Antiqua"/>
        </w:rPr>
        <w:t>On trouve dans le Deutéronome</w:t>
      </w:r>
      <w:r w:rsidR="00FD62C9">
        <w:rPr>
          <w:rFonts w:ascii="Book Antiqua" w:hAnsi="Book Antiqua" w:cs="Book Antiqua"/>
        </w:rPr>
        <w:t>: «</w:t>
      </w:r>
      <w:r w:rsidRPr="00FD62C9">
        <w:rPr>
          <w:rFonts w:ascii="Book Antiqua" w:hAnsi="Book Antiqua" w:cs="Book Antiqua"/>
        </w:rPr>
        <w:t>Moïse dit aux enfants d’Israël</w:t>
      </w:r>
      <w:r w:rsidR="00FD62C9">
        <w:rPr>
          <w:rFonts w:ascii="Book Antiqua" w:hAnsi="Book Antiqua" w:cs="Book Antiqua"/>
        </w:rPr>
        <w:t>:</w:t>
      </w:r>
      <w:r w:rsidRPr="00FD62C9">
        <w:rPr>
          <w:rFonts w:ascii="Book Antiqua" w:hAnsi="Book Antiqua" w:cs="Book Antiqua"/>
        </w:rPr>
        <w:t> N’obéissez pas aux devins […], car le Seigneur vous suscitera un prophète comme moi de parmi vos frère</w:t>
      </w:r>
      <w:r w:rsidR="00FD62C9">
        <w:rPr>
          <w:rFonts w:ascii="Book Antiqua" w:hAnsi="Book Antiqua" w:cs="Book Antiqua"/>
        </w:rPr>
        <w:t>s. Obéissez donc à ce prophète.</w:t>
      </w:r>
      <w:r w:rsidRPr="00FD62C9">
        <w:rPr>
          <w:rFonts w:ascii="Book Antiqua" w:hAnsi="Book Antiqua" w:cs="Book Antiqua"/>
        </w:rPr>
        <w:t>»</w:t>
      </w:r>
    </w:p>
    <w:p w:rsidR="00697EE3" w:rsidRPr="00842219" w:rsidRDefault="00697EE3" w:rsidP="00FD62C9">
      <w:pPr>
        <w:numPr>
          <w:ilvl w:val="0"/>
          <w:numId w:val="3"/>
        </w:numPr>
        <w:spacing w:before="120"/>
        <w:ind w:left="0" w:firstLine="284"/>
        <w:jc w:val="both"/>
        <w:rPr>
          <w:rFonts w:ascii="Book Antiqua" w:hAnsi="Book Antiqua" w:cs="Book Antiqua"/>
        </w:rPr>
      </w:pPr>
      <w:r w:rsidRPr="00842219">
        <w:rPr>
          <w:rFonts w:ascii="Book Antiqua" w:hAnsi="Book Antiqua" w:cs="Book Antiqua"/>
        </w:rPr>
        <w:t>On trouve également dans Deutéronome (18</w:t>
      </w:r>
      <w:r w:rsidR="00FD62C9" w:rsidRPr="00842219">
        <w:rPr>
          <w:rFonts w:ascii="Book Antiqua" w:hAnsi="Book Antiqua" w:cs="Book Antiqua"/>
        </w:rPr>
        <w:t>:</w:t>
      </w:r>
      <w:r w:rsidRPr="00842219">
        <w:rPr>
          <w:rFonts w:ascii="Book Antiqua" w:hAnsi="Book Antiqua" w:cs="Book Antiqua"/>
        </w:rPr>
        <w:t> 18)</w:t>
      </w:r>
      <w:r w:rsidR="00FD62C9" w:rsidRPr="00842219">
        <w:rPr>
          <w:rFonts w:ascii="Book Antiqua" w:hAnsi="Book Antiqua" w:cs="Book Antiqua"/>
        </w:rPr>
        <w:t>: «</w:t>
      </w:r>
      <w:r w:rsidRPr="00842219">
        <w:rPr>
          <w:rFonts w:ascii="Book Antiqua" w:hAnsi="Book Antiqua" w:cs="Book Antiqua"/>
        </w:rPr>
        <w:t xml:space="preserve">Je leur susciterai au sein de leurs frères un Prophète comme toi [Moïse], Je mettrai mes paroles dans sa bouche, et il leur dira </w:t>
      </w:r>
      <w:r w:rsidR="00FD62C9" w:rsidRPr="00842219">
        <w:rPr>
          <w:rFonts w:ascii="Book Antiqua" w:hAnsi="Book Antiqua" w:cs="Book Antiqua"/>
        </w:rPr>
        <w:t>tout ce que Je lui commanderai.</w:t>
      </w:r>
      <w:r w:rsidRPr="0084221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 Le prophète en question ne correspond pas à Jésus </w:t>
      </w:r>
      <w:r w:rsidR="00FB1399" w:rsidRPr="00FB1399">
        <w:rPr>
          <w:rFonts w:ascii="CTraditional Arabic" w:hAnsi="CTraditional Arabic" w:cs="CTraditional Arabic"/>
        </w:rPr>
        <w:t>÷</w:t>
      </w:r>
      <w:r w:rsidR="00FD62C9">
        <w:rPr>
          <w:rFonts w:ascii="Book Antiqua" w:hAnsi="Book Antiqua" w:cs="Book Antiqua"/>
        </w:rPr>
        <w:t>, car il est dit «au sein de leurs frères</w:t>
      </w:r>
      <w:r w:rsidRPr="00FD62C9">
        <w:rPr>
          <w:rFonts w:ascii="Book Antiqua" w:hAnsi="Book Antiqua" w:cs="Book Antiqua"/>
        </w:rPr>
        <w:t xml:space="preserve">» et les frères des enfants d’Israël sont les enfants d’Ismaël. Aucun prophète ne fut envoyé parmi les enfants d’Ismaël si ce n’est Muhammad </w:t>
      </w:r>
      <w:r w:rsidR="003502FD" w:rsidRPr="003502FD">
        <w:rPr>
          <w:rFonts w:ascii="Garamond" w:hAnsi="Garamond" w:cs="CTraditional Arabic"/>
          <w:rtl/>
        </w:rPr>
        <w:t>ج</w:t>
      </w:r>
      <w:r w:rsidRPr="00FD62C9">
        <w:rPr>
          <w:rFonts w:ascii="Book Antiqua" w:hAnsi="Book Antiqua" w:cs="Book Antiqua"/>
        </w:rPr>
        <w:t xml:space="preserve">. </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Nous pouvons remarquer qu’aucun prophète ne ressemble vraiment à Moïse </w:t>
      </w:r>
      <w:r w:rsidR="00FB1399" w:rsidRPr="00FB1399">
        <w:rPr>
          <w:rFonts w:ascii="CTraditional Arabic" w:hAnsi="CTraditional Arabic" w:cs="CTraditional Arabic"/>
        </w:rPr>
        <w:t>÷</w:t>
      </w:r>
      <w:r w:rsidRPr="00FD62C9">
        <w:rPr>
          <w:rFonts w:ascii="Book Antiqua" w:hAnsi="Book Antiqua" w:cs="Book Antiqua"/>
        </w:rPr>
        <w:t xml:space="preserve"> si ce n’est Muhammad </w:t>
      </w:r>
      <w:r w:rsidR="003502FD" w:rsidRPr="003502FD">
        <w:rPr>
          <w:rFonts w:ascii="Garamond" w:hAnsi="Garamond" w:cs="CTraditional Arabic"/>
          <w:rtl/>
        </w:rPr>
        <w:t>ج</w:t>
      </w:r>
      <w:r w:rsidRPr="00FD62C9">
        <w:rPr>
          <w:rFonts w:ascii="Book Antiqua" w:hAnsi="Book Antiqua" w:cs="Book Antiqua"/>
        </w:rPr>
        <w:t xml:space="preserve">. En effet, les deux se distinguent par un message qui leur est propre. Ils ont tous les deux été décrits comme étant puissants et courageux. On leur a ordonné à tous les deux de combattre leurs adversaires. En somme, cette prophétie ne peut être la description de Jésus </w:t>
      </w:r>
      <w:r w:rsidR="00FB1399" w:rsidRPr="00FB1399">
        <w:rPr>
          <w:rFonts w:ascii="CTraditional Arabic" w:hAnsi="CTraditional Arabic" w:cs="CTraditional Arabic"/>
        </w:rPr>
        <w:t>÷</w:t>
      </w:r>
      <w:r w:rsidRPr="00FD62C9">
        <w:rPr>
          <w:rFonts w:ascii="Book Antiqua" w:hAnsi="Book Antiqua" w:cs="Book Antiqua"/>
        </w:rPr>
        <w:t xml:space="preserve">, car il n’a pas été envoyé avec un message qui lui est propre, mais son message fut seulement le complément du message de Moïse </w:t>
      </w:r>
      <w:r w:rsidR="00FB1399" w:rsidRPr="00FB1399">
        <w:rPr>
          <w:rFonts w:ascii="CTraditional Arabic" w:hAnsi="CTraditional Arabic" w:cs="CTraditional Arabic"/>
        </w:rPr>
        <w:t>÷</w:t>
      </w:r>
      <w:r w:rsidRP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 De la même façon, Jésus </w:t>
      </w:r>
      <w:r w:rsidR="00FB1399" w:rsidRPr="00FB1399">
        <w:rPr>
          <w:rFonts w:ascii="CTraditional Arabic" w:hAnsi="CTraditional Arabic" w:cs="CTraditional Arabic"/>
        </w:rPr>
        <w:t>÷</w:t>
      </w:r>
      <w:r w:rsidRPr="00FD62C9">
        <w:rPr>
          <w:rFonts w:ascii="Book Antiqua" w:hAnsi="Book Antiqua" w:cs="Book Antiqua"/>
        </w:rPr>
        <w:t xml:space="preserve"> n’est pas un frère des enfants d’Israël et ses caractéristiques n’étaient pas semblables à celles de Moïse comme le sont, au contraire, celles du prophète Muhammad </w:t>
      </w:r>
      <w:r w:rsidR="003502FD" w:rsidRPr="003502FD">
        <w:rPr>
          <w:rFonts w:ascii="Garamond" w:hAnsi="Garamond" w:cs="CTraditional Arabic"/>
          <w:rtl/>
        </w:rPr>
        <w:t>ج</w:t>
      </w:r>
      <w:r w:rsidRPr="00FD62C9">
        <w:rPr>
          <w:rFonts w:ascii="Book Antiqua" w:hAnsi="Book Antiqua" w:cs="Book Antiqua"/>
        </w:rPr>
        <w:t>.</w:t>
      </w:r>
    </w:p>
    <w:p w:rsidR="00697EE3" w:rsidRPr="00842219" w:rsidRDefault="00697EE3" w:rsidP="00FD62C9">
      <w:pPr>
        <w:numPr>
          <w:ilvl w:val="0"/>
          <w:numId w:val="3"/>
        </w:numPr>
        <w:tabs>
          <w:tab w:val="num" w:pos="180"/>
        </w:tabs>
        <w:spacing w:before="120"/>
        <w:ind w:left="0" w:firstLine="284"/>
        <w:jc w:val="both"/>
        <w:rPr>
          <w:rFonts w:ascii="Book Antiqua" w:hAnsi="Book Antiqua" w:cs="Book Antiqua"/>
        </w:rPr>
      </w:pPr>
      <w:r w:rsidRPr="00842219">
        <w:rPr>
          <w:rFonts w:ascii="Book Antiqua" w:hAnsi="Book Antiqua" w:cs="Book Antiqua"/>
        </w:rPr>
        <w:t xml:space="preserve">On trouve dans </w:t>
      </w:r>
      <w:smartTag w:uri="urn:schemas-microsoft-com:office:smarttags" w:element="PersonName">
        <w:smartTagPr>
          <w:attr w:name="ProductID" w:val="la Gen￨se"/>
        </w:smartTagPr>
        <w:r w:rsidRPr="00842219">
          <w:rPr>
            <w:rFonts w:ascii="Book Antiqua" w:hAnsi="Book Antiqua" w:cs="Book Antiqua"/>
          </w:rPr>
          <w:t>la Genèse</w:t>
        </w:r>
      </w:smartTag>
      <w:r w:rsidRPr="00842219">
        <w:rPr>
          <w:rFonts w:ascii="Book Antiqua" w:hAnsi="Book Antiqua" w:cs="Book Antiqua"/>
        </w:rPr>
        <w:t xml:space="preserve"> (21</w:t>
      </w:r>
      <w:r w:rsidR="00FD62C9" w:rsidRPr="00842219">
        <w:rPr>
          <w:rFonts w:ascii="Book Antiqua" w:hAnsi="Book Antiqua" w:cs="Book Antiqua"/>
        </w:rPr>
        <w:t>:</w:t>
      </w:r>
      <w:r w:rsidRPr="00842219">
        <w:rPr>
          <w:rFonts w:ascii="Book Antiqua" w:hAnsi="Book Antiqua" w:cs="Book Antiqua"/>
        </w:rPr>
        <w:t> 13)</w:t>
      </w:r>
      <w:r w:rsidR="00FD62C9" w:rsidRPr="00842219">
        <w:rPr>
          <w:rFonts w:ascii="Book Antiqua" w:hAnsi="Book Antiqua" w:cs="Book Antiqua"/>
        </w:rPr>
        <w:t>: «</w:t>
      </w:r>
      <w:r w:rsidRPr="00842219">
        <w:rPr>
          <w:rFonts w:ascii="Book Antiqua" w:hAnsi="Book Antiqua" w:cs="Book Antiqua"/>
        </w:rPr>
        <w:t xml:space="preserve">Mais le fils de la servante </w:t>
      </w:r>
      <w:r w:rsidRPr="00842219">
        <w:rPr>
          <w:rFonts w:ascii="Book Antiqua" w:hAnsi="Book Antiqua" w:cs="Book Antiqua"/>
          <w:lang w:val="fr-BE"/>
        </w:rPr>
        <w:t>(Ismaël)</w:t>
      </w:r>
      <w:r w:rsidRPr="00842219">
        <w:rPr>
          <w:rFonts w:ascii="Book Antiqua" w:hAnsi="Book Antiqua" w:cs="Book Antiqua"/>
        </w:rPr>
        <w:t>, Je le ferai aussi devenir une grande nation, car il est ta postérité» Comme Isaac a été béni dans le même livre (</w:t>
      </w:r>
      <w:smartTag w:uri="urn:schemas-microsoft-com:office:smarttags" w:element="PersonName">
        <w:smartTagPr>
          <w:attr w:name="ProductID" w:val="la Gen￨se"/>
        </w:smartTagPr>
        <w:r w:rsidRPr="00842219">
          <w:rPr>
            <w:rFonts w:ascii="Book Antiqua" w:hAnsi="Book Antiqua" w:cs="Book Antiqua"/>
          </w:rPr>
          <w:t>la Genèse</w:t>
        </w:r>
      </w:smartTag>
      <w:r w:rsidRPr="00842219">
        <w:rPr>
          <w:rFonts w:ascii="Book Antiqua" w:hAnsi="Book Antiqua" w:cs="Book Antiqua"/>
        </w:rPr>
        <w:t>), Ismaël est lui aussi spécifiquement béni et donc inclus dans la promesse de Dieu.</w:t>
      </w:r>
    </w:p>
    <w:p w:rsidR="00697EE3" w:rsidRPr="00842219" w:rsidRDefault="00697EE3" w:rsidP="00FD62C9">
      <w:pPr>
        <w:numPr>
          <w:ilvl w:val="0"/>
          <w:numId w:val="3"/>
        </w:numPr>
        <w:tabs>
          <w:tab w:val="num" w:pos="0"/>
        </w:tabs>
        <w:spacing w:before="120"/>
        <w:ind w:left="0" w:firstLine="284"/>
        <w:jc w:val="both"/>
        <w:rPr>
          <w:rFonts w:ascii="Book Antiqua" w:hAnsi="Book Antiqua" w:cs="Book Antiqua"/>
        </w:rPr>
      </w:pPr>
      <w:r w:rsidRPr="00842219">
        <w:rPr>
          <w:rFonts w:ascii="Book Antiqua" w:hAnsi="Book Antiqua" w:cs="Book Antiqua"/>
        </w:rPr>
        <w:t xml:space="preserve">Également dans </w:t>
      </w:r>
      <w:smartTag w:uri="urn:schemas-microsoft-com:office:smarttags" w:element="PersonName">
        <w:smartTagPr>
          <w:attr w:name="ProductID" w:val="la Gen￨se"/>
        </w:smartTagPr>
        <w:r w:rsidRPr="00842219">
          <w:rPr>
            <w:rFonts w:ascii="Book Antiqua" w:hAnsi="Book Antiqua" w:cs="Book Antiqua"/>
          </w:rPr>
          <w:t>la Genèse</w:t>
        </w:r>
      </w:smartTag>
      <w:r w:rsidRPr="00842219">
        <w:rPr>
          <w:rFonts w:ascii="Book Antiqua" w:hAnsi="Book Antiqua" w:cs="Book Antiqua"/>
        </w:rPr>
        <w:t>, on trouve (16</w:t>
      </w:r>
      <w:r w:rsidR="00FD62C9" w:rsidRPr="00842219">
        <w:rPr>
          <w:rFonts w:ascii="Book Antiqua" w:hAnsi="Book Antiqua" w:cs="Book Antiqua"/>
        </w:rPr>
        <w:t>:</w:t>
      </w:r>
      <w:r w:rsidRPr="00842219">
        <w:rPr>
          <w:rFonts w:ascii="Book Antiqua" w:hAnsi="Book Antiqua" w:cs="Book Antiqua"/>
        </w:rPr>
        <w:t> 11</w:t>
      </w:r>
      <w:r w:rsidRPr="00842219">
        <w:rPr>
          <w:rFonts w:ascii="Book Antiqua" w:hAnsi="Book Antiqua" w:cs="Book Antiqua"/>
          <w:lang w:val="fr-BE"/>
        </w:rPr>
        <w:t>-12</w:t>
      </w:r>
      <w:r w:rsidRPr="00842219">
        <w:rPr>
          <w:rFonts w:ascii="Book Antiqua" w:hAnsi="Book Antiqua" w:cs="Book Antiqua"/>
        </w:rPr>
        <w:t>)</w:t>
      </w:r>
      <w:r w:rsidR="00FD62C9" w:rsidRPr="00842219">
        <w:rPr>
          <w:rFonts w:ascii="Book Antiqua" w:hAnsi="Book Antiqua" w:cs="Book Antiqua"/>
        </w:rPr>
        <w:t>: «</w:t>
      </w:r>
      <w:r w:rsidRPr="00842219">
        <w:rPr>
          <w:rFonts w:ascii="Book Antiqua" w:hAnsi="Book Antiqua" w:cs="Book Antiqua"/>
        </w:rPr>
        <w:t>L'Ange de l'Éternel dit à Hajar, mère d’Ismaël</w:t>
      </w:r>
      <w:r w:rsidR="00FD62C9" w:rsidRPr="00842219">
        <w:rPr>
          <w:rFonts w:ascii="Book Antiqua" w:hAnsi="Book Antiqua" w:cs="Book Antiqua"/>
        </w:rPr>
        <w:t>:</w:t>
      </w:r>
      <w:r w:rsidRPr="00842219">
        <w:rPr>
          <w:rFonts w:ascii="Book Antiqua" w:hAnsi="Book Antiqua" w:cs="Book Antiqua"/>
        </w:rPr>
        <w:t xml:space="preserve"> Voici, tu es enceinte, et tu enfanteras un fils, à qui tu donneras le nom d'Ismaël</w:t>
      </w:r>
      <w:r w:rsidR="00FE4236">
        <w:rPr>
          <w:rFonts w:ascii="Book Antiqua" w:hAnsi="Book Antiqua" w:cs="Book Antiqua"/>
        </w:rPr>
        <w:t>;</w:t>
      </w:r>
      <w:r w:rsidRPr="00842219">
        <w:rPr>
          <w:rFonts w:ascii="Book Antiqua" w:hAnsi="Book Antiqua" w:cs="Book Antiqua"/>
        </w:rPr>
        <w:t xml:space="preserve"> car l’Éternel t'a entendue dans ton affliction. Ton fils sera craint par les gens, il fera mainmise sur tout et tous tendront les </w:t>
      </w:r>
      <w:r w:rsidR="00FD62C9" w:rsidRPr="00842219">
        <w:rPr>
          <w:rFonts w:ascii="Book Antiqua" w:hAnsi="Book Antiqua" w:cs="Book Antiqua"/>
        </w:rPr>
        <w:t>mains vers lui par humilité […]</w:t>
      </w:r>
      <w:r w:rsidRPr="00842219">
        <w:rPr>
          <w:rFonts w:ascii="Book Antiqua" w:hAnsi="Book Antiqua" w:cs="Book Antiqua"/>
        </w:rPr>
        <w:t xml:space="preserve">» </w:t>
      </w:r>
    </w:p>
    <w:p w:rsidR="00697EE3" w:rsidRPr="00842219" w:rsidRDefault="00697EE3" w:rsidP="00FD62C9">
      <w:pPr>
        <w:numPr>
          <w:ilvl w:val="0"/>
          <w:numId w:val="3"/>
        </w:numPr>
        <w:tabs>
          <w:tab w:val="num" w:pos="0"/>
        </w:tabs>
        <w:spacing w:before="120"/>
        <w:ind w:left="0" w:firstLine="284"/>
        <w:jc w:val="both"/>
        <w:rPr>
          <w:rFonts w:ascii="Book Antiqua" w:hAnsi="Book Antiqua" w:cs="Book Antiqua"/>
        </w:rPr>
      </w:pPr>
      <w:r w:rsidRPr="00842219">
        <w:rPr>
          <w:rFonts w:ascii="Book Antiqua" w:hAnsi="Book Antiqua" w:cs="Book Antiqua"/>
        </w:rPr>
        <w:t xml:space="preserve">On trouve aussi dans </w:t>
      </w:r>
      <w:smartTag w:uri="urn:schemas-microsoft-com:office:smarttags" w:element="PersonName">
        <w:smartTagPr>
          <w:attr w:name="ProductID" w:val="la Gen￨se"/>
        </w:smartTagPr>
        <w:r w:rsidRPr="00842219">
          <w:rPr>
            <w:rFonts w:ascii="Book Antiqua" w:hAnsi="Book Antiqua" w:cs="Book Antiqua"/>
          </w:rPr>
          <w:t>la Genèse</w:t>
        </w:r>
      </w:smartTag>
      <w:r w:rsidRPr="00842219">
        <w:rPr>
          <w:rFonts w:ascii="Book Antiqua" w:hAnsi="Book Antiqua" w:cs="Book Antiqua"/>
        </w:rPr>
        <w:t xml:space="preserve"> (16</w:t>
      </w:r>
      <w:r w:rsidR="00FD62C9" w:rsidRPr="00842219">
        <w:rPr>
          <w:rFonts w:ascii="Book Antiqua" w:hAnsi="Book Antiqua" w:cs="Book Antiqua"/>
        </w:rPr>
        <w:t>:</w:t>
      </w:r>
      <w:r w:rsidRPr="00842219">
        <w:rPr>
          <w:rFonts w:ascii="Book Antiqua" w:hAnsi="Book Antiqua" w:cs="Book Antiqua"/>
        </w:rPr>
        <w:t> 10)</w:t>
      </w:r>
      <w:r w:rsidR="00FD62C9" w:rsidRPr="00842219">
        <w:rPr>
          <w:rFonts w:ascii="Book Antiqua" w:hAnsi="Book Antiqua" w:cs="Book Antiqua"/>
        </w:rPr>
        <w:t>: «</w:t>
      </w:r>
      <w:r w:rsidRPr="00842219">
        <w:rPr>
          <w:rFonts w:ascii="Book Antiqua" w:hAnsi="Book Antiqua" w:cs="Book Antiqua"/>
        </w:rPr>
        <w:t>L'ange de l'Éternel dit à Hajar</w:t>
      </w:r>
      <w:r w:rsidR="00FD62C9" w:rsidRPr="00842219">
        <w:rPr>
          <w:rFonts w:ascii="Book Antiqua" w:hAnsi="Book Antiqua" w:cs="Book Antiqua"/>
        </w:rPr>
        <w:t>:</w:t>
      </w:r>
      <w:r w:rsidRPr="00842219">
        <w:rPr>
          <w:rFonts w:ascii="Book Antiqua" w:hAnsi="Book Antiqua" w:cs="Book Antiqua"/>
        </w:rPr>
        <w:t xml:space="preserve"> Je multiplierai ta postérité, et elle sera si nombre</w:t>
      </w:r>
      <w:r w:rsidR="00FD62C9" w:rsidRPr="00842219">
        <w:rPr>
          <w:rFonts w:ascii="Book Antiqua" w:hAnsi="Book Antiqua" w:cs="Book Antiqua"/>
        </w:rPr>
        <w:t>use qu'on ne pourra la compter.</w:t>
      </w:r>
      <w:r w:rsidRPr="00842219">
        <w:rPr>
          <w:rFonts w:ascii="Book Antiqua" w:hAnsi="Book Antiqua" w:cs="Book Antiqua"/>
        </w:rPr>
        <w:t xml:space="preserve">» </w:t>
      </w:r>
    </w:p>
    <w:p w:rsidR="00697EE3" w:rsidRPr="00FD62C9" w:rsidRDefault="00697EE3" w:rsidP="00FD62C9">
      <w:pPr>
        <w:numPr>
          <w:ilvl w:val="0"/>
          <w:numId w:val="3"/>
        </w:numPr>
        <w:tabs>
          <w:tab w:val="num" w:pos="0"/>
        </w:tabs>
        <w:spacing w:before="120"/>
        <w:ind w:left="0" w:firstLine="284"/>
        <w:jc w:val="both"/>
        <w:rPr>
          <w:rFonts w:ascii="Book Antiqua" w:hAnsi="Book Antiqua" w:cs="Book Antiqua"/>
        </w:rPr>
      </w:pPr>
      <w:r w:rsidRPr="00FD62C9">
        <w:rPr>
          <w:rFonts w:ascii="Book Antiqua" w:hAnsi="Book Antiqua" w:cs="Book Antiqua"/>
        </w:rPr>
        <w:t xml:space="preserve">Et dans </w:t>
      </w:r>
      <w:smartTag w:uri="urn:schemas-microsoft-com:office:smarttags" w:element="PersonName">
        <w:smartTagPr>
          <w:attr w:name="ProductID" w:val="la Gen￨se"/>
        </w:smartTagPr>
        <w:r w:rsidRPr="00FD62C9">
          <w:rPr>
            <w:rFonts w:ascii="Book Antiqua" w:hAnsi="Book Antiqua" w:cs="Book Antiqua"/>
          </w:rPr>
          <w:t>la Genèse</w:t>
        </w:r>
      </w:smartTag>
      <w:r w:rsidRPr="00FD62C9">
        <w:rPr>
          <w:rFonts w:ascii="Book Antiqua" w:hAnsi="Book Antiqua" w:cs="Book Antiqua"/>
        </w:rPr>
        <w:t xml:space="preserve"> (17</w:t>
      </w:r>
      <w:r w:rsidR="00FD62C9">
        <w:rPr>
          <w:rFonts w:ascii="Book Antiqua" w:hAnsi="Book Antiqua" w:cs="Book Antiqua"/>
        </w:rPr>
        <w:t>:</w:t>
      </w:r>
      <w:r w:rsidRPr="00FD62C9">
        <w:rPr>
          <w:rFonts w:ascii="Book Antiqua" w:hAnsi="Book Antiqua" w:cs="Book Antiqua"/>
        </w:rPr>
        <w:t> 20)</w:t>
      </w:r>
      <w:r w:rsidR="00FD62C9">
        <w:rPr>
          <w:rFonts w:ascii="Book Antiqua" w:hAnsi="Book Antiqua" w:cs="Book Antiqua"/>
        </w:rPr>
        <w:t>: «</w:t>
      </w:r>
      <w:r w:rsidRPr="00FD62C9">
        <w:rPr>
          <w:rFonts w:ascii="Book Antiqua" w:hAnsi="Book Antiqua" w:cs="Book Antiqua"/>
        </w:rPr>
        <w:t>À l'égard d'Ismaël, je t'ai exaucé. Voilà, je le bénirai, je le rendrai fécond, et je le multiplierai à l'infini</w:t>
      </w:r>
      <w:r w:rsidR="00FE4236">
        <w:rPr>
          <w:rFonts w:ascii="Book Antiqua" w:hAnsi="Book Antiqua" w:cs="Book Antiqua"/>
        </w:rPr>
        <w:t>;</w:t>
      </w:r>
      <w:r w:rsidRPr="00FD62C9">
        <w:rPr>
          <w:rFonts w:ascii="Book Antiqua" w:hAnsi="Book Antiqua" w:cs="Book Antiqua"/>
        </w:rPr>
        <w:t xml:space="preserve"> il engendrera douze princes, et je </w:t>
      </w:r>
      <w:r w:rsidR="00FD62C9">
        <w:rPr>
          <w:rFonts w:ascii="Book Antiqua" w:hAnsi="Book Antiqua" w:cs="Book Antiqua"/>
        </w:rPr>
        <w:t>ferai de lui une grande nation.</w:t>
      </w:r>
      <w:r w:rsidRPr="00FD62C9">
        <w:rPr>
          <w:rFonts w:ascii="Book Antiqua" w:hAnsi="Book Antiqua" w:cs="Book Antiqua"/>
        </w:rPr>
        <w:t xml:space="preserve">» </w:t>
      </w:r>
    </w:p>
    <w:p w:rsidR="00697EE3" w:rsidRPr="00FD62C9" w:rsidRDefault="00697EE3" w:rsidP="00FD62C9">
      <w:pPr>
        <w:numPr>
          <w:ilvl w:val="0"/>
          <w:numId w:val="3"/>
        </w:numPr>
        <w:tabs>
          <w:tab w:val="num" w:pos="0"/>
        </w:tabs>
        <w:spacing w:before="120"/>
        <w:ind w:left="0" w:firstLine="284"/>
        <w:jc w:val="both"/>
        <w:rPr>
          <w:rFonts w:ascii="Book Antiqua" w:hAnsi="Book Antiqua" w:cs="Book Antiqua"/>
        </w:rPr>
      </w:pPr>
      <w:r w:rsidRPr="00FD62C9">
        <w:rPr>
          <w:rFonts w:ascii="Book Antiqua" w:hAnsi="Book Antiqua" w:cs="Book Antiqua"/>
        </w:rPr>
        <w:t xml:space="preserve">Et dans </w:t>
      </w:r>
      <w:smartTag w:uri="urn:schemas-microsoft-com:office:smarttags" w:element="PersonName">
        <w:smartTagPr>
          <w:attr w:name="ProductID" w:val="la Gen￨se"/>
        </w:smartTagPr>
        <w:r w:rsidRPr="00FD62C9">
          <w:rPr>
            <w:rFonts w:ascii="Book Antiqua" w:hAnsi="Book Antiqua" w:cs="Book Antiqua"/>
          </w:rPr>
          <w:t>la Genèse</w:t>
        </w:r>
      </w:smartTag>
      <w:r w:rsidRPr="00FD62C9">
        <w:rPr>
          <w:rFonts w:ascii="Book Antiqua" w:hAnsi="Book Antiqua" w:cs="Book Antiqua"/>
        </w:rPr>
        <w:t xml:space="preserve"> (21</w:t>
      </w:r>
      <w:r w:rsidR="00FD62C9">
        <w:rPr>
          <w:rFonts w:ascii="Book Antiqua" w:hAnsi="Book Antiqua" w:cs="Book Antiqua"/>
        </w:rPr>
        <w:t>: 18): «</w:t>
      </w:r>
      <w:r w:rsidRPr="00FD62C9">
        <w:rPr>
          <w:rFonts w:ascii="Book Antiqua" w:hAnsi="Book Antiqua" w:cs="Book Antiqua"/>
        </w:rPr>
        <w:t>Lève-toi, prends l'enfant [Ismaël], saisis-le de ta main</w:t>
      </w:r>
      <w:r w:rsidR="00FE4236">
        <w:rPr>
          <w:rFonts w:ascii="Book Antiqua" w:hAnsi="Book Antiqua" w:cs="Book Antiqua"/>
        </w:rPr>
        <w:t>;</w:t>
      </w:r>
      <w:r w:rsidRPr="00FD62C9">
        <w:rPr>
          <w:rFonts w:ascii="Book Antiqua" w:hAnsi="Book Antiqua" w:cs="Book Antiqua"/>
        </w:rPr>
        <w:t xml:space="preserve"> car je </w:t>
      </w:r>
      <w:r w:rsidR="00FD62C9">
        <w:rPr>
          <w:rFonts w:ascii="Book Antiqua" w:hAnsi="Book Antiqua" w:cs="Book Antiqua"/>
        </w:rPr>
        <w:t>ferai de lui une grande nation.</w:t>
      </w:r>
      <w:r w:rsidRPr="00FD62C9">
        <w:rPr>
          <w:rFonts w:ascii="Book Antiqua" w:hAnsi="Book Antiqua" w:cs="Book Antiqua"/>
        </w:rPr>
        <w:t xml:space="preserve">» </w:t>
      </w:r>
    </w:p>
    <w:p w:rsidR="00697EE3" w:rsidRPr="00FD62C9" w:rsidRDefault="00697EE3" w:rsidP="00842219">
      <w:pPr>
        <w:spacing w:before="120"/>
        <w:ind w:firstLine="284"/>
        <w:jc w:val="both"/>
        <w:rPr>
          <w:rFonts w:ascii="Book Antiqua" w:hAnsi="Book Antiqua" w:cs="Book Antiqua"/>
        </w:rPr>
      </w:pPr>
      <w:r w:rsidRPr="00842219">
        <w:rPr>
          <w:rFonts w:ascii="Book Antiqua" w:hAnsi="Book Antiqua" w:cs="Book Antiqua"/>
          <w:spacing w:val="-6"/>
        </w:rPr>
        <w:t xml:space="preserve">Ainsi, la seule communauté qui descend d’Ismaël </w:t>
      </w:r>
      <w:r w:rsidR="00FB1399" w:rsidRPr="00842219">
        <w:rPr>
          <w:rFonts w:ascii="CTraditional Arabic" w:hAnsi="CTraditional Arabic" w:cs="CTraditional Arabic"/>
          <w:spacing w:val="-6"/>
        </w:rPr>
        <w:t>÷</w:t>
      </w:r>
      <w:r w:rsidRPr="00FD62C9">
        <w:rPr>
          <w:rFonts w:ascii="Book Antiqua" w:hAnsi="Book Antiqua" w:cs="Book Antiqua"/>
        </w:rPr>
        <w:t xml:space="preserve"> est celle de Muhammad </w:t>
      </w:r>
      <w:r w:rsidR="003502FD" w:rsidRPr="003502FD">
        <w:rPr>
          <w:rFonts w:ascii="Garamond" w:hAnsi="Garamond" w:cs="CTraditional Arabic"/>
          <w:rtl/>
        </w:rPr>
        <w:t>ج</w:t>
      </w:r>
      <w:r w:rsidRPr="00FD62C9">
        <w:rPr>
          <w:rFonts w:ascii="Book Antiqua" w:hAnsi="Book Antiqua" w:cs="Book Antiqua"/>
        </w:rPr>
        <w:t>. Et lorsqu’il dit</w:t>
      </w:r>
      <w:r w:rsidR="00FD62C9">
        <w:rPr>
          <w:rFonts w:ascii="Book Antiqua" w:hAnsi="Book Antiqua" w:cs="Book Antiqua"/>
        </w:rPr>
        <w:t>: «</w:t>
      </w:r>
      <w:r w:rsidRPr="00FD62C9">
        <w:rPr>
          <w:rFonts w:ascii="Book Antiqua" w:hAnsi="Book Antiqua" w:cs="Book Antiqua"/>
        </w:rPr>
        <w:t>Ton fils sera craint par les gens, il fera mainmise sur tout et tous tendront l</w:t>
      </w:r>
      <w:r w:rsidR="00FD62C9">
        <w:rPr>
          <w:rFonts w:ascii="Book Antiqua" w:hAnsi="Book Antiqua" w:cs="Book Antiqua"/>
        </w:rPr>
        <w:t>es mains vers lui par humilité…</w:t>
      </w:r>
      <w:r w:rsidRPr="00FD62C9">
        <w:rPr>
          <w:rFonts w:ascii="Book Antiqua" w:hAnsi="Book Antiqua" w:cs="Book Antiqua"/>
        </w:rPr>
        <w:t>»</w:t>
      </w:r>
      <w:r w:rsidR="00FE4236">
        <w:rPr>
          <w:rFonts w:ascii="Book Antiqua" w:hAnsi="Book Antiqua" w:cs="Book Antiqua"/>
        </w:rPr>
        <w:t>;</w:t>
      </w:r>
      <w:r w:rsidRPr="00FD62C9">
        <w:rPr>
          <w:rFonts w:ascii="Book Antiqua" w:hAnsi="Book Antiqua" w:cs="Book Antiqua"/>
        </w:rPr>
        <w:t xml:space="preserve"> cela ne concerne pas Ismaël, puisque la puissance à son époque appartenait à son frère Isaac, et la prophétie et la royauté se trouvaient chez les enfants d’Israël. Donc, cette annonce concerne, sans le moindre doute, Muhammad </w:t>
      </w:r>
      <w:r w:rsidR="003502FD" w:rsidRPr="003502FD">
        <w:rPr>
          <w:rFonts w:ascii="Garamond" w:hAnsi="Garamond" w:cs="CTraditional Arabic"/>
          <w:rtl/>
        </w:rPr>
        <w:t>ج</w:t>
      </w:r>
      <w:r w:rsidRPr="00FD62C9">
        <w:rPr>
          <w:rFonts w:ascii="Book Antiqua" w:hAnsi="Book Antiqua" w:cs="Book Antiqua"/>
        </w:rPr>
        <w:t xml:space="preserve"> qui descend d’Ismaël.</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Ceci nous rappelle le hadith où le prophète </w:t>
      </w:r>
      <w:r w:rsidR="003502FD" w:rsidRPr="003502FD">
        <w:rPr>
          <w:rFonts w:ascii="Garamond" w:hAnsi="Garamond" w:cs="CTraditional Arabic"/>
          <w:rtl/>
        </w:rPr>
        <w:t>ج</w:t>
      </w:r>
      <w:r w:rsidRPr="00FD62C9">
        <w:rPr>
          <w:rFonts w:ascii="Book Antiqua" w:hAnsi="Book Antiqua" w:cs="Book Antiqua"/>
        </w:rPr>
        <w:t xml:space="preserv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La victoire m’a été donnée grâce à la peur que je provoque chez l’ennemi à une distance d’un mois.</w:t>
      </w:r>
      <w:r w:rsidRPr="00FD62C9">
        <w:rPr>
          <w:rFonts w:ascii="Book Antiqua" w:hAnsi="Book Antiqua" w:cs="Book Antiqua"/>
          <w:color w:val="800000"/>
        </w:rPr>
        <w:t>»</w:t>
      </w:r>
      <w:r w:rsidRPr="00FD62C9">
        <w:rPr>
          <w:rStyle w:val="FootnoteReference"/>
          <w:rFonts w:ascii="Book Antiqua" w:hAnsi="Book Antiqua" w:cs="Book Antiqua"/>
        </w:rPr>
        <w:footnoteReference w:id="81"/>
      </w:r>
      <w:r w:rsidRPr="00FD62C9">
        <w:rPr>
          <w:rFonts w:ascii="Book Antiqua" w:hAnsi="Book Antiqua" w:cs="Book Antiqua"/>
        </w:rPr>
        <w:t xml:space="preserve"> Cela signifie que les adversaires du prophète </w:t>
      </w:r>
      <w:r w:rsidR="003502FD" w:rsidRPr="003502FD">
        <w:rPr>
          <w:rFonts w:ascii="Garamond" w:hAnsi="Garamond" w:cs="CTraditional Arabic"/>
          <w:rtl/>
        </w:rPr>
        <w:t>ج</w:t>
      </w:r>
      <w:r w:rsidRPr="00FD62C9">
        <w:rPr>
          <w:rFonts w:ascii="Book Antiqua" w:hAnsi="Book Antiqua" w:cs="Book Antiqua"/>
        </w:rPr>
        <w:t xml:space="preserve"> prenaient peur bien avant (de la durée d’un mois de marche) que le combat ne débute. De plus, ce prophète </w:t>
      </w:r>
      <w:r w:rsidR="003502FD" w:rsidRPr="003502FD">
        <w:rPr>
          <w:rFonts w:ascii="Garamond" w:hAnsi="Garamond" w:cs="CTraditional Arabic"/>
          <w:rtl/>
        </w:rPr>
        <w:t>ج</w:t>
      </w:r>
      <w:r w:rsidRPr="00FD62C9">
        <w:rPr>
          <w:rFonts w:ascii="Book Antiqua" w:hAnsi="Book Antiqua" w:cs="Book Antiqua"/>
        </w:rPr>
        <w:t xml:space="preserve"> réussit à soumettre toutes les communautés, il a dominé tous les souverains et toutes les mains se sont vues dirigées vers lui…</w:t>
      </w:r>
    </w:p>
    <w:p w:rsidR="00697EE3" w:rsidRPr="00842219" w:rsidRDefault="00697EE3" w:rsidP="00FD62C9">
      <w:pPr>
        <w:numPr>
          <w:ilvl w:val="0"/>
          <w:numId w:val="3"/>
        </w:numPr>
        <w:tabs>
          <w:tab w:val="num" w:pos="0"/>
          <w:tab w:val="left" w:pos="360"/>
        </w:tabs>
        <w:spacing w:before="120"/>
        <w:ind w:left="0" w:firstLine="284"/>
        <w:jc w:val="both"/>
        <w:rPr>
          <w:rFonts w:ascii="Book Antiqua" w:hAnsi="Book Antiqua" w:cs="Book Antiqua"/>
        </w:rPr>
      </w:pPr>
      <w:r w:rsidRPr="00842219">
        <w:rPr>
          <w:rFonts w:ascii="Book Antiqua" w:hAnsi="Book Antiqua" w:cs="Book Antiqua"/>
          <w:spacing w:val="-6"/>
        </w:rPr>
        <w:t>On trouve dans le Deutéronome (33</w:t>
      </w:r>
      <w:r w:rsidR="00FD62C9" w:rsidRPr="00842219">
        <w:rPr>
          <w:rFonts w:ascii="Book Antiqua" w:hAnsi="Book Antiqua" w:cs="Book Antiqua"/>
          <w:spacing w:val="-6"/>
        </w:rPr>
        <w:t>:</w:t>
      </w:r>
      <w:r w:rsidRPr="00842219">
        <w:rPr>
          <w:rFonts w:ascii="Book Antiqua" w:hAnsi="Book Antiqua" w:cs="Book Antiqua"/>
          <w:spacing w:val="-6"/>
        </w:rPr>
        <w:t> 2)</w:t>
      </w:r>
      <w:r w:rsidR="00FD62C9" w:rsidRPr="00842219">
        <w:rPr>
          <w:rFonts w:ascii="Book Antiqua" w:hAnsi="Book Antiqua" w:cs="Book Antiqua"/>
          <w:spacing w:val="-6"/>
        </w:rPr>
        <w:t>: «</w:t>
      </w:r>
      <w:r w:rsidRPr="00842219">
        <w:rPr>
          <w:rFonts w:ascii="Book Antiqua" w:hAnsi="Book Antiqua" w:cs="Book Antiqua"/>
          <w:spacing w:val="-6"/>
        </w:rPr>
        <w:t>Le Seigneur se manifesta du Sinaï, pour eux il s’est levé à l’horizon du côté de Séïr (Sâ’îr), il a resplendi depuis le mont de Parân.» Ces manifestations du Seigneur font référence aux trois prophéties</w:t>
      </w:r>
      <w:r w:rsidR="00FD62C9" w:rsidRPr="00842219">
        <w:rPr>
          <w:rFonts w:ascii="Book Antiqua" w:hAnsi="Book Antiqua" w:cs="Book Antiqua"/>
          <w:spacing w:val="-6"/>
        </w:rPr>
        <w:t>:</w:t>
      </w:r>
      <w:r w:rsidRPr="00842219">
        <w:rPr>
          <w:rFonts w:ascii="Book Antiqua" w:hAnsi="Book Antiqua" w:cs="Book Antiqua"/>
          <w:spacing w:val="-6"/>
        </w:rPr>
        <w:t xml:space="preserve"> celle de Moïse, de Jésus et de Muhammad (que la paix et la bénédiction de Dieu soient sur eux). La manifestation de Dieu au mont Sinaï fait référence à l’endroit où la révélation fut donnée à Moïse </w:t>
      </w:r>
      <w:r w:rsidR="00FB1399" w:rsidRPr="00842219">
        <w:rPr>
          <w:rFonts w:ascii="CTraditional Arabic" w:hAnsi="CTraditional Arabic" w:cs="CTraditional Arabic"/>
          <w:spacing w:val="-6"/>
        </w:rPr>
        <w:t>÷</w:t>
      </w:r>
      <w:r w:rsidRPr="00842219">
        <w:rPr>
          <w:rFonts w:ascii="Book Antiqua" w:hAnsi="Book Antiqua" w:cs="Book Antiqua"/>
          <w:spacing w:val="-6"/>
        </w:rPr>
        <w:t xml:space="preserve">. Cet événement est unanimement reconnu chez les juifs, chrétiens et musulmans. Sa manifestation de l’endroit de Séïr fait référence à l’endroit où la révélation et les Évangiles furent donnés à Jésus </w:t>
      </w:r>
      <w:r w:rsidR="00FB1399" w:rsidRPr="00842219">
        <w:rPr>
          <w:rFonts w:ascii="CTraditional Arabic" w:hAnsi="CTraditional Arabic" w:cs="CTraditional Arabic"/>
          <w:spacing w:val="-6"/>
        </w:rPr>
        <w:t>÷</w:t>
      </w:r>
      <w:r w:rsidRPr="00842219">
        <w:rPr>
          <w:rFonts w:ascii="Book Antiqua" w:hAnsi="Book Antiqua" w:cs="Book Antiqua"/>
          <w:spacing w:val="-6"/>
        </w:rPr>
        <w:t xml:space="preserve">. Jésus </w:t>
      </w:r>
      <w:r w:rsidR="00FB1399" w:rsidRPr="00842219">
        <w:rPr>
          <w:rFonts w:ascii="CTraditional Arabic" w:hAnsi="CTraditional Arabic" w:cs="CTraditional Arabic"/>
          <w:spacing w:val="-6"/>
        </w:rPr>
        <w:t>÷</w:t>
      </w:r>
      <w:r w:rsidRPr="00842219">
        <w:rPr>
          <w:rFonts w:ascii="Book Antiqua" w:hAnsi="Book Antiqua" w:cs="Book Antiqua"/>
          <w:spacing w:val="-6"/>
        </w:rPr>
        <w:t xml:space="preserve"> est originaire de la même région qu’Abraham </w:t>
      </w:r>
      <w:r w:rsidR="00FB1399" w:rsidRPr="00842219">
        <w:rPr>
          <w:rFonts w:ascii="CTraditional Arabic" w:hAnsi="CTraditional Arabic" w:cs="CTraditional Arabic"/>
          <w:spacing w:val="-6"/>
        </w:rPr>
        <w:t>÷</w:t>
      </w:r>
      <w:r w:rsidRPr="00842219">
        <w:rPr>
          <w:rFonts w:ascii="Book Antiqua" w:hAnsi="Book Antiqua" w:cs="Book Antiqua"/>
          <w:spacing w:val="-6"/>
        </w:rPr>
        <w:t xml:space="preserve"> qui avoisine la ville de Bethléem où se trouve la montagne Séïr (proche des monts Liban). Quant à sa manifestation au mont de Pâran, cela fait référence à la descente de la révélation et du Coran sur Muhammad </w:t>
      </w:r>
      <w:r w:rsidR="003502FD" w:rsidRPr="00842219">
        <w:rPr>
          <w:rFonts w:ascii="Garamond" w:hAnsi="Garamond" w:cs="CTraditional Arabic"/>
          <w:spacing w:val="-6"/>
          <w:rtl/>
        </w:rPr>
        <w:t>ج</w:t>
      </w:r>
      <w:r w:rsidRPr="00842219">
        <w:rPr>
          <w:rFonts w:ascii="Book Antiqua" w:hAnsi="Book Antiqua" w:cs="Book Antiqua"/>
          <w:spacing w:val="-6"/>
        </w:rPr>
        <w:t xml:space="preserve">. En effet, les juifs, chrétiens et musulmans sont unanimes sur le fait que les monts de Pâran sont les monts de </w:t>
      </w:r>
      <w:smartTag w:uri="urn:schemas-microsoft-com:office:smarttags" w:element="PersonName">
        <w:smartTagPr>
          <w:attr w:name="ProductID" w:val="La Mecque."/>
        </w:smartTagPr>
        <w:r w:rsidRPr="00842219">
          <w:rPr>
            <w:rFonts w:ascii="Book Antiqua" w:hAnsi="Book Antiqua" w:cs="Book Antiqua"/>
            <w:spacing w:val="-6"/>
          </w:rPr>
          <w:t>La Mecque.</w:t>
        </w:r>
      </w:smartTag>
      <w:r w:rsidRPr="00842219">
        <w:rPr>
          <w:rFonts w:ascii="Book Antiqua" w:hAnsi="Book Antiqua" w:cs="Book Antiqua"/>
          <w:spacing w:val="-6"/>
        </w:rPr>
        <w:t xml:space="preserve"> </w:t>
      </w:r>
    </w:p>
    <w:p w:rsidR="00697EE3" w:rsidRPr="00FD62C9" w:rsidRDefault="00697EE3" w:rsidP="00FD62C9">
      <w:pPr>
        <w:tabs>
          <w:tab w:val="left" w:pos="360"/>
        </w:tabs>
        <w:spacing w:before="120"/>
        <w:ind w:firstLine="284"/>
        <w:jc w:val="both"/>
        <w:rPr>
          <w:rFonts w:ascii="Book Antiqua" w:hAnsi="Book Antiqua" w:cs="Book Antiqua"/>
        </w:rPr>
      </w:pPr>
      <w:r w:rsidRPr="00FD62C9">
        <w:rPr>
          <w:rFonts w:ascii="Book Antiqua" w:hAnsi="Book Antiqua" w:cs="Book Antiqua"/>
          <w:spacing w:val="-6"/>
        </w:rPr>
        <w:t xml:space="preserve">On trouve dans </w:t>
      </w:r>
      <w:smartTag w:uri="urn:schemas-microsoft-com:office:smarttags" w:element="PersonName">
        <w:smartTagPr>
          <w:attr w:name="ProductID" w:val="la Gen￨se"/>
        </w:smartTagPr>
        <w:r w:rsidRPr="00FD62C9">
          <w:rPr>
            <w:rFonts w:ascii="Book Antiqua" w:hAnsi="Book Antiqua" w:cs="Book Antiqua"/>
            <w:spacing w:val="-6"/>
          </w:rPr>
          <w:t>la Genèse</w:t>
        </w:r>
      </w:smartTag>
      <w:r w:rsidRPr="00FD62C9">
        <w:rPr>
          <w:rFonts w:ascii="Book Antiqua" w:hAnsi="Book Antiqua" w:cs="Book Antiqua"/>
          <w:spacing w:val="-6"/>
        </w:rPr>
        <w:t xml:space="preserve"> (21</w:t>
      </w:r>
      <w:r w:rsidR="00FD62C9">
        <w:rPr>
          <w:rFonts w:ascii="Book Antiqua" w:hAnsi="Book Antiqua" w:cs="Book Antiqua"/>
          <w:spacing w:val="-6"/>
        </w:rPr>
        <w:t>:</w:t>
      </w:r>
      <w:r w:rsidRPr="00FD62C9">
        <w:rPr>
          <w:rFonts w:ascii="Book Antiqua" w:hAnsi="Book Antiqua" w:cs="Book Antiqua"/>
          <w:spacing w:val="-6"/>
        </w:rPr>
        <w:t xml:space="preserve"> 21) le récit d’Ismaël, où est mentionnée sa terre d’habitation qui n’est autre que Pâran. Le Coran vient confirmer cette prophétie. Dieu </w:t>
      </w:r>
      <w:r w:rsidR="00E50192" w:rsidRPr="00E50192">
        <w:rPr>
          <w:rFonts w:ascii="CTraditional Arabic" w:hAnsi="CTraditional Arabic" w:cs="CTraditional Arabic"/>
          <w:spacing w:val="-6"/>
          <w:rtl/>
        </w:rPr>
        <w:t>ﻷ</w:t>
      </w:r>
      <w:r w:rsidRPr="00FD62C9">
        <w:rPr>
          <w:rFonts w:ascii="Book Antiqua" w:hAnsi="Book Antiqua" w:cs="Book Antiqua"/>
          <w:spacing w:val="-6"/>
        </w:rPr>
        <w:t xml:space="preserve"> dit</w:t>
      </w:r>
      <w:r w:rsidR="00FD62C9">
        <w:rPr>
          <w:rFonts w:ascii="Book Antiqua" w:hAnsi="Book Antiqua" w:cs="Book Antiqua"/>
          <w:spacing w:val="-6"/>
        </w:rPr>
        <w:t>:</w:t>
      </w:r>
      <w:r w:rsidRPr="00FD62C9">
        <w:rPr>
          <w:rFonts w:ascii="Book Antiqua" w:hAnsi="Book Antiqua" w:cs="Book Antiqua"/>
          <w:spacing w:val="-6"/>
        </w:rPr>
        <w:t xml:space="preserve"> </w:t>
      </w:r>
    </w:p>
    <w:p w:rsidR="00697EE3" w:rsidRPr="00FD62C9" w:rsidRDefault="004077C8" w:rsidP="004077C8">
      <w:pPr>
        <w:spacing w:before="120"/>
        <w:ind w:firstLine="284"/>
        <w:jc w:val="both"/>
        <w:rPr>
          <w:rFonts w:ascii="Book Antiqua" w:hAnsi="Book Antiqua" w:cs="Book Antiqua"/>
          <w:spacing w:val="-6"/>
        </w:rPr>
      </w:pPr>
      <w:r>
        <w:rPr>
          <w:rFonts w:ascii="Book Antiqua" w:hAnsi="Book Antiqua" w:cs="Book Antiqua"/>
        </w:rPr>
        <w:t>«</w:t>
      </w:r>
      <w:r w:rsidR="00697EE3" w:rsidRPr="00FD62C9">
        <w:rPr>
          <w:rFonts w:ascii="Book Antiqua" w:hAnsi="Book Antiqua" w:cs="Book Antiqua"/>
          <w:i/>
          <w:iCs/>
          <w:color w:val="800000"/>
          <w:spacing w:val="-6"/>
        </w:rPr>
        <w:t>Par le figuier et l’olivier</w:t>
      </w:r>
      <w:r w:rsidR="004745E0">
        <w:rPr>
          <w:rFonts w:ascii="Book Antiqua" w:hAnsi="Book Antiqua" w:cs="Book Antiqua"/>
          <w:i/>
          <w:iCs/>
          <w:color w:val="800000"/>
          <w:spacing w:val="-6"/>
        </w:rPr>
        <w:t>!</w:t>
      </w:r>
      <w:r w:rsidR="00697EE3" w:rsidRPr="00FD62C9">
        <w:rPr>
          <w:rFonts w:ascii="Book Antiqua" w:hAnsi="Book Antiqua" w:cs="Book Antiqua"/>
          <w:i/>
          <w:iCs/>
          <w:color w:val="800000"/>
          <w:spacing w:val="-6"/>
        </w:rPr>
        <w:t xml:space="preserve"> </w:t>
      </w:r>
      <w:r w:rsidR="00697EE3" w:rsidRPr="00FD62C9">
        <w:rPr>
          <w:rFonts w:ascii="Book Antiqua" w:hAnsi="Book Antiqua" w:cs="Book Antiqua"/>
          <w:color w:val="800000"/>
        </w:rPr>
        <w:sym w:font="HQPB2" w:char="F0C7"/>
      </w:r>
      <w:r w:rsidR="00697EE3" w:rsidRPr="00FD62C9">
        <w:rPr>
          <w:rFonts w:ascii="Book Antiqua" w:hAnsi="Book Antiqua" w:cs="Book Antiqua"/>
          <w:color w:val="800000"/>
        </w:rPr>
        <w:sym w:font="HQPB2" w:char="F0CA"/>
      </w:r>
      <w:r w:rsidR="00697EE3" w:rsidRPr="00FD62C9">
        <w:rPr>
          <w:rFonts w:ascii="Book Antiqua" w:hAnsi="Book Antiqua" w:cs="Book Antiqua"/>
          <w:color w:val="800000"/>
        </w:rPr>
        <w:sym w:font="HQPB2" w:char="F0C8"/>
      </w:r>
      <w:r w:rsidR="00697EE3" w:rsidRPr="00FD62C9">
        <w:rPr>
          <w:rFonts w:ascii="Book Antiqua" w:hAnsi="Book Antiqua" w:cs="Book Antiqua"/>
          <w:i/>
          <w:iCs/>
          <w:color w:val="800000"/>
        </w:rPr>
        <w:t xml:space="preserve"> </w:t>
      </w:r>
      <w:r w:rsidR="00697EE3" w:rsidRPr="00FD62C9">
        <w:rPr>
          <w:rFonts w:ascii="Book Antiqua" w:hAnsi="Book Antiqua" w:cs="Book Antiqua"/>
          <w:i/>
          <w:iCs/>
          <w:color w:val="800000"/>
          <w:spacing w:val="-6"/>
        </w:rPr>
        <w:t>Par le mont Sinaï</w:t>
      </w:r>
      <w:r w:rsidR="004745E0">
        <w:rPr>
          <w:rFonts w:ascii="Book Antiqua" w:hAnsi="Book Antiqua" w:cs="Book Antiqua"/>
          <w:i/>
          <w:iCs/>
          <w:color w:val="800000"/>
          <w:spacing w:val="-6"/>
        </w:rPr>
        <w:t>!</w:t>
      </w:r>
      <w:r w:rsidR="00697EE3" w:rsidRPr="00FD62C9">
        <w:rPr>
          <w:rFonts w:ascii="Book Antiqua" w:hAnsi="Book Antiqua" w:cs="Book Antiqua"/>
          <w:i/>
          <w:iCs/>
          <w:color w:val="800000"/>
          <w:spacing w:val="-6"/>
        </w:rPr>
        <w:t xml:space="preserve"> </w:t>
      </w:r>
      <w:r w:rsidR="00697EE3" w:rsidRPr="00FD62C9">
        <w:rPr>
          <w:rFonts w:ascii="Book Antiqua" w:hAnsi="Book Antiqua" w:cs="Book Antiqua"/>
          <w:color w:val="800000"/>
        </w:rPr>
        <w:sym w:font="HQPB2" w:char="F0C7"/>
      </w:r>
      <w:r w:rsidR="00697EE3" w:rsidRPr="00FD62C9">
        <w:rPr>
          <w:rFonts w:ascii="Book Antiqua" w:hAnsi="Book Antiqua" w:cs="Book Antiqua"/>
          <w:color w:val="800000"/>
        </w:rPr>
        <w:sym w:font="HQPB2" w:char="F0CB"/>
      </w:r>
      <w:r w:rsidR="00697EE3" w:rsidRPr="00FD62C9">
        <w:rPr>
          <w:rFonts w:ascii="Book Antiqua" w:hAnsi="Book Antiqua" w:cs="Book Antiqua"/>
          <w:color w:val="800000"/>
        </w:rPr>
        <w:sym w:font="HQPB2" w:char="F0C8"/>
      </w:r>
      <w:r w:rsidR="00697EE3" w:rsidRPr="00FD62C9">
        <w:rPr>
          <w:rFonts w:ascii="Book Antiqua" w:hAnsi="Book Antiqua" w:cs="Book Antiqua"/>
          <w:i/>
          <w:iCs/>
          <w:color w:val="800000"/>
        </w:rPr>
        <w:t xml:space="preserve"> </w:t>
      </w:r>
      <w:r w:rsidR="00697EE3" w:rsidRPr="00FD62C9">
        <w:rPr>
          <w:rFonts w:ascii="Book Antiqua" w:hAnsi="Book Antiqua" w:cs="Book Antiqua"/>
          <w:i/>
          <w:iCs/>
          <w:color w:val="800000"/>
          <w:spacing w:val="-6"/>
        </w:rPr>
        <w:t>Et par cette cité sûre</w:t>
      </w:r>
      <w:r w:rsidR="004745E0">
        <w:rPr>
          <w:rFonts w:ascii="Book Antiqua" w:hAnsi="Book Antiqua" w:cs="Book Antiqua"/>
          <w:i/>
          <w:iCs/>
          <w:color w:val="800000"/>
          <w:spacing w:val="-6"/>
        </w:rPr>
        <w:t>!</w:t>
      </w:r>
      <w:r w:rsidRPr="00FD62C9">
        <w:rPr>
          <w:rFonts w:ascii="Book Antiqua" w:hAnsi="Book Antiqua" w:cs="Book Antiqua"/>
        </w:rPr>
        <w:t>»</w:t>
      </w:r>
      <w:r w:rsidR="00697EE3" w:rsidRPr="00FD62C9">
        <w:rPr>
          <w:rFonts w:ascii="Book Antiqua" w:hAnsi="Book Antiqua" w:cs="Book Antiqua"/>
          <w:spacing w:val="-6"/>
        </w:rPr>
        <w:t xml:space="preserve"> </w:t>
      </w:r>
    </w:p>
    <w:p w:rsidR="00697EE3" w:rsidRPr="00FD62C9" w:rsidRDefault="00697EE3" w:rsidP="00842219">
      <w:pPr>
        <w:spacing w:before="120"/>
        <w:ind w:firstLine="284"/>
        <w:jc w:val="both"/>
        <w:rPr>
          <w:rFonts w:ascii="Book Antiqua" w:hAnsi="Book Antiqua" w:cs="Book Antiqua"/>
          <w:spacing w:val="-6"/>
        </w:rPr>
      </w:pPr>
      <w:r w:rsidRPr="00FD62C9">
        <w:rPr>
          <w:rFonts w:ascii="Book Antiqua" w:hAnsi="Book Antiqua" w:cs="Book Antiqua"/>
          <w:spacing w:val="-6"/>
        </w:rPr>
        <w:t>Dieu évoque les endroits où vécurent ces trois prophètes et le lieu où la révélation leur fut révélée. Lorsque Dieu parle de «</w:t>
      </w:r>
      <w:r w:rsidRPr="00FD62C9">
        <w:rPr>
          <w:rFonts w:ascii="Book Antiqua" w:hAnsi="Book Antiqua" w:cs="Book Antiqua"/>
          <w:i/>
          <w:iCs/>
          <w:spacing w:val="-6"/>
        </w:rPr>
        <w:t>Par le figuier et l’olivier</w:t>
      </w:r>
      <w:r w:rsidR="004745E0">
        <w:rPr>
          <w:rFonts w:ascii="Book Antiqua" w:hAnsi="Book Antiqua" w:cs="Book Antiqua"/>
          <w:i/>
          <w:iCs/>
          <w:spacing w:val="-6"/>
        </w:rPr>
        <w:t>!</w:t>
      </w:r>
      <w:r w:rsidRPr="00FD62C9">
        <w:rPr>
          <w:rFonts w:ascii="Book Antiqua" w:hAnsi="Book Antiqua" w:cs="Book Antiqua"/>
          <w:spacing w:val="-6"/>
        </w:rPr>
        <w:t xml:space="preserve">», cela fait référence à l’endroit où ces deux arbres poussent, qui n’est autre que la terre sacrée, où Jésus </w:t>
      </w:r>
      <w:r w:rsidR="00FB1399" w:rsidRPr="00FB1399">
        <w:rPr>
          <w:rFonts w:ascii="CTraditional Arabic" w:hAnsi="CTraditional Arabic" w:cs="CTraditional Arabic"/>
          <w:spacing w:val="-6"/>
        </w:rPr>
        <w:t>÷</w:t>
      </w:r>
      <w:r w:rsidRPr="00FD62C9">
        <w:rPr>
          <w:rFonts w:ascii="Book Antiqua" w:hAnsi="Book Antiqua" w:cs="Book Antiqua"/>
          <w:spacing w:val="-6"/>
        </w:rPr>
        <w:t xml:space="preserve"> fut promu prophète. Et «</w:t>
      </w:r>
      <w:r w:rsidRPr="00FD62C9">
        <w:rPr>
          <w:rFonts w:ascii="Book Antiqua" w:hAnsi="Book Antiqua" w:cs="Book Antiqua"/>
          <w:i/>
          <w:iCs/>
          <w:spacing w:val="-6"/>
        </w:rPr>
        <w:t>Par le mont Sinaï</w:t>
      </w:r>
      <w:r w:rsidR="004745E0">
        <w:rPr>
          <w:rFonts w:ascii="Book Antiqua" w:hAnsi="Book Antiqua" w:cs="Book Antiqua"/>
          <w:i/>
          <w:iCs/>
          <w:spacing w:val="-6"/>
        </w:rPr>
        <w:t>!</w:t>
      </w:r>
      <w:r w:rsidRPr="00FD62C9">
        <w:rPr>
          <w:rFonts w:ascii="Book Antiqua" w:hAnsi="Book Antiqua" w:cs="Book Antiqua"/>
          <w:spacing w:val="-6"/>
        </w:rPr>
        <w:t xml:space="preserve">», fait référence à la montagne où Dieu parla à Moïse </w:t>
      </w:r>
      <w:r w:rsidR="00FB1399" w:rsidRPr="00FB1399">
        <w:rPr>
          <w:rFonts w:ascii="CTraditional Arabic" w:hAnsi="CTraditional Arabic" w:cs="CTraditional Arabic"/>
          <w:spacing w:val="-6"/>
        </w:rPr>
        <w:t>÷</w:t>
      </w:r>
      <w:r w:rsidRPr="00FD62C9">
        <w:rPr>
          <w:rFonts w:ascii="Book Antiqua" w:hAnsi="Book Antiqua" w:cs="Book Antiqua"/>
          <w:spacing w:val="-6"/>
        </w:rPr>
        <w:t xml:space="preserve"> et où il fut promu prophète. Et «</w:t>
      </w:r>
      <w:r w:rsidRPr="00FD62C9">
        <w:rPr>
          <w:rFonts w:ascii="Book Antiqua" w:hAnsi="Book Antiqua" w:cs="Book Antiqua"/>
          <w:i/>
          <w:iCs/>
          <w:spacing w:val="-6"/>
        </w:rPr>
        <w:t>Et par cette cité sûre</w:t>
      </w:r>
      <w:r w:rsidR="004745E0">
        <w:rPr>
          <w:rFonts w:ascii="Book Antiqua" w:hAnsi="Book Antiqua" w:cs="Book Antiqua"/>
          <w:i/>
          <w:iCs/>
          <w:spacing w:val="-6"/>
        </w:rPr>
        <w:t>!</w:t>
      </w:r>
      <w:r w:rsidRPr="00FD62C9">
        <w:rPr>
          <w:rFonts w:ascii="Book Antiqua" w:hAnsi="Book Antiqua" w:cs="Book Antiqua"/>
          <w:spacing w:val="-6"/>
        </w:rPr>
        <w:t xml:space="preserve">», cela fait référence à </w:t>
      </w:r>
      <w:smartTag w:uri="urn:schemas-microsoft-com:office:smarttags" w:element="PersonName">
        <w:smartTagPr>
          <w:attr w:name="ProductID" w:val="la Mecque"/>
        </w:smartTagPr>
        <w:r w:rsidRPr="00FD62C9">
          <w:rPr>
            <w:rFonts w:ascii="Book Antiqua" w:hAnsi="Book Antiqua" w:cs="Book Antiqua"/>
            <w:spacing w:val="-6"/>
          </w:rPr>
          <w:t>la Mecque</w:t>
        </w:r>
      </w:smartTag>
      <w:r w:rsidRPr="00FD62C9">
        <w:rPr>
          <w:rFonts w:ascii="Book Antiqua" w:hAnsi="Book Antiqua" w:cs="Book Antiqua"/>
          <w:spacing w:val="-6"/>
        </w:rPr>
        <w:t xml:space="preserve"> où Muhammad </w:t>
      </w:r>
      <w:r w:rsidR="003502FD" w:rsidRPr="003502FD">
        <w:rPr>
          <w:rFonts w:ascii="Garamond" w:hAnsi="Garamond" w:cs="CTraditional Arabic"/>
          <w:spacing w:val="-6"/>
          <w:rtl/>
        </w:rPr>
        <w:t>ج</w:t>
      </w:r>
      <w:r w:rsidRPr="00FD62C9">
        <w:rPr>
          <w:rFonts w:ascii="Book Antiqua" w:hAnsi="Book Antiqua" w:cs="Book Antiqua"/>
          <w:spacing w:val="-6"/>
        </w:rPr>
        <w:t xml:space="preserve"> fut promu prophète.</w:t>
      </w:r>
    </w:p>
    <w:p w:rsidR="00697EE3" w:rsidRPr="00FD62C9" w:rsidRDefault="00697EE3" w:rsidP="00FD62C9">
      <w:pPr>
        <w:numPr>
          <w:ilvl w:val="0"/>
          <w:numId w:val="3"/>
        </w:numPr>
        <w:tabs>
          <w:tab w:val="num" w:pos="0"/>
          <w:tab w:val="left" w:pos="360"/>
        </w:tabs>
        <w:spacing w:before="120"/>
        <w:ind w:left="0" w:firstLine="284"/>
        <w:jc w:val="both"/>
        <w:rPr>
          <w:rFonts w:ascii="Book Antiqua" w:hAnsi="Book Antiqua" w:cs="Book Antiqua"/>
        </w:rPr>
      </w:pPr>
      <w:r w:rsidRPr="00FD62C9">
        <w:rPr>
          <w:rFonts w:ascii="Book Antiqua" w:hAnsi="Book Antiqua" w:cs="Book Antiqua"/>
          <w:spacing w:val="-6"/>
        </w:rPr>
        <w:t xml:space="preserve">On trouve dans </w:t>
      </w:r>
      <w:r w:rsidRPr="00FD62C9">
        <w:rPr>
          <w:rFonts w:ascii="Book Antiqua" w:hAnsi="Book Antiqua" w:cs="Book Antiqua"/>
        </w:rPr>
        <w:t>Ésaïe (29</w:t>
      </w:r>
      <w:r w:rsidR="00FD62C9">
        <w:rPr>
          <w:rFonts w:ascii="Book Antiqua" w:hAnsi="Book Antiqua" w:cs="Book Antiqua"/>
        </w:rPr>
        <w:t>:</w:t>
      </w:r>
      <w:r w:rsidRPr="00FD62C9">
        <w:rPr>
          <w:rFonts w:ascii="Book Antiqua" w:hAnsi="Book Antiqua" w:cs="Book Antiqua"/>
        </w:rPr>
        <w:t> 12)</w:t>
      </w:r>
      <w:r w:rsidR="00FD62C9">
        <w:rPr>
          <w:rFonts w:ascii="Book Antiqua" w:hAnsi="Book Antiqua" w:cs="Book Antiqua"/>
        </w:rPr>
        <w:t>: «</w:t>
      </w:r>
      <w:r w:rsidRPr="00FD62C9">
        <w:rPr>
          <w:rFonts w:ascii="Book Antiqua" w:hAnsi="Book Antiqua" w:cs="Book Antiqua"/>
        </w:rPr>
        <w:t>Ou comme un livre que l'on donne à un homme qui ne sait pas lire, en disant</w:t>
      </w:r>
      <w:r w:rsidR="00FD62C9">
        <w:rPr>
          <w:rFonts w:ascii="Book Antiqua" w:hAnsi="Book Antiqua" w:cs="Book Antiqua"/>
        </w:rPr>
        <w:t>:</w:t>
      </w:r>
      <w:r w:rsidRPr="00FD62C9">
        <w:rPr>
          <w:rFonts w:ascii="Book Antiqua" w:hAnsi="Book Antiqua" w:cs="Book Antiqua"/>
        </w:rPr>
        <w:t xml:space="preserve"> ‘Lis donc cela</w:t>
      </w:r>
      <w:r w:rsidR="004745E0">
        <w:rPr>
          <w:rFonts w:ascii="Book Antiqua" w:hAnsi="Book Antiqua" w:cs="Book Antiqua"/>
        </w:rPr>
        <w:t>!</w:t>
      </w:r>
      <w:r w:rsidRPr="00FD62C9">
        <w:rPr>
          <w:rFonts w:ascii="Book Antiqua" w:hAnsi="Book Antiqua" w:cs="Book Antiqua"/>
        </w:rPr>
        <w:t>’. Et qui répond</w:t>
      </w:r>
      <w:r w:rsidR="00FD62C9">
        <w:rPr>
          <w:rFonts w:ascii="Book Antiqua" w:hAnsi="Book Antiqua" w:cs="Book Antiqua"/>
        </w:rPr>
        <w:t>: ‘Je ne sais pas lire’.</w:t>
      </w:r>
      <w:r w:rsidRPr="00FD62C9">
        <w:rPr>
          <w:rFonts w:ascii="Book Antiqua" w:hAnsi="Book Antiqua" w:cs="Book Antiqua"/>
        </w:rPr>
        <w:t xml:space="preserve">» Qui d’autre ne sait ni lire et ni écrire si ce n’est Muhammad </w:t>
      </w:r>
      <w:r w:rsidR="003502FD" w:rsidRPr="003502FD">
        <w:rPr>
          <w:rFonts w:ascii="Garamond" w:hAnsi="Garamond" w:cs="CTraditional Arabic"/>
          <w:rtl/>
        </w:rPr>
        <w:t>ج</w:t>
      </w:r>
      <w:r w:rsidRPr="00FD62C9">
        <w:rPr>
          <w:rFonts w:ascii="Book Antiqua" w:hAnsi="Book Antiqua" w:cs="Book Antiqua"/>
        </w:rPr>
        <w:t>. Dieu dit dans le Coran</w:t>
      </w:r>
      <w:r w:rsidR="00FD62C9">
        <w:rPr>
          <w:rFonts w:ascii="Book Antiqua" w:hAnsi="Book Antiqua" w:cs="Book Antiqua"/>
        </w:rPr>
        <w:t>:</w:t>
      </w:r>
      <w:r w:rsidRPr="00585E3A">
        <w:t xml:space="preserve"> </w:t>
      </w:r>
    </w:p>
    <w:p w:rsidR="00697EE3" w:rsidRPr="00FD62C9" w:rsidRDefault="004077C8" w:rsidP="004077C8">
      <w:pPr>
        <w:spacing w:before="120"/>
        <w:ind w:firstLine="284"/>
        <w:jc w:val="both"/>
        <w:rPr>
          <w:rFonts w:ascii="Book Antiqua" w:hAnsi="Book Antiqua" w:cs="Book Antiqua"/>
        </w:rPr>
      </w:pPr>
      <w:r>
        <w:rPr>
          <w:rFonts w:ascii="Book Antiqua" w:hAnsi="Book Antiqua" w:cs="Book Antiqua"/>
        </w:rPr>
        <w:t>«</w:t>
      </w:r>
      <w:r w:rsidR="00697EE3" w:rsidRPr="00FD62C9">
        <w:rPr>
          <w:rFonts w:ascii="Book Antiqua" w:hAnsi="Book Antiqua" w:cs="Book Antiqua"/>
          <w:i/>
          <w:iCs/>
          <w:color w:val="800000"/>
        </w:rPr>
        <w:t xml:space="preserve">Ceux qui suivent le Messager, le Prophète illettré qu’ils trouvent mentionné chez eux dans </w:t>
      </w:r>
      <w:smartTag w:uri="urn:schemas-microsoft-com:office:smarttags" w:element="PersonName">
        <w:smartTagPr>
          <w:attr w:name="ProductID" w:val="la Thora"/>
        </w:smartTagPr>
        <w:r w:rsidR="00697EE3" w:rsidRPr="00FD62C9">
          <w:rPr>
            <w:rFonts w:ascii="Book Antiqua" w:hAnsi="Book Antiqua" w:cs="Book Antiqua"/>
            <w:i/>
            <w:iCs/>
            <w:color w:val="800000"/>
          </w:rPr>
          <w:t>la Thora</w:t>
        </w:r>
      </w:smartTag>
      <w:r w:rsidR="00697EE3" w:rsidRPr="00FD62C9">
        <w:rPr>
          <w:rFonts w:ascii="Book Antiqua" w:hAnsi="Book Antiqua" w:cs="Book Antiqua"/>
          <w:i/>
          <w:iCs/>
          <w:color w:val="800000"/>
        </w:rPr>
        <w:t xml:space="preserve"> et l’Évangile.</w:t>
      </w:r>
      <w:r w:rsidR="00FE4236" w:rsidRPr="00FD62C9">
        <w:rPr>
          <w:rFonts w:ascii="Book Antiqua" w:hAnsi="Book Antiqua" w:cs="Book Antiqua"/>
        </w:rPr>
        <w:t>»</w:t>
      </w:r>
      <w:r w:rsidR="00697EE3" w:rsidRPr="00FD62C9">
        <w:rPr>
          <w:rStyle w:val="FootnoteReference"/>
          <w:rFonts w:ascii="Book Antiqua" w:hAnsi="Book Antiqua" w:cs="Book Antiqua"/>
          <w:color w:val="800000"/>
        </w:rPr>
        <w:footnoteReference w:id="82"/>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 xml:space="preserve">Les annonces de la prophétie de Muhammad </w:t>
      </w:r>
      <w:r w:rsidR="003502FD" w:rsidRPr="003502FD">
        <w:rPr>
          <w:rFonts w:ascii="Garamond" w:hAnsi="Garamond" w:cs="CTraditional Arabic"/>
          <w:rtl/>
        </w:rPr>
        <w:t>ج</w:t>
      </w:r>
      <w:r w:rsidRPr="00FD62C9">
        <w:rPr>
          <w:rFonts w:ascii="Book Antiqua" w:hAnsi="Book Antiqua" w:cs="Book Antiqua"/>
        </w:rPr>
        <w:t xml:space="preserve"> sont très nombreuses dans la Thora</w:t>
      </w:r>
      <w:r w:rsidR="00FE4236">
        <w:rPr>
          <w:rFonts w:ascii="Book Antiqua" w:hAnsi="Book Antiqua" w:cs="Book Antiqua"/>
        </w:rPr>
        <w:t>;</w:t>
      </w:r>
      <w:r w:rsidRPr="00FD62C9">
        <w:rPr>
          <w:rFonts w:ascii="Book Antiqua" w:hAnsi="Book Antiqua" w:cs="Book Antiqua"/>
        </w:rPr>
        <w:t xml:space="preserve"> il serait difficile de tout mentionner et ce n’est pas le but de cette recherche, car l’objectif premier est d’inciter les gens à rechercher eux-mêmes la vérité. Cette simple allusion suffira à l’homme libre.</w:t>
      </w:r>
    </w:p>
    <w:p w:rsidR="00697EE3" w:rsidRPr="00F4719B" w:rsidRDefault="00697EE3" w:rsidP="00FD62C9">
      <w:pPr>
        <w:pStyle w:val="h2"/>
      </w:pPr>
      <w:bookmarkStart w:id="87" w:name="_Toc199609434"/>
      <w:bookmarkStart w:id="88" w:name="_Toc203465350"/>
      <w:bookmarkStart w:id="89" w:name="_Toc449802001"/>
      <w:r w:rsidRPr="00842219">
        <w:rPr>
          <w:spacing w:val="-6"/>
        </w:rPr>
        <w:t xml:space="preserve">Les annonces de la prophétie de Muhammad </w:t>
      </w:r>
      <w:r w:rsidR="003502FD" w:rsidRPr="00842219">
        <w:rPr>
          <w:rFonts w:ascii="Papyrus" w:hAnsi="Papyrus" w:cs="CTraditional Arabic"/>
          <w:b w:val="0"/>
          <w:bCs w:val="0"/>
          <w:sz w:val="24"/>
          <w:szCs w:val="24"/>
          <w:rtl/>
        </w:rPr>
        <w:t>ج</w:t>
      </w:r>
      <w:r w:rsidRPr="00F4719B">
        <w:t xml:space="preserve"> dans le Nouveau Testament (les Évangiles)</w:t>
      </w:r>
      <w:bookmarkEnd w:id="87"/>
      <w:bookmarkEnd w:id="88"/>
      <w:bookmarkEnd w:id="89"/>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 xml:space="preserve">Les annonces de la prophétie de Muhammad </w:t>
      </w:r>
      <w:r w:rsidR="003502FD" w:rsidRPr="003502FD">
        <w:rPr>
          <w:rFonts w:ascii="Garamond" w:hAnsi="Garamond" w:cs="CTraditional Arabic"/>
          <w:rtl/>
        </w:rPr>
        <w:t>ج</w:t>
      </w:r>
      <w:r w:rsidRPr="00FD62C9">
        <w:rPr>
          <w:rFonts w:ascii="Book Antiqua" w:hAnsi="Book Antiqua" w:cs="Book Antiqua"/>
        </w:rPr>
        <w:t xml:space="preserve"> sont nombreuses également dans le Nouveau Testament (les Évangiles)</w:t>
      </w:r>
      <w:r w:rsidR="00FD62C9">
        <w:rPr>
          <w:rFonts w:ascii="Book Antiqua" w:hAnsi="Book Antiqua" w:cs="Book Antiqua"/>
        </w:rPr>
        <w:t>:</w:t>
      </w:r>
    </w:p>
    <w:p w:rsidR="00697EE3" w:rsidRPr="00FD62C9" w:rsidRDefault="00697EE3" w:rsidP="00FD62C9">
      <w:pPr>
        <w:spacing w:before="120"/>
        <w:ind w:firstLine="284"/>
        <w:jc w:val="both"/>
        <w:rPr>
          <w:rFonts w:ascii="Book Antiqua" w:hAnsi="Book Antiqua" w:cs="Book Antiqua"/>
          <w:b/>
          <w:bCs/>
        </w:rPr>
      </w:pPr>
    </w:p>
    <w:p w:rsidR="00697EE3" w:rsidRPr="00842219" w:rsidRDefault="00697EE3" w:rsidP="00FD62C9">
      <w:pPr>
        <w:numPr>
          <w:ilvl w:val="0"/>
          <w:numId w:val="3"/>
        </w:numPr>
        <w:tabs>
          <w:tab w:val="num" w:pos="0"/>
          <w:tab w:val="left" w:pos="360"/>
        </w:tabs>
        <w:spacing w:before="120"/>
        <w:ind w:left="0" w:firstLine="284"/>
        <w:jc w:val="both"/>
        <w:rPr>
          <w:rFonts w:ascii="Book Antiqua" w:hAnsi="Book Antiqua" w:cs="Book Antiqua"/>
        </w:rPr>
      </w:pPr>
      <w:r w:rsidRPr="00842219">
        <w:rPr>
          <w:rFonts w:ascii="Book Antiqua" w:hAnsi="Book Antiqua" w:cs="Book Antiqua"/>
        </w:rPr>
        <w:t xml:space="preserve"> On trouve dans l’Évangile selon Jean (14</w:t>
      </w:r>
      <w:r w:rsidR="00FD62C9" w:rsidRPr="00842219">
        <w:rPr>
          <w:rFonts w:ascii="Book Antiqua" w:hAnsi="Book Antiqua" w:cs="Book Antiqua"/>
        </w:rPr>
        <w:t>:</w:t>
      </w:r>
      <w:r w:rsidRPr="00842219">
        <w:rPr>
          <w:rFonts w:ascii="Book Antiqua" w:hAnsi="Book Antiqua" w:cs="Book Antiqua"/>
        </w:rPr>
        <w:t> 30)</w:t>
      </w:r>
      <w:r w:rsidR="00FD62C9" w:rsidRPr="00842219">
        <w:rPr>
          <w:rFonts w:ascii="Book Antiqua" w:hAnsi="Book Antiqua" w:cs="Book Antiqua"/>
        </w:rPr>
        <w:t>: «</w:t>
      </w:r>
      <w:r w:rsidRPr="00842219">
        <w:rPr>
          <w:rFonts w:ascii="Book Antiqua" w:hAnsi="Book Antiqua" w:cs="Book Antiqua"/>
        </w:rPr>
        <w:t>Je ne vous parlerai plus longtemps, car</w:t>
      </w:r>
      <w:r w:rsidR="00FD62C9" w:rsidRPr="00842219">
        <w:rPr>
          <w:rFonts w:ascii="Book Antiqua" w:hAnsi="Book Antiqua" w:cs="Book Antiqua"/>
        </w:rPr>
        <w:t xml:space="preserve"> le meneur de ce monde viendra…</w:t>
      </w:r>
      <w:r w:rsidRPr="00842219">
        <w:rPr>
          <w:rFonts w:ascii="Book Antiqua" w:hAnsi="Book Antiqua" w:cs="Book Antiqua"/>
        </w:rPr>
        <w:t xml:space="preserve">» Qui est le meneur du monde qui vint après Jésus </w:t>
      </w:r>
      <w:r w:rsidR="00FB1399" w:rsidRPr="00842219">
        <w:rPr>
          <w:rFonts w:ascii="CTraditional Arabic" w:hAnsi="CTraditional Arabic" w:cs="CTraditional Arabic"/>
        </w:rPr>
        <w:t>÷</w:t>
      </w:r>
      <w:r w:rsidRPr="00842219">
        <w:rPr>
          <w:rFonts w:ascii="Book Antiqua" w:hAnsi="Book Antiqua" w:cs="Book Antiqua"/>
        </w:rPr>
        <w:t xml:space="preserve"> si ce n’est Muhammad </w:t>
      </w:r>
      <w:r w:rsidR="003502FD" w:rsidRPr="00842219">
        <w:rPr>
          <w:rFonts w:ascii="Garamond" w:hAnsi="Garamond" w:cs="CTraditional Arabic"/>
          <w:rtl/>
        </w:rPr>
        <w:t>ج</w:t>
      </w:r>
      <w:r w:rsidR="004745E0" w:rsidRPr="00842219">
        <w:rPr>
          <w:rFonts w:ascii="Book Antiqua" w:hAnsi="Book Antiqua" w:cs="Book Antiqua"/>
        </w:rPr>
        <w:t>?</w:t>
      </w:r>
      <w:r w:rsidRPr="00842219">
        <w:rPr>
          <w:rFonts w:ascii="Book Antiqua" w:hAnsi="Book Antiqua" w:cs="Book Antiqua"/>
        </w:rPr>
        <w:t xml:space="preserve"> Dieu a parachevé par lui la prophétie et lui donna la plus complète des législations qui convient pour tous les temps et tous les lieux.</w:t>
      </w:r>
    </w:p>
    <w:p w:rsidR="00697EE3" w:rsidRPr="00842219" w:rsidRDefault="00697EE3" w:rsidP="00FD62C9">
      <w:pPr>
        <w:numPr>
          <w:ilvl w:val="0"/>
          <w:numId w:val="3"/>
        </w:numPr>
        <w:tabs>
          <w:tab w:val="num" w:pos="0"/>
          <w:tab w:val="left" w:pos="360"/>
        </w:tabs>
        <w:spacing w:before="120"/>
        <w:ind w:left="0" w:firstLine="284"/>
        <w:jc w:val="both"/>
        <w:rPr>
          <w:rFonts w:ascii="Book Antiqua" w:hAnsi="Book Antiqua" w:cs="Book Antiqua"/>
        </w:rPr>
      </w:pPr>
      <w:r w:rsidRPr="00842219">
        <w:rPr>
          <w:rFonts w:ascii="Book Antiqua" w:hAnsi="Book Antiqua" w:cs="Book Antiqua"/>
        </w:rPr>
        <w:t xml:space="preserve"> On trouve dans le même Évangile (8</w:t>
      </w:r>
      <w:r w:rsidR="00FD62C9" w:rsidRPr="00842219">
        <w:rPr>
          <w:rFonts w:ascii="Book Antiqua" w:hAnsi="Book Antiqua" w:cs="Book Antiqua"/>
        </w:rPr>
        <w:t>:</w:t>
      </w:r>
      <w:r w:rsidRPr="00842219">
        <w:rPr>
          <w:rFonts w:ascii="Book Antiqua" w:hAnsi="Book Antiqua" w:cs="Book Antiqua"/>
        </w:rPr>
        <w:t> 13)</w:t>
      </w:r>
      <w:r w:rsidR="00FD62C9" w:rsidRPr="00842219">
        <w:rPr>
          <w:rFonts w:ascii="Book Antiqua" w:hAnsi="Book Antiqua" w:cs="Book Antiqua"/>
        </w:rPr>
        <w:t>:</w:t>
      </w:r>
      <w:r w:rsidRPr="00842219">
        <w:rPr>
          <w:rFonts w:ascii="Book Antiqua" w:hAnsi="Book Antiqua" w:cs="Book Antiqua"/>
        </w:rPr>
        <w:t xml:space="preserve"> </w:t>
      </w:r>
      <w:r w:rsidRPr="00842219">
        <w:rPr>
          <w:spacing w:val="-6"/>
        </w:rPr>
        <w:t>«</w:t>
      </w:r>
      <w:r w:rsidRPr="00842219">
        <w:rPr>
          <w:rFonts w:ascii="Book Antiqua" w:hAnsi="Book Antiqua" w:cs="Book Antiqua"/>
          <w:spacing w:val="-6"/>
        </w:rPr>
        <w:t>C’est votre avantage que je m’en aille</w:t>
      </w:r>
      <w:r w:rsidR="00FE4236">
        <w:rPr>
          <w:rFonts w:ascii="Book Antiqua" w:hAnsi="Book Antiqua" w:cs="Book Antiqua"/>
          <w:spacing w:val="-6"/>
        </w:rPr>
        <w:t>;</w:t>
      </w:r>
      <w:r w:rsidRPr="00842219">
        <w:rPr>
          <w:rFonts w:ascii="Book Antiqua" w:hAnsi="Book Antiqua" w:cs="Book Antiqua"/>
          <w:spacing w:val="-6"/>
        </w:rPr>
        <w:t xml:space="preserve"> en effet, si je ne pars pas, le Paraclet ne viendra pas à vous</w:t>
      </w:r>
      <w:r w:rsidR="00FD62C9" w:rsidRPr="00842219">
        <w:rPr>
          <w:rFonts w:ascii="Book Antiqua" w:hAnsi="Book Antiqua" w:cs="Book Antiqua"/>
          <w:spacing w:val="-6"/>
        </w:rPr>
        <w:t>:</w:t>
      </w:r>
      <w:r w:rsidRPr="00842219">
        <w:rPr>
          <w:rFonts w:ascii="Book Antiqua" w:hAnsi="Book Antiqua" w:cs="Book Antiqua"/>
          <w:spacing w:val="-6"/>
        </w:rPr>
        <w:t xml:space="preserve"> si, au contrair</w:t>
      </w:r>
      <w:r w:rsidR="00FD62C9" w:rsidRPr="00842219">
        <w:rPr>
          <w:rFonts w:ascii="Book Antiqua" w:hAnsi="Book Antiqua" w:cs="Book Antiqua"/>
          <w:spacing w:val="-6"/>
        </w:rPr>
        <w:t>e, je pars, je vous l’enverrai.</w:t>
      </w:r>
      <w:r w:rsidRPr="00842219">
        <w:rPr>
          <w:rFonts w:ascii="Book Antiqua" w:hAnsi="Book Antiqua" w:cs="Book Antiqua"/>
          <w:spacing w:val="-6"/>
        </w:rPr>
        <w:t>»</w:t>
      </w:r>
    </w:p>
    <w:p w:rsidR="00697EE3" w:rsidRPr="00FD62C9" w:rsidRDefault="00697EE3" w:rsidP="00FE4236">
      <w:pPr>
        <w:numPr>
          <w:ilvl w:val="0"/>
          <w:numId w:val="3"/>
        </w:numPr>
        <w:tabs>
          <w:tab w:val="num" w:pos="0"/>
          <w:tab w:val="left" w:pos="360"/>
        </w:tabs>
        <w:spacing w:before="120"/>
        <w:ind w:left="0" w:firstLine="284"/>
        <w:jc w:val="both"/>
        <w:rPr>
          <w:rFonts w:ascii="Book Antiqua" w:hAnsi="Book Antiqua" w:cs="Book Antiqua"/>
        </w:rPr>
      </w:pPr>
      <w:r w:rsidRPr="00FD62C9">
        <w:rPr>
          <w:rFonts w:ascii="Book Antiqua" w:hAnsi="Book Antiqua" w:cs="Book Antiqua"/>
        </w:rPr>
        <w:t xml:space="preserve"> </w:t>
      </w:r>
      <w:r w:rsidRPr="00FD62C9">
        <w:rPr>
          <w:rFonts w:ascii="Book Antiqua" w:hAnsi="Book Antiqua" w:cs="Book Antiqua"/>
          <w:spacing w:val="-6"/>
        </w:rPr>
        <w:t>Et dans (Jean 16</w:t>
      </w:r>
      <w:r w:rsidR="00FD62C9">
        <w:rPr>
          <w:rFonts w:ascii="Book Antiqua" w:hAnsi="Book Antiqua" w:cs="Book Antiqua"/>
          <w:spacing w:val="-6"/>
        </w:rPr>
        <w:t>:</w:t>
      </w:r>
      <w:r w:rsidRPr="00FD62C9">
        <w:rPr>
          <w:rFonts w:ascii="Book Antiqua" w:hAnsi="Book Antiqua" w:cs="Book Antiqua"/>
          <w:spacing w:val="-6"/>
        </w:rPr>
        <w:t> 13)</w:t>
      </w:r>
      <w:r w:rsidR="00FD62C9">
        <w:rPr>
          <w:rFonts w:ascii="Book Antiqua" w:hAnsi="Book Antiqua" w:cs="Book Antiqua"/>
          <w:spacing w:val="-6"/>
        </w:rPr>
        <w:t>: «</w:t>
      </w:r>
      <w:r w:rsidRPr="00FD62C9">
        <w:rPr>
          <w:rFonts w:ascii="Book Antiqua" w:hAnsi="Book Antiqua" w:cs="Book Antiqua"/>
          <w:spacing w:val="-6"/>
        </w:rPr>
        <w:t xml:space="preserve">[…] </w:t>
      </w:r>
      <w:r w:rsidRPr="00FD62C9">
        <w:rPr>
          <w:rFonts w:ascii="Book Antiqua" w:hAnsi="Book Antiqua" w:cs="Book Antiqua"/>
        </w:rPr>
        <w:t>car il ne parlera pas de lui-même, mais il dira tout ce qu’il aura en</w:t>
      </w:r>
      <w:r w:rsidR="00FD62C9">
        <w:rPr>
          <w:rFonts w:ascii="Book Antiqua" w:hAnsi="Book Antiqua" w:cs="Book Antiqua"/>
        </w:rPr>
        <w:t>tendu...</w:t>
      </w:r>
      <w:r w:rsidRPr="00FD62C9">
        <w:rPr>
          <w:rFonts w:ascii="Book Antiqua" w:hAnsi="Book Antiqua" w:cs="Book Antiqua"/>
        </w:rPr>
        <w:t xml:space="preserve">» Cette dernière description n’est autre que celle du prophète Muhammad </w:t>
      </w:r>
      <w:r w:rsidR="003502FD" w:rsidRPr="003502FD">
        <w:rPr>
          <w:rFonts w:ascii="Garamond" w:hAnsi="Garamond" w:cs="CTraditional Arabic"/>
          <w:rtl/>
        </w:rPr>
        <w:t>ج</w:t>
      </w:r>
      <w:r w:rsidRPr="00FD62C9">
        <w:rPr>
          <w:rFonts w:ascii="Book Antiqua" w:hAnsi="Book Antiqua" w:cs="Book Antiqua"/>
        </w:rPr>
        <w:t>, car c’est bien lui qui ne parle pas de son propre chef, comme il est mentionné dans le Coran</w:t>
      </w:r>
      <w:r w:rsidR="00FD62C9">
        <w:rPr>
          <w:rFonts w:ascii="Book Antiqua" w:hAnsi="Book Antiqua" w:cs="Book Antiqua"/>
        </w:rPr>
        <w:t>:</w:t>
      </w:r>
      <w:r w:rsidRPr="00FD62C9">
        <w:rPr>
          <w:rFonts w:ascii="Book Antiqua" w:hAnsi="Book Antiqua" w:cs="Book Antiqua"/>
        </w:rPr>
        <w:t xml:space="preserve"> </w:t>
      </w:r>
      <w:r w:rsidR="004077C8">
        <w:rPr>
          <w:rFonts w:ascii="Book Antiqua" w:hAnsi="Book Antiqua" w:cs="Book Antiqua"/>
        </w:rPr>
        <w:t>«</w:t>
      </w:r>
      <w:r w:rsidRPr="00FD62C9">
        <w:rPr>
          <w:rFonts w:ascii="Book Antiqua" w:hAnsi="Book Antiqua" w:cs="Book Antiqua"/>
          <w:i/>
          <w:iCs/>
          <w:color w:val="800000"/>
        </w:rPr>
        <w:t>Et il ne prononce rien sous l’effet de la passion</w:t>
      </w:r>
      <w:r w:rsidR="00FE4236">
        <w:rPr>
          <w:rFonts w:ascii="Book Antiqua" w:hAnsi="Book Antiqua" w:cs="Book Antiqua"/>
          <w:i/>
          <w:iCs/>
          <w:color w:val="800000"/>
        </w:rPr>
        <w:t>;</w:t>
      </w:r>
      <w:r w:rsidRPr="00FD62C9">
        <w:rPr>
          <w:rFonts w:ascii="Book Antiqua" w:hAnsi="Book Antiqua" w:cs="Book Antiqua"/>
          <w:i/>
          <w:iCs/>
          <w:color w:val="800000"/>
        </w:rPr>
        <w:t xml:space="preserve"> ce n’est qu’une révélation qui lui est faite.</w:t>
      </w:r>
      <w:r w:rsidR="00FE4236" w:rsidRPr="00FD62C9">
        <w:rPr>
          <w:rFonts w:ascii="Book Antiqua" w:hAnsi="Book Antiqua" w:cs="Book Antiqua"/>
        </w:rPr>
        <w:t>»</w:t>
      </w:r>
      <w:r w:rsidRPr="00FD62C9">
        <w:rPr>
          <w:rStyle w:val="FootnoteReference"/>
          <w:rFonts w:ascii="Book Antiqua" w:hAnsi="Book Antiqua" w:cs="Book Antiqua"/>
        </w:rPr>
        <w:footnoteReference w:id="83"/>
      </w:r>
      <w:r w:rsidRPr="00FD62C9">
        <w:rPr>
          <w:rFonts w:ascii="Book Antiqua" w:hAnsi="Book Antiqua" w:cs="Book Antiqua"/>
        </w:rPr>
        <w:t xml:space="preserve"> </w:t>
      </w:r>
    </w:p>
    <w:p w:rsidR="00697EE3" w:rsidRPr="00585E3A" w:rsidRDefault="00697EE3" w:rsidP="00842219">
      <w:pPr>
        <w:tabs>
          <w:tab w:val="left" w:pos="360"/>
        </w:tabs>
        <w:spacing w:before="120"/>
        <w:ind w:firstLine="284"/>
        <w:jc w:val="both"/>
      </w:pPr>
      <w:r w:rsidRPr="00FD62C9">
        <w:rPr>
          <w:rFonts w:ascii="Book Antiqua" w:hAnsi="Book Antiqua" w:cs="Book Antiqua"/>
        </w:rPr>
        <w:t>Par contre</w:t>
      </w:r>
      <w:r w:rsidRPr="00FD62C9">
        <w:rPr>
          <w:rFonts w:ascii="Book Antiqua" w:hAnsi="Book Antiqua" w:cs="Book Antiqua"/>
          <w:lang w:val="fr-BE"/>
        </w:rPr>
        <w:t>,</w:t>
      </w:r>
      <w:r w:rsidR="00FD62C9">
        <w:rPr>
          <w:rFonts w:ascii="Book Antiqua" w:hAnsi="Book Antiqua" w:cs="Book Antiqua"/>
        </w:rPr>
        <w:t xml:space="preserve"> le terme «le paraclet</w:t>
      </w:r>
      <w:r w:rsidRPr="00FD62C9">
        <w:rPr>
          <w:rFonts w:ascii="Book Antiqua" w:hAnsi="Book Antiqua" w:cs="Book Antiqua"/>
        </w:rPr>
        <w:t>» – qui peut s’écrire aussi «</w:t>
      </w:r>
      <w:r w:rsidRPr="00FD62C9">
        <w:rPr>
          <w:rFonts w:ascii="Book Antiqua" w:hAnsi="Book Antiqua" w:cs="Book Antiqua"/>
          <w:i/>
          <w:iCs/>
        </w:rPr>
        <w:t>paraklêtos</w:t>
      </w:r>
      <w:r w:rsidRPr="00FD62C9">
        <w:rPr>
          <w:rFonts w:ascii="Book Antiqua" w:hAnsi="Book Antiqua" w:cs="Book Antiqua"/>
        </w:rPr>
        <w:t>» – signifie le consolateur ou celui qui est appelé au secours ou l’avocat. Mais le mot en latin peut aussi s’écrire de plusieurs façons. Il peut aussi avoir le sens de celui qui est loué, le plus loué, la louange ou celui qui loue énormément. Ceci est la signification du mot «</w:t>
      </w:r>
      <w:r w:rsidRPr="00FD62C9">
        <w:rPr>
          <w:rFonts w:ascii="Book Antiqua" w:hAnsi="Book Antiqua" w:cs="Book Antiqua"/>
          <w:i/>
          <w:iCs/>
        </w:rPr>
        <w:t>Muhammad</w:t>
      </w:r>
      <w:r w:rsidRPr="00FD62C9">
        <w:rPr>
          <w:rFonts w:ascii="Book Antiqua" w:hAnsi="Book Antiqua" w:cs="Book Antiqua"/>
        </w:rPr>
        <w:t>» en arabe</w:t>
      </w:r>
      <w:r w:rsidR="00FD62C9">
        <w:rPr>
          <w:rFonts w:ascii="Book Antiqua" w:hAnsi="Book Antiqua" w:cs="Book Antiqua"/>
        </w:rPr>
        <w:t>:</w:t>
      </w:r>
      <w:r w:rsidRPr="00FD62C9">
        <w:rPr>
          <w:rFonts w:ascii="Book Antiqua" w:hAnsi="Book Antiqua" w:cs="Book Antiqua"/>
        </w:rPr>
        <w:t xml:space="preserve"> celui qui est loué ou encore l’autre prénom du prophète </w:t>
      </w:r>
      <w:r w:rsidR="003502FD" w:rsidRPr="003502FD">
        <w:rPr>
          <w:rFonts w:ascii="Garamond" w:hAnsi="Garamond" w:cs="CTraditional Arabic"/>
          <w:rtl/>
        </w:rPr>
        <w:t>ج</w:t>
      </w:r>
      <w:r w:rsidR="00FD62C9">
        <w:rPr>
          <w:rFonts w:ascii="Book Antiqua" w:hAnsi="Book Antiqua" w:cs="Book Antiqua"/>
        </w:rPr>
        <w:t xml:space="preserve"> qui est «Ahmad</w:t>
      </w:r>
      <w:r w:rsidRPr="00FD62C9">
        <w:rPr>
          <w:rFonts w:ascii="Book Antiqua" w:hAnsi="Book Antiqua" w:cs="Book Antiqua"/>
        </w:rPr>
        <w:t>», qui signifie le plus loué.</w:t>
      </w:r>
      <w:r w:rsidRPr="00585E3A">
        <w:t xml:space="preserve"> </w:t>
      </w:r>
    </w:p>
    <w:p w:rsidR="00697EE3" w:rsidRPr="00FD62C9" w:rsidRDefault="00697EE3" w:rsidP="00842219">
      <w:pPr>
        <w:tabs>
          <w:tab w:val="left" w:pos="360"/>
        </w:tabs>
        <w:spacing w:before="120"/>
        <w:ind w:firstLine="284"/>
        <w:jc w:val="both"/>
        <w:rPr>
          <w:rFonts w:ascii="Book Antiqua" w:hAnsi="Book Antiqua" w:cs="Book Antiqua"/>
        </w:rPr>
      </w:pPr>
      <w:r w:rsidRPr="00FD62C9">
        <w:rPr>
          <w:rFonts w:ascii="Book Antiqua" w:hAnsi="Book Antiqua" w:cs="Book Antiqua"/>
        </w:rPr>
        <w:t>Quelle que soit la signification du mot «</w:t>
      </w:r>
      <w:r w:rsidRPr="00FD62C9">
        <w:rPr>
          <w:rFonts w:ascii="Book Antiqua" w:hAnsi="Book Antiqua" w:cs="Book Antiqua"/>
          <w:i/>
          <w:iCs/>
        </w:rPr>
        <w:t>paraclet</w:t>
      </w:r>
      <w:r w:rsidRPr="00FD62C9">
        <w:rPr>
          <w:rFonts w:ascii="Book Antiqua" w:hAnsi="Book Antiqua" w:cs="Book Antiqua"/>
        </w:rPr>
        <w:t xml:space="preserve">», nous pouvons conclure que Jésus a laissé derrière lui une œuvre inachevée et que quelqu'un allait venir pour compléter sa mission. Par ailleurs, les religieux chrétiens cherchent à ne pas divulguer l’autre sens de paraclet en prononçant ce mot de la deuxième façon, car il deviendrait clair à tout le monde qu’il s’agit de Muhammad </w:t>
      </w:r>
      <w:r w:rsidR="003502FD" w:rsidRPr="003502FD">
        <w:rPr>
          <w:rFonts w:ascii="Garamond" w:hAnsi="Garamond" w:cs="CTraditional Arabic"/>
          <w:rtl/>
        </w:rPr>
        <w:t>ج</w:t>
      </w:r>
      <w:r w:rsidRPr="00FD62C9">
        <w:rPr>
          <w:rFonts w:ascii="Book Antiqua" w:hAnsi="Book Antiqua" w:cs="Book Antiqua"/>
        </w:rPr>
        <w:t>. Les religieux jouent sur cette ambiguïté, car le mot original qui fut traduit n’est plus connu</w:t>
      </w:r>
      <w:r w:rsidR="004745E0">
        <w:rPr>
          <w:rFonts w:ascii="Book Antiqua" w:hAnsi="Book Antiqua" w:cs="Book Antiqua"/>
        </w:rPr>
        <w:t>!</w:t>
      </w:r>
      <w:r w:rsidRPr="00FD62C9">
        <w:rPr>
          <w:rFonts w:ascii="Book Antiqua" w:hAnsi="Book Antiqua" w:cs="Book Antiqua"/>
        </w:rPr>
        <w:t xml:space="preserve"> Ils traduisirent donc «</w:t>
      </w:r>
      <w:r w:rsidRPr="00FD62C9">
        <w:rPr>
          <w:rFonts w:ascii="Book Antiqua" w:hAnsi="Book Antiqua" w:cs="Book Antiqua"/>
          <w:i/>
          <w:iCs/>
        </w:rPr>
        <w:t>paraclet</w:t>
      </w:r>
      <w:r w:rsidRPr="00FD62C9">
        <w:rPr>
          <w:rFonts w:ascii="Book Antiqua" w:hAnsi="Book Antiqua" w:cs="Book Antiqua"/>
        </w:rPr>
        <w:t>» par «</w:t>
      </w:r>
      <w:r w:rsidRPr="00FD62C9">
        <w:rPr>
          <w:rFonts w:ascii="Book Antiqua" w:hAnsi="Book Antiqua" w:cs="Book Antiqua"/>
          <w:i/>
          <w:iCs/>
        </w:rPr>
        <w:t>consolateur</w:t>
      </w:r>
      <w:r w:rsidRPr="00FD62C9">
        <w:rPr>
          <w:rFonts w:ascii="Book Antiqua" w:hAnsi="Book Antiqua" w:cs="Book Antiqua"/>
        </w:rPr>
        <w:t>» p</w:t>
      </w:r>
      <w:r w:rsidR="00FD62C9">
        <w:rPr>
          <w:rFonts w:ascii="Book Antiqua" w:hAnsi="Book Antiqua" w:cs="Book Antiqua"/>
        </w:rPr>
        <w:t>our que ce mot ait le sens du «Saint-Esprit</w:t>
      </w:r>
      <w:r w:rsidRPr="00FD62C9">
        <w:rPr>
          <w:rFonts w:ascii="Book Antiqua" w:hAnsi="Book Antiqua" w:cs="Book Antiqua"/>
        </w:rPr>
        <w:t>».</w:t>
      </w:r>
    </w:p>
    <w:p w:rsidR="00697EE3" w:rsidRPr="00FE4236" w:rsidRDefault="00697EE3" w:rsidP="00FD62C9">
      <w:pPr>
        <w:tabs>
          <w:tab w:val="left" w:pos="360"/>
        </w:tabs>
        <w:spacing w:before="120"/>
        <w:ind w:firstLine="284"/>
        <w:jc w:val="both"/>
        <w:rPr>
          <w:rFonts w:ascii="Book Antiqua" w:hAnsi="Book Antiqua" w:cs="Book Antiqua"/>
          <w:spacing w:val="-6"/>
        </w:rPr>
      </w:pPr>
      <w:r w:rsidRPr="00FE4236">
        <w:rPr>
          <w:rFonts w:ascii="Book Antiqua" w:hAnsi="Book Antiqua" w:cs="Book Antiqua"/>
          <w:spacing w:val="-6"/>
        </w:rPr>
        <w:t xml:space="preserve"> Mais, ce qui e</w:t>
      </w:r>
      <w:r w:rsidR="00FD62C9" w:rsidRPr="00FE4236">
        <w:rPr>
          <w:rFonts w:ascii="Book Antiqua" w:hAnsi="Book Antiqua" w:cs="Book Antiqua"/>
          <w:spacing w:val="-6"/>
        </w:rPr>
        <w:t>st étrange est de voir le mot «Saint-Esprit</w:t>
      </w:r>
      <w:r w:rsidRPr="00FE4236">
        <w:rPr>
          <w:rFonts w:ascii="Book Antiqua" w:hAnsi="Book Antiqua" w:cs="Book Antiqua"/>
          <w:spacing w:val="-6"/>
        </w:rPr>
        <w:t>» utilisé mot pour mot dans d’innombrables versets des quatre Évangiles. Si «</w:t>
      </w:r>
      <w:r w:rsidRPr="00FE4236">
        <w:rPr>
          <w:rFonts w:ascii="Book Antiqua" w:hAnsi="Book Antiqua" w:cs="Book Antiqua"/>
          <w:i/>
          <w:iCs/>
          <w:spacing w:val="-6"/>
        </w:rPr>
        <w:t>paraclet</w:t>
      </w:r>
      <w:r w:rsidR="00FD62C9" w:rsidRPr="00FE4236">
        <w:rPr>
          <w:rFonts w:ascii="Book Antiqua" w:hAnsi="Book Antiqua" w:cs="Book Antiqua"/>
          <w:spacing w:val="-6"/>
        </w:rPr>
        <w:t>» signifiait réellement «Saint-Esprit</w:t>
      </w:r>
      <w:r w:rsidRPr="00FE4236">
        <w:rPr>
          <w:rFonts w:ascii="Book Antiqua" w:hAnsi="Book Antiqua" w:cs="Book Antiqua"/>
          <w:spacing w:val="-6"/>
        </w:rPr>
        <w:t>», les quatre rapporteurs des Évangiles se seraient empressés de le mentionner ad litteram</w:t>
      </w:r>
      <w:r w:rsidR="004745E0" w:rsidRPr="00FE4236">
        <w:rPr>
          <w:rFonts w:ascii="Book Antiqua" w:hAnsi="Book Antiqua" w:cs="Book Antiqua"/>
          <w:spacing w:val="-6"/>
        </w:rPr>
        <w:t>!</w:t>
      </w:r>
    </w:p>
    <w:p w:rsidR="00697EE3" w:rsidRPr="00FD62C9" w:rsidRDefault="00697EE3" w:rsidP="00FE4236">
      <w:pPr>
        <w:tabs>
          <w:tab w:val="left" w:pos="360"/>
        </w:tabs>
        <w:spacing w:before="120"/>
        <w:ind w:firstLine="284"/>
        <w:jc w:val="both"/>
        <w:rPr>
          <w:rFonts w:ascii="Book Antiqua" w:hAnsi="Book Antiqua" w:cs="Book Antiqua"/>
        </w:rPr>
      </w:pPr>
      <w:r w:rsidRPr="00FD62C9">
        <w:rPr>
          <w:rFonts w:ascii="Book Antiqua" w:hAnsi="Book Antiqua" w:cs="Book Antiqua"/>
        </w:rPr>
        <w:t xml:space="preserve">Le Saint Coran mentionne dans la sourate le Rang, v.6, que Jésus a explicitement mentionné le nom </w:t>
      </w:r>
      <w:r w:rsidRPr="00FD62C9">
        <w:rPr>
          <w:rFonts w:ascii="Book Antiqua" w:hAnsi="Book Antiqua" w:cs="Book Antiqua"/>
          <w:i/>
          <w:iCs/>
        </w:rPr>
        <w:t>Ahmad</w:t>
      </w:r>
      <w:r w:rsidR="00FD62C9">
        <w:rPr>
          <w:rFonts w:ascii="Book Antiqua" w:hAnsi="Book Antiqua" w:cs="Book Antiqua"/>
        </w:rPr>
        <w:t>:</w:t>
      </w:r>
      <w:r w:rsidRPr="00FD62C9">
        <w:rPr>
          <w:rFonts w:ascii="Book Antiqua" w:hAnsi="Book Antiqua" w:cs="Book Antiqua"/>
        </w:rPr>
        <w:t xml:space="preserve"> </w:t>
      </w:r>
      <w:r w:rsidR="004077C8">
        <w:rPr>
          <w:rFonts w:ascii="Book Antiqua" w:hAnsi="Book Antiqua" w:cs="Book Antiqua"/>
        </w:rPr>
        <w:t>«</w:t>
      </w:r>
      <w:r w:rsidRPr="00FD62C9">
        <w:rPr>
          <w:rFonts w:ascii="Book Antiqua" w:hAnsi="Book Antiqua" w:cs="Book Antiqua"/>
          <w:i/>
          <w:iCs/>
          <w:color w:val="800000"/>
        </w:rPr>
        <w:t>Et quand Jésus fils de Marie dit</w:t>
      </w:r>
      <w:r w:rsidR="00FD62C9">
        <w:rPr>
          <w:rFonts w:ascii="Book Antiqua" w:hAnsi="Book Antiqua" w:cs="Book Antiqua"/>
          <w:i/>
          <w:iCs/>
          <w:color w:val="800000"/>
        </w:rPr>
        <w:t>: «</w:t>
      </w:r>
      <w:r w:rsidRPr="00FD62C9">
        <w:rPr>
          <w:rFonts w:ascii="Book Antiqua" w:hAnsi="Book Antiqua" w:cs="Book Antiqua"/>
          <w:i/>
          <w:iCs/>
          <w:color w:val="800000"/>
        </w:rPr>
        <w:t>Ô Enfants d’Israël</w:t>
      </w:r>
      <w:r w:rsidR="004745E0">
        <w:rPr>
          <w:rFonts w:ascii="Book Antiqua" w:hAnsi="Book Antiqua" w:cs="Book Antiqua"/>
          <w:i/>
          <w:iCs/>
          <w:color w:val="800000"/>
        </w:rPr>
        <w:t>!</w:t>
      </w:r>
      <w:r w:rsidRPr="00FD62C9">
        <w:rPr>
          <w:rFonts w:ascii="Book Antiqua" w:hAnsi="Book Antiqua" w:cs="Book Antiqua"/>
          <w:i/>
          <w:iCs/>
          <w:color w:val="800000"/>
        </w:rPr>
        <w:t xml:space="preserve"> Je suis vraiment envoyé de Dieu vers vous, confirmant ce qui est venu avant moi dans </w:t>
      </w:r>
      <w:smartTag w:uri="urn:schemas-microsoft-com:office:smarttags" w:element="PersonName">
        <w:smartTagPr>
          <w:attr w:name="ProductID" w:val="la Thora"/>
        </w:smartTagPr>
        <w:r w:rsidRPr="00FD62C9">
          <w:rPr>
            <w:rFonts w:ascii="Book Antiqua" w:hAnsi="Book Antiqua" w:cs="Book Antiqua"/>
            <w:i/>
            <w:iCs/>
            <w:color w:val="800000"/>
          </w:rPr>
          <w:t>la Thora</w:t>
        </w:r>
      </w:smartTag>
      <w:r w:rsidRPr="00FD62C9">
        <w:rPr>
          <w:rFonts w:ascii="Book Antiqua" w:hAnsi="Book Antiqua" w:cs="Book Antiqua"/>
          <w:i/>
          <w:iCs/>
          <w:color w:val="800000"/>
        </w:rPr>
        <w:t>, et pour annoncer un Messager après moi, dont le nom sera "Ahmad". Puis, lorsque celui-ci vint à eux avec des preuves claires, ils dirent</w:t>
      </w:r>
      <w:r w:rsidR="00FD62C9">
        <w:rPr>
          <w:rFonts w:ascii="Book Antiqua" w:hAnsi="Book Antiqua" w:cs="Book Antiqua"/>
          <w:i/>
          <w:iCs/>
          <w:color w:val="800000"/>
        </w:rPr>
        <w:t>:</w:t>
      </w:r>
      <w:r w:rsidRPr="00FD62C9">
        <w:rPr>
          <w:rFonts w:ascii="Book Antiqua" w:hAnsi="Book Antiqua" w:cs="Book Antiqua"/>
          <w:i/>
          <w:iCs/>
          <w:color w:val="800000"/>
        </w:rPr>
        <w:t xml:space="preserve"> "C’est une magie évidente."</w:t>
      </w:r>
      <w:r w:rsidRPr="00FD62C9">
        <w:rPr>
          <w:rFonts w:ascii="Book Antiqua" w:hAnsi="Book Antiqua" w:cs="Book Antiqua"/>
          <w:color w:val="800000"/>
        </w:rPr>
        <w:t>»</w:t>
      </w:r>
      <w:r w:rsidR="00FE4236" w:rsidRPr="00FD62C9">
        <w:rPr>
          <w:rFonts w:ascii="Book Antiqua" w:hAnsi="Book Antiqua" w:cs="Book Antiqua"/>
        </w:rPr>
        <w:t>»</w:t>
      </w:r>
    </w:p>
    <w:p w:rsidR="00697EE3" w:rsidRPr="00FD62C9" w:rsidRDefault="00697EE3" w:rsidP="00842219">
      <w:pPr>
        <w:tabs>
          <w:tab w:val="left" w:pos="360"/>
        </w:tabs>
        <w:spacing w:before="120"/>
        <w:ind w:firstLine="284"/>
        <w:jc w:val="both"/>
        <w:rPr>
          <w:rFonts w:ascii="Book Antiqua" w:hAnsi="Book Antiqua" w:cs="Book Antiqua"/>
        </w:rPr>
      </w:pPr>
      <w:r w:rsidRPr="00FD62C9">
        <w:rPr>
          <w:rFonts w:ascii="Book Antiqua" w:hAnsi="Book Antiqua" w:cs="Book Antiqua"/>
        </w:rPr>
        <w:t>Ahmad est le second nom du Prophète Muhammad et qui veut dire littéralement celui qui est le plus loué, le même sens que le «</w:t>
      </w:r>
      <w:r w:rsidRPr="00FD62C9">
        <w:rPr>
          <w:rFonts w:ascii="Book Antiqua" w:hAnsi="Book Antiqua" w:cs="Book Antiqua"/>
          <w:i/>
          <w:iCs/>
        </w:rPr>
        <w:t>paraclet</w:t>
      </w:r>
      <w:r w:rsidRPr="00FD62C9">
        <w:rPr>
          <w:rFonts w:ascii="Book Antiqua" w:hAnsi="Book Antiqua" w:cs="Book Antiqua"/>
        </w:rPr>
        <w:t xml:space="preserve">». Cependant, examinons tout de même, dans le contexte de </w:t>
      </w:r>
      <w:smartTag w:uri="urn:schemas-microsoft-com:office:smarttags" w:element="PersonName">
        <w:smartTagPr>
          <w:attr w:name="ProductID" w:val="la Bible"/>
        </w:smartTagPr>
        <w:r w:rsidRPr="00FD62C9">
          <w:rPr>
            <w:rFonts w:ascii="Book Antiqua" w:hAnsi="Book Antiqua" w:cs="Book Antiqua"/>
          </w:rPr>
          <w:t>la Bible</w:t>
        </w:r>
      </w:smartTag>
      <w:r w:rsidRPr="00FD62C9">
        <w:rPr>
          <w:rFonts w:ascii="Book Antiqua" w:hAnsi="Book Antiqua" w:cs="Book Antiqua"/>
        </w:rPr>
        <w:t xml:space="preserve">, si ce consolateur convient au personnage du Prophète Muhammad </w:t>
      </w:r>
      <w:r w:rsidR="003502FD" w:rsidRPr="003502FD">
        <w:rPr>
          <w:rFonts w:ascii="Garamond" w:hAnsi="Garamond" w:cs="CTraditional Arabic"/>
          <w:rtl/>
        </w:rPr>
        <w:t>ج</w:t>
      </w:r>
      <w:r w:rsidRPr="00FD62C9">
        <w:rPr>
          <w:rStyle w:val="FootnoteReference"/>
          <w:rFonts w:ascii="Book Antiqua" w:hAnsi="Book Antiqua" w:cs="Book Antiqua"/>
        </w:rPr>
        <w:footnoteReference w:id="84"/>
      </w:r>
      <w:r w:rsidRPr="00FD62C9">
        <w:rPr>
          <w:rFonts w:ascii="Book Antiqua" w:hAnsi="Book Antiqua" w:cs="Book Antiqua"/>
        </w:rPr>
        <w:t xml:space="preserve"> ou pas</w:t>
      </w:r>
      <w:r w:rsid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b/>
          <w:bCs/>
          <w:color w:val="800000"/>
        </w:rPr>
        <w:t>a.</w:t>
      </w:r>
      <w:r w:rsidRPr="00FD62C9">
        <w:rPr>
          <w:rFonts w:ascii="Book Antiqua" w:hAnsi="Book Antiqua" w:cs="Book Antiqua"/>
        </w:rPr>
        <w:t xml:space="preserve"> Jean (8</w:t>
      </w:r>
      <w:r w:rsidR="00FD62C9">
        <w:rPr>
          <w:rFonts w:ascii="Book Antiqua" w:hAnsi="Book Antiqua" w:cs="Book Antiqua"/>
        </w:rPr>
        <w:t>:</w:t>
      </w:r>
      <w:r w:rsidRPr="00FD62C9">
        <w:rPr>
          <w:rFonts w:ascii="Book Antiqua" w:hAnsi="Book Antiqua" w:cs="Book Antiqua"/>
        </w:rPr>
        <w:t> 13)</w:t>
      </w:r>
      <w:r w:rsidR="00FD62C9">
        <w:rPr>
          <w:rFonts w:ascii="Book Antiqua" w:hAnsi="Book Antiqua" w:cs="Book Antiqua"/>
        </w:rPr>
        <w:t>: «Un autre consolateur.</w:t>
      </w:r>
      <w:r w:rsidRPr="00FD62C9">
        <w:rPr>
          <w:rFonts w:ascii="Book Antiqua" w:hAnsi="Book Antiqua" w:cs="Book Antiqua"/>
        </w:rPr>
        <w:t xml:space="preserve">» Donc, plusieurs consolateurs étaient déjà venus et il y en avait un qui devait encore venir. Ainsi, cette annonce ne </w:t>
      </w:r>
      <w:r w:rsidR="00FD62C9">
        <w:rPr>
          <w:rFonts w:ascii="Book Antiqua" w:hAnsi="Book Antiqua" w:cs="Book Antiqua"/>
        </w:rPr>
        <w:t>convient plus au «Saint-Esprit</w:t>
      </w:r>
      <w:r w:rsidRPr="00FD62C9">
        <w:rPr>
          <w:rFonts w:ascii="Book Antiqua" w:hAnsi="Book Antiqua" w:cs="Book Antiqua"/>
        </w:rPr>
        <w:t>».</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b/>
          <w:bCs/>
          <w:color w:val="800000"/>
        </w:rPr>
        <w:t>b.</w:t>
      </w:r>
      <w:r w:rsidRPr="00FD62C9">
        <w:rPr>
          <w:rFonts w:ascii="Book Antiqua" w:hAnsi="Book Antiqua" w:cs="Book Antiqua"/>
        </w:rPr>
        <w:t xml:space="preserve"> Jean</w:t>
      </w:r>
      <w:r w:rsidR="00FD62C9">
        <w:rPr>
          <w:rFonts w:ascii="Book Antiqua" w:hAnsi="Book Antiqua" w:cs="Book Antiqua"/>
        </w:rPr>
        <w:t>: «</w:t>
      </w:r>
      <w:r w:rsidRPr="00FD62C9">
        <w:rPr>
          <w:rFonts w:ascii="Book Antiqua" w:hAnsi="Book Antiqua" w:cs="Book Antiqua"/>
        </w:rPr>
        <w:t xml:space="preserve">Afin qu'il </w:t>
      </w:r>
      <w:r w:rsidR="00FD62C9">
        <w:rPr>
          <w:rFonts w:ascii="Book Antiqua" w:hAnsi="Book Antiqua" w:cs="Book Antiqua"/>
        </w:rPr>
        <w:t>demeure éternellement avec vous</w:t>
      </w:r>
      <w:r w:rsidRPr="00FD62C9">
        <w:rPr>
          <w:rFonts w:ascii="Book Antiqua" w:hAnsi="Book Antiqua" w:cs="Book Antiqua"/>
        </w:rPr>
        <w:t xml:space="preserve">». Étant donné que le besoin pour un autre de venir après lui n'existait plus et qu'il serait le dernier de tous les prophètes. En effet, l’enseignement du prophète Muhammad </w:t>
      </w:r>
      <w:r w:rsidR="003502FD" w:rsidRPr="003502FD">
        <w:rPr>
          <w:rFonts w:ascii="Garamond" w:hAnsi="Garamond" w:cs="CTraditional Arabic"/>
          <w:rtl/>
        </w:rPr>
        <w:t>ج</w:t>
      </w:r>
      <w:r w:rsidRPr="00FD62C9">
        <w:rPr>
          <w:rFonts w:ascii="Book Antiqua" w:hAnsi="Book Antiqua" w:cs="Book Antiqua"/>
        </w:rPr>
        <w:t xml:space="preserve"> demeure pour toujours et reste intact</w:t>
      </w:r>
      <w:r w:rsidR="00FD62C9">
        <w:rPr>
          <w:rFonts w:ascii="Book Antiqua" w:hAnsi="Book Antiqua" w:cs="Book Antiqua"/>
        </w:rPr>
        <w:t>:</w:t>
      </w:r>
      <w:r w:rsidRPr="00FD62C9">
        <w:rPr>
          <w:rFonts w:ascii="Book Antiqua" w:hAnsi="Book Antiqua" w:cs="Book Antiqua"/>
        </w:rPr>
        <w:t xml:space="preserve"> le Coran et tous ses enseignements demeurent comme ils l'étaient il y a 1400 ans.</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b/>
          <w:bCs/>
          <w:color w:val="800000"/>
        </w:rPr>
        <w:t>c.</w:t>
      </w:r>
      <w:r w:rsidRPr="00FD62C9">
        <w:rPr>
          <w:rFonts w:ascii="Book Antiqua" w:hAnsi="Book Antiqua" w:cs="Book Antiqua"/>
        </w:rPr>
        <w:t xml:space="preserve"> Jean (16</w:t>
      </w:r>
      <w:r w:rsidR="00FD62C9">
        <w:rPr>
          <w:rFonts w:ascii="Book Antiqua" w:hAnsi="Book Antiqua" w:cs="Book Antiqua"/>
        </w:rPr>
        <w:t>:</w:t>
      </w:r>
      <w:r w:rsidRPr="00FD62C9">
        <w:rPr>
          <w:rFonts w:ascii="Book Antiqua" w:hAnsi="Book Antiqua" w:cs="Book Antiqua"/>
        </w:rPr>
        <w:t> 8)</w:t>
      </w:r>
      <w:r w:rsidR="00FD62C9">
        <w:rPr>
          <w:rFonts w:ascii="Book Antiqua" w:hAnsi="Book Antiqua" w:cs="Book Antiqua"/>
        </w:rPr>
        <w:t>: «</w:t>
      </w:r>
      <w:r w:rsidRPr="00FD62C9">
        <w:rPr>
          <w:rFonts w:ascii="Book Antiqua" w:hAnsi="Book Antiqua" w:cs="Book Antiqua"/>
        </w:rPr>
        <w:t>Il convaincra le mo</w:t>
      </w:r>
      <w:r w:rsidR="00FD62C9">
        <w:rPr>
          <w:rFonts w:ascii="Book Antiqua" w:hAnsi="Book Antiqua" w:cs="Book Antiqua"/>
        </w:rPr>
        <w:t>nde en ce qui concerne le péché</w:t>
      </w:r>
      <w:r w:rsidRPr="00FD62C9">
        <w:rPr>
          <w:rFonts w:ascii="Book Antiqua" w:hAnsi="Book Antiqua" w:cs="Book Antiqua"/>
        </w:rPr>
        <w:t>»</w:t>
      </w:r>
      <w:r w:rsidR="00FD62C9">
        <w:rPr>
          <w:rFonts w:ascii="Book Antiqua" w:hAnsi="Book Antiqua" w:cs="Book Antiqua"/>
        </w:rPr>
        <w:t>:</w:t>
      </w:r>
      <w:r w:rsidRPr="00FD62C9">
        <w:rPr>
          <w:rFonts w:ascii="Book Antiqua" w:hAnsi="Book Antiqua" w:cs="Book Antiqua"/>
        </w:rPr>
        <w:t xml:space="preserve"> Tous les autres Prophètes, y compris Abraham, Moïse, David et Salomon corrigeaient leurs voisins et leur peuple pour leurs péchés, mais pas le monde comme l'a fait Muhammad </w:t>
      </w:r>
      <w:r w:rsidR="003502FD" w:rsidRPr="003502FD">
        <w:rPr>
          <w:rFonts w:ascii="Garamond" w:hAnsi="Garamond" w:cs="CTraditional Arabic"/>
          <w:rtl/>
        </w:rPr>
        <w:t>ج</w:t>
      </w:r>
      <w:r w:rsidRPr="00FD62C9">
        <w:rPr>
          <w:rFonts w:ascii="Book Antiqua" w:hAnsi="Book Antiqua" w:cs="Book Antiqua"/>
        </w:rPr>
        <w:t xml:space="preserve">. Il n'extirpa pas seulement l'idolâtrie de l'Arabie en l'espace de 23 ans, mais envoya aussi des émissaires à Héraclius, aux souverains des empires de Perse (Chosroês) et de Rome, au Négus, le roi d'Éthiopie, et à </w:t>
      </w:r>
      <w:r w:rsidRPr="00FD62C9">
        <w:rPr>
          <w:rFonts w:ascii="Book Antiqua" w:hAnsi="Book Antiqua" w:cs="Book Antiqua"/>
          <w:i/>
          <w:iCs/>
        </w:rPr>
        <w:t>Mouqawqis</w:t>
      </w:r>
      <w:r w:rsidRPr="00FD62C9">
        <w:rPr>
          <w:rFonts w:ascii="Book Antiqua" w:hAnsi="Book Antiqua" w:cs="Book Antiqua"/>
        </w:rPr>
        <w:t>, le gouverneur d'Égypte. Il réprimandait les chrétiens pour avoir divisé l'unité de Dieu en trinité, et pour avoir élevé Jésus au rang de fils de Dieu et ensuite de Dieu lui-même. C'est lui qui condamna les juifs et les chrétiens pour avoir corrompu leurs Écritures, et c'est lui qui a blanchi tous les Prophètes des imputations d'adultère, inceste, viol et idolâtrie.</w:t>
      </w:r>
      <w:r w:rsidR="00842219" w:rsidRPr="00FD62C9">
        <w:rPr>
          <w:rFonts w:ascii="Book Antiqua" w:hAnsi="Book Antiqua" w:cs="Book Antiqua"/>
        </w:rPr>
        <w:t xml:space="preserve"> </w:t>
      </w:r>
    </w:p>
    <w:p w:rsidR="00697EE3" w:rsidRPr="00FD62C9" w:rsidRDefault="00BB4FF1" w:rsidP="00FE4236">
      <w:pPr>
        <w:widowControl w:val="0"/>
        <w:spacing w:before="120"/>
        <w:ind w:firstLine="284"/>
        <w:jc w:val="both"/>
        <w:rPr>
          <w:rFonts w:ascii="Book Antiqua" w:hAnsi="Book Antiqua" w:cs="Book Antiqua"/>
        </w:rPr>
      </w:pPr>
      <w:r w:rsidRPr="00FD62C9">
        <w:rPr>
          <w:rFonts w:ascii="Book Antiqua" w:hAnsi="Book Antiqua" w:cs="Book Antiqua"/>
          <w:b/>
          <w:bCs/>
          <w:color w:val="800000"/>
        </w:rPr>
        <w:t>d</w:t>
      </w:r>
      <w:r w:rsidR="00697EE3" w:rsidRPr="00FD62C9">
        <w:rPr>
          <w:rFonts w:ascii="Book Antiqua" w:hAnsi="Book Antiqua" w:cs="Book Antiqua"/>
          <w:b/>
          <w:bCs/>
          <w:color w:val="800000"/>
        </w:rPr>
        <w:t>.</w:t>
      </w:r>
      <w:r w:rsidR="00697EE3" w:rsidRPr="00FD62C9">
        <w:rPr>
          <w:rFonts w:ascii="Book Antiqua" w:hAnsi="Book Antiqua" w:cs="Book Antiqua"/>
        </w:rPr>
        <w:t xml:space="preserve"> Jean (16</w:t>
      </w:r>
      <w:r w:rsidR="00FD62C9">
        <w:rPr>
          <w:rFonts w:ascii="Book Antiqua" w:hAnsi="Book Antiqua" w:cs="Book Antiqua"/>
        </w:rPr>
        <w:t>:</w:t>
      </w:r>
      <w:r w:rsidR="00697EE3" w:rsidRPr="00FD62C9">
        <w:rPr>
          <w:rFonts w:ascii="Book Antiqua" w:hAnsi="Book Antiqua" w:cs="Book Antiqua"/>
        </w:rPr>
        <w:t> 13)</w:t>
      </w:r>
      <w:r w:rsidR="00FD62C9">
        <w:rPr>
          <w:rFonts w:ascii="Book Antiqua" w:hAnsi="Book Antiqua" w:cs="Book Antiqua"/>
        </w:rPr>
        <w:t>: «</w:t>
      </w:r>
      <w:r w:rsidR="00697EE3" w:rsidRPr="00FD62C9">
        <w:rPr>
          <w:rFonts w:ascii="Book Antiqua" w:hAnsi="Book Antiqua" w:cs="Book Antiqua"/>
        </w:rPr>
        <w:t xml:space="preserve">Car il ne parlera pas de lui-même, mais il </w:t>
      </w:r>
      <w:r w:rsidR="00FD62C9">
        <w:rPr>
          <w:rFonts w:ascii="Book Antiqua" w:hAnsi="Book Antiqua" w:cs="Book Antiqua"/>
        </w:rPr>
        <w:t>dira tout ce qu'il aura entendu</w:t>
      </w:r>
      <w:r w:rsidR="00697EE3" w:rsidRPr="00FD62C9">
        <w:rPr>
          <w:rFonts w:ascii="Book Antiqua" w:hAnsi="Book Antiqua" w:cs="Book Antiqua"/>
        </w:rPr>
        <w:t xml:space="preserve">» Le Saint Coran est la parole de Dieu. Il n'y a pas un seul mot du Prophète Muhammad </w:t>
      </w:r>
      <w:r w:rsidR="003502FD" w:rsidRPr="003502FD">
        <w:rPr>
          <w:rFonts w:ascii="Garamond" w:hAnsi="Garamond" w:cs="CTraditional Arabic"/>
          <w:rtl/>
        </w:rPr>
        <w:t>ج</w:t>
      </w:r>
      <w:r w:rsidR="00697EE3" w:rsidRPr="00FD62C9">
        <w:rPr>
          <w:rFonts w:ascii="Book Antiqua" w:hAnsi="Book Antiqua" w:cs="Book Antiqua"/>
        </w:rPr>
        <w:t xml:space="preserve"> ni de ses compagnons qui y a été inclus. L'ange Gabriel le lui récita, le Prophète le mémorisa, et les paroles furent notées par ceux qui étaient chargés d’écrire les versets du Coran. Les propres paroles du Prophète Muhammad</w:t>
      </w:r>
      <w:r w:rsidR="00DF4C5E">
        <w:rPr>
          <w:rFonts w:ascii="Book Antiqua" w:hAnsi="Book Antiqua" w:cs="Book Antiqua"/>
        </w:rPr>
        <w:t xml:space="preserve"> </w:t>
      </w:r>
      <w:r w:rsidR="003502FD" w:rsidRPr="003502FD">
        <w:rPr>
          <w:rFonts w:ascii="Garamond" w:hAnsi="Garamond" w:cs="CTraditional Arabic"/>
          <w:rtl/>
        </w:rPr>
        <w:t>ج</w:t>
      </w:r>
      <w:r w:rsidR="00697EE3" w:rsidRPr="00FD62C9">
        <w:rPr>
          <w:rFonts w:ascii="Book Antiqua" w:hAnsi="Book Antiqua" w:cs="Book Antiqua"/>
        </w:rPr>
        <w:t xml:space="preserve"> et ses enseignements furent enregistrés dans les </w:t>
      </w:r>
      <w:r w:rsidR="00697EE3" w:rsidRPr="00FD62C9">
        <w:rPr>
          <w:rFonts w:ascii="Book Antiqua" w:hAnsi="Book Antiqua" w:cs="Book Antiqua"/>
          <w:i/>
          <w:iCs/>
        </w:rPr>
        <w:t>Hadith</w:t>
      </w:r>
      <w:r w:rsidR="00697EE3" w:rsidRPr="00FD62C9">
        <w:rPr>
          <w:rFonts w:ascii="Book Antiqua" w:hAnsi="Book Antiqua" w:cs="Book Antiqua"/>
        </w:rPr>
        <w:t xml:space="preserve"> ou traditions. Comparez avec le Deutéronome (18</w:t>
      </w:r>
      <w:r w:rsidR="00FD62C9">
        <w:rPr>
          <w:rFonts w:ascii="Book Antiqua" w:hAnsi="Book Antiqua" w:cs="Book Antiqua"/>
        </w:rPr>
        <w:t>:</w:t>
      </w:r>
      <w:r w:rsidR="00697EE3" w:rsidRPr="00FD62C9">
        <w:rPr>
          <w:rFonts w:ascii="Book Antiqua" w:hAnsi="Book Antiqua" w:cs="Book Antiqua"/>
        </w:rPr>
        <w:t> 18)</w:t>
      </w:r>
      <w:r w:rsidR="00FD62C9">
        <w:rPr>
          <w:rFonts w:ascii="Book Antiqua" w:hAnsi="Book Antiqua" w:cs="Book Antiqua"/>
        </w:rPr>
        <w:t>: «</w:t>
      </w:r>
      <w:r w:rsidR="00697EE3" w:rsidRPr="00FD62C9">
        <w:rPr>
          <w:rFonts w:ascii="Book Antiqua" w:hAnsi="Book Antiqua" w:cs="Book Antiqua"/>
        </w:rPr>
        <w:t xml:space="preserve">[...] je mettrai mes paroles dans sa bouche, et il leur dira tout ce que je lui commanderai.» </w:t>
      </w:r>
    </w:p>
    <w:p w:rsidR="00697EE3" w:rsidRPr="00FD62C9" w:rsidRDefault="00697EE3" w:rsidP="00FE4236">
      <w:pPr>
        <w:spacing w:before="120"/>
        <w:ind w:firstLine="284"/>
        <w:jc w:val="both"/>
        <w:rPr>
          <w:rFonts w:ascii="Book Antiqua" w:hAnsi="Book Antiqua" w:cs="Book Antiqua"/>
          <w:color w:val="800000"/>
        </w:rPr>
      </w:pPr>
      <w:r w:rsidRPr="00FD62C9">
        <w:rPr>
          <w:rFonts w:ascii="Book Antiqua" w:hAnsi="Book Antiqua" w:cs="Book Antiqua"/>
        </w:rPr>
        <w:t>Ceci correspond avec la sourate l</w:t>
      </w:r>
      <w:r w:rsidRPr="00FD62C9">
        <w:rPr>
          <w:rFonts w:ascii="Book Antiqua" w:hAnsi="Book Antiqua" w:cs="Book Antiqua"/>
          <w:i/>
          <w:iCs/>
        </w:rPr>
        <w:t>'Étoile</w:t>
      </w:r>
      <w:r w:rsidRPr="00FD62C9">
        <w:rPr>
          <w:rFonts w:ascii="Book Antiqua" w:hAnsi="Book Antiqua" w:cs="Book Antiqua"/>
        </w:rPr>
        <w:t xml:space="preserve"> (versets 2-4)</w:t>
      </w:r>
      <w:r w:rsidR="00FD62C9">
        <w:rPr>
          <w:rFonts w:ascii="Book Antiqua" w:hAnsi="Book Antiqua" w:cs="Book Antiqua"/>
        </w:rPr>
        <w:t>:</w:t>
      </w:r>
      <w:r w:rsidRPr="00FD62C9">
        <w:rPr>
          <w:rFonts w:ascii="Book Antiqua" w:hAnsi="Book Antiqua" w:cs="Book Antiqua"/>
        </w:rPr>
        <w:t xml:space="preserve"> </w:t>
      </w:r>
      <w:r w:rsidR="004077C8">
        <w:rPr>
          <w:rFonts w:ascii="Book Antiqua" w:hAnsi="Book Antiqua" w:cs="Book Antiqua"/>
        </w:rPr>
        <w:t>«</w:t>
      </w:r>
      <w:r w:rsidRPr="00FD62C9">
        <w:rPr>
          <w:rFonts w:ascii="Book Antiqua" w:hAnsi="Book Antiqua" w:cs="Book Antiqua"/>
          <w:i/>
          <w:iCs/>
          <w:color w:val="800000"/>
        </w:rPr>
        <w:t>Et il ne prononce rien sous l’effet de la passion</w:t>
      </w:r>
      <w:r w:rsidR="00FE4236">
        <w:rPr>
          <w:rFonts w:ascii="Book Antiqua" w:hAnsi="Book Antiqua" w:cs="Book Antiqua"/>
          <w:i/>
          <w:iCs/>
          <w:color w:val="800000"/>
        </w:rPr>
        <w:t>;</w:t>
      </w:r>
      <w:r w:rsidRPr="00FD62C9">
        <w:rPr>
          <w:rFonts w:ascii="Book Antiqua" w:hAnsi="Book Antiqua" w:cs="Book Antiqua"/>
          <w:i/>
          <w:iCs/>
          <w:color w:val="800000"/>
        </w:rPr>
        <w:t xml:space="preserve"> ce n’est qu’une révélation qui lui est faite.</w:t>
      </w:r>
      <w:r w:rsidR="00FE4236" w:rsidRPr="00FD62C9">
        <w:rPr>
          <w:rFonts w:ascii="Book Antiqua" w:hAnsi="Book Antiqua" w:cs="Book Antiqua"/>
        </w:rPr>
        <w:t>»</w:t>
      </w:r>
    </w:p>
    <w:p w:rsidR="00697EE3" w:rsidRPr="00FE4236" w:rsidRDefault="00697EE3" w:rsidP="00FD62C9">
      <w:pPr>
        <w:spacing w:before="120"/>
        <w:ind w:firstLine="284"/>
        <w:jc w:val="both"/>
        <w:rPr>
          <w:rFonts w:ascii="Book Antiqua" w:hAnsi="Book Antiqua" w:cs="Book Antiqua"/>
          <w:spacing w:val="-6"/>
        </w:rPr>
      </w:pPr>
      <w:r w:rsidRPr="00FE4236">
        <w:rPr>
          <w:rFonts w:ascii="Book Antiqua" w:hAnsi="Book Antiqua" w:cs="Book Antiqua"/>
          <w:spacing w:val="-6"/>
        </w:rPr>
        <w:t>d. Jean (16</w:t>
      </w:r>
      <w:r w:rsidR="00FD62C9" w:rsidRPr="00FE4236">
        <w:rPr>
          <w:rFonts w:ascii="Book Antiqua" w:hAnsi="Book Antiqua" w:cs="Book Antiqua"/>
          <w:spacing w:val="-6"/>
        </w:rPr>
        <w:t>:</w:t>
      </w:r>
      <w:r w:rsidRPr="00FE4236">
        <w:rPr>
          <w:rFonts w:ascii="Book Antiqua" w:hAnsi="Book Antiqua" w:cs="Book Antiqua"/>
          <w:spacing w:val="-6"/>
        </w:rPr>
        <w:t> 13)</w:t>
      </w:r>
      <w:r w:rsidR="00FD62C9" w:rsidRPr="00FE4236">
        <w:rPr>
          <w:rFonts w:ascii="Book Antiqua" w:hAnsi="Book Antiqua" w:cs="Book Antiqua"/>
          <w:spacing w:val="-6"/>
        </w:rPr>
        <w:t>: «</w:t>
      </w:r>
      <w:r w:rsidRPr="00FE4236">
        <w:rPr>
          <w:rFonts w:ascii="Book Antiqua" w:hAnsi="Book Antiqua" w:cs="Book Antiqua"/>
          <w:spacing w:val="-6"/>
        </w:rPr>
        <w:t>et il vous annonce</w:t>
      </w:r>
      <w:r w:rsidR="00FD62C9" w:rsidRPr="00FE4236">
        <w:rPr>
          <w:rFonts w:ascii="Book Antiqua" w:hAnsi="Book Antiqua" w:cs="Book Antiqua"/>
          <w:spacing w:val="-6"/>
        </w:rPr>
        <w:t>ra les choses à venir.</w:t>
      </w:r>
      <w:r w:rsidRPr="00FE4236">
        <w:rPr>
          <w:rFonts w:ascii="Book Antiqua" w:hAnsi="Book Antiqua" w:cs="Book Antiqua"/>
          <w:spacing w:val="-6"/>
        </w:rPr>
        <w:t xml:space="preserve">» Toutes les prophéties du prophète Muhammad </w:t>
      </w:r>
      <w:r w:rsidR="003502FD" w:rsidRPr="00FE4236">
        <w:rPr>
          <w:rFonts w:ascii="Garamond" w:hAnsi="Garamond" w:cs="CTraditional Arabic"/>
          <w:spacing w:val="-6"/>
          <w:rtl/>
        </w:rPr>
        <w:t>ج</w:t>
      </w:r>
      <w:r w:rsidRPr="00FE4236">
        <w:rPr>
          <w:rFonts w:ascii="Book Antiqua" w:hAnsi="Book Antiqua" w:cs="Book Antiqua"/>
          <w:spacing w:val="-6"/>
        </w:rPr>
        <w:t xml:space="preserve"> se réalisent. Le prophète </w:t>
      </w:r>
      <w:r w:rsidR="003502FD" w:rsidRPr="00FE4236">
        <w:rPr>
          <w:rFonts w:ascii="Garamond" w:hAnsi="Garamond" w:cs="CTraditional Arabic"/>
          <w:spacing w:val="-6"/>
          <w:rtl/>
        </w:rPr>
        <w:t>ج</w:t>
      </w:r>
      <w:r w:rsidRPr="00FE4236">
        <w:rPr>
          <w:rFonts w:ascii="Book Antiqua" w:hAnsi="Book Antiqua" w:cs="Book Antiqua"/>
          <w:spacing w:val="-6"/>
        </w:rPr>
        <w:t xml:space="preserve"> annonça nombre de signes révélant l’approche du jour dernier</w:t>
      </w:r>
      <w:r w:rsidRPr="00FE4236">
        <w:rPr>
          <w:rFonts w:ascii="Book Antiqua" w:hAnsi="Book Antiqua" w:cs="Book Antiqua"/>
          <w:spacing w:val="-6"/>
          <w:lang w:val="fr-BE"/>
        </w:rPr>
        <w:t>,</w:t>
      </w:r>
      <w:r w:rsidRPr="00FE4236">
        <w:rPr>
          <w:rFonts w:ascii="Book Antiqua" w:hAnsi="Book Antiqua" w:cs="Book Antiqua"/>
          <w:spacing w:val="-6"/>
        </w:rPr>
        <w:t xml:space="preserve"> qu’ils soient mineurs ou majeurs. Déjà, beaucoup de signes mineurs ont fait leur apparition, et les signes majeurs suivront sans le moindre doute, comme notre prophète Muhammad </w:t>
      </w:r>
      <w:r w:rsidR="003502FD" w:rsidRPr="00FE4236">
        <w:rPr>
          <w:rFonts w:ascii="Garamond" w:hAnsi="Garamond" w:cs="CTraditional Arabic"/>
          <w:spacing w:val="-6"/>
          <w:rtl/>
        </w:rPr>
        <w:t>ج</w:t>
      </w:r>
      <w:r w:rsidRPr="00FE4236">
        <w:rPr>
          <w:rFonts w:ascii="Book Antiqua" w:hAnsi="Book Antiqua" w:cs="Book Antiqua"/>
          <w:spacing w:val="-6"/>
        </w:rPr>
        <w:t xml:space="preserve"> nous en a informé…</w:t>
      </w:r>
    </w:p>
    <w:p w:rsidR="00697EE3" w:rsidRPr="00FD62C9" w:rsidRDefault="00697EE3" w:rsidP="00842219">
      <w:pPr>
        <w:pStyle w:val="h2"/>
        <w:rPr>
          <w:rFonts w:ascii="Book Antiqua" w:hAnsi="Book Antiqua" w:cs="Book Antiqua"/>
        </w:rPr>
      </w:pPr>
      <w:bookmarkStart w:id="90" w:name="_Toc199609435"/>
      <w:bookmarkStart w:id="91" w:name="_Toc203465351"/>
      <w:bookmarkStart w:id="92" w:name="_Toc449802002"/>
      <w:r w:rsidRPr="00BB4FF1">
        <w:t>Conclusion</w:t>
      </w:r>
      <w:bookmarkEnd w:id="90"/>
      <w:bookmarkEnd w:id="91"/>
      <w:bookmarkEnd w:id="92"/>
      <w:r w:rsidRPr="00FD62C9">
        <w:rPr>
          <w:rFonts w:ascii="Book Antiqua" w:hAnsi="Book Antiqua" w:cs="Book Antiqua"/>
        </w:rPr>
        <w:t xml:space="preserve"> </w:t>
      </w:r>
    </w:p>
    <w:p w:rsidR="00697EE3" w:rsidRPr="00585E3A" w:rsidRDefault="00697EE3" w:rsidP="00842219">
      <w:pPr>
        <w:spacing w:before="120"/>
        <w:ind w:firstLine="284"/>
        <w:jc w:val="both"/>
        <w:rPr>
          <w:rFonts w:ascii="Monotype Corsiva" w:hAnsi="Monotype Corsiva"/>
          <w:sz w:val="32"/>
          <w:szCs w:val="32"/>
        </w:rPr>
      </w:pPr>
      <w:r w:rsidRPr="00FD62C9">
        <w:rPr>
          <w:rFonts w:ascii="Book Antiqua" w:hAnsi="Book Antiqua" w:cs="Book Antiqua"/>
        </w:rPr>
        <w:t>En conclusion, nous conseillons toute personne de rechercher la vérité et ceci même si quelques personnes s’efforcent de la dissimuler. Nous sommes convaincus qu’une recherche dénuée de toute passion et de fanatisme religieux se conclura par la prononciation de l’attestation de foi</w:t>
      </w:r>
      <w:r w:rsidR="00FD62C9">
        <w:rPr>
          <w:rFonts w:ascii="Book Antiqua" w:hAnsi="Book Antiqua" w:cs="Book Antiqua"/>
        </w:rPr>
        <w:t>:</w:t>
      </w:r>
      <w:r w:rsidRPr="00FD62C9">
        <w:rPr>
          <w:rFonts w:ascii="Book Antiqua" w:hAnsi="Book Antiqua" w:cs="Book Antiqua"/>
        </w:rPr>
        <w:t xml:space="preserve"> </w:t>
      </w:r>
    </w:p>
    <w:p w:rsidR="00697EE3" w:rsidRPr="00585E3A" w:rsidRDefault="00697EE3" w:rsidP="00842219">
      <w:pPr>
        <w:spacing w:before="120"/>
        <w:ind w:firstLine="284"/>
        <w:jc w:val="both"/>
        <w:rPr>
          <w:rFonts w:ascii="Monotype Corsiva" w:hAnsi="Monotype Corsiva"/>
          <w:sz w:val="32"/>
          <w:szCs w:val="32"/>
        </w:rPr>
      </w:pPr>
      <w:r w:rsidRPr="00BB4FF1">
        <w:rPr>
          <w:rFonts w:ascii="Monotype Corsiva" w:hAnsi="Monotype Corsiva"/>
          <w:color w:val="800000"/>
          <w:sz w:val="32"/>
          <w:szCs w:val="32"/>
        </w:rPr>
        <w:t>«</w:t>
      </w:r>
      <w:r w:rsidRPr="00BB4FF1">
        <w:rPr>
          <w:rFonts w:ascii="Monotype Corsiva" w:hAnsi="Monotype Corsiva"/>
          <w:color w:val="800000"/>
          <w:sz w:val="28"/>
          <w:szCs w:val="28"/>
        </w:rPr>
        <w:t>La ilâha illa</w:t>
      </w:r>
      <w:r w:rsidR="00FD62C9">
        <w:rPr>
          <w:rFonts w:ascii="Monotype Corsiva" w:hAnsi="Monotype Corsiva"/>
          <w:color w:val="800000"/>
          <w:sz w:val="28"/>
          <w:szCs w:val="28"/>
        </w:rPr>
        <w:t>-llâh, muhammadun rassoûlu-llâh</w:t>
      </w:r>
      <w:r w:rsidRPr="00BB4FF1">
        <w:rPr>
          <w:rFonts w:ascii="Monotype Corsiva" w:hAnsi="Monotype Corsiva"/>
          <w:color w:val="800000"/>
          <w:sz w:val="28"/>
          <w:szCs w:val="28"/>
        </w:rPr>
        <w:t>»</w:t>
      </w:r>
    </w:p>
    <w:p w:rsidR="00697EE3" w:rsidRPr="00585E3A" w:rsidRDefault="00FD62C9" w:rsidP="00FD62C9">
      <w:pPr>
        <w:spacing w:before="120"/>
        <w:ind w:firstLine="284"/>
        <w:jc w:val="both"/>
        <w:rPr>
          <w:rFonts w:ascii="Monotype Corsiva" w:hAnsi="Monotype Corsiva"/>
          <w:sz w:val="28"/>
          <w:szCs w:val="28"/>
        </w:rPr>
      </w:pPr>
      <w:r>
        <w:rPr>
          <w:rFonts w:ascii="Monotype Corsiva" w:hAnsi="Monotype Corsiva"/>
          <w:sz w:val="28"/>
          <w:szCs w:val="28"/>
        </w:rPr>
        <w:t>«</w:t>
      </w:r>
      <w:r w:rsidR="00697EE3" w:rsidRPr="00585E3A">
        <w:rPr>
          <w:rFonts w:ascii="Monotype Corsiva" w:hAnsi="Monotype Corsiva"/>
          <w:sz w:val="28"/>
          <w:szCs w:val="28"/>
        </w:rPr>
        <w:t>Nulle divinité digne d’être adorée si ce n'est Dieu et Mu</w:t>
      </w:r>
      <w:r>
        <w:rPr>
          <w:rFonts w:ascii="Monotype Corsiva" w:hAnsi="Monotype Corsiva"/>
          <w:sz w:val="28"/>
          <w:szCs w:val="28"/>
        </w:rPr>
        <w:t>hammad est le messager de Dieu…</w:t>
      </w:r>
      <w:r w:rsidR="00697EE3" w:rsidRPr="00585E3A">
        <w:rPr>
          <w:rFonts w:ascii="Monotype Corsiva" w:hAnsi="Monotype Corsiva"/>
          <w:sz w:val="28"/>
          <w:szCs w:val="28"/>
        </w:rPr>
        <w:t>»</w:t>
      </w:r>
    </w:p>
    <w:p w:rsidR="00F4719B" w:rsidRPr="00FD62C9" w:rsidRDefault="00697EE3" w:rsidP="00842219">
      <w:pPr>
        <w:spacing w:before="120"/>
        <w:ind w:firstLine="284"/>
        <w:jc w:val="center"/>
        <w:rPr>
          <w:rFonts w:ascii="Book Antiqua" w:hAnsi="Book Antiqua" w:cs="Book Antiqua"/>
          <w:sz w:val="40"/>
          <w:szCs w:val="40"/>
        </w:rPr>
        <w:sectPr w:rsidR="00F4719B" w:rsidRPr="00FD62C9" w:rsidSect="005530F4">
          <w:footnotePr>
            <w:numRestart w:val="eachPage"/>
          </w:footnotePr>
          <w:pgSz w:w="7371" w:h="10206" w:code="9"/>
          <w:pgMar w:top="851" w:right="851" w:bottom="851" w:left="851" w:header="567" w:footer="567" w:gutter="0"/>
          <w:cols w:space="708"/>
          <w:titlePg/>
          <w:docGrid w:linePitch="360"/>
        </w:sectPr>
      </w:pPr>
      <w:r w:rsidRPr="00842219">
        <w:rPr>
          <w:rFonts w:ascii="Papyrus" w:hAnsi="Papyrus"/>
          <w:sz w:val="32"/>
          <w:szCs w:val="32"/>
        </w:rPr>
        <w:t>FIN</w:t>
      </w:r>
    </w:p>
    <w:p w:rsidR="00697EE3" w:rsidRPr="00F4719B" w:rsidRDefault="008B2D22" w:rsidP="00FD62C9">
      <w:pPr>
        <w:pStyle w:val="Heading1"/>
      </w:pPr>
      <w:bookmarkStart w:id="93" w:name="_Toc203465353"/>
      <w:bookmarkStart w:id="94" w:name="_Toc449802003"/>
      <w:r w:rsidRPr="00F4719B">
        <w:t>Quatrième livre</w:t>
      </w:r>
      <w:bookmarkEnd w:id="93"/>
      <w:r w:rsidR="00FD62C9">
        <w:rPr>
          <w:rFonts w:ascii="Times New Roman" w:hAnsi="Times New Roman" w:cs="Times New Roman"/>
        </w:rPr>
        <w:t>:</w:t>
      </w:r>
      <w:bookmarkStart w:id="95" w:name="_Toc203465354"/>
      <w:r w:rsidR="00F4719B" w:rsidRPr="00F4719B">
        <w:t xml:space="preserve"> </w:t>
      </w:r>
      <w:r w:rsidR="00697EE3" w:rsidRPr="00F4719B">
        <w:t xml:space="preserve">Que disent-ils du Prophète Muhammad </w:t>
      </w:r>
      <w:r w:rsidR="003502FD" w:rsidRPr="00FE4236">
        <w:rPr>
          <w:rFonts w:cs="CTraditional Arabic"/>
          <w:b w:val="0"/>
          <w:bCs w:val="0"/>
          <w:rtl/>
        </w:rPr>
        <w:t>ج</w:t>
      </w:r>
      <w:r w:rsidR="004745E0">
        <w:rPr>
          <w:rFonts w:ascii="Times New Roman" w:hAnsi="Times New Roman" w:cs="Times New Roman"/>
        </w:rPr>
        <w:t>?</w:t>
      </w:r>
      <w:bookmarkEnd w:id="94"/>
      <w:bookmarkEnd w:id="95"/>
    </w:p>
    <w:p w:rsidR="00697EE3" w:rsidRPr="00BB4FF1" w:rsidRDefault="00697EE3" w:rsidP="00FD62C9">
      <w:pPr>
        <w:spacing w:before="120"/>
        <w:ind w:firstLine="284"/>
        <w:jc w:val="both"/>
        <w:rPr>
          <w:rFonts w:ascii="Monotype Corsiva" w:hAnsi="Monotype Corsiva"/>
          <w:spacing w:val="70"/>
          <w:sz w:val="36"/>
          <w:szCs w:val="36"/>
        </w:rPr>
      </w:pPr>
      <w:r w:rsidRPr="00BB4FF1">
        <w:rPr>
          <w:rFonts w:ascii="Monotype Corsiva" w:hAnsi="Monotype Corsiva"/>
          <w:spacing w:val="70"/>
        </w:rPr>
        <w:t>Témoignages d’hommes de science et de penseurs occidentaux</w:t>
      </w:r>
      <w:r w:rsidRPr="00BB4FF1">
        <w:rPr>
          <w:rFonts w:ascii="Monotype Corsiva" w:hAnsi="Monotype Corsiva"/>
          <w:spacing w:val="70"/>
          <w:sz w:val="36"/>
          <w:szCs w:val="36"/>
        </w:rPr>
        <w:t xml:space="preserve"> </w:t>
      </w:r>
    </w:p>
    <w:p w:rsidR="00697EE3" w:rsidRPr="00007A19" w:rsidRDefault="00697EE3" w:rsidP="00FD62C9">
      <w:pPr>
        <w:spacing w:before="120"/>
        <w:ind w:firstLine="284"/>
        <w:jc w:val="both"/>
        <w:rPr>
          <w:rFonts w:ascii="Monotype Corsiva" w:hAnsi="Monotype Corsiva"/>
          <w:b/>
          <w:bCs/>
          <w:spacing w:val="70"/>
          <w:sz w:val="28"/>
          <w:szCs w:val="28"/>
        </w:rPr>
      </w:pPr>
    </w:p>
    <w:p w:rsidR="00697EE3" w:rsidRPr="00BB4FF1" w:rsidRDefault="00BB4FF1" w:rsidP="00842219">
      <w:pPr>
        <w:bidi/>
        <w:spacing w:before="120"/>
        <w:ind w:firstLine="284"/>
        <w:jc w:val="center"/>
        <w:rPr>
          <w:rFonts w:ascii="Traditional Arabic" w:hAnsi="Traditional Arabic" w:cs="Traditional Arabic"/>
          <w:spacing w:val="70"/>
          <w:sz w:val="20"/>
          <w:szCs w:val="20"/>
        </w:rPr>
      </w:pPr>
      <w:bookmarkStart w:id="96" w:name="_Toc203465369"/>
      <w:r w:rsidRPr="00FE4236">
        <w:rPr>
          <w:rFonts w:ascii="Traditional Arabic" w:hAnsi="Traditional Arabic" w:cs="KFGQPC Uthman Taha Naskh"/>
          <w:sz w:val="40"/>
          <w:szCs w:val="40"/>
          <w:rtl/>
        </w:rPr>
        <w:t xml:space="preserve">قالوا عن </w:t>
      </w:r>
      <w:r w:rsidRPr="00FE4236">
        <w:rPr>
          <w:rFonts w:ascii="Traditional Arabic" w:hAnsi="Traditional Arabic" w:cs="KFGQPC Uthman Taha Naskh"/>
          <w:color w:val="000000"/>
          <w:sz w:val="40"/>
          <w:szCs w:val="40"/>
          <w:rtl/>
        </w:rPr>
        <w:t>النبي</w:t>
      </w:r>
      <w:r w:rsidR="00DF4C5E">
        <w:rPr>
          <w:rFonts w:ascii="Traditional Arabic" w:hAnsi="Traditional Arabic" w:cs="Traditional Arabic"/>
          <w:color w:val="000000"/>
          <w:sz w:val="40"/>
          <w:szCs w:val="40"/>
          <w:rtl/>
        </w:rPr>
        <w:t xml:space="preserve"> </w:t>
      </w:r>
      <w:r w:rsidR="003502FD" w:rsidRPr="003502FD">
        <w:rPr>
          <w:rFonts w:ascii="Traditional Arabic" w:hAnsi="Traditional Arabic" w:cs="CTraditional Arabic"/>
          <w:color w:val="000000"/>
          <w:sz w:val="36"/>
          <w:szCs w:val="36"/>
          <w:rtl/>
        </w:rPr>
        <w:t>ج</w:t>
      </w:r>
      <w:bookmarkEnd w:id="96"/>
    </w:p>
    <w:p w:rsidR="00697EE3" w:rsidRPr="00842219" w:rsidRDefault="00697EE3" w:rsidP="00842219">
      <w:pPr>
        <w:spacing w:before="120"/>
        <w:ind w:firstLine="284"/>
        <w:jc w:val="center"/>
        <w:rPr>
          <w:color w:val="800000"/>
          <w:sz w:val="96"/>
          <w:szCs w:val="96"/>
        </w:rPr>
      </w:pPr>
      <w:bookmarkStart w:id="97" w:name="_Toc176269709"/>
      <w:r w:rsidRPr="00842219">
        <w:rPr>
          <w:color w:val="800000"/>
          <w:sz w:val="96"/>
          <w:szCs w:val="96"/>
        </w:rPr>
        <w:sym w:font="AGA Arabesque" w:char="F050"/>
      </w:r>
    </w:p>
    <w:p w:rsidR="00697EE3" w:rsidRPr="00842219" w:rsidRDefault="00697EE3" w:rsidP="00FD62C9">
      <w:pPr>
        <w:spacing w:before="120"/>
        <w:ind w:firstLine="284"/>
        <w:jc w:val="both"/>
        <w:rPr>
          <w:rFonts w:ascii="Book Antiqua" w:hAnsi="Book Antiqua" w:cs="Book Antiqua"/>
          <w:sz w:val="28"/>
          <w:szCs w:val="28"/>
          <w:lang w:val="en-US"/>
        </w:rPr>
      </w:pPr>
      <w:r w:rsidRPr="008B2D22">
        <w:rPr>
          <w:rFonts w:ascii="Monotype Corsiva" w:hAnsi="Monotype Corsiva"/>
          <w:sz w:val="28"/>
          <w:szCs w:val="28"/>
        </w:rPr>
        <w:t>Au nom d’Allah, l’infiniment Miséricordieux, le Très Miséricordieux</w:t>
      </w:r>
      <w:r w:rsidRPr="00FD62C9">
        <w:rPr>
          <w:rFonts w:ascii="Book Antiqua" w:hAnsi="Book Antiqua" w:cs="Book Antiqua"/>
          <w:sz w:val="28"/>
          <w:szCs w:val="28"/>
        </w:rPr>
        <w:t xml:space="preserve"> </w:t>
      </w:r>
    </w:p>
    <w:p w:rsidR="00697EE3" w:rsidRPr="00FD62C9" w:rsidRDefault="00697EE3" w:rsidP="00842219">
      <w:pPr>
        <w:pStyle w:val="h2"/>
        <w:rPr>
          <w:rFonts w:ascii="Book Antiqua" w:hAnsi="Book Antiqua" w:cs="Book Antiqua"/>
          <w:sz w:val="32"/>
          <w:szCs w:val="32"/>
        </w:rPr>
      </w:pPr>
      <w:bookmarkStart w:id="98" w:name="_Toc203465355"/>
      <w:bookmarkStart w:id="99" w:name="_Toc449802004"/>
      <w:r w:rsidRPr="00BB4FF1">
        <w:t>Avant-propos</w:t>
      </w:r>
      <w:bookmarkEnd w:id="97"/>
      <w:bookmarkEnd w:id="98"/>
      <w:bookmarkEnd w:id="99"/>
    </w:p>
    <w:p w:rsidR="00BB4FF1" w:rsidRPr="00842219" w:rsidRDefault="00BB4FF1" w:rsidP="00842219">
      <w:pPr>
        <w:keepNext/>
        <w:framePr w:dropCap="drop" w:lines="4" w:w="1381" w:h="1201" w:hRule="exact" w:wrap="around" w:vAnchor="text" w:hAnchor="text"/>
        <w:spacing w:before="60" w:line="1141" w:lineRule="exact"/>
        <w:ind w:firstLine="284"/>
        <w:jc w:val="both"/>
        <w:textAlignment w:val="baseline"/>
        <w:rPr>
          <w:rFonts w:ascii="Book Antiqua" w:hAnsi="Book Antiqua" w:cs="Book Antiqua"/>
          <w:color w:val="800000"/>
          <w:position w:val="-15"/>
          <w:sz w:val="146"/>
          <w:szCs w:val="146"/>
        </w:rPr>
      </w:pPr>
      <w:r w:rsidRPr="00842219">
        <w:rPr>
          <w:rFonts w:ascii="Book Antiqua" w:hAnsi="Book Antiqua" w:cs="Book Antiqua"/>
          <w:color w:val="800000"/>
          <w:position w:val="-15"/>
          <w:sz w:val="146"/>
          <w:szCs w:val="146"/>
        </w:rPr>
        <w:t>L</w:t>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rPr>
        <w:t>ouange à Dieu seul, et que son salut et sa bénédiction soient sur le dernier des prophètes…</w:t>
      </w:r>
    </w:p>
    <w:p w:rsidR="00BB4FF1"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On croit souvent que la personnalité du prophète Muhammad </w:t>
      </w:r>
      <w:r w:rsidR="003502FD" w:rsidRPr="003502FD">
        <w:rPr>
          <w:rFonts w:ascii="Garamond" w:hAnsi="Garamond" w:cs="CTraditional Arabic"/>
          <w:rtl/>
        </w:rPr>
        <w:t>ج</w:t>
      </w:r>
      <w:r w:rsidRPr="00FD62C9">
        <w:rPr>
          <w:rFonts w:ascii="Book Antiqua" w:hAnsi="Book Antiqua" w:cs="Book Antiqua"/>
        </w:rPr>
        <w:t xml:space="preserve"> n’est tenue en grande estime que par les musulmans, mais la réalité est différente</w:t>
      </w:r>
      <w:r w:rsidR="00FD62C9">
        <w:rPr>
          <w:rFonts w:ascii="Book Antiqua" w:hAnsi="Book Antiqua" w:cs="Book Antiqua"/>
        </w:rPr>
        <w:t>:</w:t>
      </w:r>
      <w:r w:rsidRPr="00FD62C9">
        <w:rPr>
          <w:rFonts w:ascii="Book Antiqua" w:hAnsi="Book Antiqua" w:cs="Book Antiqua"/>
        </w:rPr>
        <w:t xml:space="preserve"> de grands intellectuels et penseurs occidentaux et orientaux non-musulmans vouent, eux aussi, une grande admiration pour le prophète de l'Islam.</w:t>
      </w:r>
    </w:p>
    <w:p w:rsidR="00697EE3" w:rsidRPr="00FD62C9" w:rsidRDefault="00697EE3" w:rsidP="00842219">
      <w:pPr>
        <w:spacing w:before="120"/>
        <w:ind w:firstLine="284"/>
        <w:jc w:val="both"/>
        <w:rPr>
          <w:rFonts w:ascii="Book Antiqua" w:hAnsi="Book Antiqua" w:cs="Book Antiqua"/>
        </w:rPr>
      </w:pPr>
      <w:r w:rsidRPr="00FD62C9">
        <w:rPr>
          <w:rFonts w:ascii="Book Antiqua" w:hAnsi="Book Antiqua" w:cs="Book Antiqua"/>
        </w:rPr>
        <w:t xml:space="preserve">Chers lecteurs, vous serez étonnés de lire de tels propos provenant de gens aussi connus, car ces témoignages ne sont volontairement pas publiés, et cela, afin que la méconnaissance de ce prophète </w:t>
      </w:r>
      <w:r w:rsidR="003502FD" w:rsidRPr="003502FD">
        <w:rPr>
          <w:rFonts w:ascii="Garamond" w:hAnsi="Garamond" w:cs="CTraditional Arabic"/>
          <w:rtl/>
        </w:rPr>
        <w:t>ج</w:t>
      </w:r>
      <w:r w:rsidRPr="00FD62C9">
        <w:rPr>
          <w:rFonts w:ascii="Book Antiqua" w:hAnsi="Book Antiqua" w:cs="Book Antiqua"/>
        </w:rPr>
        <w:t xml:space="preserve"> domine continuellement les esprits européens ou autres, et que l’image altérée de l’Islam et de son prophète demeure dans leurs pensées. Nous nous faisons donc honneur de porter à votre connaissance ces témoignages pour que le monde considère l’image de l’Islam et de son prophète </w:t>
      </w:r>
      <w:r w:rsidR="003502FD" w:rsidRPr="003502FD">
        <w:rPr>
          <w:rFonts w:ascii="Garamond" w:hAnsi="Garamond" w:cs="CTraditional Arabic"/>
          <w:rtl/>
        </w:rPr>
        <w:t>ج</w:t>
      </w:r>
      <w:r w:rsidRPr="00FD62C9">
        <w:rPr>
          <w:rFonts w:ascii="Book Antiqua" w:hAnsi="Book Antiqua" w:cs="Book Antiqua"/>
        </w:rPr>
        <w:t xml:space="preserve"> à leur juste valeur. Ces témoignages ne proviennent pas de penseurs musulmans, car l’imputation d’esprit de parti ou de sectarisme pourrait être évoquée. Dès lors, nous avons délibérément opté pour les témoignages de penseurs occidentaux, étant plus à même de convaincre que si l’on s’était restreint aux témoignages de musulmans.</w:t>
      </w:r>
    </w:p>
    <w:p w:rsidR="00697EE3" w:rsidRPr="00FD62C9" w:rsidRDefault="00697EE3" w:rsidP="00FD62C9">
      <w:pPr>
        <w:spacing w:before="120"/>
        <w:ind w:firstLine="284"/>
        <w:jc w:val="both"/>
        <w:rPr>
          <w:rFonts w:ascii="Book Antiqua" w:hAnsi="Book Antiqua" w:cs="Book Antiqua"/>
        </w:rPr>
      </w:pPr>
      <w:r w:rsidRPr="00FD62C9">
        <w:rPr>
          <w:rFonts w:ascii="Book Antiqua" w:hAnsi="Book Antiqua" w:cs="Book Antiqua"/>
          <w:i/>
          <w:iCs/>
        </w:rPr>
        <w:t>L'Encylopedia Britannica</w:t>
      </w:r>
      <w:r w:rsidRPr="00FD62C9">
        <w:rPr>
          <w:rFonts w:ascii="Book Antiqua" w:hAnsi="Book Antiqua" w:cs="Book Antiqua"/>
        </w:rPr>
        <w:t xml:space="preserve"> le proclame</w:t>
      </w:r>
      <w:r w:rsidR="00FD62C9">
        <w:rPr>
          <w:rFonts w:ascii="Book Antiqua" w:hAnsi="Book Antiqua" w:cs="Book Antiqua"/>
        </w:rPr>
        <w:t>: «</w:t>
      </w:r>
      <w:r w:rsidRPr="00FD62C9">
        <w:rPr>
          <w:rFonts w:ascii="Book Antiqua" w:hAnsi="Book Antiqua" w:cs="Book Antiqua"/>
        </w:rPr>
        <w:t xml:space="preserve">l'homme de religion qui a connu le </w:t>
      </w:r>
      <w:r w:rsidR="00FD62C9">
        <w:rPr>
          <w:rFonts w:ascii="Book Antiqua" w:hAnsi="Book Antiqua" w:cs="Book Antiqua"/>
        </w:rPr>
        <w:t>plus de succès sur cette terre.</w:t>
      </w:r>
      <w:r w:rsidRPr="00FD62C9">
        <w:rPr>
          <w:rFonts w:ascii="Book Antiqua" w:hAnsi="Book Antiqua" w:cs="Book Antiqua"/>
        </w:rPr>
        <w:t>» Georges Bernard Shaw (politique et écrivain anglais du XXe siècle)</w:t>
      </w:r>
      <w:r w:rsidR="00DF4C5E">
        <w:rPr>
          <w:rFonts w:ascii="Book Antiqua" w:hAnsi="Book Antiqua" w:cs="Book Antiqua"/>
        </w:rPr>
        <w:t xml:space="preserve"> </w:t>
      </w:r>
      <w:r w:rsidRPr="00FD62C9">
        <w:rPr>
          <w:rFonts w:ascii="Book Antiqua" w:hAnsi="Book Antiqua" w:cs="Book Antiqua"/>
        </w:rPr>
        <w:t>a déclaré que si Muhammad vivait encore, il réussirait à résoudre tous les problèmes qui menacent notre civilisation, aujourd’hui. Thomas Carlyle, qualifié de «</w:t>
      </w:r>
      <w:r w:rsidR="00FD62C9">
        <w:rPr>
          <w:rFonts w:ascii="Book Antiqua" w:hAnsi="Book Antiqua" w:cs="Book Antiqua"/>
        </w:rPr>
        <w:t>l’une des plus riches «carrières d’idées</w:t>
      </w:r>
      <w:r w:rsidRPr="00FD62C9">
        <w:rPr>
          <w:rFonts w:ascii="Book Antiqua" w:hAnsi="Book Antiqua" w:cs="Book Antiqua"/>
        </w:rPr>
        <w:t>» du XIXe siècle, fut tout étonné qu'un seul homme, d'un seul tour de main, pût souder des tribus ennemies et des bédouins nomades en une nation, la plus puissante et la plus civilisée qui soit, et ce, en moins de vingt ans. Napoléon et Gandhi rêvaient inlassablement d'une société de la même trempe que celle forgée par cet homme en Arabie.</w:t>
      </w:r>
    </w:p>
    <w:p w:rsidR="00697EE3" w:rsidRDefault="00697EE3" w:rsidP="00FD62C9">
      <w:pPr>
        <w:pStyle w:val="NormalWeb"/>
        <w:spacing w:before="120" w:beforeAutospacing="0" w:after="0" w:afterAutospacing="0"/>
        <w:ind w:firstLine="284"/>
        <w:jc w:val="both"/>
        <w:rPr>
          <w:rStyle w:val="postbody1"/>
          <w:rFonts w:ascii="Book Antiqua" w:hAnsi="Book Antiqua" w:cs="Book Antiqua"/>
          <w:sz w:val="24"/>
          <w:szCs w:val="24"/>
          <w:lang w:val="en-US"/>
        </w:rPr>
      </w:pPr>
      <w:r w:rsidRPr="00FD62C9">
        <w:rPr>
          <w:rStyle w:val="postbody1"/>
          <w:rFonts w:ascii="Book Antiqua" w:hAnsi="Book Antiqua" w:cs="Book Antiqua"/>
          <w:sz w:val="24"/>
          <w:szCs w:val="24"/>
        </w:rPr>
        <w:t>En effet, nul autre humain n'accomplit autant dans les domaines aussi variés et dans un temps aussi limité que</w:t>
      </w:r>
      <w:r w:rsidRPr="00FD62C9">
        <w:rPr>
          <w:rFonts w:ascii="Book Antiqua" w:hAnsi="Book Antiqua" w:cs="Book Antiqua"/>
        </w:rPr>
        <w:t xml:space="preserve"> </w:t>
      </w:r>
      <w:r w:rsidRPr="00FD62C9">
        <w:rPr>
          <w:rStyle w:val="postbody1"/>
          <w:rFonts w:ascii="Book Antiqua" w:hAnsi="Book Antiqua" w:cs="Book Antiqua"/>
          <w:sz w:val="24"/>
          <w:szCs w:val="24"/>
        </w:rPr>
        <w:t xml:space="preserve">Muhammad </w:t>
      </w:r>
      <w:r w:rsidR="003502FD" w:rsidRPr="003502FD">
        <w:rPr>
          <w:rStyle w:val="postbody1"/>
          <w:rFonts w:ascii="Garamond" w:hAnsi="Garamond" w:cs="CTraditional Arabic"/>
          <w:sz w:val="24"/>
          <w:szCs w:val="24"/>
          <w:rtl/>
        </w:rPr>
        <w:t>ج</w:t>
      </w:r>
      <w:r w:rsidRPr="00FD62C9">
        <w:rPr>
          <w:rStyle w:val="postbody1"/>
          <w:rFonts w:ascii="Book Antiqua" w:hAnsi="Book Antiqua" w:cs="Book Antiqua"/>
          <w:sz w:val="24"/>
          <w:szCs w:val="24"/>
        </w:rPr>
        <w:t>. Illettré, il était cependant un enseignant des nations, un réformateur social, un guide moral, un penseur politique, un génie militaire, un maître de l'administration, un ami sincère, un compagnon merveilleux, un époux dévoué et un père affectueux. Aucune personnalité de l'histoire ne put le surpasser ou même l'égaler, dans n'importe quel domaine de la vie. Ce monde a eu son lot de grandes personnalités, mais elles ne furent illustres</w:t>
      </w:r>
      <w:r w:rsidRPr="00FD62C9">
        <w:rPr>
          <w:rFonts w:ascii="Book Antiqua" w:hAnsi="Book Antiqua" w:cs="Book Antiqua"/>
        </w:rPr>
        <w:t xml:space="preserve"> </w:t>
      </w:r>
      <w:r w:rsidRPr="00FD62C9">
        <w:rPr>
          <w:rStyle w:val="postbody1"/>
          <w:rFonts w:ascii="Book Antiqua" w:hAnsi="Book Antiqua" w:cs="Book Antiqua"/>
          <w:sz w:val="24"/>
          <w:szCs w:val="24"/>
        </w:rPr>
        <w:t>que dans un ou deux domaines, tels que la pensée religieuse ou la direction des</w:t>
      </w:r>
      <w:r w:rsidRPr="00FD62C9">
        <w:rPr>
          <w:rFonts w:ascii="Book Antiqua" w:hAnsi="Book Antiqua" w:cs="Book Antiqua"/>
        </w:rPr>
        <w:t xml:space="preserve"> </w:t>
      </w:r>
      <w:r w:rsidRPr="00FD62C9">
        <w:rPr>
          <w:rStyle w:val="postbody1"/>
          <w:rFonts w:ascii="Book Antiqua" w:hAnsi="Book Antiqua" w:cs="Book Antiqua"/>
          <w:sz w:val="24"/>
          <w:szCs w:val="24"/>
        </w:rPr>
        <w:t>affaires militaires.</w:t>
      </w:r>
    </w:p>
    <w:p w:rsidR="00FE4236" w:rsidRDefault="00FE4236" w:rsidP="00FD62C9">
      <w:pPr>
        <w:pStyle w:val="NormalWeb"/>
        <w:spacing w:before="120" w:beforeAutospacing="0" w:after="0" w:afterAutospacing="0"/>
        <w:ind w:firstLine="284"/>
        <w:jc w:val="both"/>
        <w:rPr>
          <w:rStyle w:val="postbody1"/>
          <w:rFonts w:ascii="Book Antiqua" w:hAnsi="Book Antiqua" w:cs="Book Antiqua"/>
          <w:sz w:val="24"/>
          <w:szCs w:val="24"/>
          <w:lang w:val="en-US"/>
        </w:rPr>
      </w:pPr>
    </w:p>
    <w:p w:rsidR="00FE4236" w:rsidRPr="00FE4236" w:rsidRDefault="00FE4236" w:rsidP="00FD62C9">
      <w:pPr>
        <w:pStyle w:val="NormalWeb"/>
        <w:spacing w:before="120" w:beforeAutospacing="0" w:after="0" w:afterAutospacing="0"/>
        <w:ind w:firstLine="284"/>
        <w:jc w:val="both"/>
        <w:rPr>
          <w:rStyle w:val="postbody1"/>
          <w:rFonts w:ascii="Book Antiqua" w:hAnsi="Book Antiqua" w:cs="Book Antiqua"/>
          <w:sz w:val="24"/>
          <w:szCs w:val="24"/>
          <w:lang w:val="en-US"/>
        </w:rPr>
      </w:pPr>
    </w:p>
    <w:p w:rsidR="00697EE3" w:rsidRPr="00FD62C9" w:rsidRDefault="00697EE3" w:rsidP="00FD62C9">
      <w:pPr>
        <w:pStyle w:val="h2"/>
        <w:rPr>
          <w:rStyle w:val="postbody1"/>
          <w:sz w:val="26"/>
          <w:szCs w:val="26"/>
        </w:rPr>
      </w:pPr>
      <w:bookmarkStart w:id="100" w:name="_Toc176269710"/>
      <w:bookmarkStart w:id="101" w:name="_Toc203465356"/>
      <w:bookmarkStart w:id="102" w:name="_Toc449802005"/>
      <w:r w:rsidRPr="00FD62C9">
        <w:rPr>
          <w:rStyle w:val="postbody1"/>
          <w:sz w:val="26"/>
          <w:szCs w:val="26"/>
        </w:rPr>
        <w:t>Les témoignages de</w:t>
      </w:r>
      <w:r w:rsidRPr="00FD62C9">
        <w:rPr>
          <w:rStyle w:val="postbody1"/>
          <w:rFonts w:ascii="Times New Roman" w:hAnsi="Times New Roman" w:cs="Times New Roman"/>
          <w:sz w:val="26"/>
          <w:szCs w:val="26"/>
        </w:rPr>
        <w:t> </w:t>
      </w:r>
      <w:r w:rsidRPr="00FD62C9">
        <w:rPr>
          <w:rStyle w:val="postbody1"/>
          <w:sz w:val="26"/>
          <w:szCs w:val="26"/>
        </w:rPr>
        <w:t>…</w:t>
      </w:r>
      <w:bookmarkEnd w:id="100"/>
      <w:bookmarkEnd w:id="101"/>
      <w:bookmarkEnd w:id="102"/>
    </w:p>
    <w:p w:rsidR="00697EE3" w:rsidRPr="00FD62C9" w:rsidRDefault="00697EE3" w:rsidP="00FD62C9">
      <w:pPr>
        <w:pStyle w:val="NormalWeb"/>
        <w:spacing w:before="120" w:beforeAutospacing="0" w:after="0" w:afterAutospacing="0"/>
        <w:ind w:firstLine="284"/>
        <w:jc w:val="both"/>
        <w:rPr>
          <w:rFonts w:ascii="Book Antiqua" w:hAnsi="Book Antiqua" w:cs="Book Antiqua"/>
          <w:i/>
          <w:iCs/>
          <w:color w:val="FF0000"/>
          <w:lang w:val="en-GB"/>
        </w:rPr>
      </w:pPr>
      <w:bookmarkStart w:id="103" w:name="_Toc176269711"/>
      <w:bookmarkStart w:id="104" w:name="_Toc203465357"/>
      <w:bookmarkStart w:id="105" w:name="_Toc449802006"/>
      <w:r w:rsidRPr="00FD62C9">
        <w:rPr>
          <w:rStyle w:val="h3Char"/>
        </w:rPr>
        <w:t>1) Edward Gibbon et Simon Ocklay</w:t>
      </w:r>
      <w:bookmarkEnd w:id="105"/>
      <w:r w:rsidRPr="00FD62C9">
        <w:rPr>
          <w:rFonts w:ascii="Book Antiqua" w:hAnsi="Book Antiqua" w:cs="Book Antiqua"/>
          <w:color w:val="000000"/>
        </w:rPr>
        <w:t xml:space="preserve"> disaient</w:t>
      </w:r>
      <w:r w:rsidR="00FD62C9">
        <w:rPr>
          <w:rFonts w:ascii="Book Antiqua" w:hAnsi="Book Antiqua" w:cs="Book Antiqua"/>
          <w:color w:val="000000"/>
        </w:rPr>
        <w:t>: «</w:t>
      </w:r>
      <w:r w:rsidRPr="00FD62C9">
        <w:rPr>
          <w:rFonts w:ascii="Book Antiqua" w:hAnsi="Book Antiqua" w:cs="Book Antiqua"/>
          <w:color w:val="000000"/>
        </w:rPr>
        <w:t>Ce n’est pas la propagation, mais la permanence de sa religion qui mérite notre émerveillement</w:t>
      </w:r>
      <w:r w:rsidR="00FE4236">
        <w:rPr>
          <w:rFonts w:ascii="Book Antiqua" w:hAnsi="Book Antiqua" w:cs="Book Antiqua"/>
          <w:color w:val="000000"/>
        </w:rPr>
        <w:t>;</w:t>
      </w:r>
      <w:r w:rsidRPr="00FD62C9">
        <w:rPr>
          <w:rFonts w:ascii="Book Antiqua" w:hAnsi="Book Antiqua" w:cs="Book Antiqua"/>
          <w:color w:val="000000"/>
        </w:rPr>
        <w:t xml:space="preserve"> la même impression, pure et parfaite, qu’il laissa à </w:t>
      </w:r>
      <w:smartTag w:uri="urn:schemas-microsoft-com:office:smarttags" w:element="PersonName">
        <w:smartTagPr>
          <w:attr w:name="ProductID" w:val="la Mecque"/>
        </w:smartTagPr>
        <w:r w:rsidRPr="00FD62C9">
          <w:rPr>
            <w:rFonts w:ascii="Book Antiqua" w:hAnsi="Book Antiqua" w:cs="Book Antiqua"/>
            <w:color w:val="000000"/>
          </w:rPr>
          <w:t>la Mecque</w:t>
        </w:r>
      </w:smartTag>
      <w:r w:rsidRPr="00FD62C9">
        <w:rPr>
          <w:rFonts w:ascii="Book Antiqua" w:hAnsi="Book Antiqua" w:cs="Book Antiqua"/>
          <w:color w:val="000000"/>
        </w:rPr>
        <w:t xml:space="preserve"> et à Médine, se retrouve, après douze siècles, chez les Indiens, les Africains et les Turcs, prosélytes du Coran </w:t>
      </w:r>
      <w:r w:rsidRPr="00FD62C9">
        <w:rPr>
          <w:rFonts w:ascii="Book Antiqua" w:hAnsi="Book Antiqua" w:cs="Book Antiqua"/>
        </w:rPr>
        <w:t>[...]</w:t>
      </w:r>
      <w:r w:rsidRPr="00FD62C9">
        <w:rPr>
          <w:rFonts w:ascii="Book Antiqua" w:hAnsi="Book Antiqua" w:cs="Book Antiqua"/>
          <w:color w:val="000000"/>
        </w:rPr>
        <w:t xml:space="preserve"> Les musulmans ont su résister, </w:t>
      </w:r>
      <w:r w:rsidR="007868DC" w:rsidRPr="00FD62C9">
        <w:rPr>
          <w:rFonts w:ascii="Book Antiqua" w:hAnsi="Book Antiqua" w:cs="Book Antiqua"/>
          <w:color w:val="000000"/>
        </w:rPr>
        <w:t>uniformément</w:t>
      </w:r>
      <w:r w:rsidRPr="00FD62C9">
        <w:rPr>
          <w:rFonts w:ascii="Book Antiqua" w:hAnsi="Book Antiqua" w:cs="Book Antiqua"/>
          <w:color w:val="000000"/>
        </w:rPr>
        <w:t xml:space="preserve">, à </w:t>
      </w:r>
      <w:r w:rsidRPr="00FD62C9">
        <w:rPr>
          <w:rFonts w:ascii="Book Antiqua" w:hAnsi="Book Antiqua" w:cs="Book Antiqua"/>
        </w:rPr>
        <w:t xml:space="preserve">la </w:t>
      </w:r>
      <w:r w:rsidRPr="00FD62C9">
        <w:rPr>
          <w:rFonts w:ascii="Book Antiqua" w:hAnsi="Book Antiqua" w:cs="Book Antiqua"/>
          <w:lang w:val="fr-BE"/>
        </w:rPr>
        <w:t>tentation</w:t>
      </w:r>
      <w:r w:rsidRPr="00FD62C9">
        <w:rPr>
          <w:rFonts w:ascii="Book Antiqua" w:hAnsi="Book Antiqua" w:cs="Book Antiqua"/>
          <w:color w:val="000000"/>
        </w:rPr>
        <w:t xml:space="preserve"> de réduire l’objet de leur foi et de leur dévotion au niveau des sens et de l’imagination de l’homme. “Je crois en Un seul Dieu et en Mohammad, son prophète”</w:t>
      </w:r>
      <w:r w:rsidR="00FE4236">
        <w:rPr>
          <w:rFonts w:ascii="Book Antiqua" w:hAnsi="Book Antiqua" w:cs="Book Antiqua"/>
          <w:color w:val="000000"/>
        </w:rPr>
        <w:t>;</w:t>
      </w:r>
      <w:r w:rsidRPr="00FD62C9">
        <w:rPr>
          <w:rFonts w:ascii="Book Antiqua" w:hAnsi="Book Antiqua" w:cs="Book Antiqua"/>
          <w:color w:val="000000"/>
        </w:rPr>
        <w:t xml:space="preserve"> </w:t>
      </w:r>
      <w:r w:rsidRPr="00FD62C9">
        <w:rPr>
          <w:rFonts w:ascii="Book Antiqua" w:hAnsi="Book Antiqua" w:cs="Book Antiqua"/>
        </w:rPr>
        <w:t>ceci renferme la profession</w:t>
      </w:r>
      <w:r w:rsidRPr="00FD62C9">
        <w:rPr>
          <w:rFonts w:ascii="Book Antiqua" w:hAnsi="Book Antiqua" w:cs="Book Antiqua"/>
          <w:color w:val="000000"/>
        </w:rPr>
        <w:t xml:space="preserve"> de Foi de l’Islam, de façon simple et invariable. L’image intellectuelle de </w:t>
      </w:r>
      <w:smartTag w:uri="urn:schemas-microsoft-com:office:smarttags" w:element="PersonName">
        <w:smartTagPr>
          <w:attr w:name="ProductID" w:val="la Divinit￩"/>
        </w:smartTagPr>
        <w:r w:rsidRPr="00FD62C9">
          <w:rPr>
            <w:rFonts w:ascii="Book Antiqua" w:hAnsi="Book Antiqua" w:cs="Book Antiqua"/>
            <w:color w:val="000000"/>
          </w:rPr>
          <w:t>la Divinité</w:t>
        </w:r>
      </w:smartTag>
      <w:r w:rsidRPr="00FD62C9">
        <w:rPr>
          <w:rFonts w:ascii="Book Antiqua" w:hAnsi="Book Antiqua" w:cs="Book Antiqua"/>
          <w:color w:val="000000"/>
        </w:rPr>
        <w:t xml:space="preserve"> </w:t>
      </w:r>
      <w:r w:rsidRPr="00FD62C9">
        <w:rPr>
          <w:rFonts w:ascii="Book Antiqua" w:hAnsi="Book Antiqua" w:cs="Book Antiqua"/>
        </w:rPr>
        <w:t>n'a jamais été</w:t>
      </w:r>
      <w:r w:rsidRPr="00FD62C9">
        <w:rPr>
          <w:rFonts w:ascii="Book Antiqua" w:hAnsi="Book Antiqua" w:cs="Book Antiqua"/>
          <w:color w:val="000000"/>
        </w:rPr>
        <w:t xml:space="preserve"> dégradée par une idole, quelle qu’elle soit</w:t>
      </w:r>
      <w:r w:rsidR="00FE4236">
        <w:rPr>
          <w:rFonts w:ascii="Book Antiqua" w:hAnsi="Book Antiqua" w:cs="Book Antiqua"/>
          <w:color w:val="000000"/>
        </w:rPr>
        <w:t>;</w:t>
      </w:r>
      <w:r w:rsidRPr="00FD62C9">
        <w:rPr>
          <w:rFonts w:ascii="Book Antiqua" w:hAnsi="Book Antiqua" w:cs="Book Antiqua"/>
          <w:color w:val="000000"/>
        </w:rPr>
        <w:t xml:space="preserve"> les hommages rendus au prophète n’ont jamais franchi la mesure de la vertu humaine</w:t>
      </w:r>
      <w:r w:rsidR="00FE4236">
        <w:rPr>
          <w:rFonts w:ascii="Book Antiqua" w:hAnsi="Book Antiqua" w:cs="Book Antiqua"/>
          <w:color w:val="000000"/>
        </w:rPr>
        <w:t>;</w:t>
      </w:r>
      <w:r w:rsidRPr="00FD62C9">
        <w:rPr>
          <w:rFonts w:ascii="Book Antiqua" w:hAnsi="Book Antiqua" w:cs="Book Antiqua"/>
          <w:color w:val="000000"/>
        </w:rPr>
        <w:t xml:space="preserve"> ses préceptes vivants ont </w:t>
      </w:r>
      <w:r w:rsidRPr="00FD62C9">
        <w:rPr>
          <w:rFonts w:ascii="Book Antiqua" w:hAnsi="Book Antiqua" w:cs="Book Antiqua"/>
        </w:rPr>
        <w:t>restreint l'amour que ses disciples lui portent</w:t>
      </w:r>
      <w:r w:rsidRPr="00FD62C9">
        <w:rPr>
          <w:rFonts w:ascii="Book Antiqua" w:hAnsi="Book Antiqua" w:cs="Book Antiqua"/>
          <w:color w:val="000000"/>
        </w:rPr>
        <w:t xml:space="preserve"> dans les limites </w:t>
      </w:r>
      <w:r w:rsidR="00FD62C9">
        <w:rPr>
          <w:rFonts w:ascii="Book Antiqua" w:hAnsi="Book Antiqua" w:cs="Book Antiqua"/>
          <w:color w:val="000000"/>
        </w:rPr>
        <w:t>de la raison et de la religion.</w:t>
      </w:r>
      <w:r w:rsidRPr="00FD62C9">
        <w:rPr>
          <w:rFonts w:ascii="Book Antiqua" w:hAnsi="Book Antiqua" w:cs="Book Antiqua"/>
          <w:color w:val="000000"/>
        </w:rPr>
        <w:t xml:space="preserve">» </w:t>
      </w:r>
      <w:r w:rsidRPr="00FD62C9">
        <w:rPr>
          <w:rFonts w:ascii="Book Antiqua" w:hAnsi="Book Antiqua" w:cs="Book Antiqua"/>
          <w:color w:val="000000"/>
          <w:lang w:val="en-GB"/>
        </w:rPr>
        <w:t xml:space="preserve">Edward Gibbon et Simon Ocklay, </w:t>
      </w:r>
      <w:r w:rsidRPr="00FD62C9">
        <w:rPr>
          <w:rFonts w:ascii="Book Antiqua" w:hAnsi="Book Antiqua" w:cs="Book Antiqua"/>
          <w:i/>
          <w:iCs/>
          <w:color w:val="000000"/>
          <w:lang w:val="en-GB"/>
        </w:rPr>
        <w:t>History of The Saracen Empire</w:t>
      </w:r>
      <w:bookmarkEnd w:id="103"/>
      <w:r w:rsidRPr="00FD62C9">
        <w:rPr>
          <w:rFonts w:ascii="Book Antiqua" w:hAnsi="Book Antiqua" w:cs="Book Antiqua"/>
          <w:i/>
          <w:iCs/>
          <w:color w:val="000000"/>
          <w:lang w:val="en-US"/>
        </w:rPr>
        <w:t>,</w:t>
      </w:r>
      <w:r w:rsidRPr="00585E3A">
        <w:rPr>
          <w:rStyle w:val="NormalWeb"/>
          <w:sz w:val="20"/>
          <w:szCs w:val="20"/>
          <w:lang w:val="en-US"/>
        </w:rPr>
        <w:t xml:space="preserve"> </w:t>
      </w:r>
      <w:r w:rsidRPr="00FD62C9">
        <w:rPr>
          <w:rStyle w:val="endnote"/>
          <w:rFonts w:ascii="Book Antiqua" w:hAnsi="Book Antiqua" w:cs="Book Antiqua"/>
          <w:lang w:val="en-US"/>
        </w:rPr>
        <w:t>London, 1870, p. 54.</w:t>
      </w:r>
      <w:bookmarkEnd w:id="104"/>
    </w:p>
    <w:p w:rsidR="00697EE3" w:rsidRPr="00FD62C9" w:rsidRDefault="00697EE3" w:rsidP="00FD62C9">
      <w:pPr>
        <w:spacing w:before="120"/>
        <w:ind w:firstLine="284"/>
        <w:jc w:val="both"/>
        <w:rPr>
          <w:rStyle w:val="postbody1"/>
          <w:rFonts w:ascii="Book Antiqua" w:hAnsi="Book Antiqua" w:cs="Book Antiqua"/>
          <w:color w:val="000000"/>
          <w:sz w:val="24"/>
          <w:szCs w:val="24"/>
        </w:rPr>
      </w:pPr>
      <w:bookmarkStart w:id="106" w:name="_Toc176269712"/>
      <w:bookmarkStart w:id="107" w:name="_Toc203465358"/>
      <w:bookmarkStart w:id="108" w:name="_Toc449802007"/>
      <w:r w:rsidRPr="00FD62C9">
        <w:rPr>
          <w:rStyle w:val="h3Char"/>
        </w:rPr>
        <w:t>2) Mahatma K. Gandhi</w:t>
      </w:r>
      <w:bookmarkEnd w:id="108"/>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Je voulais mieux connaître la vie de celui qui aujourd’hui détient indiscutablement les cœurs de millions d’êtres humains. Je suis désormais plus que jamais convaincu que ce ne fut pas l’épée qui créa une place pour l’Islam dans le cœur de ceux qui cherchaient une direction à leur vie. Ce fut cette grande humilité, cet altruisme du prophète, l’égard scrupuleux envers ses engagements, sa dévotion intense à ses amis et adeptes, son intrépidité, son courage, sa confiance absolue en Dieu et en sa propre mission. Ces faits, et non l’épée, lui amenèrent tant de succès et lui permir</w:t>
      </w:r>
      <w:r w:rsidR="00FD62C9">
        <w:rPr>
          <w:rFonts w:ascii="Book Antiqua" w:hAnsi="Book Antiqua" w:cs="Book Antiqua"/>
        </w:rPr>
        <w:t>ent de surmonter les problèmes.</w:t>
      </w:r>
      <w:r w:rsidRPr="00FD62C9">
        <w:rPr>
          <w:rFonts w:ascii="Book Antiqua" w:hAnsi="Book Antiqua" w:cs="Book Antiqua"/>
        </w:rPr>
        <w:t>» Extrait du journal «</w:t>
      </w:r>
      <w:r w:rsidRPr="00FD62C9">
        <w:rPr>
          <w:rFonts w:ascii="Book Antiqua" w:hAnsi="Book Antiqua" w:cs="Book Antiqua"/>
          <w:i/>
          <w:iCs/>
        </w:rPr>
        <w:t>Young India</w:t>
      </w:r>
      <w:r w:rsidRPr="00FD62C9">
        <w:rPr>
          <w:rFonts w:ascii="Book Antiqua" w:hAnsi="Book Antiqua" w:cs="Book Antiqua"/>
        </w:rPr>
        <w:t>», cité dans «</w:t>
      </w:r>
      <w:r w:rsidRPr="00FD62C9">
        <w:rPr>
          <w:rFonts w:ascii="Book Antiqua" w:hAnsi="Book Antiqua" w:cs="Book Antiqua"/>
          <w:i/>
          <w:iCs/>
        </w:rPr>
        <w:t>The light</w:t>
      </w:r>
      <w:r w:rsidRPr="00FD62C9">
        <w:rPr>
          <w:rFonts w:ascii="Book Antiqua" w:hAnsi="Book Antiqua" w:cs="Book Antiqua"/>
        </w:rPr>
        <w:t>», Lahore, 16/09/1924</w:t>
      </w:r>
      <w:bookmarkEnd w:id="106"/>
      <w:r w:rsidRPr="00FD62C9">
        <w:rPr>
          <w:rFonts w:ascii="Book Antiqua" w:hAnsi="Book Antiqua" w:cs="Book Antiqua"/>
        </w:rPr>
        <w:t>.</w:t>
      </w:r>
      <w:bookmarkEnd w:id="107"/>
      <w:r w:rsidRPr="00FD62C9">
        <w:rPr>
          <w:rFonts w:ascii="Book Antiqua" w:hAnsi="Book Antiqua" w:cs="Book Antiqua"/>
        </w:rPr>
        <w:t xml:space="preserve"> </w:t>
      </w:r>
    </w:p>
    <w:p w:rsidR="00697EE3" w:rsidRPr="00585E3A" w:rsidRDefault="00697EE3" w:rsidP="00FD62C9">
      <w:pPr>
        <w:spacing w:before="120"/>
        <w:ind w:firstLine="284"/>
        <w:jc w:val="both"/>
        <w:rPr>
          <w:rFonts w:ascii="Verdana" w:hAnsi="Verdana"/>
        </w:rPr>
      </w:pPr>
      <w:r w:rsidRPr="00FD62C9">
        <w:rPr>
          <w:rStyle w:val="postbody1"/>
          <w:rFonts w:ascii="Book Antiqua" w:hAnsi="Book Antiqua" w:cs="Book Antiqua"/>
          <w:sz w:val="24"/>
          <w:szCs w:val="24"/>
        </w:rPr>
        <w:t>De tous les autres dirigeants de ce monde, aucun ne put combiner autant de</w:t>
      </w:r>
      <w:r w:rsidRPr="00FD62C9">
        <w:rPr>
          <w:rFonts w:ascii="Book Antiqua" w:hAnsi="Book Antiqua" w:cs="Book Antiqua"/>
        </w:rPr>
        <w:t xml:space="preserve"> </w:t>
      </w:r>
      <w:r w:rsidRPr="00FD62C9">
        <w:rPr>
          <w:rStyle w:val="postbody1"/>
          <w:rFonts w:ascii="Book Antiqua" w:hAnsi="Book Antiqua" w:cs="Book Antiqua"/>
          <w:sz w:val="24"/>
          <w:szCs w:val="24"/>
        </w:rPr>
        <w:t>qualités diverses et à un degré de perfection aussi impressionnant que Muhammad</w:t>
      </w:r>
      <w:r w:rsidRPr="00FD62C9">
        <w:rPr>
          <w:rFonts w:ascii="Book Antiqua" w:hAnsi="Book Antiqua" w:cs="Book Antiqua"/>
        </w:rPr>
        <w:t xml:space="preserve"> </w:t>
      </w:r>
      <w:r w:rsidR="003502FD" w:rsidRPr="003502FD">
        <w:rPr>
          <w:rStyle w:val="postbody1"/>
          <w:rFonts w:ascii="Garamond" w:hAnsi="Garamond" w:cs="CTraditional Arabic"/>
          <w:sz w:val="24"/>
          <w:szCs w:val="24"/>
          <w:rtl/>
        </w:rPr>
        <w:t>ج</w:t>
      </w:r>
      <w:r w:rsidRPr="00FD62C9">
        <w:rPr>
          <w:rStyle w:val="postbody1"/>
          <w:rFonts w:ascii="Book Antiqua" w:hAnsi="Book Antiqua" w:cs="Book Antiqua"/>
          <w:sz w:val="24"/>
          <w:szCs w:val="24"/>
        </w:rPr>
        <w:t>. La vie et les enseignements des autres grandes personnalités du monde se sont</w:t>
      </w:r>
      <w:r w:rsidRPr="00FD62C9">
        <w:rPr>
          <w:rFonts w:ascii="Book Antiqua" w:hAnsi="Book Antiqua" w:cs="Book Antiqua"/>
        </w:rPr>
        <w:t xml:space="preserve"> </w:t>
      </w:r>
      <w:r w:rsidRPr="00FD62C9">
        <w:rPr>
          <w:rStyle w:val="postbody1"/>
          <w:rFonts w:ascii="Book Antiqua" w:hAnsi="Book Antiqua" w:cs="Book Antiqua"/>
          <w:sz w:val="24"/>
          <w:szCs w:val="24"/>
        </w:rPr>
        <w:t>enfouis dans les replis poussiéreux de l’Histoire. L'époque et le lieu de leur</w:t>
      </w:r>
      <w:r w:rsidRPr="00FD62C9">
        <w:rPr>
          <w:rFonts w:ascii="Book Antiqua" w:hAnsi="Book Antiqua" w:cs="Book Antiqua"/>
        </w:rPr>
        <w:t xml:space="preserve"> </w:t>
      </w:r>
      <w:r w:rsidRPr="00FD62C9">
        <w:rPr>
          <w:rStyle w:val="postbody1"/>
          <w:rFonts w:ascii="Book Antiqua" w:hAnsi="Book Antiqua" w:cs="Book Antiqua"/>
          <w:sz w:val="24"/>
          <w:szCs w:val="24"/>
        </w:rPr>
        <w:t>naissance, leur mode de vie, la nature et les détails de leurs enseignements, leur</w:t>
      </w:r>
      <w:r w:rsidRPr="00FD62C9">
        <w:rPr>
          <w:rFonts w:ascii="Book Antiqua" w:hAnsi="Book Antiqua" w:cs="Book Antiqua"/>
        </w:rPr>
        <w:t xml:space="preserve"> </w:t>
      </w:r>
      <w:r w:rsidRPr="00FD62C9">
        <w:rPr>
          <w:rStyle w:val="postbody1"/>
          <w:rFonts w:ascii="Book Antiqua" w:hAnsi="Book Antiqua" w:cs="Book Antiqua"/>
          <w:sz w:val="24"/>
          <w:szCs w:val="24"/>
        </w:rPr>
        <w:t>degré de réussite ou d’échec est tellement sujet à conjectures</w:t>
      </w:r>
      <w:r w:rsidRPr="00FD62C9">
        <w:rPr>
          <w:rFonts w:ascii="Book Antiqua" w:hAnsi="Book Antiqua" w:cs="Book Antiqua"/>
        </w:rPr>
        <w:t xml:space="preserve"> </w:t>
      </w:r>
      <w:r w:rsidRPr="00FD62C9">
        <w:rPr>
          <w:rStyle w:val="postbody1"/>
          <w:rFonts w:ascii="Book Antiqua" w:hAnsi="Book Antiqua" w:cs="Book Antiqua"/>
          <w:sz w:val="24"/>
          <w:szCs w:val="24"/>
        </w:rPr>
        <w:t>qu'il est impossible à l'humanité, aujourd'hui, de reconstituer avec précision</w:t>
      </w:r>
      <w:r w:rsidRPr="00FD62C9">
        <w:rPr>
          <w:rFonts w:ascii="Book Antiqua" w:hAnsi="Book Antiqua" w:cs="Book Antiqua"/>
        </w:rPr>
        <w:t xml:space="preserve"> </w:t>
      </w:r>
      <w:r w:rsidRPr="00FD62C9">
        <w:rPr>
          <w:rStyle w:val="postbody1"/>
          <w:rFonts w:ascii="Book Antiqua" w:hAnsi="Book Antiqua" w:cs="Book Antiqua"/>
          <w:sz w:val="24"/>
          <w:szCs w:val="24"/>
        </w:rPr>
        <w:t xml:space="preserve">la vie et les enseignements de ces hommes. Le Prophète Muhammad </w:t>
      </w:r>
      <w:r w:rsidR="003502FD" w:rsidRPr="003502FD">
        <w:rPr>
          <w:rStyle w:val="postbody1"/>
          <w:rFonts w:ascii="Garamond" w:hAnsi="Garamond" w:cs="CTraditional Arabic"/>
          <w:sz w:val="24"/>
          <w:szCs w:val="24"/>
          <w:rtl/>
        </w:rPr>
        <w:t>ج</w:t>
      </w:r>
      <w:r w:rsidRPr="00FD62C9">
        <w:rPr>
          <w:rStyle w:val="postbody1"/>
          <w:rFonts w:ascii="Book Antiqua" w:hAnsi="Book Antiqua" w:cs="Book Antiqua"/>
          <w:sz w:val="24"/>
          <w:szCs w:val="24"/>
        </w:rPr>
        <w:t xml:space="preserve"> était singulier, et son mode de vie ne cesse d’être mis en pratique par des millions de musulmans.</w:t>
      </w:r>
      <w:r w:rsidR="00DF4C5E">
        <w:rPr>
          <w:rFonts w:ascii="Book Antiqua" w:hAnsi="Book Antiqua" w:cs="Book Antiqua"/>
        </w:rPr>
        <w:t xml:space="preserve"> </w:t>
      </w:r>
      <w:r w:rsidRPr="00FD62C9">
        <w:rPr>
          <w:rFonts w:ascii="Book Antiqua" w:hAnsi="Book Antiqua" w:cs="Book Antiqua"/>
        </w:rPr>
        <w:t xml:space="preserve"> </w:t>
      </w:r>
    </w:p>
    <w:p w:rsidR="00697EE3" w:rsidRPr="00FD62C9" w:rsidRDefault="00697EE3" w:rsidP="00FD62C9">
      <w:pPr>
        <w:pStyle w:val="NormalWeb"/>
        <w:spacing w:before="120" w:beforeAutospacing="0" w:after="0" w:afterAutospacing="0"/>
        <w:ind w:firstLine="284"/>
        <w:jc w:val="both"/>
        <w:rPr>
          <w:rFonts w:ascii="Book Antiqua" w:hAnsi="Book Antiqua" w:cs="Book Antiqua"/>
        </w:rPr>
      </w:pPr>
      <w:bookmarkStart w:id="109" w:name="_Toc176269713"/>
      <w:bookmarkStart w:id="110" w:name="_Toc203465359"/>
      <w:bookmarkStart w:id="111" w:name="_Toc449802008"/>
      <w:r w:rsidRPr="00FD62C9">
        <w:rPr>
          <w:rStyle w:val="h3Char"/>
        </w:rPr>
        <w:t>3) W. Montgomery</w:t>
      </w:r>
      <w:bookmarkEnd w:id="111"/>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La façon dont il accepta les persécutions dues à sa foi, la haute moralité des hommes qui vécurent à ses côtés et qui le prirent pour guide, la grandeur de son œuvre ultime, tout cela ne fait que démontrer son intégrité fondamentale. La supposition selon laquelle Muhammad serait un imposteur soulève plus de problèmes qu’elle n’en résout. Et pourtant, aucune des grandes figures de l’histoire n’est si peu appréciée en Occ</w:t>
      </w:r>
      <w:r w:rsidR="00FD62C9">
        <w:rPr>
          <w:rFonts w:ascii="Book Antiqua" w:hAnsi="Book Antiqua" w:cs="Book Antiqua"/>
        </w:rPr>
        <w:t>ident que le Prophète Mohammad.</w:t>
      </w:r>
      <w:r w:rsidRPr="00FD62C9">
        <w:rPr>
          <w:rFonts w:ascii="Book Antiqua" w:hAnsi="Book Antiqua" w:cs="Book Antiqua"/>
        </w:rPr>
        <w:t xml:space="preserve">» W. Montgomery, </w:t>
      </w:r>
      <w:r w:rsidRPr="00FD62C9">
        <w:rPr>
          <w:rFonts w:ascii="Book Antiqua" w:hAnsi="Book Antiqua" w:cs="Book Antiqua"/>
          <w:i/>
          <w:iCs/>
        </w:rPr>
        <w:t>Mohammad at Mecca</w:t>
      </w:r>
      <w:r w:rsidRPr="00FD62C9">
        <w:rPr>
          <w:rFonts w:ascii="Book Antiqua" w:hAnsi="Book Antiqua" w:cs="Book Antiqua"/>
        </w:rPr>
        <w:t>, Oxford, 1953, p. 52.</w:t>
      </w:r>
      <w:bookmarkEnd w:id="109"/>
      <w:bookmarkEnd w:id="110"/>
    </w:p>
    <w:p w:rsidR="00697EE3" w:rsidRPr="00FD62C9" w:rsidRDefault="00697EE3" w:rsidP="00FD62C9">
      <w:pPr>
        <w:spacing w:before="120"/>
        <w:ind w:firstLine="284"/>
        <w:jc w:val="both"/>
        <w:rPr>
          <w:rFonts w:ascii="Book Antiqua" w:hAnsi="Book Antiqua" w:cs="Book Antiqua"/>
        </w:rPr>
      </w:pPr>
      <w:bookmarkStart w:id="112" w:name="_Toc176269714"/>
      <w:bookmarkStart w:id="113" w:name="_Toc203465360"/>
      <w:bookmarkStart w:id="114" w:name="_Toc449802009"/>
      <w:r w:rsidRPr="00FD62C9">
        <w:rPr>
          <w:rStyle w:val="h3Char"/>
        </w:rPr>
        <w:t>4) Georges Bernard Shaw</w:t>
      </w:r>
      <w:bookmarkEnd w:id="114"/>
      <w:r w:rsidRPr="00FD62C9">
        <w:rPr>
          <w:rFonts w:ascii="Book Antiqua" w:hAnsi="Book Antiqua" w:cs="Book Antiqua"/>
          <w:color w:val="000000"/>
        </w:rPr>
        <w:t xml:space="preserve"> disait</w:t>
      </w:r>
      <w:r w:rsidR="00FD62C9">
        <w:rPr>
          <w:rFonts w:ascii="Book Antiqua" w:hAnsi="Book Antiqua" w:cs="Book Antiqua"/>
          <w:color w:val="000000"/>
        </w:rPr>
        <w:t>: «</w:t>
      </w:r>
      <w:r w:rsidRPr="00FD62C9">
        <w:rPr>
          <w:rFonts w:ascii="Book Antiqua" w:hAnsi="Book Antiqua" w:cs="Book Antiqua"/>
          <w:color w:val="000000"/>
        </w:rPr>
        <w:t>Je l’ai étudié – le merveilleux homme – et à mon avis, loin d’être un antéchrist, il mérite le titre de Sauveur de l’humanité. Je crois que si un homme comme lui prenait la dictature du monde moderne, il réussirait à résoudre ses problèmes d’une façon qui lui apporterait la paix et le bonheur si nécessaires. J’ai prophétisé sur la foi de Mohammad qu’elle sera acceptable à l’Europe de demain, comme elle commence à devenir accep</w:t>
      </w:r>
      <w:r w:rsidR="00FD62C9">
        <w:rPr>
          <w:rFonts w:ascii="Book Antiqua" w:hAnsi="Book Antiqua" w:cs="Book Antiqua"/>
          <w:color w:val="000000"/>
        </w:rPr>
        <w:t>table à l’Europe d’aujourd’hui.</w:t>
      </w:r>
      <w:r w:rsidRPr="00FD62C9">
        <w:rPr>
          <w:rFonts w:ascii="Book Antiqua" w:hAnsi="Book Antiqua" w:cs="Book Antiqua"/>
          <w:color w:val="000000"/>
        </w:rPr>
        <w:t>» Georges Bernard Shaw</w:t>
      </w:r>
      <w:r w:rsidRPr="00FD62C9">
        <w:rPr>
          <w:rFonts w:ascii="Book Antiqua" w:hAnsi="Book Antiqua" w:cs="Book Antiqua"/>
          <w:i/>
          <w:iCs/>
          <w:color w:val="000000"/>
        </w:rPr>
        <w:t>, The genuine Islam</w:t>
      </w:r>
      <w:r w:rsidRPr="00FD62C9">
        <w:rPr>
          <w:rFonts w:ascii="Book Antiqua" w:hAnsi="Book Antiqua" w:cs="Book Antiqua"/>
        </w:rPr>
        <w:t>, Vol I., N</w:t>
      </w:r>
      <w:r w:rsidRPr="00FD62C9">
        <w:rPr>
          <w:rFonts w:ascii="Book Antiqua" w:hAnsi="Book Antiqua" w:cs="Book Antiqua"/>
          <w:vertAlign w:val="superscript"/>
        </w:rPr>
        <w:t>o</w:t>
      </w:r>
      <w:r w:rsidRPr="00FD62C9">
        <w:rPr>
          <w:rFonts w:ascii="Book Antiqua" w:hAnsi="Book Antiqua" w:cs="Book Antiqua"/>
        </w:rPr>
        <w:t xml:space="preserve"> 8, 1936.</w:t>
      </w:r>
      <w:bookmarkEnd w:id="112"/>
      <w:bookmarkEnd w:id="113"/>
    </w:p>
    <w:p w:rsidR="00697EE3" w:rsidRPr="00FD62C9" w:rsidRDefault="00697EE3" w:rsidP="00FD62C9">
      <w:pPr>
        <w:pStyle w:val="NormalWeb"/>
        <w:spacing w:before="120" w:beforeAutospacing="0" w:after="0" w:afterAutospacing="0"/>
        <w:ind w:firstLine="284"/>
        <w:jc w:val="both"/>
        <w:rPr>
          <w:rFonts w:ascii="Book Antiqua" w:hAnsi="Book Antiqua" w:cs="Book Antiqua"/>
        </w:rPr>
      </w:pPr>
      <w:bookmarkStart w:id="115" w:name="_Toc176269715"/>
      <w:bookmarkStart w:id="116" w:name="_Toc203465361"/>
      <w:bookmarkStart w:id="117" w:name="_Toc449802010"/>
      <w:r w:rsidRPr="00FD62C9">
        <w:rPr>
          <w:rStyle w:val="h3Char"/>
        </w:rPr>
        <w:t>5) James A. Michener</w:t>
      </w:r>
      <w:bookmarkEnd w:id="117"/>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À la mort de Muhammad, certains voulurent le déifier, mais son successeur administratif (</w:t>
      </w:r>
      <w:r w:rsidRPr="00FD62C9">
        <w:rPr>
          <w:rFonts w:ascii="Book Antiqua" w:hAnsi="Book Antiqua" w:cs="Book Antiqua"/>
          <w:i/>
          <w:iCs/>
        </w:rPr>
        <w:t>Abou Bakr le véridique, ndlr.</w:t>
      </w:r>
      <w:r w:rsidRPr="00FD62C9">
        <w:rPr>
          <w:rFonts w:ascii="Book Antiqua" w:hAnsi="Book Antiqua" w:cs="Book Antiqua"/>
        </w:rPr>
        <w:t>) mit fin à cette vague d’hystérie par une des paroles les plus belles de l’histoire religieuse</w:t>
      </w:r>
      <w:r w:rsidR="00FD62C9">
        <w:rPr>
          <w:rFonts w:ascii="Book Antiqua" w:hAnsi="Book Antiqua" w:cs="Book Antiqua"/>
        </w:rPr>
        <w:t>: «</w:t>
      </w:r>
      <w:r w:rsidRPr="00FD62C9">
        <w:rPr>
          <w:rFonts w:ascii="Book Antiqua" w:hAnsi="Book Antiqua" w:cs="Book Antiqua"/>
        </w:rPr>
        <w:t xml:space="preserve">Si l’un d’entre vous </w:t>
      </w:r>
      <w:r w:rsidRPr="00FD62C9">
        <w:rPr>
          <w:rFonts w:ascii="Book Antiqua" w:hAnsi="Book Antiqua" w:cs="Book Antiqua"/>
          <w:lang w:val="fr-BE"/>
        </w:rPr>
        <w:t>adorait</w:t>
      </w:r>
      <w:r w:rsidRPr="00FD62C9">
        <w:rPr>
          <w:rFonts w:ascii="Book Antiqua" w:hAnsi="Book Antiqua" w:cs="Book Antiqua"/>
        </w:rPr>
        <w:t xml:space="preserve"> Muhammad, qu'il sache que Muhammad est mort. Mais si c’est Dieu qu’il adore, alors Di</w:t>
      </w:r>
      <w:r w:rsidR="00FD62C9">
        <w:rPr>
          <w:rFonts w:ascii="Book Antiqua" w:hAnsi="Book Antiqua" w:cs="Book Antiqua"/>
        </w:rPr>
        <w:t>eu est vivant et ne meurt pas.</w:t>
      </w:r>
      <w:r w:rsidRPr="00FD62C9">
        <w:rPr>
          <w:rFonts w:ascii="Book Antiqua" w:hAnsi="Book Antiqua" w:cs="Book Antiqua"/>
        </w:rPr>
        <w:t xml:space="preserve">» James A. Michener, </w:t>
      </w:r>
      <w:r w:rsidRPr="00FD62C9">
        <w:rPr>
          <w:rFonts w:ascii="Book Antiqua" w:hAnsi="Book Antiqua" w:cs="Book Antiqua"/>
          <w:i/>
          <w:iCs/>
        </w:rPr>
        <w:t>Islam</w:t>
      </w:r>
      <w:r w:rsidR="00FD62C9">
        <w:rPr>
          <w:rFonts w:ascii="Book Antiqua" w:hAnsi="Book Antiqua" w:cs="Book Antiqua"/>
          <w:i/>
          <w:iCs/>
        </w:rPr>
        <w:t>:</w:t>
      </w:r>
      <w:r w:rsidRPr="00FD62C9">
        <w:rPr>
          <w:rFonts w:ascii="Book Antiqua" w:hAnsi="Book Antiqua" w:cs="Book Antiqua"/>
          <w:i/>
          <w:iCs/>
        </w:rPr>
        <w:t xml:space="preserve"> The Misunderstood Religion</w:t>
      </w:r>
      <w:r w:rsidRPr="00FD62C9">
        <w:rPr>
          <w:rFonts w:ascii="Book Antiqua" w:hAnsi="Book Antiqua" w:cs="Book Antiqua"/>
        </w:rPr>
        <w:t>, Reader’s Digest (revue américaine), N</w:t>
      </w:r>
      <w:r w:rsidRPr="00FD62C9">
        <w:rPr>
          <w:rFonts w:ascii="Book Antiqua" w:hAnsi="Book Antiqua" w:cs="Book Antiqua"/>
          <w:vertAlign w:val="superscript"/>
        </w:rPr>
        <w:t>o</w:t>
      </w:r>
      <w:r w:rsidRPr="00FD62C9">
        <w:rPr>
          <w:rFonts w:ascii="Book Antiqua" w:hAnsi="Book Antiqua" w:cs="Book Antiqua"/>
        </w:rPr>
        <w:t xml:space="preserve"> de mai 1955, p. 68-70.</w:t>
      </w:r>
      <w:bookmarkEnd w:id="115"/>
      <w:bookmarkEnd w:id="116"/>
    </w:p>
    <w:p w:rsidR="00697EE3" w:rsidRPr="00FD62C9" w:rsidRDefault="00697EE3" w:rsidP="00FD62C9">
      <w:pPr>
        <w:pStyle w:val="NormalWeb"/>
        <w:spacing w:before="120" w:beforeAutospacing="0" w:after="0" w:afterAutospacing="0"/>
        <w:ind w:firstLine="284"/>
        <w:jc w:val="both"/>
        <w:rPr>
          <w:rFonts w:ascii="Book Antiqua" w:hAnsi="Book Antiqua" w:cs="Book Antiqua"/>
        </w:rPr>
      </w:pPr>
      <w:bookmarkStart w:id="118" w:name="_Toc176269716"/>
      <w:bookmarkStart w:id="119" w:name="_Toc203465362"/>
      <w:bookmarkStart w:id="120" w:name="_Toc449802011"/>
      <w:r w:rsidRPr="00FD62C9">
        <w:rPr>
          <w:rStyle w:val="h3Char"/>
        </w:rPr>
        <w:t>6) Michael H. Hart</w:t>
      </w:r>
      <w:bookmarkEnd w:id="120"/>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Certains lecteurs seront peut-être étonnés de me voir placer Muhammad en tête des personnalités ayant exercé le plus d’influence en ce monde, et d’autres contesteront probablement mon choix. Cependant, Muhammad est le seul homme au monde qui ait réussi par excellence sur les plans religieux et sécul</w:t>
      </w:r>
      <w:r w:rsidR="00FD62C9">
        <w:rPr>
          <w:rFonts w:ascii="Book Antiqua" w:hAnsi="Book Antiqua" w:cs="Book Antiqua"/>
        </w:rPr>
        <w:t>ier.</w:t>
      </w:r>
      <w:r w:rsidRPr="00FD62C9">
        <w:rPr>
          <w:rFonts w:ascii="Book Antiqua" w:hAnsi="Book Antiqua" w:cs="Book Antiqua"/>
        </w:rPr>
        <w:t xml:space="preserve">» Michael H. Hart, </w:t>
      </w:r>
      <w:r w:rsidRPr="00FD62C9">
        <w:rPr>
          <w:rFonts w:ascii="Book Antiqua" w:hAnsi="Book Antiqua" w:cs="Book Antiqua"/>
          <w:i/>
          <w:iCs/>
        </w:rPr>
        <w:t>The 100</w:t>
      </w:r>
      <w:r w:rsidR="00FD62C9">
        <w:rPr>
          <w:rFonts w:ascii="Book Antiqua" w:hAnsi="Book Antiqua" w:cs="Book Antiqua"/>
          <w:i/>
          <w:iCs/>
        </w:rPr>
        <w:t>:</w:t>
      </w:r>
      <w:r w:rsidRPr="00FD62C9">
        <w:rPr>
          <w:rFonts w:ascii="Book Antiqua" w:hAnsi="Book Antiqua" w:cs="Book Antiqua"/>
          <w:i/>
          <w:iCs/>
        </w:rPr>
        <w:t xml:space="preserve"> A Ranking of the Most Influential Persons in History (Classement des plus influentes personnalités de l'Histoire)</w:t>
      </w:r>
      <w:r w:rsidRPr="00FD62C9">
        <w:rPr>
          <w:rFonts w:ascii="Book Antiqua" w:hAnsi="Book Antiqua" w:cs="Book Antiqua"/>
        </w:rPr>
        <w:t>, Hart Publishing Co. Inc. (New-York), 1978, p. 33.</w:t>
      </w:r>
      <w:bookmarkEnd w:id="118"/>
      <w:bookmarkEnd w:id="119"/>
    </w:p>
    <w:p w:rsidR="00697EE3" w:rsidRPr="00FD62C9" w:rsidRDefault="00697EE3" w:rsidP="00FD62C9">
      <w:pPr>
        <w:pStyle w:val="NormalWeb"/>
        <w:spacing w:before="120" w:beforeAutospacing="0" w:after="0" w:afterAutospacing="0"/>
        <w:ind w:firstLine="284"/>
        <w:jc w:val="both"/>
        <w:rPr>
          <w:rFonts w:ascii="Book Antiqua" w:hAnsi="Book Antiqua" w:cs="Book Antiqua"/>
          <w:i/>
          <w:iCs/>
        </w:rPr>
      </w:pPr>
      <w:bookmarkStart w:id="121" w:name="_Toc176269717"/>
      <w:bookmarkStart w:id="122" w:name="_Toc203465363"/>
      <w:bookmarkStart w:id="123" w:name="_Toc449802012"/>
      <w:r w:rsidRPr="00FD62C9">
        <w:rPr>
          <w:rStyle w:val="h3Char"/>
        </w:rPr>
        <w:t>7) Maurice Bucaille</w:t>
      </w:r>
      <w:bookmarkEnd w:id="123"/>
      <w:r w:rsidRPr="00FD62C9">
        <w:rPr>
          <w:rFonts w:ascii="Book Antiqua" w:hAnsi="Book Antiqua" w:cs="Book Antiqua"/>
        </w:rPr>
        <w:t>, scientifique français, disait</w:t>
      </w:r>
      <w:r w:rsidR="00FD62C9">
        <w:rPr>
          <w:rFonts w:ascii="Book Antiqua" w:hAnsi="Book Antiqua" w:cs="Book Antiqua"/>
          <w:i/>
          <w:iCs/>
        </w:rPr>
        <w:t>:</w:t>
      </w:r>
      <w:r w:rsidRPr="00585E3A">
        <w:rPr>
          <w:rStyle w:val="postbody1"/>
          <w:rFonts w:ascii="Verdana" w:hAnsi="Verdana"/>
          <w:b/>
          <w:bCs/>
          <w:sz w:val="24"/>
          <w:szCs w:val="24"/>
        </w:rPr>
        <w:t xml:space="preserve"> </w:t>
      </w:r>
      <w:r w:rsidR="00FD62C9">
        <w:rPr>
          <w:rFonts w:ascii="Book Antiqua" w:hAnsi="Book Antiqua" w:cs="Book Antiqua"/>
        </w:rPr>
        <w:t>«</w:t>
      </w:r>
      <w:r w:rsidRPr="00FD62C9">
        <w:rPr>
          <w:rFonts w:ascii="Book Antiqua" w:hAnsi="Book Antiqua" w:cs="Book Antiqua"/>
        </w:rPr>
        <w:t>Comment un homme, illettré au départ, aurait-il pu, en devenant par ailleurs, du point de vue de la valeur littéraire, le premier auteur de toute la littérature arabe, énoncer des vérités d’ordre scientifique, que nul être humain ne pouvait élaborer en ce temps-là, et cela, sans faire la moindre déclar</w:t>
      </w:r>
      <w:r w:rsidR="00FD62C9">
        <w:rPr>
          <w:rFonts w:ascii="Book Antiqua" w:hAnsi="Book Antiqua" w:cs="Book Antiqua"/>
        </w:rPr>
        <w:t>ation erronée sous ce rapport</w:t>
      </w:r>
      <w:r w:rsidR="004745E0">
        <w:rPr>
          <w:rFonts w:ascii="Book Antiqua" w:hAnsi="Book Antiqua" w:cs="Book Antiqua"/>
        </w:rPr>
        <w:t>?</w:t>
      </w:r>
      <w:r w:rsidRPr="00FD62C9">
        <w:rPr>
          <w:rFonts w:ascii="Book Antiqua" w:hAnsi="Book Antiqua" w:cs="Book Antiqua"/>
        </w:rPr>
        <w:t>»</w:t>
      </w:r>
      <w:r w:rsidRPr="00FD62C9">
        <w:rPr>
          <w:rFonts w:ascii="Book Antiqua" w:hAnsi="Book Antiqua" w:cs="Book Antiqua"/>
          <w:i/>
          <w:iCs/>
        </w:rPr>
        <w:t xml:space="preserve"> </w:t>
      </w:r>
      <w:r w:rsidRPr="00FD62C9">
        <w:rPr>
          <w:rFonts w:ascii="Book Antiqua" w:hAnsi="Book Antiqua" w:cs="Book Antiqua"/>
        </w:rPr>
        <w:t>Maurice Bucaille,</w:t>
      </w:r>
      <w:r w:rsidRPr="00FD62C9">
        <w:rPr>
          <w:rFonts w:ascii="Book Antiqua" w:hAnsi="Book Antiqua" w:cs="Book Antiqua"/>
          <w:i/>
          <w:iCs/>
        </w:rPr>
        <w:t xml:space="preserve"> </w:t>
      </w:r>
      <w:smartTag w:uri="urn:schemas-microsoft-com:office:smarttags" w:element="PersonName">
        <w:smartTagPr>
          <w:attr w:name="ProductID" w:val="la Bible"/>
        </w:smartTagPr>
        <w:r w:rsidRPr="00FD62C9">
          <w:rPr>
            <w:rFonts w:ascii="Book Antiqua" w:hAnsi="Book Antiqua" w:cs="Book Antiqua"/>
            <w:i/>
            <w:iCs/>
          </w:rPr>
          <w:t>La Bible</w:t>
        </w:r>
      </w:smartTag>
      <w:r w:rsidRPr="00FD62C9">
        <w:rPr>
          <w:rFonts w:ascii="Book Antiqua" w:hAnsi="Book Antiqua" w:cs="Book Antiqua"/>
          <w:i/>
          <w:iCs/>
        </w:rPr>
        <w:t xml:space="preserve">, le Coran et la science, </w:t>
      </w:r>
      <w:r w:rsidRPr="00FD62C9">
        <w:rPr>
          <w:rFonts w:ascii="Book Antiqua" w:hAnsi="Book Antiqua" w:cs="Book Antiqua"/>
        </w:rPr>
        <w:t>1978, p. 126</w:t>
      </w:r>
      <w:r w:rsidRPr="00FD62C9">
        <w:rPr>
          <w:rFonts w:ascii="Book Antiqua" w:hAnsi="Book Antiqua" w:cs="Book Antiqua"/>
          <w:i/>
          <w:iCs/>
        </w:rPr>
        <w:t>.</w:t>
      </w:r>
      <w:bookmarkEnd w:id="121"/>
      <w:bookmarkEnd w:id="122"/>
    </w:p>
    <w:p w:rsidR="00697EE3" w:rsidRPr="00FD62C9" w:rsidRDefault="00697EE3" w:rsidP="00FD62C9">
      <w:pPr>
        <w:pStyle w:val="NormalWeb"/>
        <w:spacing w:before="120" w:beforeAutospacing="0" w:after="0" w:afterAutospacing="0"/>
        <w:ind w:firstLine="284"/>
        <w:jc w:val="both"/>
        <w:rPr>
          <w:rFonts w:ascii="Book Antiqua" w:hAnsi="Book Antiqua" w:cs="Book Antiqua"/>
        </w:rPr>
      </w:pPr>
      <w:r w:rsidRPr="00FD62C9">
        <w:rPr>
          <w:rFonts w:ascii="Book Antiqua" w:hAnsi="Book Antiqua" w:cs="Book Antiqua"/>
        </w:rPr>
        <w:t>Il disait également</w:t>
      </w:r>
      <w:r w:rsidR="00FD62C9">
        <w:rPr>
          <w:rFonts w:ascii="Book Antiqua" w:hAnsi="Book Antiqua" w:cs="Book Antiqua"/>
        </w:rPr>
        <w:t>: «</w:t>
      </w:r>
      <w:r w:rsidRPr="00FD62C9">
        <w:rPr>
          <w:rFonts w:ascii="Book Antiqua" w:hAnsi="Book Antiqua" w:cs="Book Antiqua"/>
        </w:rPr>
        <w:t xml:space="preserve">Une analyse purement objective du Coran, à la lumière des connaissances modernes, nous amène à reconnaître l’harmonie existant entre les deux, ainsi qu’on l’a fait ressortir à maintes reprises. On a du mal à s’imaginer qu’un homme du temps du Mohammad (que </w:t>
      </w:r>
      <w:smartTag w:uri="urn:schemas-microsoft-com:office:smarttags" w:element="PersonName">
        <w:smartTagPr>
          <w:attr w:name="ProductID" w:val="la Paix"/>
        </w:smartTagPr>
        <w:r w:rsidRPr="00FD62C9">
          <w:rPr>
            <w:rFonts w:ascii="Book Antiqua" w:hAnsi="Book Antiqua" w:cs="Book Antiqua"/>
          </w:rPr>
          <w:t>la Paix</w:t>
        </w:r>
      </w:smartTag>
      <w:r w:rsidRPr="00FD62C9">
        <w:rPr>
          <w:rFonts w:ascii="Book Antiqua" w:hAnsi="Book Antiqua" w:cs="Book Antiqua"/>
        </w:rPr>
        <w:t xml:space="preserve"> et </w:t>
      </w:r>
      <w:smartTag w:uri="urn:schemas-microsoft-com:office:smarttags" w:element="PersonName">
        <w:smartTagPr>
          <w:attr w:name="ProductID" w:val="la B￩n￩diction"/>
        </w:smartTagPr>
        <w:r w:rsidRPr="00FD62C9">
          <w:rPr>
            <w:rFonts w:ascii="Book Antiqua" w:hAnsi="Book Antiqua" w:cs="Book Antiqua"/>
          </w:rPr>
          <w:t>la Bénédiction</w:t>
        </w:r>
      </w:smartTag>
      <w:r w:rsidRPr="00FD62C9">
        <w:rPr>
          <w:rFonts w:ascii="Book Antiqua" w:hAnsi="Book Antiqua" w:cs="Book Antiqua"/>
        </w:rPr>
        <w:t xml:space="preserve"> soient avec lui) ait pu être l’auteur de telles affirmations, compte tenu du niveau intellectuel de l’époque. De telles considérations répondent en partie de la place exceptionnelle qu’occupe la révélation coranique et contraignent le scientifique impartial à admettre son incapacité de fournir une explication fondée uniqueme</w:t>
      </w:r>
      <w:r w:rsidR="00FD62C9">
        <w:rPr>
          <w:rFonts w:ascii="Book Antiqua" w:hAnsi="Book Antiqua" w:cs="Book Antiqua"/>
        </w:rPr>
        <w:t>nt sur la logique matérialiste.</w:t>
      </w:r>
      <w:r w:rsidRPr="00FD62C9">
        <w:rPr>
          <w:rFonts w:ascii="Book Antiqua" w:hAnsi="Book Antiqua" w:cs="Book Antiqua"/>
        </w:rPr>
        <w:t>»</w:t>
      </w:r>
      <w:r w:rsidRPr="00FD62C9">
        <w:rPr>
          <w:rFonts w:ascii="Book Antiqua" w:hAnsi="Book Antiqua" w:cs="Book Antiqua"/>
          <w:i/>
          <w:iCs/>
        </w:rPr>
        <w:t xml:space="preserve"> </w:t>
      </w:r>
      <w:r w:rsidRPr="00FD62C9">
        <w:rPr>
          <w:rFonts w:ascii="Book Antiqua" w:hAnsi="Book Antiqua" w:cs="Book Antiqua"/>
        </w:rPr>
        <w:t xml:space="preserve">Maurice Bucaille, </w:t>
      </w:r>
      <w:r w:rsidRPr="00FD62C9">
        <w:rPr>
          <w:rFonts w:ascii="Book Antiqua" w:hAnsi="Book Antiqua" w:cs="Book Antiqua"/>
          <w:i/>
          <w:iCs/>
        </w:rPr>
        <w:t>Le Coran et la science moderne,</w:t>
      </w:r>
      <w:r w:rsidRPr="00FD62C9">
        <w:rPr>
          <w:rFonts w:ascii="Book Antiqua" w:hAnsi="Book Antiqua" w:cs="Book Antiqua"/>
        </w:rPr>
        <w:t xml:space="preserve"> 1981, p. 18.</w:t>
      </w:r>
    </w:p>
    <w:p w:rsidR="00697EE3" w:rsidRPr="00FD62C9" w:rsidRDefault="00697EE3" w:rsidP="00FD62C9">
      <w:pPr>
        <w:pStyle w:val="FootnoteText"/>
        <w:spacing w:before="120"/>
        <w:ind w:firstLine="284"/>
        <w:jc w:val="both"/>
        <w:rPr>
          <w:rFonts w:ascii="Book Antiqua" w:hAnsi="Book Antiqua" w:cs="Book Antiqua"/>
          <w:sz w:val="24"/>
          <w:szCs w:val="24"/>
          <w:lang w:val="en-US"/>
        </w:rPr>
      </w:pPr>
      <w:bookmarkStart w:id="124" w:name="_Toc176269718"/>
      <w:bookmarkStart w:id="125" w:name="_Toc203465364"/>
      <w:bookmarkStart w:id="126" w:name="_Toc449802013"/>
      <w:r w:rsidRPr="00842219">
        <w:rPr>
          <w:rStyle w:val="h3Char"/>
        </w:rPr>
        <w:t>8) Thomas Carlyle</w:t>
      </w:r>
      <w:bookmarkEnd w:id="126"/>
      <w:r w:rsidRPr="00FD62C9">
        <w:rPr>
          <w:rStyle w:val="Strong"/>
          <w:rFonts w:ascii="Book Antiqua" w:hAnsi="Book Antiqua" w:cs="Book Antiqua"/>
          <w:b w:val="0"/>
          <w:bCs w:val="0"/>
          <w:sz w:val="24"/>
          <w:szCs w:val="24"/>
        </w:rPr>
        <w:t>, écrivain anglais célèbre, disait</w:t>
      </w:r>
      <w:r w:rsidR="00FD62C9">
        <w:rPr>
          <w:rStyle w:val="Strong"/>
          <w:rFonts w:ascii="Book Antiqua" w:hAnsi="Book Antiqua" w:cs="Book Antiqua"/>
          <w:b w:val="0"/>
          <w:bCs w:val="0"/>
          <w:sz w:val="24"/>
          <w:szCs w:val="24"/>
        </w:rPr>
        <w:t>: «</w:t>
      </w:r>
      <w:r w:rsidRPr="00FD62C9">
        <w:rPr>
          <w:rStyle w:val="Strong"/>
          <w:rFonts w:ascii="Book Antiqua" w:hAnsi="Book Antiqua" w:cs="Book Antiqua"/>
          <w:b w:val="0"/>
          <w:bCs w:val="0"/>
          <w:sz w:val="24"/>
          <w:szCs w:val="24"/>
        </w:rPr>
        <w:t>On remarqua que Muhammad, depuis sa tendre enfance, était considéré comme étant un jeune doué de raison. D’ailleurs, les personnes avec lesquelles</w:t>
      </w:r>
      <w:r w:rsidR="00FD62C9">
        <w:rPr>
          <w:rStyle w:val="Strong"/>
          <w:rFonts w:ascii="Book Antiqua" w:hAnsi="Book Antiqua" w:cs="Book Antiqua"/>
          <w:b w:val="0"/>
          <w:bCs w:val="0"/>
          <w:sz w:val="24"/>
          <w:szCs w:val="24"/>
        </w:rPr>
        <w:t xml:space="preserve"> il vivait l’avaient surnommé «Al-Amine</w:t>
      </w:r>
      <w:r w:rsidRPr="00FD62C9">
        <w:rPr>
          <w:rStyle w:val="Strong"/>
          <w:rFonts w:ascii="Book Antiqua" w:hAnsi="Book Antiqua" w:cs="Book Antiqua"/>
          <w:b w:val="0"/>
          <w:bCs w:val="0"/>
          <w:sz w:val="24"/>
          <w:szCs w:val="24"/>
        </w:rPr>
        <w:t xml:space="preserve">» (l’honnête, le sincère et le loyal). Ses paroles, ses actes et sa pensée étaient véridiques. Ceux qui le côtoyaient avaient également remarqué que toute parole qui exhalait de lui renfermait une édifiante sagesse. J’ai appris de lui qu’il était extrêmement pondéré, </w:t>
      </w:r>
      <w:r w:rsidRPr="00FD62C9">
        <w:rPr>
          <w:rStyle w:val="Strong"/>
          <w:rFonts w:ascii="Book Antiqua" w:hAnsi="Book Antiqua" w:cs="Book Antiqua"/>
          <w:b w:val="0"/>
          <w:bCs w:val="0"/>
          <w:sz w:val="24"/>
          <w:szCs w:val="24"/>
          <w:lang w:val="fr-BE"/>
        </w:rPr>
        <w:t>et</w:t>
      </w:r>
      <w:r w:rsidRPr="00FD62C9">
        <w:rPr>
          <w:rStyle w:val="Strong"/>
          <w:rFonts w:ascii="Book Antiqua" w:hAnsi="Book Antiqua" w:cs="Book Antiqua"/>
          <w:b w:val="0"/>
          <w:bCs w:val="0"/>
          <w:sz w:val="24"/>
          <w:szCs w:val="24"/>
        </w:rPr>
        <w:t xml:space="preserve"> gardait le silence lorsque les paroles n’étaient plus nécessaires, mais lorsqu’il parlait, ses paroles n’étaient que vérité et raison. […] Tout le long de sa vie, nous avons vu en lui un homme aux principes bien établis et connu pour une implacable détermination. Il se souciait du malheur des autres, était généreux et bienfaisant, clément, faisant preuve de piété et de mérite et était vertueux. Extrêmement sérieux et sincère, il était néanmoins d’un naturel doux, accueillant et accessible. Il était réjouissant, agréable, sociable, et sa compagnie était appréciée. On pouvait parfois le voir plaisanter et s’amuser. Selon les témoignages, son sourire éclatant, qui illuminait son visage, provenait d’un cœur sincère. Il était très intelligent et possédait un cœur magnanime. Il était naturellement grandiose, sans qu’une école lui inculquât la science ni qu’un enseignant se chargeât de son éducation, car il n</w:t>
      </w:r>
      <w:r w:rsidR="00FD62C9">
        <w:rPr>
          <w:rStyle w:val="Strong"/>
          <w:rFonts w:ascii="Book Antiqua" w:hAnsi="Book Antiqua" w:cs="Book Antiqua"/>
          <w:b w:val="0"/>
          <w:bCs w:val="0"/>
          <w:sz w:val="24"/>
          <w:szCs w:val="24"/>
        </w:rPr>
        <w:t>’en avait aucunement besoin.</w:t>
      </w:r>
      <w:r w:rsidRPr="00FD62C9">
        <w:rPr>
          <w:rStyle w:val="Strong"/>
          <w:rFonts w:ascii="Book Antiqua" w:hAnsi="Book Antiqua" w:cs="Book Antiqua"/>
          <w:b w:val="0"/>
          <w:bCs w:val="0"/>
          <w:sz w:val="24"/>
          <w:szCs w:val="24"/>
        </w:rPr>
        <w:t>»</w:t>
      </w:r>
      <w:r w:rsidRPr="00585E3A">
        <w:rPr>
          <w:sz w:val="24"/>
          <w:szCs w:val="24"/>
        </w:rPr>
        <w:t xml:space="preserve"> </w:t>
      </w:r>
      <w:r w:rsidRPr="00FD62C9">
        <w:rPr>
          <w:rFonts w:ascii="Book Antiqua" w:hAnsi="Book Antiqua" w:cs="Book Antiqua"/>
          <w:sz w:val="24"/>
          <w:szCs w:val="24"/>
          <w:lang w:val="en-US"/>
        </w:rPr>
        <w:t xml:space="preserve">Thomas Carlyle, </w:t>
      </w:r>
      <w:r w:rsidRPr="00FD62C9">
        <w:rPr>
          <w:rFonts w:ascii="Book Antiqua" w:hAnsi="Book Antiqua" w:cs="Book Antiqua"/>
          <w:i/>
          <w:iCs/>
          <w:sz w:val="24"/>
          <w:szCs w:val="24"/>
          <w:lang w:val="en-US"/>
        </w:rPr>
        <w:t>Heroes, Hero Worship, and the Heroic in History</w:t>
      </w:r>
      <w:r w:rsidRPr="00FD62C9">
        <w:rPr>
          <w:rFonts w:ascii="Book Antiqua" w:hAnsi="Book Antiqua" w:cs="Book Antiqua"/>
          <w:sz w:val="24"/>
          <w:szCs w:val="24"/>
          <w:lang w:val="en-US"/>
        </w:rPr>
        <w:t>, Londres, 1841, p 50-51.</w:t>
      </w:r>
      <w:bookmarkEnd w:id="124"/>
      <w:bookmarkEnd w:id="125"/>
    </w:p>
    <w:p w:rsidR="00697EE3" w:rsidRPr="00FD62C9" w:rsidRDefault="00697EE3" w:rsidP="00FD62C9">
      <w:pPr>
        <w:pStyle w:val="NormalWeb"/>
        <w:spacing w:before="120" w:beforeAutospacing="0" w:after="0" w:afterAutospacing="0"/>
        <w:ind w:firstLine="284"/>
        <w:jc w:val="both"/>
        <w:rPr>
          <w:rFonts w:ascii="Book Antiqua" w:hAnsi="Book Antiqua" w:cs="Book Antiqua"/>
        </w:rPr>
      </w:pPr>
      <w:bookmarkStart w:id="127" w:name="_Toc176269719"/>
      <w:bookmarkStart w:id="128" w:name="_Toc203465365"/>
      <w:bookmarkStart w:id="129" w:name="_Toc449802014"/>
      <w:r w:rsidRPr="00FD62C9">
        <w:rPr>
          <w:rStyle w:val="h3Char"/>
        </w:rPr>
        <w:t>9) Bosworth Smith</w:t>
      </w:r>
      <w:bookmarkEnd w:id="129"/>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Il était César et le Pape réunis en un seul être</w:t>
      </w:r>
      <w:r w:rsidR="00FE4236">
        <w:rPr>
          <w:rFonts w:ascii="Book Antiqua" w:hAnsi="Book Antiqua" w:cs="Book Antiqua"/>
        </w:rPr>
        <w:t>;</w:t>
      </w:r>
      <w:r w:rsidRPr="00FD62C9">
        <w:rPr>
          <w:rFonts w:ascii="Book Antiqua" w:hAnsi="Book Antiqua" w:cs="Book Antiqua"/>
        </w:rPr>
        <w:t xml:space="preserve"> sans armée, sans garde du corps, sans palais et sans revenu fixe</w:t>
      </w:r>
      <w:r w:rsidR="00FE4236">
        <w:rPr>
          <w:rFonts w:ascii="Book Antiqua" w:hAnsi="Book Antiqua" w:cs="Book Antiqua"/>
        </w:rPr>
        <w:t>;</w:t>
      </w:r>
      <w:r w:rsidRPr="00FD62C9">
        <w:rPr>
          <w:rFonts w:ascii="Book Antiqua" w:hAnsi="Book Antiqua" w:cs="Book Antiqua"/>
        </w:rPr>
        <w:t xml:space="preserve"> s’il y avait un homme qui avait le droit de dire qu’il règne par la volonté divine, ce serait Muhammad, puisqu’il a reçu tout le pouvoir sans avoir les instruments ni les </w:t>
      </w:r>
      <w:r w:rsidR="004745E0">
        <w:rPr>
          <w:rFonts w:ascii="Book Antiqua" w:hAnsi="Book Antiqua" w:cs="Book Antiqua"/>
        </w:rPr>
        <w:t>supports.</w:t>
      </w:r>
      <w:r w:rsidRPr="00FD62C9">
        <w:rPr>
          <w:rFonts w:ascii="Book Antiqua" w:hAnsi="Book Antiqua" w:cs="Book Antiqua"/>
        </w:rPr>
        <w:t xml:space="preserve">» Bosworth Smith, </w:t>
      </w:r>
      <w:r w:rsidRPr="00FD62C9">
        <w:rPr>
          <w:rFonts w:ascii="Book Antiqua" w:hAnsi="Book Antiqua" w:cs="Book Antiqua"/>
          <w:i/>
          <w:iCs/>
        </w:rPr>
        <w:t>Mohammad and Mohammadanism</w:t>
      </w:r>
      <w:r w:rsidRPr="00FD62C9">
        <w:rPr>
          <w:rFonts w:ascii="Book Antiqua" w:hAnsi="Book Antiqua" w:cs="Book Antiqua"/>
        </w:rPr>
        <w:t>, Londres, 1874, p.92.</w:t>
      </w:r>
      <w:bookmarkEnd w:id="127"/>
      <w:bookmarkEnd w:id="128"/>
    </w:p>
    <w:p w:rsidR="00697EE3" w:rsidRPr="00FD62C9" w:rsidRDefault="00697EE3" w:rsidP="00842219">
      <w:pPr>
        <w:spacing w:before="120"/>
        <w:ind w:firstLine="284"/>
        <w:jc w:val="both"/>
        <w:rPr>
          <w:rStyle w:val="postbody1"/>
          <w:rFonts w:ascii="Book Antiqua" w:hAnsi="Book Antiqua" w:cs="Book Antiqua"/>
          <w:sz w:val="24"/>
          <w:szCs w:val="24"/>
          <w:lang w:val="en-GB"/>
        </w:rPr>
      </w:pPr>
      <w:bookmarkStart w:id="130" w:name="_Toc176269720"/>
      <w:bookmarkStart w:id="131" w:name="_Toc203465366"/>
      <w:bookmarkStart w:id="132" w:name="_Toc449802015"/>
      <w:r w:rsidRPr="00FD62C9">
        <w:rPr>
          <w:rStyle w:val="h3Char"/>
        </w:rPr>
        <w:t>10) Annie Besant</w:t>
      </w:r>
      <w:bookmarkEnd w:id="132"/>
      <w:r w:rsidRPr="00FD62C9">
        <w:rPr>
          <w:rFonts w:ascii="Book Antiqua" w:hAnsi="Book Antiqua" w:cs="Book Antiqua"/>
        </w:rPr>
        <w:t xml:space="preserve"> (1847-1933), intellectuelle anglaise, disait peu avant sa mort</w:t>
      </w:r>
      <w:r w:rsidR="00FD62C9">
        <w:rPr>
          <w:rFonts w:ascii="Book Antiqua" w:hAnsi="Book Antiqua" w:cs="Book Antiqua"/>
        </w:rPr>
        <w:t>: «</w:t>
      </w:r>
      <w:r w:rsidRPr="00FD62C9">
        <w:rPr>
          <w:rFonts w:ascii="Book Antiqua" w:hAnsi="Book Antiqua" w:cs="Book Antiqua"/>
        </w:rPr>
        <w:t>Il est impossible pour quelqu’un qui étudie la vie et le caractère du grand Prophète d’Arabie, pour quelqu’un qui sait comment il enseignait et de quelle façon il vivait, d’avoir d’autre sentiment que le respect pour ce prophète prodigieux, l’un des grands messagers de l’Être suprême. Même si ses discours contiennent bien des choses qui sont familières à beaucoup d’entre vous, chaque fois que moi-même je les relis, je sens monter en moi une nouvelle vague d’admiration, un nouveau sentiment de révérence pour ce</w:t>
      </w:r>
      <w:r w:rsidR="00FD62C9">
        <w:rPr>
          <w:rFonts w:ascii="Book Antiqua" w:hAnsi="Book Antiqua" w:cs="Book Antiqua"/>
        </w:rPr>
        <w:t xml:space="preserve"> prodigieux grand maître arabe.</w:t>
      </w:r>
      <w:r w:rsidRPr="00FD62C9">
        <w:rPr>
          <w:rFonts w:ascii="Book Antiqua" w:hAnsi="Book Antiqua" w:cs="Book Antiqua"/>
        </w:rPr>
        <w:t xml:space="preserve">» </w:t>
      </w:r>
      <w:r w:rsidRPr="00FD62C9">
        <w:rPr>
          <w:rFonts w:ascii="Book Antiqua" w:hAnsi="Book Antiqua" w:cs="Book Antiqua"/>
          <w:lang w:val="en-US"/>
        </w:rPr>
        <w:t xml:space="preserve">Annie Besant, </w:t>
      </w:r>
      <w:r w:rsidRPr="00FD62C9">
        <w:rPr>
          <w:rFonts w:ascii="Book Antiqua" w:hAnsi="Book Antiqua" w:cs="Book Antiqua"/>
          <w:i/>
          <w:iCs/>
          <w:lang w:val="en-US"/>
        </w:rPr>
        <w:t>The Life And Teachings of Mohammad</w:t>
      </w:r>
      <w:r w:rsidRPr="00FD62C9">
        <w:rPr>
          <w:rFonts w:ascii="Book Antiqua" w:hAnsi="Book Antiqua" w:cs="Book Antiqua"/>
          <w:lang w:val="en-US"/>
        </w:rPr>
        <w:t xml:space="preserve">, Madras, 1932, p. </w:t>
      </w:r>
      <w:r w:rsidRPr="00FD62C9">
        <w:rPr>
          <w:rFonts w:ascii="Book Antiqua" w:hAnsi="Book Antiqua" w:cs="Book Antiqua"/>
          <w:lang w:val="en-GB"/>
        </w:rPr>
        <w:t>4</w:t>
      </w:r>
      <w:bookmarkEnd w:id="130"/>
      <w:r w:rsidRPr="00FD62C9">
        <w:rPr>
          <w:rFonts w:ascii="Book Antiqua" w:hAnsi="Book Antiqua" w:cs="Book Antiqua"/>
          <w:lang w:val="en-US"/>
        </w:rPr>
        <w:t>.</w:t>
      </w:r>
      <w:bookmarkEnd w:id="131"/>
    </w:p>
    <w:p w:rsidR="00697EE3" w:rsidRPr="00585E3A" w:rsidRDefault="00697EE3" w:rsidP="00FD62C9">
      <w:pPr>
        <w:spacing w:before="120"/>
        <w:ind w:firstLine="284"/>
        <w:jc w:val="both"/>
      </w:pPr>
      <w:bookmarkStart w:id="133" w:name="_Toc176269721"/>
      <w:bookmarkStart w:id="134" w:name="_Toc203465367"/>
      <w:bookmarkStart w:id="135" w:name="_Toc449802016"/>
      <w:r w:rsidRPr="00FD62C9">
        <w:rPr>
          <w:rStyle w:val="h3Char"/>
        </w:rPr>
        <w:t>11) Alphonse de Lamartine</w:t>
      </w:r>
      <w:bookmarkEnd w:id="135"/>
      <w:r w:rsidRPr="00FD62C9">
        <w:rPr>
          <w:rFonts w:ascii="Book Antiqua" w:hAnsi="Book Antiqua" w:cs="Book Antiqua"/>
        </w:rPr>
        <w:t xml:space="preserve"> disait</w:t>
      </w:r>
      <w:r w:rsidR="00FD62C9">
        <w:rPr>
          <w:rFonts w:ascii="Book Antiqua" w:hAnsi="Book Antiqua" w:cs="Book Antiqua"/>
        </w:rPr>
        <w:t>: «</w:t>
      </w:r>
      <w:r w:rsidRPr="00FD62C9">
        <w:rPr>
          <w:rFonts w:ascii="Book Antiqua" w:hAnsi="Book Antiqua" w:cs="Book Antiqua"/>
        </w:rPr>
        <w:t>Si la grandeur du dessein, la petitesse des moyens, l’immensité de la réussite sont les trois mesures du génie de l’homme, qui osera comparer humainement un grand homme de l’histoire moderne à Muhammad</w:t>
      </w:r>
      <w:r w:rsidR="004745E0">
        <w:rPr>
          <w:rFonts w:ascii="Book Antiqua" w:hAnsi="Book Antiqua" w:cs="Book Antiqua"/>
          <w:color w:val="FF0000"/>
          <w:lang w:val="fr-BE"/>
        </w:rPr>
        <w:t>?</w:t>
      </w:r>
      <w:r w:rsidRPr="00FD62C9">
        <w:rPr>
          <w:rFonts w:ascii="Book Antiqua" w:hAnsi="Book Antiqua" w:cs="Book Antiqua"/>
        </w:rPr>
        <w:t xml:space="preserve"> Les plus fameux n’ont remué que des armes, des lois, des empires</w:t>
      </w:r>
      <w:r w:rsidR="00FE4236">
        <w:rPr>
          <w:rFonts w:ascii="Book Antiqua" w:hAnsi="Book Antiqua" w:cs="Book Antiqua"/>
        </w:rPr>
        <w:t>;</w:t>
      </w:r>
      <w:r w:rsidRPr="00FD62C9">
        <w:rPr>
          <w:rFonts w:ascii="Book Antiqua" w:hAnsi="Book Antiqua" w:cs="Book Antiqua"/>
        </w:rPr>
        <w:t xml:space="preserve"> ils n’ont fondé (quand ils ont fondé quelque chose) que des puissances matérielles écroulées souvent avant eux. Celui-là a remué des armées, des législations, des empires, des peuples, des dynasties, des millions d’hommes sur un tiers du globe habité</w:t>
      </w:r>
      <w:r w:rsidR="00FE4236">
        <w:rPr>
          <w:rFonts w:ascii="Book Antiqua" w:hAnsi="Book Antiqua" w:cs="Book Antiqua"/>
        </w:rPr>
        <w:t>;</w:t>
      </w:r>
      <w:r w:rsidRPr="00FD62C9">
        <w:rPr>
          <w:rFonts w:ascii="Book Antiqua" w:hAnsi="Book Antiqua" w:cs="Book Antiqua"/>
        </w:rPr>
        <w:t xml:space="preserve"> mais il a remué de plus des autels, des dieux, des religions, des idées, des croyances, des âmes [...] Sa longanimité dans la victoire, son ambition toute d’idée, nullement d’empire, sa prière sans fin, […] son triomphe après le tombeau (après sa mort) attestent plus qu'une imposture</w:t>
      </w:r>
      <w:r w:rsidRPr="00FD62C9">
        <w:rPr>
          <w:rStyle w:val="FootnoteReference"/>
          <w:rFonts w:ascii="Book Antiqua" w:hAnsi="Book Antiqua" w:cs="Book Antiqua"/>
        </w:rPr>
        <w:footnoteReference w:id="85"/>
      </w:r>
      <w:r w:rsidRPr="00FD62C9">
        <w:rPr>
          <w:rFonts w:ascii="Book Antiqua" w:hAnsi="Book Antiqua" w:cs="Book Antiqua"/>
        </w:rPr>
        <w:t>, une conviction. Ce fut la conviction qui lui donna la puissance de restaurer un dogme. […] Orateur, apôtre, législateur, guerrier, conquérant d’idées, restaurateur de dogmes, d’un culte sans images, fondateur de vingt empires terrestres et d’un empire spirituel, voilà Muhammad</w:t>
      </w:r>
      <w:r w:rsidR="004745E0">
        <w:rPr>
          <w:rFonts w:ascii="Book Antiqua" w:hAnsi="Book Antiqua" w:cs="Book Antiqua"/>
          <w:color w:val="FF0000"/>
        </w:rPr>
        <w:t>!</w:t>
      </w:r>
      <w:r w:rsidRPr="00FD62C9">
        <w:rPr>
          <w:rFonts w:ascii="Book Antiqua" w:hAnsi="Book Antiqua" w:cs="Book Antiqua"/>
        </w:rPr>
        <w:t xml:space="preserve"> </w:t>
      </w:r>
      <w:r w:rsidRPr="00FD62C9">
        <w:rPr>
          <w:rFonts w:ascii="Book Antiqua" w:hAnsi="Book Antiqua" w:cs="Book Antiqua"/>
          <w:b/>
          <w:bCs/>
          <w:color w:val="800000"/>
        </w:rPr>
        <w:t>À toutes les échelles où l’on mesure la grandeur hum</w:t>
      </w:r>
      <w:r w:rsidR="00FD62C9">
        <w:rPr>
          <w:rFonts w:ascii="Book Antiqua" w:hAnsi="Book Antiqua" w:cs="Book Antiqua"/>
          <w:b/>
          <w:bCs/>
          <w:color w:val="800000"/>
        </w:rPr>
        <w:t>aine, quel homme fut plus grand</w:t>
      </w:r>
      <w:r w:rsidRPr="00FD62C9">
        <w:rPr>
          <w:rFonts w:ascii="Book Antiqua" w:hAnsi="Book Antiqua" w:cs="Book Antiqua"/>
          <w:b/>
          <w:bCs/>
          <w:color w:val="800000"/>
        </w:rPr>
        <w:t>?</w:t>
      </w:r>
      <w:r w:rsidRPr="00FD62C9">
        <w:rPr>
          <w:rFonts w:ascii="Book Antiqua" w:hAnsi="Book Antiqua" w:cs="Book Antiqua"/>
        </w:rPr>
        <w:t>»</w:t>
      </w:r>
      <w:r w:rsidRPr="00585E3A">
        <w:t xml:space="preserve"> </w:t>
      </w:r>
      <w:r w:rsidRPr="00FD62C9">
        <w:rPr>
          <w:rFonts w:ascii="Book Antiqua" w:hAnsi="Book Antiqua" w:cs="Book Antiqua"/>
        </w:rPr>
        <w:t xml:space="preserve">Lamartine, </w:t>
      </w:r>
      <w:r w:rsidRPr="00FD62C9">
        <w:rPr>
          <w:rFonts w:ascii="Book Antiqua" w:hAnsi="Book Antiqua" w:cs="Book Antiqua"/>
          <w:i/>
          <w:iCs/>
        </w:rPr>
        <w:t xml:space="preserve">Histoire de </w:t>
      </w:r>
      <w:smartTag w:uri="urn:schemas-microsoft-com:office:smarttags" w:element="PersonName">
        <w:smartTagPr>
          <w:attr w:name="ProductID" w:val="la Turquie"/>
        </w:smartTagPr>
        <w:r w:rsidRPr="00FD62C9">
          <w:rPr>
            <w:rFonts w:ascii="Book Antiqua" w:hAnsi="Book Antiqua" w:cs="Book Antiqua"/>
            <w:i/>
            <w:iCs/>
          </w:rPr>
          <w:t>la Turquie</w:t>
        </w:r>
      </w:smartTag>
      <w:r w:rsidRPr="00FD62C9">
        <w:rPr>
          <w:rFonts w:ascii="Book Antiqua" w:hAnsi="Book Antiqua" w:cs="Book Antiqua"/>
          <w:i/>
          <w:iCs/>
        </w:rPr>
        <w:t xml:space="preserve">, </w:t>
      </w:r>
      <w:r w:rsidRPr="00FD62C9">
        <w:rPr>
          <w:rFonts w:ascii="Book Antiqua" w:hAnsi="Book Antiqua" w:cs="Book Antiqua"/>
        </w:rPr>
        <w:t>Paris, 1854, Tome 1 et Livre 1, p. 280</w:t>
      </w:r>
      <w:r w:rsidRPr="00585E3A">
        <w:t>.</w:t>
      </w:r>
      <w:bookmarkEnd w:id="133"/>
      <w:bookmarkEnd w:id="134"/>
    </w:p>
    <w:p w:rsidR="00697EE3" w:rsidRPr="00BB4FF1" w:rsidRDefault="008B2D22" w:rsidP="00FD62C9">
      <w:pPr>
        <w:pStyle w:val="h2"/>
      </w:pPr>
      <w:bookmarkStart w:id="136" w:name="_Toc176269722"/>
      <w:r w:rsidRPr="00585E3A">
        <w:br w:type="page"/>
      </w:r>
      <w:bookmarkStart w:id="137" w:name="_Toc203465368"/>
      <w:bookmarkStart w:id="138" w:name="_Toc449802017"/>
      <w:r w:rsidR="00697EE3" w:rsidRPr="00BB4FF1">
        <w:t>Conclusion</w:t>
      </w:r>
      <w:bookmarkEnd w:id="136"/>
      <w:bookmarkEnd w:id="137"/>
      <w:bookmarkEnd w:id="138"/>
    </w:p>
    <w:p w:rsidR="00402B41" w:rsidRDefault="00697EE3" w:rsidP="00842219">
      <w:pPr>
        <w:spacing w:before="120"/>
        <w:ind w:firstLine="284"/>
        <w:jc w:val="both"/>
        <w:rPr>
          <w:rFonts w:ascii="Papyrus" w:hAnsi="Papyrus"/>
          <w:b/>
          <w:bCs/>
          <w:sz w:val="36"/>
          <w:szCs w:val="36"/>
        </w:rPr>
      </w:pPr>
      <w:r w:rsidRPr="00FD62C9">
        <w:rPr>
          <w:rStyle w:val="postbody1"/>
          <w:rFonts w:ascii="Book Antiqua" w:hAnsi="Book Antiqua" w:cs="Book Antiqua"/>
          <w:sz w:val="24"/>
          <w:szCs w:val="24"/>
        </w:rPr>
        <w:t>Pour conclure, ceci est un témoignage honnête, et c'est la conclusion objective et</w:t>
      </w:r>
      <w:r w:rsidRPr="00585E3A">
        <w:t xml:space="preserve"> </w:t>
      </w:r>
      <w:r w:rsidRPr="00FD62C9">
        <w:rPr>
          <w:rStyle w:val="postbody1"/>
          <w:rFonts w:ascii="Book Antiqua" w:hAnsi="Book Antiqua" w:cs="Book Antiqua"/>
          <w:sz w:val="24"/>
          <w:szCs w:val="24"/>
        </w:rPr>
        <w:t>inévitable à laquelle mène toute étude impartiale et critique de l'Histoire des</w:t>
      </w:r>
      <w:r w:rsidRPr="00585E3A">
        <w:t xml:space="preserve"> </w:t>
      </w:r>
      <w:r w:rsidRPr="00FD62C9">
        <w:rPr>
          <w:rStyle w:val="postbody1"/>
          <w:rFonts w:ascii="Book Antiqua" w:hAnsi="Book Antiqua" w:cs="Book Antiqua"/>
          <w:sz w:val="24"/>
          <w:szCs w:val="24"/>
        </w:rPr>
        <w:t>religions, comme l’attestent bien des spécialistes non-musulmans.</w:t>
      </w:r>
      <w:r w:rsidRPr="00FD62C9">
        <w:rPr>
          <w:rStyle w:val="postbody1"/>
          <w:rFonts w:ascii="Book Antiqua" w:hAnsi="Book Antiqua" w:cs="Book Antiqua"/>
          <w:color w:val="FF0000"/>
          <w:sz w:val="24"/>
          <w:szCs w:val="24"/>
        </w:rPr>
        <w:t xml:space="preserve"> </w:t>
      </w:r>
      <w:r w:rsidRPr="00FD62C9">
        <w:rPr>
          <w:rStyle w:val="postbody1"/>
          <w:rFonts w:ascii="Book Antiqua" w:hAnsi="Book Antiqua" w:cs="Book Antiqua"/>
          <w:sz w:val="24"/>
          <w:szCs w:val="24"/>
        </w:rPr>
        <w:t>Ne pensez pas par contagion et n’attrapez pas une opinion comme on attraperait un mauvais rhume. Une opinion juste et objective passe obligatoirement par soi-même. La seule chose que chacun doit faire en tant qu'être humain sensible, réfléchi et concerné, c'est de s'arrêter un court instant et de se demander</w:t>
      </w:r>
      <w:r w:rsidR="00FD62C9">
        <w:rPr>
          <w:rStyle w:val="postbody1"/>
          <w:rFonts w:ascii="Book Antiqua" w:hAnsi="Book Antiqua" w:cs="Book Antiqua"/>
          <w:sz w:val="24"/>
          <w:szCs w:val="24"/>
        </w:rPr>
        <w:t>:</w:t>
      </w:r>
      <w:r w:rsidRPr="00FD62C9">
        <w:rPr>
          <w:rStyle w:val="postbody1"/>
          <w:rFonts w:ascii="Book Antiqua" w:hAnsi="Book Antiqua" w:cs="Book Antiqua"/>
          <w:sz w:val="24"/>
          <w:szCs w:val="24"/>
        </w:rPr>
        <w:t xml:space="preserve"> toutes ces</w:t>
      </w:r>
      <w:r w:rsidRPr="00585E3A">
        <w:t xml:space="preserve"> </w:t>
      </w:r>
      <w:r w:rsidRPr="00FD62C9">
        <w:rPr>
          <w:rStyle w:val="postbody1"/>
          <w:rFonts w:ascii="Book Antiqua" w:hAnsi="Book Antiqua" w:cs="Book Antiqua"/>
          <w:sz w:val="24"/>
          <w:szCs w:val="24"/>
        </w:rPr>
        <w:t>idées extraordinaires et révolutionnaires, sont-elles fondées et justes</w:t>
      </w:r>
      <w:r w:rsidR="004745E0">
        <w:rPr>
          <w:rStyle w:val="postbody1"/>
          <w:rFonts w:ascii="Book Antiqua" w:hAnsi="Book Antiqua" w:cs="Book Antiqua"/>
          <w:sz w:val="24"/>
          <w:szCs w:val="24"/>
        </w:rPr>
        <w:t>?</w:t>
      </w:r>
      <w:r w:rsidRPr="00FD62C9">
        <w:rPr>
          <w:rStyle w:val="postbody1"/>
          <w:rFonts w:ascii="Book Antiqua" w:hAnsi="Book Antiqua" w:cs="Book Antiqua"/>
          <w:sz w:val="24"/>
          <w:szCs w:val="24"/>
        </w:rPr>
        <w:t xml:space="preserve"> À supposer qu'elles soient justes, et que, ami lecteur, vous ne</w:t>
      </w:r>
      <w:r w:rsidRPr="00585E3A">
        <w:t xml:space="preserve"> </w:t>
      </w:r>
      <w:r w:rsidRPr="00FD62C9">
        <w:rPr>
          <w:rStyle w:val="postbody1"/>
          <w:rFonts w:ascii="Book Antiqua" w:hAnsi="Book Antiqua" w:cs="Book Antiqua"/>
          <w:sz w:val="24"/>
          <w:szCs w:val="24"/>
        </w:rPr>
        <w:t>connaissiez pas encore cet homme, que vous ignoriez ses enseignements, ou encore</w:t>
      </w:r>
      <w:r w:rsidRPr="00585E3A">
        <w:t xml:space="preserve"> </w:t>
      </w:r>
      <w:r w:rsidRPr="00FD62C9">
        <w:rPr>
          <w:rStyle w:val="postbody1"/>
          <w:rFonts w:ascii="Book Antiqua" w:hAnsi="Book Antiqua" w:cs="Book Antiqua"/>
          <w:sz w:val="24"/>
          <w:szCs w:val="24"/>
        </w:rPr>
        <w:t>que vous ne le connaissiez pas suffisamment pour tirer profit de la force de ses enseignements,</w:t>
      </w:r>
      <w:r w:rsidRPr="00585E3A">
        <w:t xml:space="preserve"> </w:t>
      </w:r>
      <w:r w:rsidRPr="00FD62C9">
        <w:rPr>
          <w:rStyle w:val="postbody1"/>
          <w:rFonts w:ascii="Book Antiqua" w:hAnsi="Book Antiqua" w:cs="Book Antiqua"/>
          <w:sz w:val="24"/>
          <w:szCs w:val="24"/>
        </w:rPr>
        <w:t>n'est-il pas temps que vous répondiez à ce grand appel vers la vérité et que vous fassiez un effort pour le connaître</w:t>
      </w:r>
      <w:r w:rsidR="004745E0">
        <w:rPr>
          <w:rStyle w:val="postbody1"/>
          <w:rFonts w:ascii="Book Antiqua" w:hAnsi="Book Antiqua" w:cs="Book Antiqua"/>
          <w:sz w:val="24"/>
          <w:szCs w:val="24"/>
        </w:rPr>
        <w:t>?</w:t>
      </w:r>
      <w:r w:rsidRPr="00FD62C9">
        <w:rPr>
          <w:rStyle w:val="postbody1"/>
          <w:rFonts w:ascii="Book Antiqua" w:hAnsi="Book Antiqua" w:cs="Book Antiqua"/>
          <w:sz w:val="24"/>
          <w:szCs w:val="24"/>
        </w:rPr>
        <w:t xml:space="preserve"> Cela ne vous coûtera rien, et marquera plutôt le début d'une ère absolument nouvelle dans votre vie…</w:t>
      </w:r>
    </w:p>
    <w:p w:rsidR="00842219" w:rsidRDefault="00842219" w:rsidP="00842219">
      <w:pPr>
        <w:spacing w:before="120"/>
        <w:ind w:firstLine="284"/>
        <w:jc w:val="both"/>
        <w:rPr>
          <w:rFonts w:ascii="Papyrus" w:hAnsi="Papyrus"/>
          <w:b/>
          <w:bCs/>
          <w:sz w:val="36"/>
          <w:szCs w:val="36"/>
        </w:rPr>
        <w:sectPr w:rsidR="00842219" w:rsidSect="005530F4">
          <w:footnotePr>
            <w:numRestart w:val="eachPage"/>
          </w:footnotePr>
          <w:pgSz w:w="7371" w:h="10206" w:code="9"/>
          <w:pgMar w:top="851" w:right="851" w:bottom="851" w:left="851" w:header="567" w:footer="567" w:gutter="0"/>
          <w:cols w:space="708"/>
          <w:titlePg/>
          <w:docGrid w:linePitch="360"/>
        </w:sectPr>
      </w:pPr>
    </w:p>
    <w:p w:rsidR="008B2D22" w:rsidRPr="00402B41" w:rsidRDefault="00BB4FF1" w:rsidP="00FD62C9">
      <w:pPr>
        <w:pStyle w:val="Heading1"/>
      </w:pPr>
      <w:bookmarkStart w:id="139" w:name="_Toc203465370"/>
      <w:r w:rsidRPr="00402B41">
        <w:t xml:space="preserve"> </w:t>
      </w:r>
      <w:bookmarkStart w:id="140" w:name="_Toc449802018"/>
      <w:r w:rsidR="008B2D22" w:rsidRPr="00402B41">
        <w:t>Cinquième livre</w:t>
      </w:r>
      <w:bookmarkEnd w:id="139"/>
      <w:r w:rsidR="00DF4C5E">
        <w:rPr>
          <w:rFonts w:ascii="Times New Roman" w:hAnsi="Times New Roman" w:cs="Times New Roman"/>
        </w:rPr>
        <w:t xml:space="preserve"> </w:t>
      </w:r>
      <w:bookmarkStart w:id="141" w:name="_Toc203465371"/>
      <w:r w:rsidR="008B2D22" w:rsidRPr="00402B41">
        <w:t xml:space="preserve">Quelques traits de caractère du Prophète Muhammad </w:t>
      </w:r>
      <w:r w:rsidR="003502FD" w:rsidRPr="00FE4236">
        <w:rPr>
          <w:rFonts w:cs="CTraditional Arabic"/>
          <w:b w:val="0"/>
          <w:bCs w:val="0"/>
          <w:rtl/>
        </w:rPr>
        <w:t>ج</w:t>
      </w:r>
      <w:bookmarkEnd w:id="140"/>
      <w:bookmarkEnd w:id="141"/>
      <w:r w:rsidR="008B2D22" w:rsidRPr="00402B41">
        <w:t xml:space="preserve"> </w:t>
      </w:r>
    </w:p>
    <w:p w:rsidR="00EC3BC8" w:rsidRPr="00EC3BC8" w:rsidRDefault="00EC3BC8" w:rsidP="00842219">
      <w:pPr>
        <w:bidi/>
        <w:spacing w:before="120"/>
        <w:ind w:firstLine="284"/>
        <w:jc w:val="center"/>
        <w:rPr>
          <w:rFonts w:ascii="Traditional Arabic" w:hAnsi="Traditional Arabic" w:cs="Traditional Arabic"/>
          <w:sz w:val="48"/>
          <w:szCs w:val="48"/>
          <w:rtl/>
        </w:rPr>
      </w:pPr>
      <w:bookmarkStart w:id="142" w:name="_Toc203465387"/>
      <w:r w:rsidRPr="00842219">
        <w:rPr>
          <w:rFonts w:ascii="Traditional Arabic" w:hAnsi="Traditional Arabic" w:cs="KFGQPC Uthman Taha Naskh"/>
          <w:color w:val="000000"/>
          <w:sz w:val="36"/>
          <w:szCs w:val="36"/>
          <w:rtl/>
        </w:rPr>
        <w:t>ملامح شخصية النبي</w:t>
      </w:r>
      <w:r w:rsidRPr="00EC3BC8">
        <w:rPr>
          <w:rFonts w:ascii="Traditional Arabic" w:hAnsi="Traditional Arabic" w:cs="Traditional Arabic"/>
          <w:color w:val="000000"/>
          <w:sz w:val="36"/>
          <w:szCs w:val="36"/>
          <w:rtl/>
        </w:rPr>
        <w:t xml:space="preserve"> </w:t>
      </w:r>
      <w:r w:rsidR="003502FD" w:rsidRPr="003502FD">
        <w:rPr>
          <w:rFonts w:ascii="Traditional Arabic" w:hAnsi="Traditional Arabic" w:cs="CTraditional Arabic"/>
          <w:color w:val="000000"/>
          <w:sz w:val="36"/>
          <w:szCs w:val="36"/>
          <w:rtl/>
        </w:rPr>
        <w:t>ج</w:t>
      </w:r>
      <w:bookmarkEnd w:id="142"/>
    </w:p>
    <w:p w:rsidR="008B2D22" w:rsidRPr="00842219" w:rsidRDefault="008B2D22" w:rsidP="00842219">
      <w:pPr>
        <w:spacing w:before="120"/>
        <w:ind w:firstLine="284"/>
        <w:jc w:val="center"/>
        <w:rPr>
          <w:color w:val="800000"/>
          <w:sz w:val="96"/>
          <w:szCs w:val="96"/>
        </w:rPr>
      </w:pPr>
      <w:r w:rsidRPr="00842219">
        <w:rPr>
          <w:color w:val="800000"/>
          <w:sz w:val="96"/>
          <w:szCs w:val="96"/>
        </w:rPr>
        <w:sym w:font="AGA Arabesque" w:char="F050"/>
      </w:r>
    </w:p>
    <w:p w:rsidR="008B2D22" w:rsidRDefault="008B2D22" w:rsidP="00FD62C9">
      <w:pPr>
        <w:spacing w:before="120"/>
        <w:ind w:firstLine="284"/>
        <w:jc w:val="both"/>
        <w:rPr>
          <w:rFonts w:ascii="Monotype Corsiva" w:hAnsi="Monotype Corsiva"/>
          <w:sz w:val="32"/>
          <w:szCs w:val="32"/>
        </w:rPr>
      </w:pPr>
      <w:r w:rsidRPr="004F0225">
        <w:rPr>
          <w:rFonts w:ascii="Monotype Corsiva" w:hAnsi="Monotype Corsiva"/>
          <w:sz w:val="32"/>
          <w:szCs w:val="32"/>
        </w:rPr>
        <w:t>Au nom d’Allah, l’infiniment Miséricordieux, le Très Miséricordieux</w:t>
      </w:r>
    </w:p>
    <w:p w:rsidR="008B2D22" w:rsidRPr="00EC3BC8" w:rsidRDefault="008B2D22" w:rsidP="00FD62C9">
      <w:pPr>
        <w:pStyle w:val="h2"/>
      </w:pPr>
      <w:bookmarkStart w:id="143" w:name="_Toc199607241"/>
      <w:bookmarkStart w:id="144" w:name="_Toc203465372"/>
      <w:bookmarkStart w:id="145" w:name="_Toc449802019"/>
      <w:r w:rsidRPr="00EC3BC8">
        <w:t>Avant-propos</w:t>
      </w:r>
      <w:bookmarkEnd w:id="143"/>
      <w:bookmarkEnd w:id="144"/>
      <w:bookmarkEnd w:id="145"/>
    </w:p>
    <w:p w:rsidR="008B2D22" w:rsidRPr="00842219" w:rsidRDefault="008B2D22" w:rsidP="00842219">
      <w:pPr>
        <w:keepNext/>
        <w:framePr w:dropCap="drop" w:lines="4" w:w="1021" w:h="1216" w:hRule="exact" w:wrap="around" w:vAnchor="text" w:hAnchor="page" w:x="852" w:y="21"/>
        <w:spacing w:before="60" w:line="1156" w:lineRule="exact"/>
        <w:ind w:firstLine="284"/>
        <w:jc w:val="both"/>
        <w:textAlignment w:val="baseline"/>
        <w:rPr>
          <w:rFonts w:ascii="Book Antiqua" w:hAnsi="Book Antiqua" w:cs="Book Antiqua"/>
          <w:color w:val="800000"/>
          <w:position w:val="-16"/>
          <w:sz w:val="148"/>
          <w:szCs w:val="148"/>
        </w:rPr>
      </w:pPr>
      <w:r w:rsidRPr="00842219">
        <w:rPr>
          <w:rFonts w:ascii="Book Antiqua" w:hAnsi="Book Antiqua" w:cs="Book Antiqua"/>
          <w:color w:val="800000"/>
          <w:position w:val="-16"/>
          <w:sz w:val="148"/>
          <w:szCs w:val="148"/>
        </w:rPr>
        <w:t>L</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ouange à Dieu seul, et que son salut et sa bénédiction soient sur le dernier des Prophètes…</w:t>
      </w:r>
    </w:p>
    <w:p w:rsidR="00585E3A"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Nous parlerons du caractère du Prophète </w:t>
      </w:r>
      <w:r w:rsidR="003502FD" w:rsidRPr="003502FD">
        <w:rPr>
          <w:rFonts w:ascii="Garamond" w:hAnsi="Garamond" w:cs="CTraditional Arabic"/>
          <w:rtl/>
        </w:rPr>
        <w:t>ج</w:t>
      </w:r>
      <w:r w:rsidRPr="00FD62C9">
        <w:rPr>
          <w:rFonts w:ascii="Book Antiqua" w:hAnsi="Book Antiqua" w:cs="Book Antiqua"/>
        </w:rPr>
        <w:t xml:space="preserve">, ce qui nous amènera donc à parler de la perfection humaine dans sa plus belle conception. En effet, les plus beaux caractères connus chez l’homme se sont exclusivement réunis chez le Prophète </w:t>
      </w:r>
      <w:r w:rsidR="003502FD" w:rsidRPr="003502FD">
        <w:rPr>
          <w:rFonts w:ascii="Garamond" w:hAnsi="Garamond" w:cs="CTraditional Arabic"/>
          <w:rtl/>
        </w:rPr>
        <w:t>ج</w:t>
      </w:r>
      <w:r w:rsidRPr="00FD62C9">
        <w:rPr>
          <w:rFonts w:ascii="Book Antiqua" w:hAnsi="Book Antiqua" w:cs="Book Antiqua"/>
        </w:rPr>
        <w:t>. Il fut dépourvu de tout mauvais caractère connu chez l’homme ordinaire.</w:t>
      </w:r>
      <w:bookmarkStart w:id="146" w:name="_Toc199607242"/>
    </w:p>
    <w:p w:rsidR="008B2D22" w:rsidRPr="00EC3BC8" w:rsidRDefault="008B2D22" w:rsidP="00FD62C9">
      <w:pPr>
        <w:pStyle w:val="h2"/>
      </w:pPr>
      <w:bookmarkStart w:id="147" w:name="_Toc449802020"/>
      <w:r w:rsidRPr="00EC3BC8">
        <w:t xml:space="preserve">L’aspect extérieur du Prophète </w:t>
      </w:r>
      <w:r w:rsidR="003502FD" w:rsidRPr="00842219">
        <w:rPr>
          <w:rFonts w:cs="CTraditional Arabic"/>
          <w:b w:val="0"/>
          <w:bCs w:val="0"/>
          <w:rtl/>
        </w:rPr>
        <w:t>ج</w:t>
      </w:r>
      <w:bookmarkEnd w:id="146"/>
      <w:bookmarkEnd w:id="147"/>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L’aspect extérieur de l’homme influe sur son aspect intérieur, comme l’ont démontré les psychologues et les sociologues. Le Prophète </w:t>
      </w:r>
      <w:r w:rsidR="003502FD" w:rsidRPr="003502FD">
        <w:rPr>
          <w:rFonts w:ascii="Garamond" w:hAnsi="Garamond" w:cs="CTraditional Arabic"/>
          <w:rtl/>
        </w:rPr>
        <w:t>ج</w:t>
      </w:r>
      <w:r w:rsidRPr="00FD62C9">
        <w:rPr>
          <w:rFonts w:ascii="Book Antiqua" w:hAnsi="Book Antiqua" w:cs="Book Antiqua"/>
        </w:rPr>
        <w:t xml:space="preserve"> était un homme dont la description physique était des plus belles. </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Ainsi nous l’ont décrit ceux qui ont pu le voir parmi lesquels ses compagnons. Il était de couleur blanche, un visage aux formes pleines, qui resplendissait, son front était d’une forme unique et lorsqu’il était content, son visage s’illuminait telle la lune. Sa bouche était de toute beauté, ses dents blanches et ses incisives espacées, ses paupières étaient d’un noir profond sans pour autant y avoir mis du khôl, son nez était légèrement long, et lorsqu’il parlait, on apercevait telle une lumière émanant d’entre ses dents. Il possédait de larges épaules et était de taille moyenne, ni trop grand ni trop petit.</w:t>
      </w:r>
    </w:p>
    <w:p w:rsidR="008B2D22" w:rsidRPr="00FD62C9" w:rsidRDefault="00DF4C5E" w:rsidP="00FD62C9">
      <w:pPr>
        <w:spacing w:before="120"/>
        <w:ind w:firstLine="284"/>
        <w:jc w:val="both"/>
        <w:rPr>
          <w:rFonts w:ascii="Book Antiqua" w:hAnsi="Book Antiqua" w:cs="Book Antiqua"/>
        </w:rPr>
      </w:pPr>
      <w:r>
        <w:rPr>
          <w:rFonts w:ascii="Book Antiqua" w:hAnsi="Book Antiqua" w:cs="Book Antiqua"/>
        </w:rPr>
        <w:t xml:space="preserve">    </w:t>
      </w:r>
      <w:r w:rsidR="008B2D22" w:rsidRPr="00FD62C9">
        <w:rPr>
          <w:rFonts w:ascii="Book Antiqua" w:hAnsi="Book Antiqua" w:cs="Book Antiqua"/>
        </w:rPr>
        <w:t xml:space="preserve"> Le Prophète </w:t>
      </w:r>
      <w:r w:rsidR="003502FD" w:rsidRPr="003502FD">
        <w:rPr>
          <w:rFonts w:ascii="Garamond" w:hAnsi="Garamond" w:cs="CTraditional Arabic"/>
          <w:rtl/>
        </w:rPr>
        <w:t>ج</w:t>
      </w:r>
      <w:r w:rsidR="008B2D22" w:rsidRPr="00FD62C9">
        <w:rPr>
          <w:rFonts w:ascii="Book Antiqua" w:hAnsi="Book Antiqua" w:cs="Book Antiqua"/>
        </w:rPr>
        <w:t xml:space="preserve"> était agréable à regarder, éminent, une prestance émanait de sa personne. La personne qui l’apercevait pour la première fois savait pertinemment que ce visage n’était point celui d’un menteur. ‘Amr Ibn Al-‘Âss </w:t>
      </w:r>
      <w:r w:rsidR="00E50192" w:rsidRPr="00E50192">
        <w:rPr>
          <w:rFonts w:ascii="CTraditional Arabic" w:hAnsi="CTraditional Arabic" w:cs="CTraditional Arabic"/>
          <w:rtl/>
        </w:rPr>
        <w:t>س</w:t>
      </w:r>
      <w:r w:rsidR="008B2D22" w:rsidRPr="00FD62C9">
        <w:rPr>
          <w:rFonts w:ascii="Book Antiqua" w:hAnsi="Book Antiqua" w:cs="Book Antiqua"/>
        </w:rPr>
        <w:t xml:space="preserve"> raconte</w:t>
      </w:r>
      <w:r w:rsidR="00FD62C9">
        <w:rPr>
          <w:rFonts w:ascii="Book Antiqua" w:hAnsi="Book Antiqua" w:cs="Book Antiqua"/>
        </w:rPr>
        <w:t>:</w:t>
      </w:r>
      <w:r w:rsidR="008B2D22" w:rsidRPr="00FD62C9">
        <w:rPr>
          <w:rFonts w:ascii="Book Antiqua" w:hAnsi="Book Antiqua" w:cs="Book Antiqua"/>
        </w:rPr>
        <w:t> </w:t>
      </w:r>
      <w:r w:rsidR="008B2D22" w:rsidRPr="00FD62C9">
        <w:rPr>
          <w:rFonts w:ascii="Book Antiqua" w:hAnsi="Book Antiqua" w:cs="Book Antiqua"/>
          <w:color w:val="800000"/>
        </w:rPr>
        <w:t>«Je n’aimais point une personne autant que le Messager d’Allah et je ne respectais aucune personne autant que le Messager d’Allah. Malgré cela, je ne pouvais lever mes yeux vers lui par grande révérence, si bien que si on me demandait de le décrire, j’aurais été incapable de le faire, n’ayant p</w:t>
      </w:r>
      <w:r w:rsidR="00FD62C9">
        <w:rPr>
          <w:rFonts w:ascii="Book Antiqua" w:hAnsi="Book Antiqua" w:cs="Book Antiqua"/>
          <w:color w:val="800000"/>
        </w:rPr>
        <w:t>u le contempler avec précision.</w:t>
      </w:r>
      <w:r w:rsidR="008B2D22" w:rsidRPr="00FD62C9">
        <w:rPr>
          <w:rFonts w:ascii="Book Antiqua" w:hAnsi="Book Antiqua" w:cs="Book Antiqua"/>
          <w:color w:val="800000"/>
        </w:rPr>
        <w:t>»</w:t>
      </w:r>
      <w:r w:rsidR="008B2D22" w:rsidRPr="00FD62C9">
        <w:rPr>
          <w:rStyle w:val="FootnoteReference"/>
          <w:rFonts w:ascii="Book Antiqua" w:hAnsi="Book Antiqua" w:cs="Book Antiqua"/>
        </w:rPr>
        <w:footnoteReference w:id="86"/>
      </w:r>
      <w:r w:rsidR="008B2D22" w:rsidRPr="00FD62C9">
        <w:rPr>
          <w:rFonts w:ascii="Book Antiqua" w:hAnsi="Book Antiqua" w:cs="Book Antiqua"/>
        </w:rPr>
        <w:t xml:space="preserve"> </w:t>
      </w:r>
    </w:p>
    <w:p w:rsidR="008B2D22" w:rsidRPr="00B8484A" w:rsidRDefault="00842219" w:rsidP="00FD62C9">
      <w:pPr>
        <w:pStyle w:val="h2"/>
      </w:pPr>
      <w:bookmarkStart w:id="148" w:name="_Toc199607243"/>
      <w:bookmarkStart w:id="149" w:name="_Toc203465373"/>
      <w:bookmarkStart w:id="150" w:name="_Toc449802021"/>
      <w:r>
        <w:t xml:space="preserve">La noblesse du Prophète </w:t>
      </w:r>
      <w:r w:rsidR="003502FD" w:rsidRPr="00842219">
        <w:rPr>
          <w:rFonts w:ascii="Papyrus" w:hAnsi="Papyrus" w:cs="CTraditional Arabic"/>
          <w:b w:val="0"/>
          <w:bCs w:val="0"/>
          <w:sz w:val="24"/>
          <w:szCs w:val="24"/>
          <w:rtl/>
        </w:rPr>
        <w:t>ج</w:t>
      </w:r>
      <w:r w:rsidR="008B2D22" w:rsidRPr="00B8484A">
        <w:t xml:space="preserve"> et son éloquence</w:t>
      </w:r>
      <w:bookmarkEnd w:id="148"/>
      <w:bookmarkEnd w:id="149"/>
      <w:bookmarkEnd w:id="150"/>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ne faisait pas partie de la classe populaire, mais il appartenait à la noblesse et son lignage était élevé. Il fut engendré alors que ses parents étaient mariés de façon réglementaire et non par le biais de la fornication. La pureté de sa généalogie et la qualité de son lignage sont des signes de sa distinction et de son caractère complet.</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Rajoutons à cela son éloquence, sa parfaite prononciation et sa forte rhétorique. Allah lui donna la capacité d’exprimer beaucoup d’idées en peu de mots et il possédait l’art du discours. Il détenait une étonnante force de persuasion et savait créer l’harmonie entre les cœurs, de sorte qu’il pouvait faire parvenir son message en termes concis. C’est pour cette raison que son épouse Aïcha, qu’Allah l’agrée, dit</w:t>
      </w:r>
      <w:r w:rsidR="00FD62C9">
        <w:rPr>
          <w:rFonts w:ascii="Book Antiqua" w:hAnsi="Book Antiqua" w:cs="Book Antiqua"/>
        </w:rPr>
        <w:t>: «</w:t>
      </w:r>
      <w:r w:rsidRPr="00FD62C9">
        <w:rPr>
          <w:rFonts w:ascii="Book Antiqua" w:hAnsi="Book Antiqua" w:cs="Book Antiqua"/>
        </w:rPr>
        <w:t>Le messager d’Allah ne débitait pas les paroles comme vous le faites, mais ses paroles étaient entrecoupées, de telle façon que celui qui souhaitait en faire l’inventaire po</w:t>
      </w:r>
      <w:r w:rsidR="00FD62C9">
        <w:rPr>
          <w:rFonts w:ascii="Book Antiqua" w:hAnsi="Book Antiqua" w:cs="Book Antiqua"/>
        </w:rPr>
        <w:t>uvait facilement les dénombrer.</w:t>
      </w:r>
      <w:r w:rsidRPr="00FD62C9">
        <w:rPr>
          <w:rFonts w:ascii="Book Antiqua" w:hAnsi="Book Antiqua" w:cs="Book Antiqua"/>
        </w:rPr>
        <w:t>»</w:t>
      </w:r>
      <w:r w:rsidRPr="00FD62C9">
        <w:rPr>
          <w:rStyle w:val="FootnoteReference"/>
          <w:rFonts w:ascii="Book Antiqua" w:hAnsi="Book Antiqua" w:cs="Book Antiqua"/>
        </w:rPr>
        <w:footnoteReference w:id="87"/>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Si au bel aspect, à l’ascendance noble, à l’éloquence et à la forte rhétorique, on y rajoute également la véracité dans les paroles, la douceur de caractère et l’honneur de la prophétie, dès lors, nous pouvons saisir en Muhammad </w:t>
      </w:r>
      <w:r w:rsidR="003502FD" w:rsidRPr="003502FD">
        <w:rPr>
          <w:rFonts w:ascii="Garamond" w:hAnsi="Garamond" w:cs="CTraditional Arabic"/>
          <w:rtl/>
        </w:rPr>
        <w:t>ج</w:t>
      </w:r>
      <w:r w:rsidRPr="00FD62C9">
        <w:rPr>
          <w:rFonts w:ascii="Book Antiqua" w:hAnsi="Book Antiqua" w:cs="Book Antiqua"/>
        </w:rPr>
        <w:t xml:space="preserve"> le caractère parfait, car il ne reste plus aucune place à la défaillance et à l’ébranlement.</w:t>
      </w:r>
    </w:p>
    <w:p w:rsidR="008B2D22" w:rsidRPr="00B8484A" w:rsidRDefault="008B2D22" w:rsidP="00FD62C9">
      <w:pPr>
        <w:pStyle w:val="h2"/>
      </w:pPr>
      <w:bookmarkStart w:id="151" w:name="_Toc199607244"/>
      <w:bookmarkStart w:id="152" w:name="_Toc203465374"/>
      <w:bookmarkStart w:id="153" w:name="_Toc449802022"/>
      <w:r w:rsidRPr="00B8484A">
        <w:t xml:space="preserve">La loyauté du Prophète </w:t>
      </w:r>
      <w:r w:rsidR="003502FD" w:rsidRPr="00842219">
        <w:rPr>
          <w:rFonts w:ascii="Papyrus" w:hAnsi="Papyrus" w:cs="CTraditional Arabic"/>
          <w:b w:val="0"/>
          <w:bCs w:val="0"/>
          <w:sz w:val="24"/>
          <w:szCs w:val="24"/>
          <w:rtl/>
        </w:rPr>
        <w:t>ج</w:t>
      </w:r>
      <w:r w:rsidRPr="00B8484A">
        <w:t xml:space="preserve"> et son honnêteté</w:t>
      </w:r>
      <w:bookmarkEnd w:id="151"/>
      <w:bookmarkEnd w:id="152"/>
      <w:bookmarkEnd w:id="153"/>
    </w:p>
    <w:p w:rsidR="008B2D22"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était connu au sein de son peuple pour son honnêteté, sa loyauté, sa vertu, son esprit équilibré et sa participation dans les affaires sociales. Allah informa dans le Coran que les mécréants reconnaissaient son honnêteté, mais ils traitèrent son message de mensonge par pur orgueil et par arrogance.</w:t>
      </w:r>
    </w:p>
    <w:p w:rsidR="00391107" w:rsidRPr="00DF1AF1" w:rsidRDefault="00391107" w:rsidP="00391107">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lang w:val="en-US" w:bidi="fa-IR"/>
        </w:rPr>
        <w:t>﴿</w:t>
      </w:r>
      <w:r w:rsidRPr="00391107">
        <w:rPr>
          <w:rFonts w:ascii="Book Antiqua" w:hAnsi="Book Antiqua" w:cs="KFGQPC Uthmanic Script HAFS" w:hint="eastAsia"/>
          <w:szCs w:val="28"/>
          <w:rtl/>
          <w:lang w:val="en-US" w:bidi="fa-IR"/>
        </w:rPr>
        <w:t>قَدْ</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نَعْلَمُ</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إِنَّهُ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لَيَحْزُنُكَ</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الَّذِي</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يَقُولُونَ</w:t>
      </w:r>
      <w:r w:rsidR="00DF4C5E">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فَإِنَّهُمْ</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لَا</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يُكَذِّبُونَكَ</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وَلَكِنَّ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الظَّالِمِينَ</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بِآيَاتِ</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اللَّهِ</w:t>
      </w:r>
      <w:r w:rsidRPr="00391107">
        <w:rPr>
          <w:rFonts w:ascii="Book Antiqua" w:hAnsi="Book Antiqua" w:cs="KFGQPC Uthmanic Script HAFS"/>
          <w:szCs w:val="28"/>
          <w:rtl/>
          <w:lang w:val="en-US" w:bidi="fa-IR"/>
        </w:rPr>
        <w:t xml:space="preserve"> </w:t>
      </w:r>
      <w:r w:rsidRPr="00391107">
        <w:rPr>
          <w:rFonts w:ascii="Book Antiqua" w:hAnsi="Book Antiqua" w:cs="KFGQPC Uthmanic Script HAFS" w:hint="eastAsia"/>
          <w:szCs w:val="28"/>
          <w:rtl/>
          <w:lang w:val="en-US" w:bidi="fa-IR"/>
        </w:rPr>
        <w:t>يَجْحَدُونَ</w:t>
      </w:r>
      <w:r w:rsidRPr="00391107">
        <w:rPr>
          <w:rFonts w:ascii="Book Antiqua" w:hAnsi="Book Antiqua" w:cs="KFGQPC Uthmanic Script HAFS"/>
          <w:szCs w:val="28"/>
          <w:rtl/>
          <w:lang w:val="en-US" w:bidi="fa-IR"/>
        </w:rPr>
        <w:t>٣٣</w:t>
      </w:r>
      <w:r w:rsidRPr="00391107">
        <w:rPr>
          <w:rFonts w:ascii="Book Antiqua" w:hAnsi="Book Antiqua" w:cs="Traditional Arabic"/>
          <w:szCs w:val="28"/>
          <w:rtl/>
          <w:lang w:val="en-US" w:bidi="fa-IR"/>
        </w:rPr>
        <w:t>﴾</w:t>
      </w:r>
      <w:r>
        <w:rPr>
          <w:rFonts w:ascii="Book Antiqua" w:hAnsi="Book Antiqua" w:cs="Arial"/>
          <w:rtl/>
          <w:lang w:val="en-US" w:bidi="fa-IR"/>
        </w:rPr>
        <w:t xml:space="preserve"> </w:t>
      </w:r>
      <w:r w:rsidRPr="00391107">
        <w:rPr>
          <w:rStyle w:val="Char"/>
          <w:rtl/>
        </w:rPr>
        <w:t>[</w:t>
      </w:r>
      <w:r w:rsidRPr="00391107">
        <w:rPr>
          <w:rStyle w:val="Char"/>
          <w:rFonts w:hint="eastAsia"/>
          <w:rtl/>
        </w:rPr>
        <w:t>الأنعام</w:t>
      </w:r>
      <w:r w:rsidRPr="00391107">
        <w:rPr>
          <w:rStyle w:val="Char"/>
          <w:rtl/>
        </w:rPr>
        <w:t>: 33]</w:t>
      </w:r>
      <w:r>
        <w:rPr>
          <w:rStyle w:val="Char"/>
          <w:rFonts w:hint="cs"/>
          <w:rtl/>
          <w:lang w:val="en-US"/>
        </w:rPr>
        <w:t>.</w:t>
      </w:r>
    </w:p>
    <w:p w:rsidR="008B2D22" w:rsidRPr="00585E3A" w:rsidRDefault="004077C8" w:rsidP="00FE4236">
      <w:pPr>
        <w:spacing w:before="120"/>
        <w:ind w:firstLine="284"/>
        <w:jc w:val="both"/>
      </w:pPr>
      <w:r>
        <w:rPr>
          <w:rFonts w:ascii="Book Antiqua" w:hAnsi="Book Antiqua" w:cs="Book Antiqua"/>
        </w:rPr>
        <w:t>«</w:t>
      </w:r>
      <w:r w:rsidR="008B2D22" w:rsidRPr="00FD62C9">
        <w:rPr>
          <w:rFonts w:ascii="Book Antiqua" w:hAnsi="Book Antiqua" w:cs="Book Antiqua"/>
          <w:i/>
          <w:iCs/>
        </w:rPr>
        <w:t>Nous savons pertinemment que leurs propos te chagrinent, ô Muhammad. Or, assurément, ils ne te croient pas menteur, mais ce sont plutôt les versets de Dieu</w:t>
      </w:r>
      <w:r w:rsidR="008B2D22" w:rsidRPr="00FD62C9">
        <w:rPr>
          <w:rFonts w:ascii="Book Antiqua" w:hAnsi="Book Antiqua" w:cs="Book Antiqua"/>
          <w:i/>
          <w:iCs/>
          <w:color w:val="FF0000"/>
        </w:rPr>
        <w:t>,</w:t>
      </w:r>
      <w:r w:rsidR="008B2D22" w:rsidRPr="00FD62C9">
        <w:rPr>
          <w:rFonts w:ascii="Book Antiqua" w:hAnsi="Book Antiqua" w:cs="Book Antiqua"/>
          <w:i/>
          <w:iCs/>
        </w:rPr>
        <w:t xml:space="preserve"> que les injustes renient.</w:t>
      </w:r>
      <w:r w:rsidR="00FE4236" w:rsidRPr="00FD62C9">
        <w:rPr>
          <w:rFonts w:ascii="Book Antiqua" w:hAnsi="Book Antiqua" w:cs="Book Antiqua"/>
        </w:rPr>
        <w:t>»</w:t>
      </w:r>
      <w:r w:rsidR="008B2D22" w:rsidRPr="00585E3A">
        <w:rPr>
          <w:rStyle w:val="FootnoteReference"/>
        </w:rPr>
        <w:footnoteReference w:id="88"/>
      </w:r>
      <w:r w:rsidR="008B2D22" w:rsidRPr="00585E3A">
        <w:t xml:space="preserve"> </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Les mécréants savaient pertinemment que Muhammad était honnête, mais ils traitèrent de mensonges ses paroles et ne crurent pas en lui par peur de perdre leur pouvoir et leur rang social. En effet, l’Islam place l’ensemble des gens au même niveau, l’arabe n’a pas plus de mérite que le non-arabe, comme le blanc par rapport au noir, le maître par rapport à l’esclave, sauf s’il se distingue par la piété et les bonnes œuvres.</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Aboû Jahl, l’homme qui avait le plus d’aversion pour le Prophète </w:t>
      </w:r>
      <w:r w:rsidR="003502FD" w:rsidRPr="003502FD">
        <w:rPr>
          <w:rFonts w:ascii="Garamond" w:hAnsi="Garamond" w:cs="CTraditional Arabic"/>
          <w:rtl/>
        </w:rPr>
        <w:t>ج</w:t>
      </w:r>
      <w:r w:rsidRPr="00FD62C9">
        <w:rPr>
          <w:rFonts w:ascii="Book Antiqua" w:hAnsi="Book Antiqua" w:cs="Book Antiqua"/>
        </w:rPr>
        <w:t xml:space="preserve"> rencontra Akhnass Ibn Charîk qui lui dit</w:t>
      </w:r>
      <w:r w:rsidR="00FD62C9">
        <w:rPr>
          <w:rFonts w:ascii="Book Antiqua" w:hAnsi="Book Antiqua" w:cs="Book Antiqua"/>
        </w:rPr>
        <w:t>: «</w:t>
      </w:r>
      <w:r w:rsidRPr="00FD62C9">
        <w:rPr>
          <w:rFonts w:ascii="Book Antiqua" w:hAnsi="Book Antiqua" w:cs="Book Antiqua"/>
        </w:rPr>
        <w:t>Ô Aboû Al-Hakam</w:t>
      </w:r>
      <w:r w:rsidR="004745E0">
        <w:rPr>
          <w:rFonts w:ascii="Book Antiqua" w:hAnsi="Book Antiqua" w:cs="Book Antiqua"/>
        </w:rPr>
        <w:t>!</w:t>
      </w:r>
      <w:r w:rsidRPr="00FD62C9">
        <w:rPr>
          <w:rFonts w:ascii="Book Antiqua" w:hAnsi="Book Antiqua" w:cs="Book Antiqua"/>
        </w:rPr>
        <w:t xml:space="preserve"> Informe-moi au sujet de Muhammad, est-il véridique ou menteur</w:t>
      </w:r>
      <w:r w:rsidR="004745E0">
        <w:rPr>
          <w:rFonts w:ascii="Book Antiqua" w:hAnsi="Book Antiqua" w:cs="Book Antiqua"/>
        </w:rPr>
        <w:t>?</w:t>
      </w:r>
      <w:r w:rsidRPr="00FD62C9">
        <w:rPr>
          <w:rFonts w:ascii="Book Antiqua" w:hAnsi="Book Antiqua" w:cs="Book Antiqua"/>
        </w:rPr>
        <w:t xml:space="preserve"> Sache qu’à cet endroit nul n’écoute nos paroles parmi les habitants de </w:t>
      </w:r>
      <w:smartTag w:uri="urn:schemas-microsoft-com:office:smarttags" w:element="PersonName">
        <w:smartTagPr>
          <w:attr w:name="ProductID" w:val="la Mecque"/>
        </w:smartTagPr>
        <w:r w:rsidRPr="00FD62C9">
          <w:rPr>
            <w:rFonts w:ascii="Book Antiqua" w:hAnsi="Book Antiqua" w:cs="Book Antiqua"/>
          </w:rPr>
          <w:t>La Mecque</w:t>
        </w:r>
      </w:smartTag>
      <w:r w:rsidR="00FD62C9">
        <w:rPr>
          <w:rFonts w:ascii="Book Antiqua" w:hAnsi="Book Antiqua" w:cs="Book Antiqua"/>
        </w:rPr>
        <w:t>, si ce n’est nous deux.</w:t>
      </w:r>
      <w:r w:rsidRPr="00FD62C9">
        <w:rPr>
          <w:rFonts w:ascii="Book Antiqua" w:hAnsi="Book Antiqua" w:cs="Book Antiqua"/>
        </w:rPr>
        <w:t>» Il répondit</w:t>
      </w:r>
      <w:r w:rsidR="00FD62C9">
        <w:rPr>
          <w:rFonts w:ascii="Book Antiqua" w:hAnsi="Book Antiqua" w:cs="Book Antiqua"/>
        </w:rPr>
        <w:t>:</w:t>
      </w:r>
      <w:r w:rsidR="00FD62C9">
        <w:rPr>
          <w:rFonts w:ascii="Book Antiqua" w:hAnsi="Book Antiqua" w:cs="Book Antiqua"/>
          <w:color w:val="800000"/>
        </w:rPr>
        <w:t xml:space="preserve"> «</w:t>
      </w:r>
      <w:r w:rsidRPr="00FD62C9">
        <w:rPr>
          <w:rFonts w:ascii="Book Antiqua" w:hAnsi="Book Antiqua" w:cs="Book Antiqua"/>
          <w:color w:val="800000"/>
        </w:rPr>
        <w:t>Malheur à toi</w:t>
      </w:r>
      <w:r w:rsidR="004745E0">
        <w:rPr>
          <w:rFonts w:ascii="Book Antiqua" w:hAnsi="Book Antiqua" w:cs="Book Antiqua"/>
          <w:color w:val="800000"/>
        </w:rPr>
        <w:t>!</w:t>
      </w:r>
      <w:r w:rsidRPr="00FD62C9">
        <w:rPr>
          <w:rFonts w:ascii="Book Antiqua" w:hAnsi="Book Antiqua" w:cs="Book Antiqua"/>
          <w:color w:val="800000"/>
        </w:rPr>
        <w:t xml:space="preserve"> Je jure par Allah que Muhammad est véridique et il n’a jamais menti</w:t>
      </w:r>
      <w:r w:rsidR="004745E0">
        <w:rPr>
          <w:rFonts w:ascii="Book Antiqua" w:hAnsi="Book Antiqua" w:cs="Book Antiqua"/>
          <w:color w:val="800000"/>
        </w:rPr>
        <w:t>!</w:t>
      </w:r>
      <w:r w:rsidRPr="00FD62C9">
        <w:rPr>
          <w:rFonts w:ascii="Book Antiqua" w:hAnsi="Book Antiqua" w:cs="Book Antiqua"/>
          <w:color w:val="800000"/>
        </w:rPr>
        <w:t>!</w:t>
      </w:r>
      <w:r w:rsidRPr="00FD62C9">
        <w:rPr>
          <w:rFonts w:ascii="Book Antiqua" w:hAnsi="Book Antiqua" w:cs="Book Antiqua"/>
        </w:rPr>
        <w:t xml:space="preserve"> Seulement, si la tribu des Banou Qousay s’attribue l’étendard, la distribution d’eau, la protection de </w:t>
      </w:r>
      <w:smartTag w:uri="urn:schemas-microsoft-com:office:smarttags" w:element="PersonName">
        <w:smartTagPr>
          <w:attr w:name="ProductID" w:val="la Kaaba"/>
        </w:smartTagPr>
        <w:r w:rsidRPr="00FD62C9">
          <w:rPr>
            <w:rFonts w:ascii="Book Antiqua" w:hAnsi="Book Antiqua" w:cs="Book Antiqua"/>
          </w:rPr>
          <w:t>la Kaaba</w:t>
        </w:r>
      </w:smartTag>
      <w:r w:rsidRPr="00FD62C9">
        <w:rPr>
          <w:rFonts w:ascii="Book Antiqua" w:hAnsi="Book Antiqua" w:cs="Book Antiqua"/>
        </w:rPr>
        <w:t xml:space="preserve"> (la garde de ses clefs, son entretien etc.…) et la prophétie, alors que res</w:t>
      </w:r>
      <w:r w:rsidR="00FD62C9">
        <w:rPr>
          <w:rFonts w:ascii="Book Antiqua" w:hAnsi="Book Antiqua" w:cs="Book Antiqua"/>
        </w:rPr>
        <w:t>te-t-il au reste de Qouraich</w:t>
      </w:r>
      <w:r w:rsidR="004745E0">
        <w:rPr>
          <w:rFonts w:ascii="Book Antiqua" w:hAnsi="Book Antiqua" w:cs="Book Antiqua"/>
        </w:rPr>
        <w:t>?</w:t>
      </w:r>
      <w:r w:rsidR="00FD62C9">
        <w:rPr>
          <w:rFonts w:ascii="Book Antiqua" w:hAnsi="Book Antiqua" w:cs="Book Antiqua"/>
        </w:rPr>
        <w:t>!</w:t>
      </w:r>
      <w:r w:rsidRPr="00FD62C9">
        <w:rPr>
          <w:rFonts w:ascii="Book Antiqua" w:hAnsi="Book Antiqua" w:cs="Book Antiqua"/>
        </w:rPr>
        <w:t>»</w:t>
      </w:r>
      <w:r w:rsidRPr="00FD62C9">
        <w:rPr>
          <w:rStyle w:val="FootnoteReference"/>
          <w:rFonts w:ascii="Book Antiqua" w:hAnsi="Book Antiqua" w:cs="Book Antiqua"/>
        </w:rPr>
        <w:footnoteReference w:id="89"/>
      </w:r>
      <w:r w:rsidRPr="00FD62C9">
        <w:rPr>
          <w:rFonts w:ascii="Book Antiqua" w:hAnsi="Book Antiqua" w:cs="Book Antiqua"/>
        </w:rPr>
        <w:t xml:space="preserve"> Il dit également</w:t>
      </w:r>
      <w:r w:rsidR="00FD62C9">
        <w:rPr>
          <w:rFonts w:ascii="Book Antiqua" w:hAnsi="Book Antiqua" w:cs="Book Antiqua"/>
        </w:rPr>
        <w:t>: «</w:t>
      </w:r>
      <w:r w:rsidRPr="00FD62C9">
        <w:rPr>
          <w:rFonts w:ascii="Book Antiqua" w:hAnsi="Book Antiqua" w:cs="Book Antiqua"/>
        </w:rPr>
        <w:t>Je jure par Allah que Muhammad est réellement un Prophète, mais depuis quand devrait-on suivre la</w:t>
      </w:r>
      <w:r w:rsidR="00FD62C9">
        <w:rPr>
          <w:rFonts w:ascii="Book Antiqua" w:hAnsi="Book Antiqua" w:cs="Book Antiqua"/>
        </w:rPr>
        <w:t xml:space="preserve"> tribu des Banou Abd Manâf</w:t>
      </w:r>
      <w:r w:rsidR="004745E0">
        <w:rPr>
          <w:rFonts w:ascii="Book Antiqua" w:hAnsi="Book Antiqua" w:cs="Book Antiqua"/>
        </w:rPr>
        <w:t>?</w:t>
      </w:r>
      <w:r w:rsidR="00FD62C9">
        <w:rPr>
          <w:rFonts w:ascii="Book Antiqua" w:hAnsi="Book Antiqua" w:cs="Book Antiqua"/>
        </w:rPr>
        <w:t>...</w:t>
      </w:r>
      <w:r w:rsidRPr="00FD62C9">
        <w:rPr>
          <w:rFonts w:ascii="Book Antiqua" w:hAnsi="Book Antiqua" w:cs="Book Antiqua"/>
        </w:rPr>
        <w:t>»</w:t>
      </w:r>
      <w:r w:rsidRPr="00FD62C9">
        <w:rPr>
          <w:rStyle w:val="FootnoteReference"/>
          <w:rFonts w:ascii="Book Antiqua" w:hAnsi="Book Antiqua" w:cs="Book Antiqua"/>
        </w:rPr>
        <w:footnoteReference w:id="90"/>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Ainsi, il traita de mensonge le Prophète </w:t>
      </w:r>
      <w:r w:rsidR="003502FD" w:rsidRPr="003502FD">
        <w:rPr>
          <w:rFonts w:ascii="Garamond" w:hAnsi="Garamond" w:cs="CTraditional Arabic"/>
          <w:rtl/>
        </w:rPr>
        <w:t>ج</w:t>
      </w:r>
      <w:r w:rsidRPr="00FD62C9">
        <w:rPr>
          <w:rFonts w:ascii="Book Antiqua" w:hAnsi="Book Antiqua" w:cs="Book Antiqua"/>
        </w:rPr>
        <w:t xml:space="preserve"> par peur de perdre son autorité sur les gens et son rang social. Ceci est tout aussi vrai pour les rabbins parmi les juifs et pour les prêtres parmi les chrétiens, qui connaissaient le Prophète </w:t>
      </w:r>
      <w:r w:rsidR="003502FD" w:rsidRPr="003502FD">
        <w:rPr>
          <w:rFonts w:ascii="Garamond" w:hAnsi="Garamond" w:cs="CTraditional Arabic"/>
          <w:rtl/>
        </w:rPr>
        <w:t>ج</w:t>
      </w:r>
      <w:r w:rsidRPr="00FD62C9">
        <w:rPr>
          <w:rFonts w:ascii="Book Antiqua" w:hAnsi="Book Antiqua" w:cs="Book Antiqua"/>
        </w:rPr>
        <w:t xml:space="preserve"> aussi bien qu’ils connaissaient leurs enfants.</w:t>
      </w:r>
      <w:r w:rsidRPr="00FD62C9">
        <w:rPr>
          <w:rStyle w:val="FootnoteReference"/>
          <w:rFonts w:ascii="Book Antiqua" w:hAnsi="Book Antiqua" w:cs="Book Antiqua"/>
        </w:rPr>
        <w:footnoteReference w:id="91"/>
      </w:r>
      <w:r w:rsidRPr="00FD62C9">
        <w:rPr>
          <w:rFonts w:ascii="Book Antiqua" w:hAnsi="Book Antiqua" w:cs="Book Antiqua"/>
        </w:rPr>
        <w:t xml:space="preserve"> Ils lisaient en effet dans leurs livres sa description </w:t>
      </w:r>
      <w:r w:rsidR="003502FD" w:rsidRPr="003502FD">
        <w:rPr>
          <w:rFonts w:ascii="Garamond" w:hAnsi="Garamond" w:cs="CTraditional Arabic"/>
          <w:rtl/>
        </w:rPr>
        <w:t>ج</w:t>
      </w:r>
      <w:r w:rsidRPr="00FD62C9">
        <w:rPr>
          <w:rFonts w:ascii="Book Antiqua" w:hAnsi="Book Antiqua" w:cs="Book Antiqua"/>
        </w:rPr>
        <w:t xml:space="preserve"> et savaient qu’il était le dernier des Prophètes. Malgré tout, ils reniaient son message et rejetaient sa prophétie par peur de perdre leurs privilèges et leurs rangs sociaux. Mais surtout, ils trouvaient indigne que le dernier des Prophètes </w:t>
      </w:r>
      <w:r w:rsidR="003502FD" w:rsidRPr="003502FD">
        <w:rPr>
          <w:rFonts w:ascii="Garamond" w:hAnsi="Garamond" w:cs="CTraditional Arabic"/>
          <w:rtl/>
        </w:rPr>
        <w:t>ج</w:t>
      </w:r>
      <w:r w:rsidRPr="00FD62C9">
        <w:rPr>
          <w:rFonts w:ascii="Book Antiqua" w:hAnsi="Book Antiqua" w:cs="Book Antiqua"/>
        </w:rPr>
        <w:t xml:space="preserve"> fasse partie du peuple arabe et non de leur peuple.</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Les Arabes connaissaient le Prophète pour sa loy</w:t>
      </w:r>
      <w:r w:rsidR="00FD62C9">
        <w:rPr>
          <w:rFonts w:ascii="Book Antiqua" w:hAnsi="Book Antiqua" w:cs="Book Antiqua"/>
        </w:rPr>
        <w:t>auté jusqu’à l’avoir surnommé «le loyal</w:t>
      </w:r>
      <w:r w:rsidRPr="00FD62C9">
        <w:rPr>
          <w:rFonts w:ascii="Book Antiqua" w:hAnsi="Book Antiqua" w:cs="Book Antiqua"/>
        </w:rPr>
        <w:t xml:space="preserve">». Lorsque Khadîja bint Khouwaylid, riche femme parmi les Mecquois, eut connaissance de sa loyauté et de son noble caractère, elle lui proposa d’aller en grande Syrie (Chêm) avec une partie de sa marchandise pour la vendre arrivé là-bas. Le Prophète </w:t>
      </w:r>
      <w:r w:rsidR="003502FD" w:rsidRPr="003502FD">
        <w:rPr>
          <w:rFonts w:ascii="Garamond" w:hAnsi="Garamond" w:cs="CTraditional Arabic"/>
          <w:rtl/>
        </w:rPr>
        <w:t>ج</w:t>
      </w:r>
      <w:r w:rsidRPr="00FD62C9">
        <w:rPr>
          <w:rFonts w:ascii="Book Antiqua" w:hAnsi="Book Antiqua" w:cs="Book Antiqua"/>
        </w:rPr>
        <w:t xml:space="preserve"> accepta sa proposition. Elle envoya avec lui Maysara, son servant, pour l’aider durant son voyage. Lorsqu’ils revinrent tous les deux à </w:t>
      </w:r>
      <w:smartTag w:uri="urn:schemas-microsoft-com:office:smarttags" w:element="PersonName">
        <w:smartTagPr>
          <w:attr w:name="ProductID" w:val="la Mecque"/>
        </w:smartTagPr>
        <w:r w:rsidRPr="00FD62C9">
          <w:rPr>
            <w:rFonts w:ascii="Book Antiqua" w:hAnsi="Book Antiqua" w:cs="Book Antiqua"/>
          </w:rPr>
          <w:t>La Mecque</w:t>
        </w:r>
      </w:smartTag>
      <w:r w:rsidRPr="00FD62C9">
        <w:rPr>
          <w:rFonts w:ascii="Book Antiqua" w:hAnsi="Book Antiqua" w:cs="Book Antiqua"/>
        </w:rPr>
        <w:t xml:space="preserve">, avec des bénéfices considérables, Maysara informa Khadîja de la loyauté et du bon comportement de Muhammad. Dès lors, elle voulut se marier avec lui, alors qu’elle avait déjà été maintes fois convoitée par des hommes de haut rang et par ceux qui détenaient l’autorité, pour sa noblesse, sa richesse et son esprit équilibré. Pourtant, elle refusa, car elle cherchait un autre genre d’homme, comme si son destin préparait pour elle en secret son futur bonheur, celui de la vie d’ici-bas et de l’au-delà. Le Prophète </w:t>
      </w:r>
      <w:r w:rsidR="003502FD" w:rsidRPr="003502FD">
        <w:rPr>
          <w:rFonts w:ascii="Garamond" w:hAnsi="Garamond" w:cs="CTraditional Arabic"/>
          <w:rtl/>
        </w:rPr>
        <w:t>ج</w:t>
      </w:r>
      <w:r w:rsidRPr="00FD62C9">
        <w:rPr>
          <w:rFonts w:ascii="Book Antiqua" w:hAnsi="Book Antiqua" w:cs="Book Antiqua"/>
        </w:rPr>
        <w:t xml:space="preserve"> l’épousa et n’épousa aucune autre femme jusqu’à ce qu’elle meurt.</w:t>
      </w:r>
    </w:p>
    <w:p w:rsidR="008B2D22" w:rsidRPr="00B8484A" w:rsidRDefault="008B2D22" w:rsidP="00FD62C9">
      <w:pPr>
        <w:pStyle w:val="h2"/>
      </w:pPr>
      <w:bookmarkStart w:id="154" w:name="_Toc199607245"/>
      <w:bookmarkStart w:id="155" w:name="_Toc203465375"/>
      <w:bookmarkStart w:id="156" w:name="_Toc449802023"/>
      <w:r w:rsidRPr="00B8484A">
        <w:t xml:space="preserve">L’intelligence du Prophète </w:t>
      </w:r>
      <w:r w:rsidR="003502FD" w:rsidRPr="00842219">
        <w:rPr>
          <w:rFonts w:ascii="Papyrus" w:hAnsi="Papyrus" w:cs="CTraditional Arabic"/>
          <w:b w:val="0"/>
          <w:bCs w:val="0"/>
          <w:sz w:val="24"/>
          <w:szCs w:val="24"/>
          <w:rtl/>
        </w:rPr>
        <w:t>ج</w:t>
      </w:r>
      <w:bookmarkEnd w:id="154"/>
      <w:bookmarkEnd w:id="155"/>
      <w:bookmarkEnd w:id="156"/>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L’histoire qui suit prouve sa rigoureuse déduction, même avant la révélation</w:t>
      </w:r>
      <w:r w:rsidR="00FD62C9">
        <w:rPr>
          <w:rFonts w:ascii="Book Antiqua" w:hAnsi="Book Antiqua" w:cs="Book Antiqua"/>
        </w:rPr>
        <w:t>:</w:t>
      </w:r>
      <w:r w:rsidRPr="00FD62C9">
        <w:rPr>
          <w:rFonts w:ascii="Book Antiqua" w:hAnsi="Book Antiqua" w:cs="Book Antiqua"/>
        </w:rPr>
        <w:t xml:space="preserve"> Qouraych divergea sur l'identité de la personne qui allait devoir poser la pierre noire à sa place, après qu’ils aient reconstruit </w:t>
      </w:r>
      <w:smartTag w:uri="urn:schemas-microsoft-com:office:smarttags" w:element="PersonName">
        <w:smartTagPr>
          <w:attr w:name="ProductID" w:val="la Kaaba. Chaque"/>
        </w:smartTagPr>
        <w:smartTag w:uri="urn:schemas-microsoft-com:office:smarttags" w:element="PersonName">
          <w:smartTagPr>
            <w:attr w:name="ProductID" w:val="la Kaaba."/>
          </w:smartTagPr>
          <w:r w:rsidRPr="00FD62C9">
            <w:rPr>
              <w:rFonts w:ascii="Book Antiqua" w:hAnsi="Book Antiqua" w:cs="Book Antiqua"/>
            </w:rPr>
            <w:t>la Kaaba.</w:t>
          </w:r>
        </w:smartTag>
        <w:r w:rsidRPr="00FD62C9">
          <w:rPr>
            <w:rFonts w:ascii="Book Antiqua" w:hAnsi="Book Antiqua" w:cs="Book Antiqua"/>
          </w:rPr>
          <w:t xml:space="preserve"> Chaque</w:t>
        </w:r>
      </w:smartTag>
      <w:r w:rsidRPr="00FD62C9">
        <w:rPr>
          <w:rFonts w:ascii="Book Antiqua" w:hAnsi="Book Antiqua" w:cs="Book Antiqua"/>
        </w:rPr>
        <w:t xml:space="preserve"> tribu dit alors</w:t>
      </w:r>
      <w:r w:rsidR="00FD62C9">
        <w:rPr>
          <w:rFonts w:ascii="Book Antiqua" w:hAnsi="Book Antiqua" w:cs="Book Antiqua"/>
        </w:rPr>
        <w:t>: «</w:t>
      </w:r>
      <w:r w:rsidRPr="00FD62C9">
        <w:rPr>
          <w:rFonts w:ascii="Book Antiqua" w:hAnsi="Book Antiqua" w:cs="Book Antiqua"/>
        </w:rPr>
        <w:t>C’est à nous que rev</w:t>
      </w:r>
      <w:r w:rsidR="00FD62C9">
        <w:rPr>
          <w:rFonts w:ascii="Book Antiqua" w:hAnsi="Book Antiqua" w:cs="Book Antiqua"/>
        </w:rPr>
        <w:t>ient de déposer la pierre noire</w:t>
      </w:r>
      <w:r w:rsidRPr="00FD62C9">
        <w:rPr>
          <w:rFonts w:ascii="Book Antiqua" w:hAnsi="Book Antiqua" w:cs="Book Antiqua"/>
        </w:rPr>
        <w:t>»</w:t>
      </w:r>
      <w:r w:rsidR="00FE4236">
        <w:rPr>
          <w:rFonts w:ascii="Book Antiqua" w:hAnsi="Book Antiqua" w:cs="Book Antiqua"/>
        </w:rPr>
        <w:t>;</w:t>
      </w:r>
      <w:r w:rsidRPr="00FD62C9">
        <w:rPr>
          <w:rFonts w:ascii="Book Antiqua" w:hAnsi="Book Antiqua" w:cs="Book Antiqua"/>
        </w:rPr>
        <w:t xml:space="preserve"> chacune d’elles espérant obtenir le privilège et l’honneur de la poser. La divergence persista jusqu’à ce qu'ils faillissent même débuter les hostilités. Ils dirent ensuite</w:t>
      </w:r>
      <w:r w:rsidR="00FD62C9">
        <w:rPr>
          <w:rFonts w:ascii="Book Antiqua" w:hAnsi="Book Antiqua" w:cs="Book Antiqua"/>
        </w:rPr>
        <w:t>: «</w:t>
      </w:r>
      <w:r w:rsidRPr="00FD62C9">
        <w:rPr>
          <w:rFonts w:ascii="Book Antiqua" w:hAnsi="Book Antiqua" w:cs="Book Antiqua"/>
        </w:rPr>
        <w:t>Prenons quelqu’un pour arbitrer notre litige. Ce sera la première per</w:t>
      </w:r>
      <w:r w:rsidR="00FD62C9">
        <w:rPr>
          <w:rFonts w:ascii="Book Antiqua" w:hAnsi="Book Antiqua" w:cs="Book Antiqua"/>
        </w:rPr>
        <w:t>sonne qui se présentera à nous.</w:t>
      </w:r>
      <w:r w:rsidRPr="00FD62C9">
        <w:rPr>
          <w:rFonts w:ascii="Book Antiqua" w:hAnsi="Book Antiqua" w:cs="Book Antiqua"/>
        </w:rPr>
        <w:t>»</w:t>
      </w:r>
      <w:r w:rsidRPr="00FD62C9">
        <w:rPr>
          <w:rFonts w:ascii="Book Antiqua" w:hAnsi="Book Antiqua" w:cs="Book Antiqua"/>
          <w:color w:val="FF0000"/>
        </w:rPr>
        <w:t xml:space="preserve"> </w:t>
      </w:r>
      <w:r w:rsidRPr="00FD62C9">
        <w:rPr>
          <w:rFonts w:ascii="Book Antiqua" w:hAnsi="Book Antiqua" w:cs="Book Antiqua"/>
        </w:rPr>
        <w:t xml:space="preserve">Et la première personne qui se présenta à eux ne fut autre que le Prophète Muhammad </w:t>
      </w:r>
      <w:r w:rsidR="003502FD" w:rsidRPr="003502FD">
        <w:rPr>
          <w:rFonts w:ascii="Garamond" w:hAnsi="Garamond" w:cs="CTraditional Arabic"/>
          <w:rtl/>
        </w:rPr>
        <w:t>ج</w:t>
      </w:r>
      <w:r w:rsidRPr="00FD62C9">
        <w:rPr>
          <w:rFonts w:ascii="Book Antiqua" w:hAnsi="Book Antiqua" w:cs="Book Antiqua"/>
        </w:rPr>
        <w:t>. Ils furent ravis et virent une bonne nouvelle en cela. Ils dirent</w:t>
      </w:r>
      <w:r w:rsidR="00FD62C9">
        <w:rPr>
          <w:rFonts w:ascii="Book Antiqua" w:hAnsi="Book Antiqua" w:cs="Book Antiqua"/>
        </w:rPr>
        <w:t>: «</w:t>
      </w:r>
      <w:r w:rsidRPr="00FD62C9">
        <w:rPr>
          <w:rFonts w:ascii="Book Antiqua" w:hAnsi="Book Antiqua" w:cs="Book Antiqua"/>
        </w:rPr>
        <w:t>Le loyal s’est présenté à nous, nous acce</w:t>
      </w:r>
      <w:r w:rsidR="00FD62C9">
        <w:rPr>
          <w:rFonts w:ascii="Book Antiqua" w:hAnsi="Book Antiqua" w:cs="Book Antiqua"/>
        </w:rPr>
        <w:t>ptons qu’il soit notre arbitre.</w:t>
      </w:r>
      <w:r w:rsidRPr="00FD62C9">
        <w:rPr>
          <w:rFonts w:ascii="Book Antiqua" w:hAnsi="Book Antiqua" w:cs="Book Antiqua"/>
        </w:rPr>
        <w:t>» Ils l’informèrent donc du désaccord. Désormais informé, il demanda qu’on lui apporte une étoffe, au centre de laquelle il déposa la pierre noire. Il demanda ensuite aux représentants de chaque tribu de saisir un bout de l’étoffe, puis de la soulever, et lorsqu’ils atteignirent l’emplacement de la pierre, il l’attrapa avec sa main et la déposa à son endroit approprié. Ainsi, le litige fut résolu, alors qu’il avait failli déclencher une guerre entre les tribus. Ceci prouve sa grande intelligence.</w:t>
      </w:r>
    </w:p>
    <w:p w:rsidR="008B2D22" w:rsidRPr="00FD62C9" w:rsidRDefault="008B2D22" w:rsidP="00FD62C9">
      <w:pPr>
        <w:pStyle w:val="h2"/>
        <w:rPr>
          <w:rStyle w:val="Heading1Char"/>
          <w:rFonts w:hint="cs"/>
        </w:rPr>
      </w:pPr>
      <w:bookmarkStart w:id="157" w:name="_Toc199607246"/>
      <w:bookmarkStart w:id="158" w:name="_Toc203465376"/>
      <w:bookmarkStart w:id="159" w:name="_Toc449802024"/>
      <w:r w:rsidRPr="00842219">
        <w:t>La chasteté du Prophète</w:t>
      </w:r>
      <w:r w:rsidRPr="00FD62C9">
        <w:rPr>
          <w:rStyle w:val="Heading1Char"/>
        </w:rPr>
        <w:t xml:space="preserve"> </w:t>
      </w:r>
      <w:r w:rsidR="003502FD" w:rsidRPr="00842219">
        <w:rPr>
          <w:rFonts w:cs="CTraditional Arabic"/>
          <w:b w:val="0"/>
          <w:bCs w:val="0"/>
          <w:rtl/>
        </w:rPr>
        <w:t>ج</w:t>
      </w:r>
      <w:bookmarkEnd w:id="157"/>
      <w:bookmarkEnd w:id="158"/>
      <w:bookmarkEnd w:id="159"/>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Avant la révélation, le Prophète </w:t>
      </w:r>
      <w:r w:rsidR="003502FD" w:rsidRPr="003502FD">
        <w:rPr>
          <w:rFonts w:ascii="Garamond" w:hAnsi="Garamond" w:cs="CTraditional Arabic"/>
          <w:rtl/>
        </w:rPr>
        <w:t>ج</w:t>
      </w:r>
      <w:r w:rsidRPr="00FD62C9">
        <w:rPr>
          <w:rFonts w:ascii="Book Antiqua" w:hAnsi="Book Antiqua" w:cs="Book Antiqua"/>
        </w:rPr>
        <w:t xml:space="preserve"> était chaste</w:t>
      </w:r>
      <w:r w:rsidR="00FE4236">
        <w:rPr>
          <w:rFonts w:ascii="Book Antiqua" w:hAnsi="Book Antiqua" w:cs="Book Antiqua"/>
        </w:rPr>
        <w:t>;</w:t>
      </w:r>
      <w:r w:rsidRPr="00FD62C9">
        <w:rPr>
          <w:rFonts w:ascii="Book Antiqua" w:hAnsi="Book Antiqua" w:cs="Book Antiqua"/>
        </w:rPr>
        <w:t xml:space="preserve"> il n’était point tenté par les plaisirs de cette vie et il n’entretenait avec les femmes aucune relation hors mariage, alors que ce type de relations était très répandu à l’époque antéislamique. Pourtant, il n’était pas non plus un moine refusant toute relation avec les femmes, et se maria donc avec Khadîja, qu’Allah l’agrée, alors qu’il avait vingt-cinq ans et elle quinze ans de plus que lui. D’elle, il eut tous ses enfants, filles ou garçons, excepté son fils Ibrâhîm.</w:t>
      </w:r>
    </w:p>
    <w:p w:rsidR="008B2D22" w:rsidRPr="00B8484A" w:rsidRDefault="008B2D22" w:rsidP="00FD62C9">
      <w:pPr>
        <w:pStyle w:val="h2"/>
      </w:pPr>
      <w:bookmarkStart w:id="160" w:name="_Toc199607247"/>
      <w:bookmarkStart w:id="161" w:name="_Toc203465377"/>
      <w:bookmarkStart w:id="162" w:name="_Toc449802025"/>
      <w:r w:rsidRPr="00B8484A">
        <w:t xml:space="preserve">Le Prophète </w:t>
      </w:r>
      <w:r w:rsidR="003502FD" w:rsidRPr="00842219">
        <w:rPr>
          <w:rFonts w:ascii="Papyrus" w:hAnsi="Papyrus" w:cs="CTraditional Arabic"/>
          <w:b w:val="0"/>
          <w:bCs w:val="0"/>
          <w:sz w:val="24"/>
          <w:szCs w:val="24"/>
          <w:rtl/>
        </w:rPr>
        <w:t>ج</w:t>
      </w:r>
      <w:r w:rsidRPr="00B8484A">
        <w:rPr>
          <w:rFonts w:ascii="Times New Roman" w:hAnsi="Times New Roman" w:cs="Times New Roman"/>
        </w:rPr>
        <w:t> </w:t>
      </w:r>
      <w:r w:rsidRPr="00B8484A">
        <w:t>et la société</w:t>
      </w:r>
      <w:bookmarkEnd w:id="160"/>
      <w:bookmarkEnd w:id="161"/>
      <w:bookmarkEnd w:id="162"/>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Le Prophète n’avait pas un esprit solitaire et participait aux affaires de son peuple en trouvant des solutions à ses problèmes et en s’informant de ses préoccupations. Il fut présent lors des accords de «</w:t>
      </w:r>
      <w:r w:rsidRPr="00FD62C9">
        <w:rPr>
          <w:rFonts w:ascii="Book Antiqua" w:hAnsi="Book Antiqua" w:cs="Book Antiqua"/>
          <w:i/>
          <w:iCs/>
        </w:rPr>
        <w:t>foudoûl</w:t>
      </w:r>
      <w:r w:rsidRPr="00FD62C9">
        <w:rPr>
          <w:rFonts w:ascii="Book Antiqua" w:hAnsi="Book Antiqua" w:cs="Book Antiqua"/>
        </w:rPr>
        <w:t>» qui renfermaient les clauses suivantes</w:t>
      </w:r>
      <w:r w:rsidR="00FD62C9">
        <w:rPr>
          <w:rFonts w:ascii="Book Antiqua" w:hAnsi="Book Antiqua" w:cs="Book Antiqua"/>
        </w:rPr>
        <w:t>:</w:t>
      </w:r>
      <w:r w:rsidRPr="00FD62C9">
        <w:rPr>
          <w:rFonts w:ascii="Book Antiqua" w:hAnsi="Book Antiqua" w:cs="Book Antiqua"/>
        </w:rPr>
        <w:t xml:space="preserve"> soutenir l’opprimé et demander des comptes à l’oppresseur. Il participa avec son peuple à la construction de </w:t>
      </w:r>
      <w:smartTag w:uri="urn:schemas-microsoft-com:office:smarttags" w:element="PersonName">
        <w:smartTagPr>
          <w:attr w:name="ProductID" w:val="la Kaaba. Il"/>
        </w:smartTagPr>
        <w:smartTag w:uri="urn:schemas-microsoft-com:office:smarttags" w:element="PersonName">
          <w:smartTagPr>
            <w:attr w:name="ProductID" w:val="la Kaaba."/>
          </w:smartTagPr>
          <w:r w:rsidRPr="00FD62C9">
            <w:rPr>
              <w:rFonts w:ascii="Book Antiqua" w:hAnsi="Book Antiqua" w:cs="Book Antiqua"/>
            </w:rPr>
            <w:t>la Kaaba.</w:t>
          </w:r>
        </w:smartTag>
        <w:r w:rsidRPr="00FD62C9">
          <w:rPr>
            <w:rFonts w:ascii="Book Antiqua" w:hAnsi="Book Antiqua" w:cs="Book Antiqua"/>
          </w:rPr>
          <w:t xml:space="preserve"> Il</w:t>
        </w:r>
      </w:smartTag>
      <w:r w:rsidRPr="00FD62C9">
        <w:rPr>
          <w:rFonts w:ascii="Book Antiqua" w:hAnsi="Book Antiqua" w:cs="Book Antiqua"/>
        </w:rPr>
        <w:t xml:space="preserve"> portait même les pierres de ses propres mains. D'ailleurs, Aboû Toufayl raconte</w:t>
      </w:r>
      <w:r w:rsidR="00FD62C9">
        <w:rPr>
          <w:rFonts w:ascii="Book Antiqua" w:hAnsi="Book Antiqua" w:cs="Book Antiqua"/>
        </w:rPr>
        <w:t>: «</w:t>
      </w:r>
      <w:r w:rsidRPr="00FD62C9">
        <w:rPr>
          <w:rFonts w:ascii="Book Antiqua" w:hAnsi="Book Antiqua" w:cs="Book Antiqua"/>
        </w:rPr>
        <w:t xml:space="preserve">Lors de la construction du temple, les gens transportaient les pierres, et le Prophète </w:t>
      </w:r>
      <w:r w:rsidR="003502FD" w:rsidRPr="003502FD">
        <w:rPr>
          <w:rFonts w:ascii="Garamond" w:hAnsi="Garamond" w:cs="CTraditional Arabic"/>
          <w:rtl/>
        </w:rPr>
        <w:t>ج</w:t>
      </w:r>
      <w:r w:rsidRPr="00FD62C9">
        <w:rPr>
          <w:rFonts w:ascii="Book Antiqua" w:hAnsi="Book Antiqua" w:cs="Book Antiqua"/>
        </w:rPr>
        <w:t xml:space="preserve"> faisait de même. Pour porter la pierre, il prit son pan (partie d’étoffe cachant les parties sous le nombril) qu’il posa sur son épaule. Soudain une voix retentit</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color w:val="800000"/>
        </w:rPr>
        <w:t>«</w:t>
      </w:r>
      <w:r w:rsidRPr="00FD62C9">
        <w:rPr>
          <w:rFonts w:ascii="Book Antiqua" w:hAnsi="Book Antiqua" w:cs="Book Antiqua"/>
          <w:color w:val="800000"/>
        </w:rPr>
        <w:t xml:space="preserve">Ne </w:t>
      </w:r>
      <w:r w:rsidR="00FD62C9">
        <w:rPr>
          <w:rFonts w:ascii="Book Antiqua" w:hAnsi="Book Antiqua" w:cs="Book Antiqua"/>
          <w:color w:val="800000"/>
        </w:rPr>
        <w:t>montre pas tes parties intimes.</w:t>
      </w:r>
      <w:r w:rsidRPr="00FD62C9">
        <w:rPr>
          <w:rFonts w:ascii="Book Antiqua" w:hAnsi="Book Antiqua" w:cs="Book Antiqua"/>
          <w:color w:val="800000"/>
        </w:rPr>
        <w:t>»</w:t>
      </w:r>
      <w:r w:rsidRPr="00FD62C9">
        <w:rPr>
          <w:rFonts w:ascii="Book Antiqua" w:hAnsi="Book Antiqua" w:cs="Book Antiqua"/>
        </w:rPr>
        <w:t xml:space="preserve"> </w:t>
      </w:r>
      <w:r w:rsidRPr="00FD62C9">
        <w:rPr>
          <w:rFonts w:ascii="Book Antiqua" w:hAnsi="Book Antiqua" w:cs="Book Antiqua"/>
          <w:color w:val="800000"/>
        </w:rPr>
        <w:t>Il jeta la pierre puis se revêtit et on ne l’aperçut plus jamais dénudé après cela</w:t>
      </w:r>
      <w:r w:rsidR="00FD62C9">
        <w:rPr>
          <w:rFonts w:ascii="Book Antiqua" w:hAnsi="Book Antiqua" w:cs="Book Antiqua"/>
        </w:rPr>
        <w:t>.</w:t>
      </w:r>
      <w:r w:rsidRPr="00FD62C9">
        <w:rPr>
          <w:rFonts w:ascii="Book Antiqua" w:hAnsi="Book Antiqua" w:cs="Book Antiqua"/>
        </w:rPr>
        <w:t>»</w:t>
      </w:r>
      <w:r w:rsidRPr="00FD62C9">
        <w:rPr>
          <w:rStyle w:val="FootnoteReference"/>
          <w:rFonts w:ascii="Book Antiqua" w:hAnsi="Book Antiqua" w:cs="Book Antiqua"/>
        </w:rPr>
        <w:footnoteReference w:id="92"/>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Par contre, il ne participait pas aux adorations déviantes ni aux divertissements frivoles de son peuple. Il n’adora jamais de statues, ni ne se prosterna devant elles. Jamais il ne mangea d’une viande sacrifiée en l’honneur des statues, jamais il ne but d’alcool, comme jamais il ne joua aux jeux de hasard. Il n’assista jamais aux soirées musicales et dansantes, qui étaient pourtant très répandues à l’époque antéislamique. Allah lui a rendu cela détestable et lui fit aimer le silence, le recueillement, la réflexion et la méditation sur la vie, l’univers, les créatures et sur la vision humaine du monde. En quelque sorte, il fut préparé par son Seigneur à la prophétie, pour être apte à recevoir la révélation et transmettre le message céleste.</w:t>
      </w:r>
    </w:p>
    <w:p w:rsidR="008B2D22" w:rsidRPr="00B8484A" w:rsidRDefault="008B2D22" w:rsidP="00FD62C9">
      <w:pPr>
        <w:pStyle w:val="h2"/>
      </w:pPr>
      <w:bookmarkStart w:id="163" w:name="_Toc199607248"/>
      <w:bookmarkStart w:id="164" w:name="_Toc203465378"/>
      <w:bookmarkStart w:id="165" w:name="_Toc449802026"/>
      <w:r w:rsidRPr="00B8484A">
        <w:t xml:space="preserve">La modération du Prophète </w:t>
      </w:r>
      <w:r w:rsidR="003502FD" w:rsidRPr="00842219">
        <w:rPr>
          <w:rFonts w:ascii="Papyrus" w:hAnsi="Papyrus" w:cs="CTraditional Arabic"/>
          <w:b w:val="0"/>
          <w:bCs w:val="0"/>
          <w:sz w:val="24"/>
          <w:szCs w:val="24"/>
          <w:rtl/>
        </w:rPr>
        <w:t>ج</w:t>
      </w:r>
      <w:r w:rsidRPr="00B8484A">
        <w:t xml:space="preserve"> et son juste-milieu</w:t>
      </w:r>
      <w:bookmarkEnd w:id="163"/>
      <w:bookmarkEnd w:id="164"/>
      <w:bookmarkEnd w:id="165"/>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Après la révélation, le caractère du Prophète </w:t>
      </w:r>
      <w:r w:rsidR="003502FD" w:rsidRPr="003502FD">
        <w:rPr>
          <w:rFonts w:ascii="Garamond" w:hAnsi="Garamond" w:cs="CTraditional Arabic"/>
          <w:rtl/>
        </w:rPr>
        <w:t>ج</w:t>
      </w:r>
      <w:r w:rsidRPr="00FD62C9">
        <w:rPr>
          <w:rFonts w:ascii="Book Antiqua" w:hAnsi="Book Antiqua" w:cs="Book Antiqua"/>
        </w:rPr>
        <w:t xml:space="preserve"> se perfectionna plus encore et devint encore plus sublime. Ceci, grâce aux orientations de la révélation céleste et aux principes du Coran. Pour cette raison, lorsqu’on demanda à son épouse Aïcha, qu’Allah l’agrée, comment était le comportement du Prophète </w:t>
      </w:r>
      <w:r w:rsidR="003502FD" w:rsidRPr="003502FD">
        <w:rPr>
          <w:rFonts w:ascii="Garamond" w:hAnsi="Garamond" w:cs="CTraditional Arabic"/>
          <w:rtl/>
        </w:rPr>
        <w:t>ج</w:t>
      </w:r>
      <w:r w:rsidRPr="00FD62C9">
        <w:rPr>
          <w:rFonts w:ascii="Book Antiqua" w:hAnsi="Book Antiqua" w:cs="Book Antiqua"/>
        </w:rPr>
        <w:t>, elle répondit</w:t>
      </w:r>
      <w:r w:rsidR="00FD62C9">
        <w:rPr>
          <w:rFonts w:ascii="Book Antiqua" w:hAnsi="Book Antiqua" w:cs="Book Antiqua"/>
        </w:rPr>
        <w:t>:</w:t>
      </w:r>
      <w:r w:rsidRPr="00FD62C9">
        <w:rPr>
          <w:rFonts w:ascii="Book Antiqua" w:hAnsi="Book Antiqua" w:cs="Book Antiqua"/>
        </w:rPr>
        <w:t xml:space="preserve"> </w:t>
      </w:r>
      <w:r w:rsidR="00FD62C9">
        <w:rPr>
          <w:rFonts w:ascii="Book Antiqua" w:hAnsi="Book Antiqua" w:cs="Book Antiqua"/>
          <w:color w:val="800000"/>
        </w:rPr>
        <w:t>«Son comportement était le Coran</w:t>
      </w:r>
      <w:r w:rsidRPr="00FD62C9">
        <w:rPr>
          <w:rFonts w:ascii="Book Antiqua" w:hAnsi="Book Antiqua" w:cs="Book Antiqua"/>
          <w:color w:val="800000"/>
        </w:rPr>
        <w:t>»</w:t>
      </w:r>
      <w:r w:rsidRPr="00FD62C9">
        <w:rPr>
          <w:rStyle w:val="FootnoteReference"/>
          <w:rFonts w:ascii="Book Antiqua" w:hAnsi="Book Antiqua" w:cs="Book Antiqua"/>
          <w:color w:val="800000"/>
        </w:rPr>
        <w:footnoteReference w:id="93"/>
      </w:r>
    </w:p>
    <w:p w:rsidR="008B2D22"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La première caractéristique par laquelle se distinguait le Prophète </w:t>
      </w:r>
      <w:r w:rsidR="003502FD" w:rsidRPr="003502FD">
        <w:rPr>
          <w:rFonts w:ascii="Garamond" w:hAnsi="Garamond" w:cs="CTraditional Arabic"/>
          <w:rtl/>
        </w:rPr>
        <w:t>ج</w:t>
      </w:r>
      <w:r w:rsidRPr="00FD62C9">
        <w:rPr>
          <w:rFonts w:ascii="Book Antiqua" w:hAnsi="Book Antiqua" w:cs="Book Antiqua"/>
        </w:rPr>
        <w:t xml:space="preserve"> était la modération, le juste-milieu et savait concilier les aspirations spirituels et matérielles de l’homme. Ceci selon la parole d’Allah</w:t>
      </w:r>
      <w:r w:rsidR="00FD62C9">
        <w:rPr>
          <w:rFonts w:ascii="Book Antiqua" w:hAnsi="Book Antiqua" w:cs="Book Antiqua"/>
        </w:rPr>
        <w:t>:</w:t>
      </w:r>
    </w:p>
    <w:p w:rsidR="00391107" w:rsidRPr="00DF1AF1" w:rsidRDefault="00391107" w:rsidP="00DF4C5E">
      <w:pPr>
        <w:bidi/>
        <w:spacing w:before="120"/>
        <w:ind w:firstLine="284"/>
        <w:jc w:val="both"/>
        <w:rPr>
          <w:rFonts w:ascii="Book Antiqua" w:hAnsi="Book Antiqua" w:cs="Arial" w:hint="cs"/>
          <w:rtl/>
          <w:lang w:val="en-US" w:bidi="fa-IR"/>
        </w:rPr>
      </w:pPr>
      <w:r w:rsidRPr="00391107">
        <w:rPr>
          <w:rFonts w:ascii="Book Antiqua" w:hAnsi="Book Antiqua" w:cs="Traditional Arabic"/>
          <w:szCs w:val="28"/>
          <w:rtl/>
        </w:rPr>
        <w:t>﴿</w:t>
      </w:r>
      <w:r w:rsidRPr="00391107">
        <w:rPr>
          <w:rFonts w:ascii="Book Antiqua" w:hAnsi="Book Antiqua" w:cs="KFGQPC Uthmanic Script HAFS" w:hint="eastAsia"/>
          <w:szCs w:val="28"/>
          <w:rtl/>
        </w:rPr>
        <w:t>وَابْتَغِ</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فِيمَا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آتَاكَ</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اللَّهُ</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الدَّارَ</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الْآخِرَةَ</w:t>
      </w:r>
      <w:r w:rsidR="00DF4C5E">
        <w:rPr>
          <w:rFonts w:ascii="Book Antiqua" w:hAnsi="Book Antiqua" w:cs="KFGQPC Uthmanic Script HAFS"/>
          <w:szCs w:val="28"/>
          <w:rtl/>
        </w:rPr>
        <w:t xml:space="preserve"> </w:t>
      </w:r>
      <w:r w:rsidRPr="00391107">
        <w:rPr>
          <w:rFonts w:ascii="Book Antiqua" w:hAnsi="Book Antiqua" w:cs="KFGQPC Uthmanic Script HAFS" w:hint="eastAsia"/>
          <w:szCs w:val="28"/>
          <w:rtl/>
        </w:rPr>
        <w:t>وَلَا</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تَنْسَ</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نَصِيبَكَ</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مِنَ</w:t>
      </w:r>
      <w:r w:rsidRPr="00391107">
        <w:rPr>
          <w:rFonts w:ascii="Book Antiqua" w:hAnsi="Book Antiqua" w:cs="KFGQPC Uthmanic Script HAFS"/>
          <w:szCs w:val="28"/>
          <w:rtl/>
        </w:rPr>
        <w:t xml:space="preserve"> </w:t>
      </w:r>
      <w:r w:rsidRPr="00391107">
        <w:rPr>
          <w:rFonts w:ascii="Book Antiqua" w:hAnsi="Book Antiqua" w:cs="KFGQPC Uthmanic Script HAFS" w:hint="eastAsia"/>
          <w:szCs w:val="28"/>
          <w:rtl/>
        </w:rPr>
        <w:t>الدُّنْيَا</w:t>
      </w:r>
      <w:r w:rsidRPr="00391107">
        <w:rPr>
          <w:rFonts w:ascii="Book Antiqua" w:hAnsi="Book Antiqua" w:cs="Traditional Arabic"/>
          <w:szCs w:val="28"/>
          <w:rtl/>
        </w:rPr>
        <w:t>﴾</w:t>
      </w:r>
      <w:r>
        <w:rPr>
          <w:rFonts w:ascii="Book Antiqua" w:hAnsi="Book Antiqua" w:cs="Arial"/>
          <w:rtl/>
        </w:rPr>
        <w:t xml:space="preserve"> </w:t>
      </w:r>
      <w:r w:rsidRPr="00DF4C5E">
        <w:rPr>
          <w:rStyle w:val="Char"/>
          <w:rtl/>
        </w:rPr>
        <w:t>[</w:t>
      </w:r>
      <w:r w:rsidRPr="00DF4C5E">
        <w:rPr>
          <w:rStyle w:val="Char"/>
          <w:rFonts w:hint="eastAsia"/>
          <w:rtl/>
        </w:rPr>
        <w:t>القصص</w:t>
      </w:r>
      <w:r w:rsidRPr="00DF4C5E">
        <w:rPr>
          <w:rStyle w:val="Char"/>
          <w:rtl/>
        </w:rPr>
        <w:t>: 77]</w:t>
      </w:r>
      <w:r w:rsidR="00DF4C5E">
        <w:rPr>
          <w:rStyle w:val="Char"/>
          <w:rFonts w:hint="cs"/>
          <w:rtl/>
          <w:lang w:val="en-US"/>
        </w:rPr>
        <w:t>.</w:t>
      </w:r>
    </w:p>
    <w:p w:rsidR="008B2D22" w:rsidRPr="00FD62C9" w:rsidRDefault="004077C8" w:rsidP="00FE4236">
      <w:pPr>
        <w:spacing w:before="120"/>
        <w:ind w:firstLine="284"/>
        <w:jc w:val="both"/>
        <w:rPr>
          <w:rFonts w:ascii="Book Antiqua" w:hAnsi="Book Antiqua" w:cs="Book Antiqua"/>
          <w:i/>
          <w:iCs/>
        </w:rPr>
      </w:pPr>
      <w:r>
        <w:rPr>
          <w:rFonts w:ascii="Book Antiqua" w:hAnsi="Book Antiqua" w:cs="Book Antiqua"/>
        </w:rPr>
        <w:t>«</w:t>
      </w:r>
      <w:r w:rsidR="008B2D22" w:rsidRPr="00FD62C9">
        <w:rPr>
          <w:rFonts w:ascii="Book Antiqua" w:hAnsi="Book Antiqua" w:cs="Book Antiqua"/>
          <w:i/>
          <w:iCs/>
        </w:rPr>
        <w:t>Et vise à travers ce que Dieu t’a donné, la demeure dernière, sans oublier ta part dans cette vie</w:t>
      </w:r>
      <w:r w:rsidR="00FE4236" w:rsidRPr="00FD62C9">
        <w:rPr>
          <w:rFonts w:ascii="Book Antiqua" w:hAnsi="Book Antiqua" w:cs="Book Antiqua"/>
        </w:rPr>
        <w:t>»</w:t>
      </w:r>
      <w:r w:rsidR="008B2D22" w:rsidRPr="00FD62C9">
        <w:rPr>
          <w:rStyle w:val="FootnoteReference"/>
          <w:rFonts w:ascii="Book Antiqua" w:hAnsi="Book Antiqua" w:cs="Book Antiqua"/>
        </w:rPr>
        <w:footnoteReference w:id="94"/>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Trois hommes vinrent questionner les épouses du Prophète </w:t>
      </w:r>
      <w:r w:rsidR="003502FD" w:rsidRPr="003502FD">
        <w:rPr>
          <w:rFonts w:ascii="Garamond" w:hAnsi="Garamond" w:cs="CTraditional Arabic"/>
          <w:rtl/>
        </w:rPr>
        <w:t>ج</w:t>
      </w:r>
      <w:r w:rsidRPr="00FD62C9">
        <w:rPr>
          <w:rFonts w:ascii="Book Antiqua" w:hAnsi="Book Antiqua" w:cs="Book Antiqua"/>
        </w:rPr>
        <w:t xml:space="preserve"> au sujet de la description de son adoration. Lorsqu’ils obtinrent la réponse, ils trouvèrent son adoration insuffisante et dirent</w:t>
      </w:r>
      <w:r w:rsidR="00FD62C9">
        <w:rPr>
          <w:rFonts w:ascii="Book Antiqua" w:hAnsi="Book Antiqua" w:cs="Book Antiqua"/>
        </w:rPr>
        <w:t>: «</w:t>
      </w:r>
      <w:r w:rsidRPr="00FD62C9">
        <w:rPr>
          <w:rFonts w:ascii="Book Antiqua" w:hAnsi="Book Antiqua" w:cs="Book Antiqua"/>
        </w:rPr>
        <w:t xml:space="preserve">Comment pourrions-nous atteindre le degré du Prophète </w:t>
      </w:r>
      <w:r w:rsidR="003502FD" w:rsidRPr="003502FD">
        <w:rPr>
          <w:rFonts w:ascii="Garamond" w:hAnsi="Garamond" w:cs="CTraditional Arabic"/>
          <w:rtl/>
        </w:rPr>
        <w:t>ج</w:t>
      </w:r>
      <w:r w:rsidRPr="00FD62C9">
        <w:rPr>
          <w:rFonts w:ascii="Book Antiqua" w:hAnsi="Book Antiqua" w:cs="Book Antiqua"/>
        </w:rPr>
        <w:t xml:space="preserve"> alors que ses péchés antérieurs et futurs l</w:t>
      </w:r>
      <w:r w:rsidR="00FD62C9">
        <w:rPr>
          <w:rFonts w:ascii="Book Antiqua" w:hAnsi="Book Antiqua" w:cs="Book Antiqua"/>
        </w:rPr>
        <w:t>ui ont été pardonnés.</w:t>
      </w:r>
      <w:r w:rsidRPr="00FD62C9">
        <w:rPr>
          <w:rFonts w:ascii="Book Antiqua" w:hAnsi="Book Antiqua" w:cs="Book Antiqua"/>
        </w:rPr>
        <w:t>» L’un d’entre eux dit</w:t>
      </w:r>
      <w:r w:rsidR="00FD62C9">
        <w:rPr>
          <w:rFonts w:ascii="Book Antiqua" w:hAnsi="Book Antiqua" w:cs="Book Antiqua"/>
        </w:rPr>
        <w:t>: «</w:t>
      </w:r>
      <w:r w:rsidRPr="00FD62C9">
        <w:rPr>
          <w:rFonts w:ascii="Book Antiqua" w:hAnsi="Book Antiqua" w:cs="Book Antiqua"/>
        </w:rPr>
        <w:t>Moi, je jeûnerai to</w:t>
      </w:r>
      <w:r w:rsidR="00FD62C9">
        <w:rPr>
          <w:rFonts w:ascii="Book Antiqua" w:hAnsi="Book Antiqua" w:cs="Book Antiqua"/>
        </w:rPr>
        <w:t>us les jours sans interruption.</w:t>
      </w:r>
      <w:r w:rsidRPr="00FD62C9">
        <w:rPr>
          <w:rFonts w:ascii="Book Antiqua" w:hAnsi="Book Antiqua" w:cs="Book Antiqua"/>
        </w:rPr>
        <w:t>» Le second dit</w:t>
      </w:r>
      <w:r w:rsidR="00FD62C9">
        <w:rPr>
          <w:rFonts w:ascii="Book Antiqua" w:hAnsi="Book Antiqua" w:cs="Book Antiqua"/>
        </w:rPr>
        <w:t>: «</w:t>
      </w:r>
      <w:r w:rsidRPr="00FD62C9">
        <w:rPr>
          <w:rFonts w:ascii="Book Antiqua" w:hAnsi="Book Antiqua" w:cs="Book Antiqua"/>
        </w:rPr>
        <w:t>Moi, je veillerai en prièr</w:t>
      </w:r>
      <w:r w:rsidR="00FD62C9">
        <w:rPr>
          <w:rFonts w:ascii="Book Antiqua" w:hAnsi="Book Antiqua" w:cs="Book Antiqua"/>
        </w:rPr>
        <w:t>e toutes les nuits sans dormir.</w:t>
      </w:r>
      <w:r w:rsidRPr="00FD62C9">
        <w:rPr>
          <w:rFonts w:ascii="Book Antiqua" w:hAnsi="Book Antiqua" w:cs="Book Antiqua"/>
        </w:rPr>
        <w:t>» Le troisième dit</w:t>
      </w:r>
      <w:r w:rsidR="00FD62C9">
        <w:rPr>
          <w:rFonts w:ascii="Book Antiqua" w:hAnsi="Book Antiqua" w:cs="Book Antiqua"/>
        </w:rPr>
        <w:t>: «Moi, je ne me marierai jamais.</w:t>
      </w:r>
      <w:r w:rsidRPr="00FD62C9">
        <w:rPr>
          <w:rFonts w:ascii="Book Antiqua" w:hAnsi="Book Antiqua" w:cs="Book Antiqua"/>
        </w:rPr>
        <w:t xml:space="preserve">» Lorsque le Prophète </w:t>
      </w:r>
      <w:r w:rsidR="003502FD" w:rsidRPr="003502FD">
        <w:rPr>
          <w:rFonts w:ascii="Garamond" w:hAnsi="Garamond" w:cs="CTraditional Arabic"/>
          <w:rtl/>
        </w:rPr>
        <w:t>ج</w:t>
      </w:r>
      <w:r w:rsidRPr="00FD62C9">
        <w:rPr>
          <w:rFonts w:ascii="Book Antiqua" w:hAnsi="Book Antiqua" w:cs="Book Antiqua"/>
        </w:rPr>
        <w:t xml:space="preserve"> en fut informé, il se mit en colère et dit</w:t>
      </w:r>
      <w:r w:rsidR="00FD62C9">
        <w:rPr>
          <w:rFonts w:ascii="Book Antiqua" w:hAnsi="Book Antiqua" w:cs="Book Antiqua"/>
        </w:rPr>
        <w:t>:</w:t>
      </w:r>
      <w:r w:rsidRPr="00FD62C9">
        <w:rPr>
          <w:rFonts w:ascii="Book Antiqua" w:hAnsi="Book Antiqua" w:cs="Book Antiqua"/>
        </w:rPr>
        <w:t xml:space="preserve"> </w:t>
      </w:r>
    </w:p>
    <w:p w:rsidR="008B2D22" w:rsidRPr="00FD62C9" w:rsidRDefault="008B2D22" w:rsidP="00FD62C9">
      <w:pPr>
        <w:spacing w:before="120"/>
        <w:ind w:firstLine="284"/>
        <w:jc w:val="both"/>
        <w:rPr>
          <w:rFonts w:ascii="Book Antiqua" w:hAnsi="Book Antiqua" w:cs="Book Antiqua"/>
          <w:color w:val="800000"/>
        </w:rPr>
      </w:pPr>
      <w:r w:rsidRPr="00FD62C9">
        <w:rPr>
          <w:rFonts w:ascii="Book Antiqua" w:hAnsi="Book Antiqua" w:cs="Book Antiqua"/>
          <w:color w:val="800000"/>
        </w:rPr>
        <w:t>«</w:t>
      </w:r>
      <w:r w:rsidRPr="00FD62C9">
        <w:rPr>
          <w:rFonts w:ascii="Book Antiqua" w:hAnsi="Book Antiqua" w:cs="Book Antiqua"/>
          <w:i/>
          <w:iCs/>
          <w:color w:val="800000"/>
        </w:rPr>
        <w:t>Quant à moi, je jeûne et je mange, je prie la nuit et je m’endors, et je m’unis avec les femmes par le mariage</w:t>
      </w:r>
      <w:r w:rsidR="00FD62C9">
        <w:rPr>
          <w:rFonts w:ascii="Book Antiqua" w:hAnsi="Book Antiqua" w:cs="Book Antiqua"/>
          <w:i/>
          <w:iCs/>
          <w:color w:val="800000"/>
        </w:rPr>
        <w:t>:</w:t>
      </w:r>
      <w:r w:rsidRPr="00FD62C9">
        <w:rPr>
          <w:rFonts w:ascii="Book Antiqua" w:hAnsi="Book Antiqua" w:cs="Book Antiqua"/>
          <w:i/>
          <w:iCs/>
          <w:color w:val="800000"/>
        </w:rPr>
        <w:t xml:space="preserve"> celui qui s’écarte de ma tradition (la sounna), ne fait point partie des miens.</w:t>
      </w:r>
      <w:r w:rsidRPr="00FD62C9">
        <w:rPr>
          <w:rFonts w:ascii="Book Antiqua" w:hAnsi="Book Antiqua" w:cs="Book Antiqua"/>
          <w:color w:val="800000"/>
        </w:rPr>
        <w:t>»</w:t>
      </w:r>
      <w:r w:rsidRPr="00FD62C9">
        <w:rPr>
          <w:rStyle w:val="FootnoteReference"/>
          <w:rFonts w:ascii="Book Antiqua" w:hAnsi="Book Antiqua" w:cs="Book Antiqua"/>
          <w:color w:val="800000"/>
        </w:rPr>
        <w:footnoteReference w:id="95"/>
      </w:r>
      <w:r w:rsidRPr="00FD62C9">
        <w:rPr>
          <w:rFonts w:ascii="Book Antiqua" w:hAnsi="Book Antiqua" w:cs="Book Antiqua"/>
          <w:color w:val="800000"/>
        </w:rPr>
        <w:t xml:space="preserve"> </w:t>
      </w:r>
    </w:p>
    <w:p w:rsidR="008B2D22" w:rsidRPr="00B8484A" w:rsidRDefault="008B2D22" w:rsidP="00FD62C9">
      <w:pPr>
        <w:pStyle w:val="h2"/>
      </w:pPr>
      <w:bookmarkStart w:id="166" w:name="_Toc199607249"/>
      <w:bookmarkStart w:id="167" w:name="_Toc203465379"/>
      <w:bookmarkStart w:id="168" w:name="_Toc449802027"/>
      <w:r w:rsidRPr="00B8484A">
        <w:t xml:space="preserve">Le Prophète </w:t>
      </w:r>
      <w:r w:rsidR="003502FD" w:rsidRPr="00842219">
        <w:rPr>
          <w:rFonts w:ascii="Papyrus" w:hAnsi="Papyrus" w:cs="CTraditional Arabic"/>
          <w:b w:val="0"/>
          <w:bCs w:val="0"/>
          <w:sz w:val="24"/>
          <w:szCs w:val="24"/>
          <w:rtl/>
        </w:rPr>
        <w:t>ج</w:t>
      </w:r>
      <w:r w:rsidRPr="00B8484A">
        <w:t xml:space="preserve"> et ses épouses</w:t>
      </w:r>
      <w:bookmarkEnd w:id="166"/>
      <w:bookmarkEnd w:id="167"/>
      <w:bookmarkEnd w:id="168"/>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Quant au caractère du Prophète </w:t>
      </w:r>
      <w:r w:rsidR="003502FD" w:rsidRPr="003502FD">
        <w:rPr>
          <w:rFonts w:ascii="Garamond" w:hAnsi="Garamond" w:cs="CTraditional Arabic"/>
          <w:rtl/>
        </w:rPr>
        <w:t>ج</w:t>
      </w:r>
      <w:r w:rsidRPr="00FD62C9">
        <w:rPr>
          <w:rFonts w:ascii="Book Antiqua" w:hAnsi="Book Antiqua" w:cs="Book Antiqua"/>
        </w:rPr>
        <w:t xml:space="preserve"> en tant qu’époux, il se distinguait par sa bienveillance, sa tendresse et sa douceur envers la femme. Il comprenait profondément la nature et les sentiments féminins. Le Prophète </w:t>
      </w:r>
      <w:r w:rsidR="003502FD" w:rsidRPr="003502FD">
        <w:rPr>
          <w:rFonts w:ascii="Garamond" w:hAnsi="Garamond" w:cs="CTraditional Arabic"/>
          <w:rtl/>
        </w:rPr>
        <w:t>ج</w:t>
      </w:r>
      <w:r w:rsidRPr="00FD62C9">
        <w:rPr>
          <w:rFonts w:ascii="Book Antiqua" w:hAnsi="Book Antiqua" w:cs="Book Antiqua"/>
        </w:rPr>
        <w:t xml:space="preserve"> entretenait de bonnes relations avec ses femmes</w:t>
      </w:r>
      <w:r w:rsidR="00FD62C9">
        <w:rPr>
          <w:rFonts w:ascii="Book Antiqua" w:hAnsi="Book Antiqua" w:cs="Book Antiqua"/>
        </w:rPr>
        <w:t>:</w:t>
      </w:r>
      <w:r w:rsidRPr="00FD62C9">
        <w:rPr>
          <w:rFonts w:ascii="Book Antiqua" w:hAnsi="Book Antiqua" w:cs="Book Antiqua"/>
        </w:rPr>
        <w:t xml:space="preserve"> il était toujours resplendissant, plaisantait avec elles et était remarquablement tendre. Il faisait preuve envers elle de largesse financière lorsqu’il le pouvait. Il riait avec elles, et, avant de dormir, discutait un moment avec elles pour les réconforter. Il alla même jusqu’à faire la course avec Aïcha, qu’Allah l’agrée, renforçant ainsi son amour. Elle dit</w:t>
      </w:r>
      <w:r w:rsidR="00FD62C9">
        <w:rPr>
          <w:rFonts w:ascii="Book Antiqua" w:hAnsi="Book Antiqua" w:cs="Book Antiqua"/>
        </w:rPr>
        <w:t>: «</w:t>
      </w:r>
      <w:r w:rsidRPr="00FD62C9">
        <w:rPr>
          <w:rFonts w:ascii="Book Antiqua" w:hAnsi="Book Antiqua" w:cs="Book Antiqua"/>
        </w:rPr>
        <w:t xml:space="preserve">Je fis la course avec le messager d’Allah </w:t>
      </w:r>
      <w:r w:rsidR="003502FD" w:rsidRPr="003502FD">
        <w:rPr>
          <w:rFonts w:ascii="Garamond" w:hAnsi="Garamond" w:cs="CTraditional Arabic"/>
          <w:rtl/>
        </w:rPr>
        <w:t>ج</w:t>
      </w:r>
      <w:r w:rsidRPr="00FD62C9">
        <w:rPr>
          <w:rFonts w:ascii="Book Antiqua" w:hAnsi="Book Antiqua" w:cs="Book Antiqua"/>
        </w:rPr>
        <w:t xml:space="preserve"> et je le battis. Cela se produisit avant ma prise de poids. Lorsque je pris du poids, nous refîmes une course ensemble et il me battit puis me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Cette fois, j’ai pris ma revanche</w:t>
      </w:r>
      <w:r w:rsidRPr="00FD62C9">
        <w:rPr>
          <w:rFonts w:ascii="Book Antiqua" w:hAnsi="Book Antiqua" w:cs="Book Antiqua"/>
          <w:color w:val="800000"/>
        </w:rPr>
        <w:t xml:space="preserve"> </w:t>
      </w:r>
      <w:r w:rsidR="00FD62C9">
        <w:rPr>
          <w:rFonts w:ascii="Book Antiqua" w:hAnsi="Book Antiqua" w:cs="Book Antiqua"/>
          <w:i/>
          <w:iCs/>
          <w:color w:val="800000"/>
        </w:rPr>
        <w:t>(de la première course perdue)</w:t>
      </w:r>
      <w:r w:rsidRPr="00FD62C9">
        <w:rPr>
          <w:rFonts w:ascii="Book Antiqua" w:hAnsi="Book Antiqua" w:cs="Book Antiqua"/>
          <w:i/>
          <w:iCs/>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96"/>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Contemplez cette situation où l’on ressent l’effusion de tendresse, de douceur et de délicatesse. Aïcha, que Dieu l’agrée, rapporte que le Prophète </w:t>
      </w:r>
      <w:r w:rsidR="003502FD" w:rsidRPr="003502FD">
        <w:rPr>
          <w:rFonts w:ascii="Garamond" w:hAnsi="Garamond" w:cs="CTraditional Arabic"/>
          <w:rtl/>
        </w:rPr>
        <w:t>ج</w:t>
      </w:r>
      <w:r w:rsidRPr="00FD62C9">
        <w:rPr>
          <w:rFonts w:ascii="Book Antiqua" w:hAnsi="Book Antiqua" w:cs="Book Antiqua"/>
        </w:rPr>
        <w:t xml:space="preserve"> lui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Je sais lorsque tu es en colère (contre moi) et lorsque tu es satisfaite (de moi).</w:t>
      </w:r>
      <w:r w:rsidRPr="00FD62C9">
        <w:rPr>
          <w:rFonts w:ascii="Book Antiqua" w:hAnsi="Book Antiqua" w:cs="Book Antiqua"/>
          <w:color w:val="800000"/>
        </w:rPr>
        <w:t>» Elle dit</w:t>
      </w:r>
      <w:r w:rsidR="00FD62C9">
        <w:rPr>
          <w:rFonts w:ascii="Book Antiqua" w:hAnsi="Book Antiqua" w:cs="Book Antiqua"/>
          <w:color w:val="800000"/>
        </w:rPr>
        <w:t>: «</w:t>
      </w:r>
      <w:r w:rsidRPr="00FD62C9">
        <w:rPr>
          <w:rFonts w:ascii="Book Antiqua" w:hAnsi="Book Antiqua" w:cs="Book Antiqua"/>
          <w:color w:val="800000"/>
        </w:rPr>
        <w:t>Et comment sai</w:t>
      </w:r>
      <w:r w:rsidR="00FD62C9">
        <w:rPr>
          <w:rFonts w:ascii="Book Antiqua" w:hAnsi="Book Antiqua" w:cs="Book Antiqua"/>
          <w:color w:val="800000"/>
        </w:rPr>
        <w:t>s-tu cela, ô Messager de Dieu?</w:t>
      </w:r>
      <w:r w:rsidRPr="00FD62C9">
        <w:rPr>
          <w:rFonts w:ascii="Book Antiqua" w:hAnsi="Book Antiqua" w:cs="Book Antiqua"/>
          <w:color w:val="800000"/>
        </w:rPr>
        <w:t>» Il répondit</w:t>
      </w:r>
      <w:r w:rsidR="00FD62C9">
        <w:rPr>
          <w:rFonts w:ascii="Book Antiqua" w:hAnsi="Book Antiqua" w:cs="Book Antiqua"/>
          <w:color w:val="800000"/>
        </w:rPr>
        <w:t>:</w:t>
      </w:r>
      <w:r w:rsidRPr="00FD62C9">
        <w:rPr>
          <w:rFonts w:ascii="Book Antiqua" w:hAnsi="Book Antiqua" w:cs="Book Antiqua"/>
          <w:color w:val="800000"/>
        </w:rPr>
        <w:t xml:space="preserve"> «</w:t>
      </w:r>
      <w:r w:rsidRPr="00FD62C9">
        <w:rPr>
          <w:rFonts w:ascii="Book Antiqua" w:hAnsi="Book Antiqua" w:cs="Book Antiqua"/>
          <w:i/>
          <w:iCs/>
          <w:color w:val="800000"/>
        </w:rPr>
        <w:t>Lorsque tu es satisfaite, tu dis</w:t>
      </w:r>
      <w:r w:rsidR="00FD62C9">
        <w:rPr>
          <w:rFonts w:ascii="Book Antiqua" w:hAnsi="Book Antiqua" w:cs="Book Antiqua"/>
          <w:i/>
          <w:iCs/>
          <w:color w:val="800000"/>
        </w:rPr>
        <w:t>:</w:t>
      </w:r>
      <w:r w:rsidRPr="00FD62C9">
        <w:rPr>
          <w:rFonts w:ascii="Book Antiqua" w:hAnsi="Book Antiqua" w:cs="Book Antiqua"/>
          <w:i/>
          <w:iCs/>
          <w:color w:val="800000"/>
        </w:rPr>
        <w:t xml:space="preserve"> "Bien sûr, je jure par le Seigneur de Muhammad" et lorsque tu es en colère, tu dis</w:t>
      </w:r>
      <w:r w:rsidR="00FD62C9">
        <w:rPr>
          <w:rFonts w:ascii="Book Antiqua" w:hAnsi="Book Antiqua" w:cs="Book Antiqua"/>
          <w:i/>
          <w:iCs/>
          <w:color w:val="800000"/>
        </w:rPr>
        <w:t>:</w:t>
      </w:r>
      <w:r w:rsidRPr="00FD62C9">
        <w:rPr>
          <w:rFonts w:ascii="Book Antiqua" w:hAnsi="Book Antiqua" w:cs="Book Antiqua"/>
          <w:i/>
          <w:iCs/>
          <w:color w:val="800000"/>
        </w:rPr>
        <w:t xml:space="preserve"> "Non, je jure par le Seigneur d’Abraham"</w:t>
      </w:r>
      <w:r w:rsidRPr="00FD62C9">
        <w:rPr>
          <w:rFonts w:ascii="Book Antiqua" w:hAnsi="Book Antiqua" w:cs="Book Antiqua"/>
          <w:color w:val="800000"/>
        </w:rPr>
        <w:t>» Elle acquiesça et dit</w:t>
      </w:r>
      <w:r w:rsidR="00FD62C9">
        <w:rPr>
          <w:rFonts w:ascii="Book Antiqua" w:hAnsi="Book Antiqua" w:cs="Book Antiqua"/>
          <w:color w:val="800000"/>
        </w:rPr>
        <w:t>:</w:t>
      </w:r>
      <w:r w:rsidRPr="00FD62C9">
        <w:rPr>
          <w:rFonts w:ascii="Book Antiqua" w:hAnsi="Book Antiqua" w:cs="Book Antiqua"/>
          <w:color w:val="800000"/>
        </w:rPr>
        <w:t xml:space="preserve"> je jure par Allah, ô Messager d’Allah, il n’y a que ton nom que je puiss</w:t>
      </w:r>
      <w:r w:rsidR="00FD62C9">
        <w:rPr>
          <w:rFonts w:ascii="Book Antiqua" w:hAnsi="Book Antiqua" w:cs="Book Antiqua"/>
          <w:color w:val="800000"/>
        </w:rPr>
        <w:t>e esquiver (en état de colère).</w:t>
      </w:r>
      <w:r w:rsidRPr="00FD62C9">
        <w:rPr>
          <w:rFonts w:ascii="Book Antiqua" w:hAnsi="Book Antiqua" w:cs="Book Antiqua"/>
          <w:color w:val="800000"/>
        </w:rPr>
        <w:t>»</w:t>
      </w:r>
      <w:r w:rsidRPr="00FD62C9">
        <w:rPr>
          <w:rStyle w:val="FootnoteReference"/>
          <w:rFonts w:ascii="Book Antiqua" w:hAnsi="Book Antiqua" w:cs="Book Antiqua"/>
        </w:rPr>
        <w:footnoteReference w:id="97"/>
      </w:r>
      <w:r w:rsidRPr="00FD62C9">
        <w:rPr>
          <w:rFonts w:ascii="Book Antiqua" w:hAnsi="Book Antiqua" w:cs="Book Antiqua"/>
        </w:rPr>
        <w:t xml:space="preserve"> Cela signifie que son amour pour lui </w:t>
      </w:r>
      <w:r w:rsidR="003502FD" w:rsidRPr="003502FD">
        <w:rPr>
          <w:rFonts w:ascii="Garamond" w:hAnsi="Garamond" w:cs="CTraditional Arabic"/>
          <w:rtl/>
        </w:rPr>
        <w:t>ج</w:t>
      </w:r>
      <w:r w:rsidRPr="00FD62C9">
        <w:rPr>
          <w:rFonts w:ascii="Book Antiqua" w:hAnsi="Book Antiqua" w:cs="Book Antiqua"/>
        </w:rPr>
        <w:t xml:space="preserve"> est ancré à jamais dans son cœur et ne se transformera jamais.</w:t>
      </w:r>
    </w:p>
    <w:p w:rsidR="008B2D22" w:rsidRPr="00B8484A" w:rsidRDefault="008B2D22" w:rsidP="00FD62C9">
      <w:pPr>
        <w:pStyle w:val="h2"/>
      </w:pPr>
      <w:bookmarkStart w:id="169" w:name="_Toc199607250"/>
      <w:bookmarkStart w:id="170" w:name="_Toc203465380"/>
      <w:bookmarkStart w:id="171" w:name="_Toc449802028"/>
      <w:r w:rsidRPr="00B8484A">
        <w:t xml:space="preserve">Le Prophète </w:t>
      </w:r>
      <w:r w:rsidR="003502FD" w:rsidRPr="00842219">
        <w:rPr>
          <w:rFonts w:cs="CTraditional Arabic"/>
          <w:b w:val="0"/>
          <w:bCs w:val="0"/>
          <w:rtl/>
        </w:rPr>
        <w:t>ج</w:t>
      </w:r>
      <w:r w:rsidRPr="00B8484A">
        <w:t xml:space="preserve"> et ses enfants</w:t>
      </w:r>
      <w:bookmarkEnd w:id="169"/>
      <w:bookmarkEnd w:id="170"/>
      <w:bookmarkEnd w:id="171"/>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Quant au comportement du Prophète </w:t>
      </w:r>
      <w:r w:rsidR="003502FD" w:rsidRPr="003502FD">
        <w:rPr>
          <w:rFonts w:ascii="Garamond" w:hAnsi="Garamond" w:cs="CTraditional Arabic"/>
          <w:rtl/>
        </w:rPr>
        <w:t>ج</w:t>
      </w:r>
      <w:r w:rsidRPr="00FD62C9">
        <w:rPr>
          <w:rFonts w:ascii="Book Antiqua" w:hAnsi="Book Antiqua" w:cs="Book Antiqua"/>
        </w:rPr>
        <w:t xml:space="preserve"> en tant que père, il se distinguait par sa clémence et sa compassion. Il priait en portant Oumâmah, sa petite-fille. Il la portait lorsqu’il se tenait debout et la posait lorsqu’il se prosternait.</w:t>
      </w:r>
      <w:r w:rsidRPr="00FD62C9">
        <w:rPr>
          <w:rStyle w:val="FootnoteReference"/>
          <w:rFonts w:ascii="Book Antiqua" w:hAnsi="Book Antiqua" w:cs="Book Antiqua"/>
        </w:rPr>
        <w:footnoteReference w:id="98"/>
      </w:r>
      <w:r w:rsidRPr="00FD62C9">
        <w:rPr>
          <w:rFonts w:ascii="Book Antiqua" w:hAnsi="Book Antiqua" w:cs="Book Antiqua"/>
        </w:rPr>
        <w:t xml:space="preserve"> Aussi, lorsqu’il se prosternait, Hassan et Houssein, ses deux petits-fils, montaient sur son dos et il ne cessait d’être en prosternation jusqu’à qu’ils aient pris leur part de distraction et pour ne pas les déranger dans leur amusement.</w:t>
      </w:r>
      <w:r w:rsidRPr="00FD62C9">
        <w:rPr>
          <w:rStyle w:val="FootnoteReference"/>
          <w:rFonts w:ascii="Book Antiqua" w:hAnsi="Book Antiqua" w:cs="Book Antiqua"/>
        </w:rPr>
        <w:footnoteReference w:id="99"/>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Lorsque son fils Ibrâhîm mourut, il pleura et on lui dit</w:t>
      </w:r>
      <w:r w:rsidR="00FD62C9">
        <w:rPr>
          <w:rFonts w:ascii="Book Antiqua" w:hAnsi="Book Antiqua" w:cs="Book Antiqua"/>
        </w:rPr>
        <w:t>: «</w:t>
      </w:r>
      <w:r w:rsidRPr="00FD62C9">
        <w:rPr>
          <w:rFonts w:ascii="Book Antiqua" w:hAnsi="Book Antiqua" w:cs="Book Antiqua"/>
        </w:rPr>
        <w:t>Tu pleurs, ô Messager d’Allah</w:t>
      </w:r>
      <w:r w:rsidR="004745E0">
        <w:rPr>
          <w:rFonts w:ascii="Book Antiqua" w:hAnsi="Book Antiqua" w:cs="Book Antiqua"/>
        </w:rPr>
        <w:t>!</w:t>
      </w:r>
      <w:r w:rsidRPr="00FD62C9">
        <w:rPr>
          <w:rFonts w:ascii="Book Antiqua" w:hAnsi="Book Antiqua" w:cs="Book Antiqua"/>
        </w:rPr>
        <w:t xml:space="preserve"> Il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Oui, c’est une miséricorde</w:t>
      </w:r>
      <w:r w:rsidR="00FD62C9">
        <w:rPr>
          <w:rFonts w:ascii="Book Antiqua" w:hAnsi="Book Antiqua" w:cs="Book Antiqua"/>
          <w:color w:val="800000"/>
        </w:rPr>
        <w:t>.</w:t>
      </w:r>
      <w:r w:rsidRPr="00FD62C9">
        <w:rPr>
          <w:rFonts w:ascii="Book Antiqua" w:hAnsi="Book Antiqua" w:cs="Book Antiqua"/>
          <w:color w:val="800000"/>
        </w:rPr>
        <w:t xml:space="preserve">» </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Ensuite, il dit</w:t>
      </w:r>
      <w:r w:rsidR="00FD62C9">
        <w:rPr>
          <w:rFonts w:ascii="Book Antiqua" w:hAnsi="Book Antiqua" w:cs="Book Antiqua"/>
        </w:rPr>
        <w:t>:</w:t>
      </w:r>
      <w:r w:rsidRPr="00FD62C9">
        <w:rPr>
          <w:rFonts w:ascii="Book Antiqua" w:hAnsi="Book Antiqua" w:cs="Book Antiqua"/>
        </w:rPr>
        <w:t xml:space="preserve"> </w:t>
      </w:r>
    </w:p>
    <w:p w:rsidR="008B2D22" w:rsidRPr="00FD62C9" w:rsidRDefault="008B2D22" w:rsidP="00FD62C9">
      <w:pPr>
        <w:spacing w:before="120"/>
        <w:ind w:firstLine="284"/>
        <w:jc w:val="both"/>
        <w:rPr>
          <w:rStyle w:val="Strong"/>
          <w:rFonts w:ascii="Book Antiqua" w:hAnsi="Book Antiqua" w:cs="Book Antiqua"/>
          <w:b w:val="0"/>
          <w:bCs w:val="0"/>
        </w:rPr>
      </w:pPr>
      <w:r w:rsidRPr="00FD62C9">
        <w:rPr>
          <w:rFonts w:ascii="Book Antiqua" w:hAnsi="Book Antiqua" w:cs="Book Antiqua"/>
          <w:color w:val="800000"/>
        </w:rPr>
        <w:t>«</w:t>
      </w:r>
      <w:r w:rsidRPr="00FD62C9">
        <w:rPr>
          <w:rStyle w:val="Strong"/>
          <w:rFonts w:ascii="Book Antiqua" w:hAnsi="Book Antiqua" w:cs="Book Antiqua"/>
          <w:b w:val="0"/>
          <w:bCs w:val="0"/>
          <w:i/>
          <w:iCs/>
          <w:color w:val="800000"/>
        </w:rPr>
        <w:t xml:space="preserve">Les yeux versent leurs larmes, le cœur est meurtri de tristesse, mais malgré cela, nous ne prononçons que ce qui plaît à notre Seigneur. Certainement, nous sommes tristes </w:t>
      </w:r>
      <w:r w:rsidR="00FD62C9">
        <w:rPr>
          <w:rStyle w:val="Strong"/>
          <w:rFonts w:ascii="Book Antiqua" w:hAnsi="Book Antiqua" w:cs="Book Antiqua"/>
          <w:b w:val="0"/>
          <w:bCs w:val="0"/>
          <w:i/>
          <w:iCs/>
          <w:color w:val="800000"/>
        </w:rPr>
        <w:t>de devoir te quitter, ô Ibrâhîm</w:t>
      </w:r>
      <w:r w:rsidRPr="00FD62C9">
        <w:rPr>
          <w:rStyle w:val="Strong"/>
          <w:rFonts w:ascii="Book Antiqua" w:hAnsi="Book Antiqua" w:cs="Book Antiqua"/>
          <w:b w:val="0"/>
          <w:bCs w:val="0"/>
          <w:i/>
          <w:iCs/>
          <w:color w:val="800000"/>
        </w:rPr>
        <w:t>!</w:t>
      </w:r>
      <w:r w:rsidRPr="00FD62C9">
        <w:rPr>
          <w:rStyle w:val="Strong"/>
          <w:rFonts w:ascii="Book Antiqua" w:hAnsi="Book Antiqua" w:cs="Book Antiqua"/>
          <w:b w:val="0"/>
          <w:bCs w:val="0"/>
          <w:color w:val="800000"/>
        </w:rPr>
        <w:t>»</w:t>
      </w:r>
      <w:r w:rsidRPr="00FD62C9">
        <w:rPr>
          <w:rStyle w:val="FootnoteReference"/>
          <w:rFonts w:ascii="Book Antiqua" w:hAnsi="Book Antiqua" w:cs="Book Antiqua"/>
        </w:rPr>
        <w:footnoteReference w:id="100"/>
      </w:r>
    </w:p>
    <w:p w:rsidR="008B2D22" w:rsidRPr="00B8484A" w:rsidRDefault="008B2D22" w:rsidP="00FD62C9">
      <w:pPr>
        <w:pStyle w:val="h2"/>
        <w:rPr>
          <w:rStyle w:val="Strong"/>
          <w:b/>
          <w:bCs/>
        </w:rPr>
      </w:pPr>
      <w:bookmarkStart w:id="172" w:name="_Toc199607251"/>
      <w:bookmarkStart w:id="173" w:name="_Toc203465381"/>
      <w:bookmarkStart w:id="174" w:name="_Toc449802029"/>
      <w:r w:rsidRPr="00B8484A">
        <w:rPr>
          <w:rStyle w:val="Strong"/>
          <w:b/>
          <w:bCs/>
        </w:rPr>
        <w:t xml:space="preserve">L’enseignement du Prophète </w:t>
      </w:r>
      <w:r w:rsidR="003502FD" w:rsidRPr="003502FD">
        <w:rPr>
          <w:rStyle w:val="Strong"/>
          <w:rFonts w:cs="CTraditional Arabic"/>
          <w:rtl/>
        </w:rPr>
        <w:t>ج</w:t>
      </w:r>
      <w:bookmarkEnd w:id="172"/>
      <w:bookmarkEnd w:id="173"/>
      <w:bookmarkEnd w:id="174"/>
    </w:p>
    <w:p w:rsidR="008B2D22" w:rsidRPr="00FD62C9" w:rsidRDefault="008B2D22" w:rsidP="00FD62C9">
      <w:pPr>
        <w:spacing w:before="120"/>
        <w:ind w:firstLine="284"/>
        <w:jc w:val="both"/>
        <w:rPr>
          <w:rStyle w:val="Strong"/>
          <w:rFonts w:ascii="Book Antiqua" w:hAnsi="Book Antiqua" w:cs="Book Antiqua"/>
          <w:b w:val="0"/>
          <w:bCs w:val="0"/>
        </w:rPr>
      </w:pPr>
      <w:r w:rsidRPr="00FD62C9">
        <w:rPr>
          <w:rStyle w:val="Strong"/>
          <w:rFonts w:ascii="Book Antiqua" w:hAnsi="Book Antiqua" w:cs="Book Antiqua"/>
          <w:b w:val="0"/>
          <w:bCs w:val="0"/>
        </w:rPr>
        <w:t xml:space="preserve">Quant au comportement du Prophète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en tant qu’enseignant et éducateur, il était inégalé. Comment ne pourrait-il pas l’être, alors que lui-même a dit</w:t>
      </w:r>
      <w:r w:rsidR="00FD62C9">
        <w:rPr>
          <w:rStyle w:val="Strong"/>
          <w:rFonts w:ascii="Book Antiqua" w:hAnsi="Book Antiqua" w:cs="Book Antiqua"/>
          <w:b w:val="0"/>
          <w:bCs w:val="0"/>
        </w:rPr>
        <w:t>:</w:t>
      </w:r>
      <w:r w:rsidRPr="00FD62C9">
        <w:rPr>
          <w:rStyle w:val="Strong"/>
          <w:rFonts w:ascii="Book Antiqua" w:hAnsi="Book Antiqua" w:cs="Book Antiqua"/>
          <w:b w:val="0"/>
          <w:bCs w:val="0"/>
        </w:rPr>
        <w:t xml:space="preserve"> «</w:t>
      </w:r>
      <w:r w:rsidRPr="00FD62C9">
        <w:rPr>
          <w:rStyle w:val="Strong"/>
          <w:rFonts w:ascii="Book Antiqua" w:hAnsi="Book Antiqua" w:cs="Book Antiqua"/>
          <w:b w:val="0"/>
          <w:bCs w:val="0"/>
          <w:i/>
          <w:iCs/>
        </w:rPr>
        <w:t>J’ai été envoyé en tant qu’enseignant</w:t>
      </w:r>
      <w:r w:rsidRPr="00FD62C9">
        <w:rPr>
          <w:rStyle w:val="Strong"/>
          <w:rFonts w:ascii="Book Antiqua" w:hAnsi="Book Antiqua" w:cs="Book Antiqua"/>
          <w:b w:val="0"/>
          <w:bCs w:val="0"/>
        </w:rPr>
        <w:t>»</w:t>
      </w:r>
      <w:r w:rsidRPr="00FD62C9">
        <w:rPr>
          <w:rStyle w:val="FootnoteReference"/>
          <w:rFonts w:ascii="Book Antiqua" w:hAnsi="Book Antiqua" w:cs="Book Antiqua"/>
        </w:rPr>
        <w:footnoteReference w:id="101"/>
      </w:r>
      <w:r w:rsidRPr="00FD62C9">
        <w:rPr>
          <w:rStyle w:val="Strong"/>
          <w:rFonts w:ascii="Book Antiqua" w:hAnsi="Book Antiqua" w:cs="Book Antiqua"/>
          <w:b w:val="0"/>
          <w:bCs w:val="0"/>
        </w:rPr>
        <w:t xml:space="preserve"> Et il dit également</w:t>
      </w:r>
      <w:r w:rsidR="00FD62C9">
        <w:rPr>
          <w:rStyle w:val="Strong"/>
          <w:rFonts w:ascii="Book Antiqua" w:hAnsi="Book Antiqua" w:cs="Book Antiqua"/>
          <w:b w:val="0"/>
          <w:bCs w:val="0"/>
        </w:rPr>
        <w:t>:</w:t>
      </w:r>
    </w:p>
    <w:p w:rsidR="008B2D22" w:rsidRPr="00FD62C9" w:rsidRDefault="008B2D22" w:rsidP="00FD62C9">
      <w:pPr>
        <w:spacing w:before="120"/>
        <w:ind w:firstLine="284"/>
        <w:jc w:val="both"/>
        <w:rPr>
          <w:rFonts w:ascii="Book Antiqua" w:hAnsi="Book Antiqua" w:cs="Book Antiqua"/>
        </w:rPr>
      </w:pPr>
      <w:r w:rsidRPr="00FD62C9">
        <w:rPr>
          <w:rStyle w:val="Strong"/>
          <w:rFonts w:ascii="Book Antiqua" w:hAnsi="Book Antiqua" w:cs="Book Antiqua"/>
          <w:b w:val="0"/>
          <w:bCs w:val="0"/>
          <w:color w:val="800000"/>
        </w:rPr>
        <w:t xml:space="preserve"> «</w:t>
      </w:r>
      <w:r w:rsidRPr="00FD62C9">
        <w:rPr>
          <w:rFonts w:ascii="Book Antiqua" w:hAnsi="Book Antiqua" w:cs="Book Antiqua"/>
          <w:i/>
          <w:iCs/>
          <w:color w:val="800000"/>
        </w:rPr>
        <w:t>Allah ne m’a point envoyé aux gens pour leur rendre la vie difficile ou pour souhaiter leur perte</w:t>
      </w:r>
      <w:r w:rsidR="00FE4236">
        <w:rPr>
          <w:rFonts w:ascii="Book Antiqua" w:hAnsi="Book Antiqua" w:cs="Book Antiqua"/>
          <w:i/>
          <w:iCs/>
          <w:color w:val="800000"/>
        </w:rPr>
        <w:t>;</w:t>
      </w:r>
      <w:r w:rsidRPr="00FD62C9">
        <w:rPr>
          <w:rFonts w:ascii="Book Antiqua" w:hAnsi="Book Antiqua" w:cs="Book Antiqua"/>
          <w:i/>
          <w:iCs/>
          <w:color w:val="800000"/>
        </w:rPr>
        <w:t xml:space="preserve"> Allah m’a plutôt envoyé en tant qu’enseignant et pour rendre aux gens la vie facile.</w:t>
      </w:r>
      <w:r w:rsidRPr="00FD62C9">
        <w:rPr>
          <w:rFonts w:ascii="Book Antiqua" w:hAnsi="Book Antiqua" w:cs="Book Antiqua"/>
          <w:color w:val="800000"/>
        </w:rPr>
        <w:t>»</w:t>
      </w:r>
      <w:r w:rsidRPr="00FD62C9">
        <w:rPr>
          <w:rStyle w:val="FootnoteReference"/>
          <w:rFonts w:ascii="Book Antiqua" w:hAnsi="Book Antiqua" w:cs="Book Antiqua"/>
        </w:rPr>
        <w:footnoteReference w:id="102"/>
      </w:r>
      <w:r w:rsidRPr="00FD62C9">
        <w:rPr>
          <w:rFonts w:ascii="Book Antiqua" w:hAnsi="Book Antiqua" w:cs="Book Antiqua"/>
        </w:rPr>
        <w:t xml:space="preserve"> </w:t>
      </w:r>
    </w:p>
    <w:p w:rsidR="008B2D22" w:rsidRPr="00FE4236" w:rsidRDefault="008B2D22" w:rsidP="00FD62C9">
      <w:pPr>
        <w:spacing w:before="120"/>
        <w:ind w:firstLine="284"/>
        <w:jc w:val="both"/>
        <w:rPr>
          <w:rFonts w:ascii="Garamond" w:hAnsi="Garamond" w:cs="Arial"/>
          <w:spacing w:val="-6"/>
        </w:rPr>
      </w:pPr>
      <w:r w:rsidRPr="00FE4236">
        <w:rPr>
          <w:rFonts w:ascii="Book Antiqua" w:hAnsi="Book Antiqua" w:cs="Book Antiqua"/>
          <w:spacing w:val="-6"/>
        </w:rPr>
        <w:t xml:space="preserve">Parmi les exemples de sa douceur lors de son enseignement, ce que rapporte Anas Ibn Mâlik </w:t>
      </w:r>
      <w:r w:rsidR="00E50192" w:rsidRPr="00FE4236">
        <w:rPr>
          <w:rFonts w:ascii="CTraditional Arabic" w:hAnsi="CTraditional Arabic" w:cs="CTraditional Arabic"/>
          <w:spacing w:val="-6"/>
          <w:rtl/>
        </w:rPr>
        <w:t>س</w:t>
      </w:r>
      <w:r w:rsidRPr="00FE4236">
        <w:rPr>
          <w:rFonts w:ascii="Book Antiqua" w:hAnsi="Book Antiqua" w:cs="Book Antiqua"/>
          <w:spacing w:val="-6"/>
        </w:rPr>
        <w:t xml:space="preserve"> où il dit</w:t>
      </w:r>
      <w:r w:rsidR="00FD62C9" w:rsidRPr="00FE4236">
        <w:rPr>
          <w:rFonts w:ascii="Book Antiqua" w:hAnsi="Book Antiqua" w:cs="Book Antiqua"/>
          <w:spacing w:val="-6"/>
        </w:rPr>
        <w:t>:</w:t>
      </w:r>
      <w:r w:rsidRPr="00FE4236">
        <w:rPr>
          <w:rFonts w:ascii="Book Antiqua" w:hAnsi="Book Antiqua" w:cs="Book Antiqua"/>
          <w:spacing w:val="-6"/>
        </w:rPr>
        <w:t xml:space="preserve"> </w:t>
      </w:r>
      <w:r w:rsidR="00FD62C9" w:rsidRPr="00FE4236">
        <w:rPr>
          <w:rFonts w:ascii="Book Antiqua" w:hAnsi="Book Antiqua" w:cs="Book Antiqua"/>
          <w:color w:val="800000"/>
          <w:spacing w:val="-6"/>
        </w:rPr>
        <w:t>«</w:t>
      </w:r>
      <w:r w:rsidRPr="00FE4236">
        <w:rPr>
          <w:rFonts w:ascii="Book Antiqua" w:hAnsi="Book Antiqua" w:cs="Book Antiqua"/>
          <w:color w:val="800000"/>
          <w:spacing w:val="-6"/>
        </w:rPr>
        <w:t xml:space="preserve">Nous étions en compagnie du Prophète </w:t>
      </w:r>
      <w:r w:rsidR="003502FD" w:rsidRPr="00FE4236">
        <w:rPr>
          <w:rFonts w:ascii="Garamond" w:hAnsi="Garamond" w:cs="CTraditional Arabic"/>
          <w:color w:val="800000"/>
          <w:spacing w:val="-6"/>
          <w:rtl/>
        </w:rPr>
        <w:t>ج</w:t>
      </w:r>
      <w:r w:rsidRPr="00FE4236">
        <w:rPr>
          <w:rFonts w:ascii="Book Antiqua" w:hAnsi="Book Antiqua" w:cs="Book Antiqua"/>
          <w:color w:val="800000"/>
          <w:spacing w:val="-6"/>
        </w:rPr>
        <w:t>, lorsque pénétra un bédouin qui se mit à uriner dans la mosquée. Les compagnons se dirigèrent vers lui en disant</w:t>
      </w:r>
      <w:r w:rsidR="00FD62C9" w:rsidRPr="00FE4236">
        <w:rPr>
          <w:rFonts w:ascii="Book Antiqua" w:hAnsi="Book Antiqua" w:cs="Book Antiqua"/>
          <w:color w:val="800000"/>
          <w:spacing w:val="-6"/>
        </w:rPr>
        <w:t>: «Arrête</w:t>
      </w:r>
      <w:r w:rsidR="004745E0" w:rsidRPr="00FE4236">
        <w:rPr>
          <w:rFonts w:ascii="Book Antiqua" w:hAnsi="Book Antiqua" w:cs="Book Antiqua"/>
          <w:color w:val="800000"/>
          <w:spacing w:val="-6"/>
        </w:rPr>
        <w:t>!</w:t>
      </w:r>
      <w:r w:rsidR="00FD62C9" w:rsidRPr="00FE4236">
        <w:rPr>
          <w:rFonts w:ascii="Book Antiqua" w:hAnsi="Book Antiqua" w:cs="Book Antiqua"/>
          <w:color w:val="800000"/>
          <w:spacing w:val="-6"/>
        </w:rPr>
        <w:t xml:space="preserve"> Arrête!</w:t>
      </w:r>
      <w:r w:rsidRPr="00FE4236">
        <w:rPr>
          <w:rFonts w:ascii="Book Antiqua" w:hAnsi="Book Antiqua" w:cs="Book Antiqua"/>
          <w:color w:val="800000"/>
          <w:spacing w:val="-6"/>
        </w:rPr>
        <w:t xml:space="preserve">» Le Prophète </w:t>
      </w:r>
      <w:r w:rsidR="003502FD" w:rsidRPr="00FE4236">
        <w:rPr>
          <w:rFonts w:ascii="Garamond" w:hAnsi="Garamond" w:cs="CTraditional Arabic"/>
          <w:color w:val="800000"/>
          <w:spacing w:val="-6"/>
          <w:rtl/>
        </w:rPr>
        <w:t>ج</w:t>
      </w:r>
      <w:r w:rsidRPr="00FE4236">
        <w:rPr>
          <w:rFonts w:ascii="Book Antiqua" w:hAnsi="Book Antiqua" w:cs="Book Antiqua"/>
          <w:color w:val="800000"/>
          <w:spacing w:val="-6"/>
        </w:rPr>
        <w:t xml:space="preserve"> dit</w:t>
      </w:r>
      <w:r w:rsidR="00FD62C9" w:rsidRPr="00FE4236">
        <w:rPr>
          <w:rFonts w:ascii="Book Antiqua" w:hAnsi="Book Antiqua" w:cs="Book Antiqua"/>
          <w:color w:val="800000"/>
          <w:spacing w:val="-6"/>
        </w:rPr>
        <w:t>:</w:t>
      </w:r>
      <w:r w:rsidRPr="00FE4236">
        <w:rPr>
          <w:rFonts w:ascii="Garamond" w:hAnsi="Garamond" w:cs="Arial"/>
          <w:color w:val="800000"/>
          <w:spacing w:val="-6"/>
        </w:rPr>
        <w:t xml:space="preserve"> «</w:t>
      </w:r>
      <w:r w:rsidRPr="00FE4236">
        <w:rPr>
          <w:rFonts w:ascii="Garamond" w:hAnsi="Garamond" w:cs="Arial"/>
          <w:i/>
          <w:iCs/>
          <w:color w:val="800000"/>
          <w:spacing w:val="-6"/>
        </w:rPr>
        <w:t>Laissez-le et ne l’empêchez pas.</w:t>
      </w:r>
      <w:r w:rsidRPr="00FE4236">
        <w:rPr>
          <w:rFonts w:ascii="Garamond" w:hAnsi="Garamond" w:cs="Arial"/>
          <w:color w:val="800000"/>
          <w:spacing w:val="-6"/>
        </w:rPr>
        <w:t>»</w:t>
      </w:r>
      <w:r w:rsidRPr="00FE4236">
        <w:rPr>
          <w:rFonts w:ascii="Garamond" w:hAnsi="Garamond" w:cs="Arial"/>
          <w:color w:val="000000"/>
          <w:spacing w:val="-6"/>
        </w:rPr>
        <w:t xml:space="preserve"> </w:t>
      </w:r>
      <w:r w:rsidRPr="00FE4236">
        <w:rPr>
          <w:rFonts w:ascii="Garamond" w:hAnsi="Garamond" w:cs="Arial"/>
          <w:spacing w:val="-6"/>
        </w:rPr>
        <w:t xml:space="preserve">[C'est-à-dire laissez-le finir ses besoins et ne l'interrompez pas en plein dans son action, cela pourrait lui nuire.] </w:t>
      </w:r>
    </w:p>
    <w:p w:rsidR="008B2D22" w:rsidRPr="00585E3A" w:rsidRDefault="008B2D22" w:rsidP="00FD62C9">
      <w:pPr>
        <w:spacing w:before="120"/>
        <w:ind w:firstLine="284"/>
        <w:jc w:val="both"/>
        <w:rPr>
          <w:rFonts w:ascii="Garamond" w:hAnsi="Garamond" w:cs="Arial"/>
          <w:color w:val="000000"/>
        </w:rPr>
      </w:pPr>
      <w:r w:rsidRPr="00585E3A">
        <w:rPr>
          <w:rFonts w:ascii="Garamond" w:hAnsi="Garamond" w:cs="Arial"/>
          <w:color w:val="000000"/>
        </w:rPr>
        <w:t xml:space="preserve">Ensuite, le Prophète </w:t>
      </w:r>
      <w:r w:rsidR="003502FD" w:rsidRPr="003502FD">
        <w:rPr>
          <w:rFonts w:ascii="Garamond" w:hAnsi="Garamond" w:cs="CTraditional Arabic"/>
          <w:color w:val="000000"/>
          <w:rtl/>
        </w:rPr>
        <w:t>ج</w:t>
      </w:r>
      <w:r w:rsidRPr="00585E3A">
        <w:rPr>
          <w:rFonts w:ascii="Garamond" w:hAnsi="Garamond" w:cs="Arial"/>
          <w:color w:val="000000"/>
        </w:rPr>
        <w:t xml:space="preserve"> le fit venir et lui dit</w:t>
      </w:r>
      <w:r w:rsidR="00FD62C9">
        <w:rPr>
          <w:rFonts w:ascii="Garamond" w:hAnsi="Garamond" w:cs="Arial"/>
          <w:color w:val="000000"/>
        </w:rPr>
        <w:t>:</w:t>
      </w:r>
      <w:r w:rsidRPr="00585E3A">
        <w:rPr>
          <w:rFonts w:ascii="Garamond" w:hAnsi="Garamond" w:cs="Arial"/>
          <w:color w:val="000000"/>
        </w:rPr>
        <w:t xml:space="preserve"> </w:t>
      </w:r>
    </w:p>
    <w:p w:rsidR="008B2D22" w:rsidRPr="00EC3BC8" w:rsidRDefault="008B2D22" w:rsidP="00FD62C9">
      <w:pPr>
        <w:spacing w:before="120"/>
        <w:ind w:firstLine="284"/>
        <w:jc w:val="both"/>
        <w:rPr>
          <w:rFonts w:ascii="Garamond" w:hAnsi="Garamond" w:cs="Arial"/>
          <w:color w:val="800000"/>
        </w:rPr>
      </w:pPr>
      <w:r w:rsidRPr="00EC3BC8">
        <w:rPr>
          <w:rFonts w:ascii="Garamond" w:hAnsi="Garamond" w:cs="Arial"/>
          <w:color w:val="800000"/>
        </w:rPr>
        <w:t>«</w:t>
      </w:r>
      <w:r w:rsidRPr="00EC3BC8">
        <w:rPr>
          <w:rFonts w:ascii="Garamond" w:hAnsi="Garamond" w:cs="Arial"/>
          <w:i/>
          <w:iCs/>
          <w:color w:val="800000"/>
        </w:rPr>
        <w:t xml:space="preserve">Il n’est pas convenable de faire, dans les mosquées, ce genre d’actions comme uriner ou répandre toute autre impureté. Les mosquées ont au contraire été érigées pour évoquer Allah </w:t>
      </w:r>
      <w:r w:rsidR="00E50192" w:rsidRPr="00E50192">
        <w:rPr>
          <w:rFonts w:ascii="CTraditional Arabic" w:hAnsi="CTraditional Arabic" w:cs="CTraditional Arabic"/>
          <w:color w:val="800000"/>
          <w:rtl/>
        </w:rPr>
        <w:t>ﻷ</w:t>
      </w:r>
      <w:r w:rsidRPr="00EC3BC8">
        <w:rPr>
          <w:rFonts w:ascii="Garamond" w:hAnsi="Garamond" w:cs="Arial"/>
          <w:i/>
          <w:iCs/>
          <w:color w:val="800000"/>
        </w:rPr>
        <w:t>, pour prier et pour lire le Coran</w:t>
      </w:r>
      <w:r w:rsidR="00FD62C9">
        <w:rPr>
          <w:rFonts w:ascii="Garamond" w:hAnsi="Garamond" w:cs="Arial"/>
          <w:color w:val="800000"/>
        </w:rPr>
        <w:t>.</w:t>
      </w:r>
      <w:r w:rsidRPr="00EC3BC8">
        <w:rPr>
          <w:rFonts w:ascii="Garamond" w:hAnsi="Garamond" w:cs="Arial"/>
          <w:color w:val="800000"/>
        </w:rPr>
        <w:t xml:space="preserve">» </w:t>
      </w:r>
    </w:p>
    <w:p w:rsidR="008B2D22" w:rsidRPr="00585E3A" w:rsidRDefault="008B2D22" w:rsidP="00FD62C9">
      <w:pPr>
        <w:spacing w:before="120"/>
        <w:ind w:firstLine="284"/>
        <w:jc w:val="both"/>
        <w:rPr>
          <w:rFonts w:ascii="Garamond" w:hAnsi="Garamond" w:cs="Arial"/>
          <w:color w:val="000000"/>
        </w:rPr>
      </w:pPr>
      <w:r w:rsidRPr="00585E3A">
        <w:rPr>
          <w:rFonts w:ascii="Garamond" w:hAnsi="Garamond" w:cs="Arial"/>
          <w:color w:val="000000"/>
        </w:rPr>
        <w:t xml:space="preserve">Le Prophète </w:t>
      </w:r>
      <w:r w:rsidR="003502FD" w:rsidRPr="003502FD">
        <w:rPr>
          <w:rFonts w:ascii="Garamond" w:hAnsi="Garamond" w:cs="CTraditional Arabic"/>
          <w:color w:val="000000"/>
          <w:rtl/>
        </w:rPr>
        <w:t>ج</w:t>
      </w:r>
      <w:r w:rsidRPr="00585E3A">
        <w:rPr>
          <w:rFonts w:ascii="Garamond" w:hAnsi="Garamond" w:cs="Arial"/>
          <w:color w:val="000000"/>
        </w:rPr>
        <w:t xml:space="preserve"> demanda ensuite à un compagnon de ramener un seau d’eau et le versa sur l’urine.</w:t>
      </w:r>
      <w:r w:rsidRPr="00585E3A">
        <w:rPr>
          <w:rStyle w:val="FootnoteReference"/>
          <w:rFonts w:ascii="Garamond" w:hAnsi="Garamond" w:cs="Arial"/>
          <w:color w:val="000000"/>
        </w:rPr>
        <w:footnoteReference w:id="103"/>
      </w:r>
    </w:p>
    <w:p w:rsidR="008B2D22" w:rsidRPr="00585E3A" w:rsidRDefault="008B2D22" w:rsidP="00FD62C9">
      <w:pPr>
        <w:spacing w:before="120"/>
        <w:ind w:firstLine="284"/>
        <w:jc w:val="both"/>
        <w:rPr>
          <w:rFonts w:ascii="Garamond" w:hAnsi="Garamond" w:cs="Arial"/>
          <w:color w:val="000000"/>
        </w:rPr>
      </w:pPr>
      <w:r w:rsidRPr="00585E3A">
        <w:rPr>
          <w:rFonts w:ascii="Garamond" w:hAnsi="Garamond" w:cs="Arial"/>
          <w:color w:val="000000"/>
        </w:rPr>
        <w:t xml:space="preserve">Souvent, le Prophète </w:t>
      </w:r>
      <w:r w:rsidR="003502FD" w:rsidRPr="003502FD">
        <w:rPr>
          <w:rFonts w:ascii="Garamond" w:hAnsi="Garamond" w:cs="CTraditional Arabic"/>
          <w:color w:val="000000"/>
          <w:rtl/>
        </w:rPr>
        <w:t>ج</w:t>
      </w:r>
      <w:r w:rsidRPr="00585E3A">
        <w:rPr>
          <w:rFonts w:ascii="Garamond" w:hAnsi="Garamond" w:cs="Arial"/>
          <w:color w:val="000000"/>
        </w:rPr>
        <w:t xml:space="preserve"> prescrivait ses orientations de manière indirecte, de sorte qu’il ne désignait pas le fautif directement, mais disait</w:t>
      </w:r>
      <w:r w:rsidR="00FD62C9">
        <w:rPr>
          <w:rFonts w:ascii="Garamond" w:hAnsi="Garamond" w:cs="Arial"/>
          <w:color w:val="000000"/>
        </w:rPr>
        <w:t>:</w:t>
      </w:r>
      <w:r w:rsidRPr="00585E3A">
        <w:rPr>
          <w:rFonts w:ascii="Garamond" w:hAnsi="Garamond" w:cs="Arial"/>
          <w:color w:val="000000"/>
        </w:rPr>
        <w:t xml:space="preserve"> </w:t>
      </w:r>
      <w:r w:rsidRPr="00EC3BC8">
        <w:rPr>
          <w:rFonts w:ascii="Garamond" w:hAnsi="Garamond" w:cs="Arial"/>
          <w:color w:val="800000"/>
        </w:rPr>
        <w:t>«</w:t>
      </w:r>
      <w:r w:rsidRPr="00EC3BC8">
        <w:rPr>
          <w:rFonts w:ascii="Garamond" w:hAnsi="Garamond" w:cs="Arial"/>
          <w:i/>
          <w:iCs/>
          <w:color w:val="800000"/>
        </w:rPr>
        <w:t>Qu’ont les gens à commettre ceci et cela</w:t>
      </w:r>
      <w:r w:rsidR="004745E0">
        <w:rPr>
          <w:rFonts w:ascii="Garamond" w:hAnsi="Garamond" w:cs="Arial"/>
          <w:color w:val="800000"/>
        </w:rPr>
        <w:t>?</w:t>
      </w:r>
      <w:r w:rsidRPr="00585E3A">
        <w:rPr>
          <w:rStyle w:val="FootnoteReference"/>
          <w:rFonts w:ascii="Garamond" w:hAnsi="Garamond" w:cs="Arial"/>
          <w:color w:val="000000"/>
        </w:rPr>
        <w:footnoteReference w:id="104"/>
      </w:r>
      <w:r w:rsidRPr="00585E3A">
        <w:rPr>
          <w:rFonts w:ascii="Garamond" w:hAnsi="Garamond" w:cs="Arial"/>
          <w:color w:val="000000"/>
        </w:rPr>
        <w:t xml:space="preserve"> De cette façon, il respectait le fautif et ne compromettait pas sa réputation face aux gens en dévoilant ses péchés. Car dans ces conditions, la personne est plus à même d’accepter un conseil et de rectifier sa faute sans la réitérer.</w:t>
      </w:r>
      <w:r w:rsidR="00DF4C5E">
        <w:rPr>
          <w:rFonts w:ascii="Garamond" w:hAnsi="Garamond" w:cs="Arial"/>
          <w:color w:val="000000"/>
        </w:rPr>
        <w:t xml:space="preserve">    </w:t>
      </w:r>
    </w:p>
    <w:p w:rsidR="008B2D22" w:rsidRPr="00B8484A" w:rsidRDefault="008B2D22" w:rsidP="00FD62C9">
      <w:pPr>
        <w:pStyle w:val="h2"/>
      </w:pPr>
      <w:bookmarkStart w:id="175" w:name="_Toc199607252"/>
      <w:bookmarkStart w:id="176" w:name="_Toc203465382"/>
      <w:bookmarkStart w:id="177" w:name="_Toc449802030"/>
      <w:r w:rsidRPr="00B8484A">
        <w:t xml:space="preserve">La justice du Prophète </w:t>
      </w:r>
      <w:r w:rsidR="003502FD" w:rsidRPr="00FE4236">
        <w:rPr>
          <w:rFonts w:cs="CTraditional Arabic"/>
          <w:b w:val="0"/>
          <w:bCs w:val="0"/>
          <w:rtl/>
        </w:rPr>
        <w:t>ج</w:t>
      </w:r>
      <w:bookmarkEnd w:id="175"/>
      <w:bookmarkEnd w:id="176"/>
      <w:bookmarkEnd w:id="177"/>
      <w:r w:rsidRPr="00B8484A">
        <w:t xml:space="preserve"> </w:t>
      </w:r>
    </w:p>
    <w:p w:rsidR="008B2D22" w:rsidRPr="00585E3A" w:rsidRDefault="008B2D22" w:rsidP="00FD62C9">
      <w:pPr>
        <w:spacing w:before="120"/>
        <w:ind w:firstLine="284"/>
        <w:jc w:val="both"/>
        <w:rPr>
          <w:rFonts w:ascii="Garamond" w:hAnsi="Garamond" w:cs="Arial"/>
          <w:color w:val="000000"/>
        </w:rPr>
      </w:pPr>
      <w:r w:rsidRPr="00585E3A">
        <w:rPr>
          <w:rFonts w:ascii="Garamond" w:hAnsi="Garamond" w:cs="Arial"/>
          <w:color w:val="000000"/>
        </w:rPr>
        <w:t xml:space="preserve">Quant au comportement du Prophète </w:t>
      </w:r>
      <w:r w:rsidR="003502FD" w:rsidRPr="003502FD">
        <w:rPr>
          <w:rFonts w:ascii="Garamond" w:hAnsi="Garamond" w:cs="CTraditional Arabic"/>
          <w:color w:val="000000"/>
          <w:rtl/>
        </w:rPr>
        <w:t>ج</w:t>
      </w:r>
      <w:r w:rsidRPr="00585E3A">
        <w:rPr>
          <w:rFonts w:ascii="Garamond" w:hAnsi="Garamond" w:cs="Arial"/>
          <w:color w:val="000000"/>
        </w:rPr>
        <w:t xml:space="preserve"> en tant que gouvernant et juge, il se distinguait à la perfection par son équité. Le Prophète </w:t>
      </w:r>
      <w:r w:rsidR="003502FD" w:rsidRPr="003502FD">
        <w:rPr>
          <w:rFonts w:ascii="Garamond" w:hAnsi="Garamond" w:cs="CTraditional Arabic"/>
          <w:color w:val="000000"/>
          <w:rtl/>
        </w:rPr>
        <w:t>ج</w:t>
      </w:r>
      <w:r w:rsidRPr="00585E3A">
        <w:rPr>
          <w:rFonts w:ascii="Garamond" w:hAnsi="Garamond" w:cs="Arial"/>
          <w:color w:val="000000"/>
        </w:rPr>
        <w:t xml:space="preserve"> jeta les bases de l’équ</w:t>
      </w:r>
      <w:r w:rsidRPr="00585E3A">
        <w:rPr>
          <w:rFonts w:ascii="Garamond" w:hAnsi="Garamond" w:cs="Arial"/>
        </w:rPr>
        <w:t>ité, qu</w:t>
      </w:r>
      <w:r w:rsidRPr="00585E3A">
        <w:rPr>
          <w:rFonts w:ascii="Garamond" w:hAnsi="Garamond" w:cs="Arial"/>
          <w:color w:val="000000"/>
        </w:rPr>
        <w:t xml:space="preserve">i garantissent à chaque membre de la société d’être jugé selon des lois solides, justes et inébranlables. Nos désirs ou notre colère n’ont aucune emprise sur elles. Elles ne peuvent être changées selon le lien de parenté ou le lignage, la richesse ou la pauvreté, la puissance ou la faiblesse. Ces lois suivent leur chemin et emploient le même poids et la même mesure pour tout le monde. Le Prophète </w:t>
      </w:r>
      <w:r w:rsidR="003502FD" w:rsidRPr="003502FD">
        <w:rPr>
          <w:rFonts w:ascii="Garamond" w:hAnsi="Garamond" w:cs="CTraditional Arabic"/>
          <w:color w:val="000000"/>
          <w:rtl/>
        </w:rPr>
        <w:t>ج</w:t>
      </w:r>
      <w:r w:rsidRPr="00585E3A">
        <w:rPr>
          <w:rFonts w:ascii="Garamond" w:hAnsi="Garamond" w:cs="Arial"/>
          <w:color w:val="000000"/>
        </w:rPr>
        <w:t xml:space="preserve"> dit</w:t>
      </w:r>
      <w:r w:rsidR="00FD62C9">
        <w:rPr>
          <w:rFonts w:ascii="Garamond" w:hAnsi="Garamond" w:cs="Arial"/>
          <w:color w:val="000000"/>
        </w:rPr>
        <w:t>:</w:t>
      </w:r>
      <w:r w:rsidRPr="00585E3A">
        <w:rPr>
          <w:rFonts w:ascii="Garamond" w:hAnsi="Garamond" w:cs="Arial"/>
          <w:color w:val="000000"/>
        </w:rPr>
        <w:t xml:space="preserve"> </w:t>
      </w:r>
    </w:p>
    <w:p w:rsidR="008B2D22" w:rsidRPr="00FD62C9" w:rsidRDefault="008B2D22" w:rsidP="00FD62C9">
      <w:pPr>
        <w:spacing w:before="120"/>
        <w:ind w:firstLine="284"/>
        <w:jc w:val="both"/>
        <w:rPr>
          <w:rFonts w:ascii="Book Antiqua" w:hAnsi="Book Antiqua" w:cs="Book Antiqua"/>
        </w:rPr>
      </w:pPr>
      <w:r w:rsidRPr="00EC3BC8">
        <w:rPr>
          <w:rFonts w:ascii="Garamond" w:hAnsi="Garamond" w:cs="Arial"/>
          <w:color w:val="800000"/>
        </w:rPr>
        <w:t>«</w:t>
      </w:r>
      <w:r w:rsidRPr="00FD62C9">
        <w:rPr>
          <w:rFonts w:ascii="Book Antiqua" w:hAnsi="Book Antiqua" w:cs="Book Antiqua"/>
          <w:i/>
          <w:iCs/>
          <w:color w:val="800000"/>
        </w:rPr>
        <w:t xml:space="preserve">Ceux d’antan ont péri, car ils renonçaient à punir le noble lorsqu’il volait, tandis qu’ils s’empressaient de sanctionner le misérable s’il volait. Je jure par celui qui détient l’âme de Muhammad entre ses mains, si Fatima, fille de Muhammad, s’avérait être une voleuse, je </w:t>
      </w:r>
      <w:r w:rsidR="00FD62C9">
        <w:rPr>
          <w:rFonts w:ascii="Book Antiqua" w:hAnsi="Book Antiqua" w:cs="Book Antiqua"/>
          <w:i/>
          <w:iCs/>
          <w:color w:val="800000"/>
        </w:rPr>
        <w:t>lui couperais moi-même sa main</w:t>
      </w:r>
      <w:r w:rsidRPr="00FD62C9">
        <w:rPr>
          <w:rFonts w:ascii="Book Antiqua" w:hAnsi="Book Antiqua" w:cs="Book Antiqua"/>
          <w:i/>
          <w:iCs/>
          <w:color w:val="800000"/>
        </w:rPr>
        <w:t>!</w:t>
      </w:r>
      <w:r w:rsidRPr="00FD62C9">
        <w:rPr>
          <w:rFonts w:ascii="Book Antiqua" w:hAnsi="Book Antiqua" w:cs="Book Antiqua"/>
          <w:color w:val="800000"/>
        </w:rPr>
        <w:t>»</w:t>
      </w:r>
      <w:r w:rsidRPr="00FD62C9">
        <w:rPr>
          <w:rStyle w:val="FootnoteReference"/>
          <w:rFonts w:ascii="Book Antiqua" w:hAnsi="Book Antiqua" w:cs="Book Antiqua"/>
        </w:rPr>
        <w:footnoteReference w:id="105"/>
      </w:r>
      <w:r w:rsidRPr="00FD62C9">
        <w:rPr>
          <w:rFonts w:ascii="Book Antiqua" w:hAnsi="Book Antiqua" w:cs="Book Antiqua"/>
        </w:rPr>
        <w:t xml:space="preserve"> </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C’est donc avec beaucoup de puissance et de rigueur que le Prophète </w:t>
      </w:r>
      <w:r w:rsidR="003502FD" w:rsidRPr="003502FD">
        <w:rPr>
          <w:rFonts w:ascii="Garamond" w:hAnsi="Garamond" w:cs="CTraditional Arabic"/>
          <w:rtl/>
        </w:rPr>
        <w:t>ج</w:t>
      </w:r>
      <w:r w:rsidRPr="00FD62C9">
        <w:rPr>
          <w:rFonts w:ascii="Book Antiqua" w:hAnsi="Book Antiqua" w:cs="Book Antiqua"/>
        </w:rPr>
        <w:t xml:space="preserve"> statua sur la question de l’application des lois. En Islam, il n’y a pas ni favoritisme, ni corruption, ni complaisance. La justice doit être appliquée à l’ensemble de la communauté et doit être acceptée par tous en tant que telle.</w:t>
      </w:r>
    </w:p>
    <w:p w:rsidR="008B2D22" w:rsidRPr="00B8484A" w:rsidRDefault="008B2D22" w:rsidP="00FD62C9">
      <w:pPr>
        <w:pStyle w:val="h2"/>
      </w:pPr>
      <w:bookmarkStart w:id="178" w:name="_Toc199607253"/>
      <w:bookmarkStart w:id="179" w:name="_Toc203465383"/>
      <w:bookmarkStart w:id="180" w:name="_Toc449802031"/>
      <w:r w:rsidRPr="00B8484A">
        <w:t>Le commandement du Prophète</w:t>
      </w:r>
      <w:r w:rsidRPr="00842219">
        <w:rPr>
          <w:b w:val="0"/>
          <w:bCs w:val="0"/>
        </w:rPr>
        <w:t xml:space="preserve"> </w:t>
      </w:r>
      <w:r w:rsidR="003502FD" w:rsidRPr="00842219">
        <w:rPr>
          <w:rFonts w:cs="CTraditional Arabic"/>
          <w:b w:val="0"/>
          <w:bCs w:val="0"/>
          <w:rtl/>
        </w:rPr>
        <w:t>ج</w:t>
      </w:r>
      <w:bookmarkEnd w:id="178"/>
      <w:bookmarkEnd w:id="179"/>
      <w:bookmarkEnd w:id="180"/>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Quant au comportement du Prophète </w:t>
      </w:r>
      <w:r w:rsidR="003502FD" w:rsidRPr="003502FD">
        <w:rPr>
          <w:rFonts w:ascii="Garamond" w:hAnsi="Garamond" w:cs="CTraditional Arabic"/>
          <w:rtl/>
        </w:rPr>
        <w:t>ج</w:t>
      </w:r>
      <w:r w:rsidRPr="00FD62C9">
        <w:rPr>
          <w:rFonts w:ascii="Book Antiqua" w:hAnsi="Book Antiqua" w:cs="Book Antiqua"/>
        </w:rPr>
        <w:t xml:space="preserve"> en tant que chef de l'armée, il se distinguait par sa minutie dans la préparation de l’unité militaire. Il élaborait sa stratégie militaire, prenait conseil de ses com</w:t>
      </w:r>
      <w:r w:rsidRPr="00FD62C9">
        <w:rPr>
          <w:rFonts w:ascii="Book Antiqua" w:hAnsi="Book Antiqua" w:cs="Book Antiqua"/>
        </w:rPr>
        <w:softHyphen/>
        <w:t>pa</w:t>
      </w:r>
      <w:r w:rsidRPr="00FD62C9">
        <w:rPr>
          <w:rFonts w:ascii="Book Antiqua" w:hAnsi="Book Antiqua" w:cs="Book Antiqua"/>
        </w:rPr>
        <w:softHyphen/>
      </w:r>
      <w:r w:rsidRPr="00FD62C9">
        <w:rPr>
          <w:rFonts w:ascii="Book Antiqua" w:hAnsi="Book Antiqua" w:cs="Book Antiqua"/>
        </w:rPr>
        <w:softHyphen/>
      </w:r>
      <w:r w:rsidRPr="00FD62C9">
        <w:rPr>
          <w:rFonts w:ascii="Book Antiqua" w:hAnsi="Book Antiqua" w:cs="Book Antiqua"/>
        </w:rPr>
        <w:softHyphen/>
      </w:r>
      <w:r w:rsidRPr="00FD62C9">
        <w:rPr>
          <w:rFonts w:ascii="Book Antiqua" w:hAnsi="Book Antiqua" w:cs="Book Antiqua"/>
        </w:rPr>
        <w:softHyphen/>
        <w:t>gnons et de ses généraux, et tirait avantage de leur expérience. Pourtant, il n’avait recours à la guerre qu’en cas de force majeure, comme le dit si bien le proverbe</w:t>
      </w:r>
      <w:r w:rsidR="00FD62C9">
        <w:rPr>
          <w:rFonts w:ascii="Book Antiqua" w:hAnsi="Book Antiqua" w:cs="Book Antiqua"/>
        </w:rPr>
        <w:t>: «</w:t>
      </w:r>
      <w:r w:rsidRPr="00FD62C9">
        <w:rPr>
          <w:rFonts w:ascii="Book Antiqua" w:hAnsi="Book Antiqua" w:cs="Book Antiqua"/>
        </w:rPr>
        <w:t>aux g</w:t>
      </w:r>
      <w:r w:rsidR="00FD62C9">
        <w:rPr>
          <w:rFonts w:ascii="Book Antiqua" w:hAnsi="Book Antiqua" w:cs="Book Antiqua"/>
        </w:rPr>
        <w:t>rands maux, les grands remèdes.</w:t>
      </w:r>
      <w:r w:rsidRPr="00FD62C9">
        <w:rPr>
          <w:rFonts w:ascii="Book Antiqua" w:hAnsi="Book Antiqua" w:cs="Book Antiqua"/>
        </w:rPr>
        <w:t>»</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Malgré tout, les guerres et les batailles du Prophète </w:t>
      </w:r>
      <w:r w:rsidR="003502FD" w:rsidRPr="003502FD">
        <w:rPr>
          <w:rFonts w:ascii="Garamond" w:hAnsi="Garamond" w:cs="CTraditional Arabic"/>
          <w:rtl/>
        </w:rPr>
        <w:t>ج</w:t>
      </w:r>
      <w:r w:rsidRPr="00FD62C9">
        <w:rPr>
          <w:rFonts w:ascii="Book Antiqua" w:hAnsi="Book Antiqua" w:cs="Book Antiqua"/>
        </w:rPr>
        <w:t xml:space="preserve"> suivaient une ligne de conduite précise. Cette ligne de conduite est à l’opposé des guerres barbares, qui ne renferment aucun but si ce n’est montrer sa force et détruire les infrastructures humaines. Quant au Prophète </w:t>
      </w:r>
      <w:r w:rsidR="003502FD" w:rsidRPr="003502FD">
        <w:rPr>
          <w:rFonts w:ascii="Garamond" w:hAnsi="Garamond" w:cs="CTraditional Arabic"/>
          <w:rtl/>
        </w:rPr>
        <w:t>ج</w:t>
      </w:r>
      <w:r w:rsidRPr="00FD62C9">
        <w:rPr>
          <w:rFonts w:ascii="Book Antiqua" w:hAnsi="Book Antiqua" w:cs="Book Antiqua"/>
        </w:rPr>
        <w:t xml:space="preserve">, il interdisait de détruire toute construction, de brûler les palmeraies et les forêts, de massacrer le bétail, etc. Anas Ibn Mâlik </w:t>
      </w:r>
      <w:r w:rsidR="00E50192" w:rsidRPr="00E50192">
        <w:rPr>
          <w:rFonts w:ascii="CTraditional Arabic" w:hAnsi="CTraditional Arabic" w:cs="CTraditional Arabic"/>
          <w:rtl/>
        </w:rPr>
        <w:t>س</w:t>
      </w:r>
      <w:r w:rsidRPr="00FD62C9">
        <w:rPr>
          <w:rFonts w:ascii="Book Antiqua" w:hAnsi="Book Antiqua" w:cs="Book Antiqua"/>
        </w:rPr>
        <w:t xml:space="preserve"> rapporte que le Prophète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w:t>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Partez au nom d’Allah, en vue d’Allah et en suivant la religion du Messager d’Allah. Ne tuez point le faible vieillard, ni les petits enfants, ni les femmes, et ne vous appropriez pas le butin en le dissimulant, mais rassemblez-le. Soyez conciliants et bienfaisants, car Allah aime les bienfaisants.</w:t>
      </w:r>
      <w:r w:rsidRPr="00FD62C9">
        <w:rPr>
          <w:rFonts w:ascii="Book Antiqua" w:hAnsi="Book Antiqua" w:cs="Book Antiqua"/>
          <w:color w:val="800000"/>
        </w:rPr>
        <w:t>»</w:t>
      </w:r>
      <w:r w:rsidRPr="00FD62C9">
        <w:rPr>
          <w:rStyle w:val="FootnoteReference"/>
          <w:rFonts w:ascii="Book Antiqua" w:hAnsi="Book Antiqua" w:cs="Book Antiqua"/>
        </w:rPr>
        <w:footnoteReference w:id="106"/>
      </w:r>
    </w:p>
    <w:p w:rsidR="008B2D22" w:rsidRPr="00FD62C9" w:rsidRDefault="008B2D22" w:rsidP="00FD62C9">
      <w:pPr>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en passant, vit une femme qui fut tuée pendant une bataille. Il se tint debout près d’elle et dit</w:t>
      </w:r>
      <w:r w:rsidR="00FD62C9">
        <w:rPr>
          <w:rFonts w:ascii="Book Antiqua" w:hAnsi="Book Antiqua" w:cs="Book Antiqua"/>
        </w:rPr>
        <w:t>:</w:t>
      </w:r>
      <w:r w:rsidRPr="00FD62C9">
        <w:rPr>
          <w:rFonts w:ascii="Book Antiqua" w:hAnsi="Book Antiqua" w:cs="Book Antiqua"/>
        </w:rPr>
        <w:t xml:space="preserve"> </w:t>
      </w:r>
      <w:r w:rsidRPr="00FD62C9">
        <w:rPr>
          <w:rFonts w:ascii="Book Antiqua" w:hAnsi="Book Antiqua" w:cs="Book Antiqua"/>
          <w:color w:val="800000"/>
        </w:rPr>
        <w:t>«</w:t>
      </w:r>
      <w:r w:rsidRPr="00FD62C9">
        <w:rPr>
          <w:rFonts w:ascii="Book Antiqua" w:hAnsi="Book Antiqua" w:cs="Book Antiqua"/>
          <w:i/>
          <w:iCs/>
          <w:color w:val="800000"/>
        </w:rPr>
        <w:t>Cette femme n’avait pas à être tuée.</w:t>
      </w:r>
      <w:r w:rsidRPr="00FD62C9">
        <w:rPr>
          <w:rFonts w:ascii="Book Antiqua" w:hAnsi="Book Antiqua" w:cs="Book Antiqua"/>
          <w:color w:val="800000"/>
        </w:rPr>
        <w:t>»</w:t>
      </w:r>
      <w:r w:rsidRPr="00FD62C9">
        <w:rPr>
          <w:rFonts w:ascii="Book Antiqua" w:hAnsi="Book Antiqua" w:cs="Book Antiqua"/>
        </w:rPr>
        <w:t xml:space="preserve"> Puis, il regarda dans les yeux de ses compagnons et dit à l’un d’eux</w:t>
      </w:r>
      <w:r w:rsidR="00FD62C9">
        <w:rPr>
          <w:rFonts w:ascii="Book Antiqua" w:hAnsi="Book Antiqua" w:cs="Book Antiqua"/>
        </w:rPr>
        <w:t>:</w:t>
      </w:r>
    </w:p>
    <w:p w:rsidR="008B2D22" w:rsidRDefault="008B2D22" w:rsidP="00FD62C9">
      <w:pPr>
        <w:spacing w:before="120"/>
        <w:ind w:firstLine="284"/>
        <w:jc w:val="both"/>
        <w:rPr>
          <w:rFonts w:ascii="Book Antiqua" w:hAnsi="Book Antiqua" w:cs="Book Antiqua"/>
        </w:rPr>
      </w:pPr>
      <w:r w:rsidRPr="00FD62C9">
        <w:rPr>
          <w:rFonts w:ascii="Book Antiqua" w:hAnsi="Book Antiqua" w:cs="Book Antiqua"/>
          <w:color w:val="800000"/>
        </w:rPr>
        <w:t xml:space="preserve"> «</w:t>
      </w:r>
      <w:r w:rsidRPr="00FD62C9">
        <w:rPr>
          <w:rFonts w:ascii="Book Antiqua" w:hAnsi="Book Antiqua" w:cs="Book Antiqua"/>
          <w:i/>
          <w:iCs/>
          <w:color w:val="800000"/>
        </w:rPr>
        <w:t>Rejoins Khâlid Ibn Al-Walîd (le commandant de l’armée) et ordonne-lui avec insistance qu’on ne doit pas tuer d’enfants, ni de travailleurs, ni de femmes.</w:t>
      </w:r>
      <w:r w:rsidRPr="00FD62C9">
        <w:rPr>
          <w:rFonts w:ascii="Book Antiqua" w:hAnsi="Book Antiqua" w:cs="Book Antiqua"/>
          <w:color w:val="800000"/>
        </w:rPr>
        <w:t>»</w:t>
      </w:r>
      <w:r w:rsidRPr="00FD62C9">
        <w:rPr>
          <w:rStyle w:val="FootnoteReference"/>
          <w:rFonts w:ascii="Book Antiqua" w:hAnsi="Book Antiqua" w:cs="Book Antiqua"/>
        </w:rPr>
        <w:footnoteReference w:id="107"/>
      </w:r>
      <w:r w:rsidRPr="00FD62C9">
        <w:rPr>
          <w:rFonts w:ascii="Book Antiqua" w:hAnsi="Book Antiqua" w:cs="Book Antiqua"/>
        </w:rPr>
        <w:t xml:space="preserve"> </w:t>
      </w:r>
    </w:p>
    <w:p w:rsidR="008B2D22" w:rsidRPr="00B8484A" w:rsidRDefault="008B2D22" w:rsidP="00FD62C9">
      <w:pPr>
        <w:pStyle w:val="h2"/>
      </w:pPr>
      <w:bookmarkStart w:id="181" w:name="_Toc199607254"/>
      <w:bookmarkStart w:id="182" w:name="_Toc203465384"/>
      <w:bookmarkStart w:id="183" w:name="_Toc449802032"/>
      <w:r w:rsidRPr="00B8484A">
        <w:t xml:space="preserve">L’adoration du Prophète </w:t>
      </w:r>
      <w:r w:rsidR="003502FD" w:rsidRPr="00842219">
        <w:rPr>
          <w:rFonts w:cs="CTraditional Arabic"/>
          <w:b w:val="0"/>
          <w:bCs w:val="0"/>
          <w:rtl/>
        </w:rPr>
        <w:t>ج</w:t>
      </w:r>
      <w:bookmarkEnd w:id="181"/>
      <w:bookmarkEnd w:id="182"/>
      <w:bookmarkEnd w:id="183"/>
    </w:p>
    <w:p w:rsidR="008B2D22" w:rsidRPr="00585E3A" w:rsidRDefault="008B2D22" w:rsidP="00FD62C9">
      <w:pPr>
        <w:spacing w:before="120"/>
        <w:ind w:firstLine="284"/>
        <w:jc w:val="both"/>
        <w:rPr>
          <w:rFonts w:ascii="Garamond" w:hAnsi="Garamond" w:cs="Traditional Arabic"/>
        </w:rPr>
      </w:pPr>
      <w:r w:rsidRPr="00585E3A">
        <w:rPr>
          <w:rFonts w:ascii="Garamond" w:hAnsi="Garamond" w:cs="Arial"/>
          <w:color w:val="000000"/>
        </w:rPr>
        <w:t xml:space="preserve">Quant au comportement du Prophète </w:t>
      </w:r>
      <w:r w:rsidR="003502FD" w:rsidRPr="003502FD">
        <w:rPr>
          <w:rFonts w:ascii="Garamond" w:hAnsi="Garamond" w:cs="CTraditional Arabic"/>
          <w:color w:val="000000"/>
          <w:rtl/>
        </w:rPr>
        <w:t>ج</w:t>
      </w:r>
      <w:r w:rsidRPr="00585E3A">
        <w:rPr>
          <w:rFonts w:ascii="Garamond" w:hAnsi="Garamond" w:cs="Arial"/>
          <w:color w:val="000000"/>
        </w:rPr>
        <w:t xml:space="preserve"> en tant qu’adorateur d’Allah, il se distinguait par une adoration parfaite, par une évocation de Dieu incessante, et par une reconnaissance et des éloges envers Dieu inégalées. Il veillait la nuit en prière jusqu’à ce que ses pieds se fendillent.</w:t>
      </w:r>
      <w:r w:rsidRPr="00585E3A">
        <w:rPr>
          <w:rFonts w:ascii="Garamond" w:hAnsi="Garamond" w:cs="Traditional Arabic"/>
        </w:rPr>
        <w:t xml:space="preserve"> Ses compagnons, le voyant dans cet état, lui dirent</w:t>
      </w:r>
      <w:r w:rsidR="00FD62C9">
        <w:rPr>
          <w:rFonts w:ascii="Garamond" w:hAnsi="Garamond" w:cs="Traditional Arabic"/>
        </w:rPr>
        <w:t>: «</w:t>
      </w:r>
      <w:r w:rsidRPr="00585E3A">
        <w:rPr>
          <w:rFonts w:ascii="Garamond" w:hAnsi="Garamond" w:cs="Traditional Arabic"/>
        </w:rPr>
        <w:t>Ô Messager d’Allah</w:t>
      </w:r>
      <w:r w:rsidR="004745E0">
        <w:rPr>
          <w:rFonts w:ascii="Garamond" w:hAnsi="Garamond" w:cs="Traditional Arabic"/>
        </w:rPr>
        <w:t>!</w:t>
      </w:r>
      <w:r w:rsidRPr="00585E3A">
        <w:rPr>
          <w:rFonts w:ascii="Garamond" w:hAnsi="Garamond" w:cs="Traditional Arabic"/>
        </w:rPr>
        <w:t xml:space="preserve"> Tu veilles en prière alors qu’Allah t’a pardon</w:t>
      </w:r>
      <w:r w:rsidR="00FD62C9">
        <w:rPr>
          <w:rFonts w:ascii="Garamond" w:hAnsi="Garamond" w:cs="Traditional Arabic"/>
        </w:rPr>
        <w:t>né tes péchés passés et futurs.</w:t>
      </w:r>
      <w:r w:rsidRPr="00585E3A">
        <w:rPr>
          <w:rFonts w:ascii="Garamond" w:hAnsi="Garamond" w:cs="Traditional Arabic"/>
        </w:rPr>
        <w:t xml:space="preserve">» Le Prophète </w:t>
      </w:r>
      <w:r w:rsidR="003502FD" w:rsidRPr="003502FD">
        <w:rPr>
          <w:rFonts w:ascii="Garamond" w:hAnsi="Garamond" w:cs="CTraditional Arabic"/>
          <w:rtl/>
        </w:rPr>
        <w:t>ج</w:t>
      </w:r>
      <w:r w:rsidRPr="00585E3A">
        <w:rPr>
          <w:rFonts w:ascii="Garamond" w:hAnsi="Garamond" w:cs="Traditional Arabic"/>
        </w:rPr>
        <w:t xml:space="preserve"> répondit</w:t>
      </w:r>
      <w:r w:rsidR="00FD62C9">
        <w:rPr>
          <w:rFonts w:ascii="Garamond" w:hAnsi="Garamond" w:cs="Traditional Arabic"/>
        </w:rPr>
        <w:t>:</w:t>
      </w:r>
      <w:r w:rsidRPr="00585E3A">
        <w:rPr>
          <w:rFonts w:ascii="Garamond" w:hAnsi="Garamond" w:cs="Traditional Arabic"/>
        </w:rPr>
        <w:t xml:space="preserve"> </w:t>
      </w:r>
      <w:r w:rsidRPr="00EC3BC8">
        <w:rPr>
          <w:rFonts w:ascii="Garamond" w:hAnsi="Garamond" w:cs="Traditional Arabic"/>
          <w:color w:val="800000"/>
        </w:rPr>
        <w:t>«</w:t>
      </w:r>
      <w:r w:rsidRPr="00EC3BC8">
        <w:rPr>
          <w:rFonts w:ascii="Garamond" w:hAnsi="Garamond" w:cs="Traditional Arabic"/>
          <w:i/>
          <w:iCs/>
          <w:color w:val="800000"/>
        </w:rPr>
        <w:t>Ne dois-je pas être un serviteur reconnaissant</w:t>
      </w:r>
      <w:r w:rsidR="004745E0">
        <w:rPr>
          <w:rFonts w:ascii="Garamond" w:hAnsi="Garamond" w:cs="Traditional Arabic"/>
          <w:i/>
          <w:iCs/>
          <w:color w:val="800000"/>
        </w:rPr>
        <w:t>!</w:t>
      </w:r>
      <w:r w:rsidRPr="00EC3BC8">
        <w:rPr>
          <w:rFonts w:ascii="Garamond" w:hAnsi="Garamond" w:cs="Traditional Arabic"/>
          <w:color w:val="800000"/>
        </w:rPr>
        <w:t>»</w:t>
      </w:r>
      <w:r w:rsidRPr="00585E3A">
        <w:rPr>
          <w:rStyle w:val="FootnoteReference"/>
          <w:rFonts w:ascii="Garamond" w:hAnsi="Garamond" w:cs="Traditional Arabic"/>
        </w:rPr>
        <w:footnoteReference w:id="108"/>
      </w:r>
    </w:p>
    <w:p w:rsidR="008B2D22" w:rsidRPr="00585E3A" w:rsidRDefault="008B2D22" w:rsidP="00FD62C9">
      <w:pPr>
        <w:spacing w:before="120"/>
        <w:ind w:firstLine="284"/>
        <w:jc w:val="both"/>
        <w:rPr>
          <w:rFonts w:ascii="Garamond" w:hAnsi="Garamond" w:cs="Arial"/>
          <w:color w:val="000000"/>
        </w:rPr>
      </w:pPr>
      <w:r w:rsidRPr="00585E3A">
        <w:rPr>
          <w:rFonts w:ascii="Garamond" w:hAnsi="Garamond" w:cs="Arial"/>
          <w:color w:val="000000"/>
        </w:rPr>
        <w:t xml:space="preserve">Lorsqu’une chose le préoccupait, il se réfugiait dans la prière </w:t>
      </w:r>
      <w:r w:rsidRPr="00585E3A">
        <w:rPr>
          <w:rFonts w:ascii="Garamond" w:hAnsi="Garamond" w:cs="Arial"/>
        </w:rPr>
        <w:t>et dis</w:t>
      </w:r>
      <w:r w:rsidRPr="00585E3A">
        <w:rPr>
          <w:rFonts w:ascii="Garamond" w:hAnsi="Garamond" w:cs="Arial"/>
          <w:color w:val="000000"/>
        </w:rPr>
        <w:t>ait</w:t>
      </w:r>
      <w:r w:rsidR="00FD62C9">
        <w:rPr>
          <w:rFonts w:ascii="Garamond" w:hAnsi="Garamond" w:cs="Arial"/>
          <w:color w:val="000000"/>
        </w:rPr>
        <w:t>:</w:t>
      </w:r>
      <w:r w:rsidRPr="00585E3A">
        <w:rPr>
          <w:rFonts w:ascii="Garamond" w:hAnsi="Garamond" w:cs="Arial"/>
          <w:color w:val="000000"/>
        </w:rPr>
        <w:t xml:space="preserve"> </w:t>
      </w:r>
      <w:r w:rsidRPr="00943D74">
        <w:rPr>
          <w:rFonts w:ascii="Garamond" w:hAnsi="Garamond" w:cs="Arial"/>
          <w:color w:val="800000"/>
        </w:rPr>
        <w:t>«</w:t>
      </w:r>
      <w:r w:rsidRPr="00943D74">
        <w:rPr>
          <w:rFonts w:ascii="Garamond" w:hAnsi="Garamond" w:cs="Arial"/>
          <w:i/>
          <w:iCs/>
          <w:color w:val="800000"/>
        </w:rPr>
        <w:t>Bilâl</w:t>
      </w:r>
      <w:r w:rsidR="004745E0">
        <w:rPr>
          <w:rFonts w:ascii="Garamond" w:hAnsi="Garamond" w:cs="Arial"/>
          <w:i/>
          <w:iCs/>
          <w:color w:val="800000"/>
        </w:rPr>
        <w:t>!</w:t>
      </w:r>
      <w:r w:rsidRPr="00943D74">
        <w:rPr>
          <w:rFonts w:ascii="Garamond" w:hAnsi="Garamond" w:cs="Arial"/>
          <w:i/>
          <w:iCs/>
          <w:color w:val="800000"/>
        </w:rPr>
        <w:t xml:space="preserve"> Appelle à la prière et apaise-nous</w:t>
      </w:r>
      <w:r w:rsidR="00FD62C9">
        <w:rPr>
          <w:rFonts w:ascii="Garamond" w:hAnsi="Garamond" w:cs="Arial"/>
          <w:color w:val="800000"/>
        </w:rPr>
        <w:t xml:space="preserve"> [par elle].</w:t>
      </w:r>
      <w:r w:rsidRPr="00943D74">
        <w:rPr>
          <w:rFonts w:ascii="Garamond" w:hAnsi="Garamond" w:cs="Arial"/>
          <w:color w:val="800000"/>
        </w:rPr>
        <w:t>»</w:t>
      </w:r>
      <w:r w:rsidRPr="00585E3A">
        <w:rPr>
          <w:rStyle w:val="FootnoteReference"/>
          <w:rFonts w:ascii="Garamond" w:hAnsi="Garamond" w:cs="Arial"/>
        </w:rPr>
        <w:footnoteReference w:id="109"/>
      </w:r>
      <w:r w:rsidRPr="00585E3A">
        <w:rPr>
          <w:rFonts w:ascii="Garamond" w:hAnsi="Garamond" w:cs="Arial"/>
        </w:rPr>
        <w:t xml:space="preserve"> Bilâl était celui qui appe</w:t>
      </w:r>
      <w:r w:rsidRPr="00585E3A">
        <w:rPr>
          <w:rFonts w:ascii="Garamond" w:hAnsi="Garamond" w:cs="Arial"/>
          <w:color w:val="000000"/>
        </w:rPr>
        <w:t xml:space="preserve">lait à la prière au temps du Prophète </w:t>
      </w:r>
      <w:r w:rsidR="003502FD" w:rsidRPr="003502FD">
        <w:rPr>
          <w:rFonts w:ascii="Garamond" w:hAnsi="Garamond" w:cs="CTraditional Arabic"/>
          <w:color w:val="000000"/>
          <w:rtl/>
        </w:rPr>
        <w:t>ج</w:t>
      </w:r>
      <w:r w:rsidRPr="00585E3A">
        <w:rPr>
          <w:rFonts w:ascii="Garamond" w:hAnsi="Garamond" w:cs="Arial"/>
          <w:color w:val="000000"/>
        </w:rPr>
        <w:t>.</w:t>
      </w:r>
    </w:p>
    <w:p w:rsidR="008B2D22" w:rsidRPr="00B8484A" w:rsidRDefault="008B2D22" w:rsidP="00FD62C9">
      <w:pPr>
        <w:pStyle w:val="h2"/>
      </w:pPr>
      <w:bookmarkStart w:id="184" w:name="_Toc199607255"/>
      <w:bookmarkStart w:id="185" w:name="_Toc203465385"/>
      <w:bookmarkStart w:id="186" w:name="_Toc449802033"/>
      <w:r w:rsidRPr="00B8484A">
        <w:t>Les fruits de ce comportement exemplaire</w:t>
      </w:r>
      <w:bookmarkEnd w:id="184"/>
      <w:bookmarkEnd w:id="185"/>
      <w:bookmarkEnd w:id="186"/>
    </w:p>
    <w:p w:rsidR="008B2D22" w:rsidRDefault="008B2D22" w:rsidP="00FD62C9">
      <w:pPr>
        <w:spacing w:before="120"/>
        <w:ind w:firstLine="284"/>
        <w:jc w:val="both"/>
        <w:rPr>
          <w:rFonts w:ascii="Book Antiqua" w:hAnsi="Book Antiqua" w:cs="Book Antiqua"/>
        </w:rPr>
      </w:pPr>
      <w:r w:rsidRPr="00FD62C9">
        <w:rPr>
          <w:rFonts w:ascii="Book Antiqua" w:hAnsi="Book Antiqua" w:cs="Arial"/>
        </w:rPr>
        <w:t>Quant au comportement</w:t>
      </w:r>
      <w:r w:rsidRPr="00585E3A">
        <w:rPr>
          <w:rFonts w:ascii="Garamond" w:hAnsi="Garamond" w:cs="Arial"/>
        </w:rPr>
        <w:t xml:space="preserve"> du Prophète </w:t>
      </w:r>
      <w:r w:rsidR="003502FD" w:rsidRPr="003502FD">
        <w:rPr>
          <w:rFonts w:ascii="Garamond" w:hAnsi="Garamond" w:cs="CTraditional Arabic"/>
          <w:rtl/>
        </w:rPr>
        <w:t>ج</w:t>
      </w:r>
      <w:r w:rsidRPr="00585E3A">
        <w:rPr>
          <w:rFonts w:ascii="Garamond" w:hAnsi="Garamond" w:cs="Arial"/>
        </w:rPr>
        <w:t xml:space="preserve"> en tant que prêcheur, il se distingue [</w:t>
      </w:r>
      <w:r w:rsidRPr="00585E3A">
        <w:rPr>
          <w:rFonts w:ascii="Garamond" w:hAnsi="Garamond" w:cs="Arial"/>
          <w:lang w:val="fr-BE"/>
        </w:rPr>
        <w:t>au début du 21</w:t>
      </w:r>
      <w:r w:rsidRPr="00585E3A">
        <w:rPr>
          <w:rFonts w:ascii="Garamond" w:hAnsi="Garamond" w:cs="Arial"/>
          <w:vertAlign w:val="superscript"/>
          <w:lang w:val="fr-BE"/>
        </w:rPr>
        <w:t>ème</w:t>
      </w:r>
      <w:r w:rsidRPr="00585E3A">
        <w:rPr>
          <w:rFonts w:ascii="Garamond" w:hAnsi="Garamond" w:cs="Arial"/>
          <w:lang w:val="fr-BE"/>
        </w:rPr>
        <w:t xml:space="preserve"> siècle</w:t>
      </w:r>
      <w:r w:rsidRPr="00585E3A">
        <w:rPr>
          <w:rFonts w:ascii="Garamond" w:hAnsi="Garamond" w:cs="Arial"/>
        </w:rPr>
        <w:t xml:space="preserve">] par une </w:t>
      </w:r>
      <w:r w:rsidRPr="00585E3A">
        <w:rPr>
          <w:rFonts w:ascii="Garamond" w:hAnsi="Garamond" w:cs="Arial"/>
          <w:color w:val="000000"/>
        </w:rPr>
        <w:t xml:space="preserve">communauté de plus d’un milliard trois cents millions d’adeptes qui sont fiers d’être liés à cette religion et à son Prophète. Cela montre que le comportement prophétique concernant le prêche était remarquable. Ceci d’autant plus que l’on sait comment le Prophète </w:t>
      </w:r>
      <w:r w:rsidR="003502FD" w:rsidRPr="003502FD">
        <w:rPr>
          <w:rFonts w:ascii="Garamond" w:hAnsi="Garamond" w:cs="CTraditional Arabic"/>
          <w:color w:val="000000"/>
          <w:rtl/>
        </w:rPr>
        <w:t>ج</w:t>
      </w:r>
      <w:r w:rsidRPr="00585E3A">
        <w:rPr>
          <w:rFonts w:ascii="Garamond" w:hAnsi="Garamond" w:cs="Arial"/>
          <w:color w:val="000000"/>
        </w:rPr>
        <w:t xml:space="preserve"> </w:t>
      </w:r>
      <w:r w:rsidRPr="00585E3A">
        <w:rPr>
          <w:rFonts w:ascii="Garamond" w:hAnsi="Garamond" w:cs="Arial"/>
        </w:rPr>
        <w:t>a fait preuve de patience face aux tribus arabes, malgré av</w:t>
      </w:r>
      <w:r w:rsidRPr="00585E3A">
        <w:rPr>
          <w:rFonts w:ascii="Garamond" w:hAnsi="Garamond" w:cs="Arial"/>
          <w:color w:val="000000"/>
        </w:rPr>
        <w:t xml:space="preserve">oir subi, </w:t>
      </w:r>
      <w:r w:rsidRPr="00585E3A">
        <w:rPr>
          <w:rFonts w:ascii="Garamond" w:hAnsi="Garamond" w:cs="Arial"/>
        </w:rPr>
        <w:t>de leur part, humiliation, douleurs, exil, rejet et menaces de mort. Il n’invoqua pas contre e</w:t>
      </w:r>
      <w:r w:rsidRPr="00585E3A">
        <w:rPr>
          <w:rFonts w:ascii="Garamond" w:hAnsi="Garamond" w:cs="Arial"/>
          <w:color w:val="000000"/>
        </w:rPr>
        <w:t xml:space="preserve">ux et ne se vengea pas lorsqu’il vainquit et eut l’occasion de tous les tuer, mais il fit preuve d’une grande clémence par espoir qu’ils acceptent les principes de l’Islam. </w:t>
      </w:r>
      <w:r w:rsidRPr="00FD62C9">
        <w:rPr>
          <w:rStyle w:val="Strong"/>
          <w:rFonts w:ascii="Book Antiqua" w:hAnsi="Book Antiqua" w:cs="Book Antiqua"/>
          <w:b w:val="0"/>
          <w:bCs w:val="0"/>
        </w:rPr>
        <w:t xml:space="preserve">Toufeyl Ibn Amr Ad-Dawsy vint voir le Prophète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et lui dit</w:t>
      </w:r>
      <w:r w:rsidR="00FD62C9">
        <w:rPr>
          <w:rStyle w:val="Strong"/>
          <w:rFonts w:ascii="Book Antiqua" w:hAnsi="Book Antiqua" w:cs="Book Antiqua"/>
          <w:b w:val="0"/>
          <w:bCs w:val="0"/>
        </w:rPr>
        <w:t>: «</w:t>
      </w:r>
      <w:r w:rsidRPr="00FD62C9">
        <w:rPr>
          <w:rStyle w:val="Strong"/>
          <w:rFonts w:ascii="Book Antiqua" w:hAnsi="Book Antiqua" w:cs="Book Antiqua"/>
          <w:b w:val="0"/>
          <w:bCs w:val="0"/>
        </w:rPr>
        <w:t>Ô Messager d’Allah</w:t>
      </w:r>
      <w:r w:rsidR="004745E0">
        <w:rPr>
          <w:rStyle w:val="Strong"/>
          <w:rFonts w:ascii="Book Antiqua" w:hAnsi="Book Antiqua" w:cs="Book Antiqua"/>
          <w:b w:val="0"/>
          <w:bCs w:val="0"/>
        </w:rPr>
        <w:t>!</w:t>
      </w:r>
      <w:r w:rsidRPr="00FD62C9">
        <w:rPr>
          <w:rStyle w:val="Strong"/>
          <w:rFonts w:ascii="Book Antiqua" w:hAnsi="Book Antiqua" w:cs="Book Antiqua"/>
          <w:b w:val="0"/>
          <w:bCs w:val="0"/>
        </w:rPr>
        <w:t xml:space="preserve"> La tribu de Daws a désobéi et ne veut nullement accepter l’I</w:t>
      </w:r>
      <w:r w:rsidR="00FD62C9">
        <w:rPr>
          <w:rStyle w:val="Strong"/>
          <w:rFonts w:ascii="Book Antiqua" w:hAnsi="Book Antiqua" w:cs="Book Antiqua"/>
          <w:b w:val="0"/>
          <w:bCs w:val="0"/>
        </w:rPr>
        <w:t>slam. Invoque donc contre elle.</w:t>
      </w:r>
      <w:r w:rsidRPr="00FD62C9">
        <w:rPr>
          <w:rStyle w:val="Strong"/>
          <w:rFonts w:ascii="Book Antiqua" w:hAnsi="Book Antiqua" w:cs="Book Antiqua"/>
          <w:b w:val="0"/>
          <w:bCs w:val="0"/>
        </w:rPr>
        <w:t xml:space="preserve">» Le Prophète </w:t>
      </w:r>
      <w:r w:rsidR="003502FD" w:rsidRPr="003502FD">
        <w:rPr>
          <w:rStyle w:val="Strong"/>
          <w:rFonts w:ascii="Garamond" w:hAnsi="Garamond" w:cs="CTraditional Arabic"/>
          <w:b w:val="0"/>
          <w:bCs w:val="0"/>
          <w:rtl/>
        </w:rPr>
        <w:t>ج</w:t>
      </w:r>
      <w:r w:rsidRPr="00FD62C9">
        <w:rPr>
          <w:rStyle w:val="Strong"/>
          <w:rFonts w:ascii="Book Antiqua" w:hAnsi="Book Antiqua" w:cs="Book Antiqua"/>
          <w:b w:val="0"/>
          <w:bCs w:val="0"/>
        </w:rPr>
        <w:t xml:space="preserve"> se tint face à la qibla (direction de </w:t>
      </w:r>
      <w:smartTag w:uri="urn:schemas-microsoft-com:office:smarttags" w:element="PersonName">
        <w:smartTagPr>
          <w:attr w:name="ProductID" w:val="la Kaaba"/>
        </w:smartTagPr>
        <w:r w:rsidRPr="00FD62C9">
          <w:rPr>
            <w:rStyle w:val="Strong"/>
            <w:rFonts w:ascii="Book Antiqua" w:hAnsi="Book Antiqua" w:cs="Book Antiqua"/>
            <w:b w:val="0"/>
            <w:bCs w:val="0"/>
          </w:rPr>
          <w:t>la Kaaba</w:t>
        </w:r>
      </w:smartTag>
      <w:r w:rsidRPr="00FD62C9">
        <w:rPr>
          <w:rStyle w:val="Strong"/>
          <w:rFonts w:ascii="Book Antiqua" w:hAnsi="Book Antiqua" w:cs="Book Antiqua"/>
          <w:b w:val="0"/>
          <w:bCs w:val="0"/>
        </w:rPr>
        <w:t>) et prépara son invocation en levant les mains. Dès lors, les gens autour s’exclamèrent</w:t>
      </w:r>
      <w:r w:rsidR="00FD62C9">
        <w:rPr>
          <w:rStyle w:val="Strong"/>
          <w:rFonts w:ascii="Book Antiqua" w:hAnsi="Book Antiqua" w:cs="Book Antiqua"/>
          <w:b w:val="0"/>
          <w:bCs w:val="0"/>
        </w:rPr>
        <w:t>: «</w:t>
      </w:r>
      <w:r w:rsidRPr="00FD62C9">
        <w:rPr>
          <w:rStyle w:val="Strong"/>
          <w:rFonts w:ascii="Book Antiqua" w:hAnsi="Book Antiqua" w:cs="Book Antiqua"/>
          <w:b w:val="0"/>
          <w:bCs w:val="0"/>
        </w:rPr>
        <w:t xml:space="preserve">La tribu de </w:t>
      </w:r>
      <w:r w:rsidRPr="00FE4236">
        <w:rPr>
          <w:rStyle w:val="Strong"/>
          <w:rFonts w:ascii="Book Antiqua" w:hAnsi="Book Antiqua" w:cs="Book Antiqua"/>
          <w:b w:val="0"/>
          <w:bCs w:val="0"/>
          <w:spacing w:val="-6"/>
        </w:rPr>
        <w:t>Daws est perdue</w:t>
      </w:r>
      <w:r w:rsidR="004745E0" w:rsidRPr="00FE4236">
        <w:rPr>
          <w:rStyle w:val="Strong"/>
          <w:rFonts w:ascii="Book Antiqua" w:hAnsi="Book Antiqua" w:cs="Book Antiqua"/>
          <w:b w:val="0"/>
          <w:bCs w:val="0"/>
          <w:spacing w:val="-6"/>
        </w:rPr>
        <w:t>!</w:t>
      </w:r>
      <w:r w:rsidRPr="00FE4236">
        <w:rPr>
          <w:rStyle w:val="Strong"/>
          <w:rFonts w:ascii="Book Antiqua" w:hAnsi="Book Antiqua" w:cs="Book Antiqua"/>
          <w:b w:val="0"/>
          <w:bCs w:val="0"/>
          <w:spacing w:val="-6"/>
        </w:rPr>
        <w:t xml:space="preserve"> La tribu de Daws est perdue</w:t>
      </w:r>
      <w:r w:rsidR="004745E0" w:rsidRPr="00FE4236">
        <w:rPr>
          <w:rStyle w:val="Strong"/>
          <w:rFonts w:ascii="Book Antiqua" w:hAnsi="Book Antiqua" w:cs="Book Antiqua"/>
          <w:b w:val="0"/>
          <w:bCs w:val="0"/>
          <w:spacing w:val="-6"/>
        </w:rPr>
        <w:t>!</w:t>
      </w:r>
      <w:r w:rsidRPr="00FE4236">
        <w:rPr>
          <w:rStyle w:val="Strong"/>
          <w:rFonts w:ascii="Book Antiqua" w:hAnsi="Book Antiqua" w:cs="Book Antiqua"/>
          <w:b w:val="0"/>
          <w:bCs w:val="0"/>
          <w:spacing w:val="-6"/>
        </w:rPr>
        <w:t xml:space="preserve"> À cet instant, le Prophète </w:t>
      </w:r>
      <w:r w:rsidR="003502FD" w:rsidRPr="00FE4236">
        <w:rPr>
          <w:rStyle w:val="Strong"/>
          <w:rFonts w:ascii="Garamond" w:hAnsi="Garamond" w:cs="CTraditional Arabic"/>
          <w:b w:val="0"/>
          <w:bCs w:val="0"/>
          <w:spacing w:val="-6"/>
          <w:rtl/>
        </w:rPr>
        <w:t>ج</w:t>
      </w:r>
      <w:r w:rsidRPr="00FE4236">
        <w:rPr>
          <w:rStyle w:val="Strong"/>
          <w:rFonts w:ascii="Book Antiqua" w:hAnsi="Book Antiqua" w:cs="Book Antiqua"/>
          <w:b w:val="0"/>
          <w:bCs w:val="0"/>
          <w:spacing w:val="-6"/>
        </w:rPr>
        <w:t xml:space="preserve"> dit</w:t>
      </w:r>
      <w:r w:rsidR="00FD62C9" w:rsidRPr="00FE4236">
        <w:rPr>
          <w:rStyle w:val="Strong"/>
          <w:rFonts w:ascii="Book Antiqua" w:hAnsi="Book Antiqua" w:cs="Book Antiqua"/>
          <w:b w:val="0"/>
          <w:bCs w:val="0"/>
          <w:spacing w:val="-6"/>
        </w:rPr>
        <w:t>:</w:t>
      </w:r>
      <w:r w:rsidRPr="00FE4236">
        <w:rPr>
          <w:rStyle w:val="Strong"/>
          <w:rFonts w:ascii="Book Antiqua" w:hAnsi="Book Antiqua" w:cs="Book Antiqua"/>
          <w:b w:val="0"/>
          <w:bCs w:val="0"/>
          <w:spacing w:val="-6"/>
        </w:rPr>
        <w:t xml:space="preserve"> </w:t>
      </w:r>
      <w:r w:rsidRPr="00FE4236">
        <w:rPr>
          <w:rStyle w:val="Strong"/>
          <w:rFonts w:ascii="Book Antiqua" w:hAnsi="Book Antiqua" w:cs="Book Antiqua"/>
          <w:b w:val="0"/>
          <w:bCs w:val="0"/>
          <w:color w:val="800000"/>
          <w:spacing w:val="-6"/>
        </w:rPr>
        <w:t>«</w:t>
      </w:r>
      <w:r w:rsidRPr="00FE4236">
        <w:rPr>
          <w:rStyle w:val="Strong"/>
          <w:rFonts w:ascii="Book Antiqua" w:hAnsi="Book Antiqua" w:cs="Book Antiqua"/>
          <w:b w:val="0"/>
          <w:bCs w:val="0"/>
          <w:i/>
          <w:iCs/>
          <w:color w:val="800000"/>
          <w:spacing w:val="-6"/>
        </w:rPr>
        <w:t>Ô Seigneur</w:t>
      </w:r>
      <w:r w:rsidR="004745E0" w:rsidRPr="00FE4236">
        <w:rPr>
          <w:rStyle w:val="Strong"/>
          <w:rFonts w:ascii="Book Antiqua" w:hAnsi="Book Antiqua" w:cs="Book Antiqua"/>
          <w:b w:val="0"/>
          <w:bCs w:val="0"/>
          <w:i/>
          <w:iCs/>
          <w:color w:val="800000"/>
          <w:spacing w:val="-6"/>
        </w:rPr>
        <w:t>!</w:t>
      </w:r>
      <w:r w:rsidRPr="00FE4236">
        <w:rPr>
          <w:rStyle w:val="Strong"/>
          <w:rFonts w:ascii="Book Antiqua" w:hAnsi="Book Antiqua" w:cs="Book Antiqua"/>
          <w:b w:val="0"/>
          <w:bCs w:val="0"/>
          <w:i/>
          <w:iCs/>
          <w:color w:val="800000"/>
          <w:spacing w:val="-6"/>
        </w:rPr>
        <w:t xml:space="preserve"> Guide la tribu de Daws et fais-les parvenir jusqu’ici. Guide la tribu de Daws et fais-les parvenir jusqu’ici.</w:t>
      </w:r>
      <w:r w:rsidRPr="00FE4236">
        <w:rPr>
          <w:rStyle w:val="Strong"/>
          <w:rFonts w:ascii="Book Antiqua" w:hAnsi="Book Antiqua" w:cs="Book Antiqua"/>
          <w:b w:val="0"/>
          <w:bCs w:val="0"/>
          <w:color w:val="800000"/>
          <w:spacing w:val="-6"/>
        </w:rPr>
        <w:t>»</w:t>
      </w:r>
      <w:r w:rsidRPr="00FE4236">
        <w:rPr>
          <w:rStyle w:val="FootnoteReference"/>
          <w:rFonts w:ascii="Book Antiqua" w:hAnsi="Book Antiqua" w:cs="Book Antiqua"/>
          <w:spacing w:val="-6"/>
        </w:rPr>
        <w:footnoteReference w:id="110"/>
      </w:r>
      <w:r w:rsidRPr="00FE4236">
        <w:rPr>
          <w:rStyle w:val="Strong"/>
          <w:rFonts w:ascii="Book Antiqua" w:hAnsi="Book Antiqua" w:cs="Book Antiqua"/>
          <w:b w:val="0"/>
          <w:bCs w:val="0"/>
          <w:spacing w:val="-6"/>
        </w:rPr>
        <w:t xml:space="preserve"> </w:t>
      </w:r>
      <w:r w:rsidRPr="00FE4236">
        <w:rPr>
          <w:rFonts w:ascii="Book Antiqua" w:hAnsi="Book Antiqua" w:cs="Book Antiqua"/>
          <w:spacing w:val="-6"/>
        </w:rPr>
        <w:t xml:space="preserve">Le Prophète </w:t>
      </w:r>
      <w:r w:rsidR="003502FD" w:rsidRPr="00FE4236">
        <w:rPr>
          <w:rFonts w:ascii="Garamond" w:hAnsi="Garamond" w:cs="CTraditional Arabic"/>
          <w:spacing w:val="-6"/>
          <w:rtl/>
        </w:rPr>
        <w:t>ج</w:t>
      </w:r>
      <w:r w:rsidRPr="00FE4236">
        <w:rPr>
          <w:rFonts w:ascii="Book Antiqua" w:hAnsi="Book Antiqua" w:cs="Book Antiqua"/>
          <w:spacing w:val="-6"/>
        </w:rPr>
        <w:t xml:space="preserve"> invoqua en leur faveur, et non contre eux comme le souhaitait Toufeyl, car il est une miséricorde et ne fut à aucun moment un supplice pour les gens. Allah </w:t>
      </w:r>
      <w:r w:rsidR="00E50192" w:rsidRPr="00FE4236">
        <w:rPr>
          <w:rFonts w:ascii="CTraditional Arabic" w:hAnsi="CTraditional Arabic" w:cs="CTraditional Arabic"/>
          <w:spacing w:val="-6"/>
          <w:rtl/>
        </w:rPr>
        <w:t>ﻷ</w:t>
      </w:r>
      <w:r w:rsidRPr="00FE4236">
        <w:rPr>
          <w:rFonts w:ascii="Book Antiqua" w:hAnsi="Book Antiqua" w:cs="Book Antiqua"/>
          <w:spacing w:val="-6"/>
        </w:rPr>
        <w:t xml:space="preserve"> dit</w:t>
      </w:r>
      <w:r w:rsidR="00FD62C9" w:rsidRPr="00FE4236">
        <w:rPr>
          <w:rFonts w:ascii="Book Antiqua" w:hAnsi="Book Antiqua" w:cs="Book Antiqua"/>
          <w:spacing w:val="-6"/>
        </w:rPr>
        <w:t>:</w:t>
      </w:r>
    </w:p>
    <w:p w:rsidR="00DF4C5E" w:rsidRPr="00DF1AF1" w:rsidRDefault="00DF4C5E" w:rsidP="00DF4C5E">
      <w:pPr>
        <w:bidi/>
        <w:spacing w:before="120"/>
        <w:ind w:firstLine="284"/>
        <w:jc w:val="both"/>
        <w:rPr>
          <w:rFonts w:ascii="Book Antiqua" w:hAnsi="Book Antiqua" w:cs="Arial" w:hint="cs"/>
          <w:rtl/>
          <w:lang w:val="en-US" w:bidi="fa-IR"/>
        </w:rPr>
      </w:pPr>
      <w:r w:rsidRPr="00DF4C5E">
        <w:rPr>
          <w:rFonts w:ascii="Book Antiqua" w:hAnsi="Book Antiqua" w:cs="Traditional Arabic"/>
          <w:szCs w:val="28"/>
          <w:rtl/>
        </w:rPr>
        <w:t>﴿</w:t>
      </w:r>
      <w:r w:rsidRPr="00DF4C5E">
        <w:rPr>
          <w:rFonts w:ascii="Book Antiqua" w:hAnsi="Book Antiqua" w:cs="KFGQPC Uthmanic Script HAFS" w:hint="eastAsia"/>
          <w:szCs w:val="28"/>
          <w:rtl/>
        </w:rPr>
        <w:t>وَمَا</w:t>
      </w:r>
      <w:r w:rsidRPr="00DF4C5E">
        <w:rPr>
          <w:rFonts w:ascii="Book Antiqua" w:hAnsi="Book Antiqua" w:cs="KFGQPC Uthmanic Script HAFS"/>
          <w:szCs w:val="28"/>
          <w:rtl/>
        </w:rPr>
        <w:t xml:space="preserve"> </w:t>
      </w:r>
      <w:r w:rsidRPr="00DF4C5E">
        <w:rPr>
          <w:rFonts w:ascii="Book Antiqua" w:hAnsi="Book Antiqua" w:cs="KFGQPC Uthmanic Script HAFS" w:hint="eastAsia"/>
          <w:szCs w:val="28"/>
          <w:rtl/>
        </w:rPr>
        <w:t>أَرْسَلْنَاكَ</w:t>
      </w:r>
      <w:r w:rsidRPr="00DF4C5E">
        <w:rPr>
          <w:rFonts w:ascii="Book Antiqua" w:hAnsi="Book Antiqua" w:cs="KFGQPC Uthmanic Script HAFS"/>
          <w:szCs w:val="28"/>
          <w:rtl/>
        </w:rPr>
        <w:t xml:space="preserve"> </w:t>
      </w:r>
      <w:r w:rsidRPr="00DF4C5E">
        <w:rPr>
          <w:rFonts w:ascii="Book Antiqua" w:hAnsi="Book Antiqua" w:cs="KFGQPC Uthmanic Script HAFS" w:hint="eastAsia"/>
          <w:szCs w:val="28"/>
          <w:rtl/>
        </w:rPr>
        <w:t>إِلَّا</w:t>
      </w:r>
      <w:r w:rsidRPr="00DF4C5E">
        <w:rPr>
          <w:rFonts w:ascii="Book Antiqua" w:hAnsi="Book Antiqua" w:cs="KFGQPC Uthmanic Script HAFS"/>
          <w:szCs w:val="28"/>
          <w:rtl/>
        </w:rPr>
        <w:t xml:space="preserve"> </w:t>
      </w:r>
      <w:r w:rsidRPr="00DF4C5E">
        <w:rPr>
          <w:rFonts w:ascii="Book Antiqua" w:hAnsi="Book Antiqua" w:cs="KFGQPC Uthmanic Script HAFS" w:hint="eastAsia"/>
          <w:szCs w:val="28"/>
          <w:rtl/>
        </w:rPr>
        <w:t>رَحْمَةً</w:t>
      </w:r>
      <w:r w:rsidRPr="00DF4C5E">
        <w:rPr>
          <w:rFonts w:ascii="Book Antiqua" w:hAnsi="Book Antiqua" w:cs="KFGQPC Uthmanic Script HAFS"/>
          <w:szCs w:val="28"/>
          <w:rtl/>
        </w:rPr>
        <w:t xml:space="preserve"> </w:t>
      </w:r>
      <w:r w:rsidRPr="00DF4C5E">
        <w:rPr>
          <w:rFonts w:ascii="Book Antiqua" w:hAnsi="Book Antiqua" w:cs="KFGQPC Uthmanic Script HAFS" w:hint="eastAsia"/>
          <w:szCs w:val="28"/>
          <w:rtl/>
        </w:rPr>
        <w:t>لِلْعَالَمِينَ</w:t>
      </w:r>
      <w:r w:rsidRPr="00DF4C5E">
        <w:rPr>
          <w:rFonts w:ascii="Book Antiqua" w:hAnsi="Book Antiqua" w:cs="KFGQPC Uthmanic Script HAFS"/>
          <w:szCs w:val="28"/>
          <w:rtl/>
        </w:rPr>
        <w:t>١٠٧</w:t>
      </w:r>
      <w:r w:rsidRPr="00DF4C5E">
        <w:rPr>
          <w:rFonts w:ascii="Book Antiqua" w:hAnsi="Book Antiqua" w:cs="Traditional Arabic"/>
          <w:szCs w:val="28"/>
          <w:rtl/>
        </w:rPr>
        <w:t>﴾</w:t>
      </w:r>
      <w:r>
        <w:rPr>
          <w:rFonts w:ascii="Book Antiqua" w:hAnsi="Book Antiqua" w:cs="Arial"/>
          <w:rtl/>
        </w:rPr>
        <w:t xml:space="preserve"> </w:t>
      </w:r>
      <w:r w:rsidRPr="00DF4C5E">
        <w:rPr>
          <w:rStyle w:val="Char"/>
          <w:rtl/>
        </w:rPr>
        <w:t>[</w:t>
      </w:r>
      <w:r w:rsidRPr="00DF4C5E">
        <w:rPr>
          <w:rStyle w:val="Char"/>
          <w:rFonts w:hint="eastAsia"/>
          <w:rtl/>
        </w:rPr>
        <w:t>الأنبياء</w:t>
      </w:r>
      <w:r w:rsidRPr="00DF4C5E">
        <w:rPr>
          <w:rStyle w:val="Char"/>
          <w:rtl/>
        </w:rPr>
        <w:t>: 107]</w:t>
      </w:r>
      <w:r>
        <w:rPr>
          <w:rStyle w:val="Char"/>
          <w:rFonts w:hint="cs"/>
          <w:rtl/>
          <w:lang w:val="en-US"/>
        </w:rPr>
        <w:t>.</w:t>
      </w:r>
    </w:p>
    <w:p w:rsidR="008B2D22" w:rsidRPr="00FD62C9" w:rsidRDefault="004077C8" w:rsidP="00FE4236">
      <w:pPr>
        <w:spacing w:before="120"/>
        <w:ind w:firstLine="284"/>
        <w:jc w:val="both"/>
        <w:rPr>
          <w:rFonts w:ascii="Book Antiqua" w:hAnsi="Book Antiqua" w:cs="Book Antiqua"/>
          <w:sz w:val="28"/>
          <w:szCs w:val="28"/>
        </w:rPr>
      </w:pPr>
      <w:r>
        <w:rPr>
          <w:rFonts w:ascii="Book Antiqua" w:hAnsi="Book Antiqua" w:cs="Book Antiqua"/>
        </w:rPr>
        <w:t>«</w:t>
      </w:r>
      <w:r w:rsidR="008B2D22" w:rsidRPr="00FD62C9">
        <w:rPr>
          <w:rFonts w:ascii="Book Antiqua" w:hAnsi="Book Antiqua" w:cs="Book Antiqua"/>
          <w:i/>
          <w:iCs/>
        </w:rPr>
        <w:t>Et nous ne t’avons envoyé que comme miséricorde pour l’univers</w:t>
      </w:r>
      <w:r w:rsidR="00FE4236" w:rsidRPr="00FD62C9">
        <w:rPr>
          <w:rFonts w:ascii="Book Antiqua" w:hAnsi="Book Antiqua" w:cs="Book Antiqua"/>
        </w:rPr>
        <w:t>»</w:t>
      </w:r>
      <w:r w:rsidR="008B2D22" w:rsidRPr="00FD62C9">
        <w:rPr>
          <w:rStyle w:val="FootnoteReference"/>
          <w:rFonts w:ascii="Book Antiqua" w:hAnsi="Book Antiqua" w:cs="Book Antiqua"/>
        </w:rPr>
        <w:footnoteReference w:id="111"/>
      </w:r>
      <w:r w:rsidR="008B2D22" w:rsidRPr="00FD62C9">
        <w:rPr>
          <w:rFonts w:ascii="Book Antiqua" w:hAnsi="Book Antiqua" w:cs="Book Antiqua"/>
        </w:rPr>
        <w:t xml:space="preserve"> </w:t>
      </w:r>
    </w:p>
    <w:p w:rsidR="00B8484A" w:rsidRPr="00842219" w:rsidRDefault="00943D74" w:rsidP="00842219">
      <w:pPr>
        <w:jc w:val="center"/>
        <w:rPr>
          <w:rFonts w:ascii="Book Antiqua" w:hAnsi="Book Antiqua"/>
          <w:b/>
          <w:bCs/>
          <w:sz w:val="32"/>
          <w:szCs w:val="32"/>
        </w:rPr>
        <w:sectPr w:rsidR="00B8484A" w:rsidRPr="00842219" w:rsidSect="005530F4">
          <w:footnotePr>
            <w:numRestart w:val="eachPage"/>
          </w:footnotePr>
          <w:pgSz w:w="7371" w:h="10206" w:code="9"/>
          <w:pgMar w:top="851" w:right="851" w:bottom="851" w:left="851" w:header="567" w:footer="567" w:gutter="0"/>
          <w:cols w:space="708"/>
          <w:titlePg/>
          <w:docGrid w:linePitch="360"/>
        </w:sectPr>
      </w:pPr>
      <w:bookmarkStart w:id="187" w:name="_Toc199607256"/>
      <w:r w:rsidRPr="00842219">
        <w:rPr>
          <w:rFonts w:ascii="Book Antiqua" w:hAnsi="Book Antiqua"/>
          <w:b/>
          <w:bCs/>
          <w:sz w:val="32"/>
          <w:szCs w:val="32"/>
        </w:rPr>
        <w:t>Fin</w:t>
      </w:r>
    </w:p>
    <w:p w:rsidR="008B2D22" w:rsidRPr="00B8484A" w:rsidRDefault="00585E3A" w:rsidP="00FD62C9">
      <w:pPr>
        <w:pStyle w:val="Heading1"/>
      </w:pPr>
      <w:bookmarkStart w:id="188" w:name="_Toc203465388"/>
      <w:bookmarkStart w:id="189" w:name="_Toc449802034"/>
      <w:bookmarkEnd w:id="187"/>
      <w:r w:rsidRPr="00B8484A">
        <w:t>Sixième livre</w:t>
      </w:r>
      <w:bookmarkEnd w:id="188"/>
      <w:r w:rsidR="00FD62C9">
        <w:rPr>
          <w:rFonts w:ascii="Times New Roman" w:hAnsi="Times New Roman" w:cs="Times New Roman"/>
        </w:rPr>
        <w:t>:</w:t>
      </w:r>
      <w:bookmarkStart w:id="190" w:name="_Toc203465389"/>
      <w:r w:rsidR="00B8484A" w:rsidRPr="00B8484A">
        <w:t xml:space="preserve"> </w:t>
      </w:r>
      <w:r w:rsidR="008B2D22" w:rsidRPr="00B8484A">
        <w:t xml:space="preserve">99 hadiths du Prophète Muhammad </w:t>
      </w:r>
      <w:r w:rsidR="003502FD" w:rsidRPr="00842219">
        <w:rPr>
          <w:rFonts w:cs="CTraditional Arabic"/>
          <w:b w:val="0"/>
          <w:bCs w:val="0"/>
          <w:rtl/>
        </w:rPr>
        <w:t>ج</w:t>
      </w:r>
      <w:bookmarkEnd w:id="189"/>
      <w:bookmarkEnd w:id="190"/>
    </w:p>
    <w:p w:rsidR="008B2D22" w:rsidRPr="00943D74" w:rsidRDefault="00943D74" w:rsidP="00842219">
      <w:pPr>
        <w:bidi/>
        <w:spacing w:before="120"/>
        <w:ind w:firstLine="284"/>
        <w:jc w:val="center"/>
        <w:rPr>
          <w:rFonts w:ascii="Traditional Arabic" w:hAnsi="Traditional Arabic" w:cs="Traditional Arabic"/>
          <w:spacing w:val="70"/>
          <w:sz w:val="12"/>
          <w:szCs w:val="12"/>
        </w:rPr>
      </w:pPr>
      <w:r w:rsidRPr="00842219">
        <w:rPr>
          <w:rFonts w:ascii="Traditional Arabic" w:hAnsi="Traditional Arabic" w:cs="KFGQPC Uthman Taha Naskh"/>
          <w:sz w:val="22"/>
          <w:szCs w:val="28"/>
          <w:rtl/>
        </w:rPr>
        <w:t>99</w:t>
      </w:r>
      <w:r w:rsidRPr="00842219">
        <w:rPr>
          <w:rFonts w:ascii="Traditional Arabic" w:hAnsi="Traditional Arabic" w:cs="KFGQPC Uthman Taha Naskh"/>
          <w:sz w:val="28"/>
          <w:szCs w:val="36"/>
          <w:rtl/>
        </w:rPr>
        <w:t xml:space="preserve"> حديثا من أحاديث النبي</w:t>
      </w:r>
      <w:r w:rsidRPr="00943D74">
        <w:rPr>
          <w:rFonts w:ascii="Traditional Arabic" w:hAnsi="Traditional Arabic" w:cs="Traditional Arabic"/>
          <w:sz w:val="28"/>
          <w:szCs w:val="36"/>
          <w:rtl/>
        </w:rPr>
        <w:t xml:space="preserve"> </w:t>
      </w:r>
      <w:r w:rsidR="003502FD" w:rsidRPr="003502FD">
        <w:rPr>
          <w:rFonts w:ascii="Traditional Arabic" w:hAnsi="Traditional Arabic" w:cs="CTraditional Arabic"/>
          <w:sz w:val="28"/>
          <w:szCs w:val="36"/>
          <w:rtl/>
        </w:rPr>
        <w:t>ج</w:t>
      </w:r>
    </w:p>
    <w:p w:rsidR="008B2D22" w:rsidRPr="00842219" w:rsidRDefault="008B2D22" w:rsidP="00842219">
      <w:pPr>
        <w:spacing w:before="120"/>
        <w:ind w:firstLine="284"/>
        <w:jc w:val="center"/>
        <w:rPr>
          <w:color w:val="800000"/>
          <w:sz w:val="96"/>
          <w:szCs w:val="96"/>
          <w:lang w:val="en-US"/>
        </w:rPr>
      </w:pPr>
      <w:r w:rsidRPr="00842219">
        <w:rPr>
          <w:color w:val="800000"/>
          <w:sz w:val="96"/>
          <w:szCs w:val="96"/>
        </w:rPr>
        <w:sym w:font="AGA Arabesque" w:char="F050"/>
      </w:r>
    </w:p>
    <w:p w:rsidR="008B2D22" w:rsidRPr="00FD62C9" w:rsidRDefault="008B2D22" w:rsidP="00FD62C9">
      <w:pPr>
        <w:spacing w:before="120"/>
        <w:ind w:firstLine="284"/>
        <w:jc w:val="both"/>
        <w:rPr>
          <w:rFonts w:ascii="Book Antiqua" w:hAnsi="Book Antiqua" w:cs="Book Antiqua"/>
          <w:sz w:val="20"/>
          <w:szCs w:val="20"/>
        </w:rPr>
      </w:pPr>
      <w:r w:rsidRPr="005621DC">
        <w:rPr>
          <w:rFonts w:ascii="Monotype Corsiva" w:hAnsi="Monotype Corsiva"/>
          <w:sz w:val="32"/>
          <w:szCs w:val="32"/>
        </w:rPr>
        <w:t>Au nom d’Allah, l’infiniment Miséricordieux, le Très Miséricordieux</w:t>
      </w:r>
      <w:r w:rsidRPr="00FD62C9">
        <w:rPr>
          <w:rFonts w:ascii="Book Antiqua" w:hAnsi="Book Antiqua" w:cs="Book Antiqua"/>
          <w:sz w:val="32"/>
          <w:szCs w:val="32"/>
        </w:rPr>
        <w:t xml:space="preserve"> </w:t>
      </w:r>
    </w:p>
    <w:p w:rsidR="008B2D22" w:rsidRPr="005621DC" w:rsidRDefault="008B2D22" w:rsidP="00842219">
      <w:pPr>
        <w:pStyle w:val="h2"/>
        <w:rPr>
          <w:sz w:val="21"/>
          <w:szCs w:val="21"/>
        </w:rPr>
      </w:pPr>
      <w:bookmarkStart w:id="191" w:name="_Toc167891249"/>
      <w:bookmarkStart w:id="192" w:name="_Toc203465390"/>
      <w:bookmarkStart w:id="193" w:name="_Toc449802035"/>
      <w:r w:rsidRPr="00943D74">
        <w:t>Avant-propos</w:t>
      </w:r>
      <w:bookmarkEnd w:id="191"/>
      <w:bookmarkEnd w:id="192"/>
      <w:bookmarkEnd w:id="193"/>
    </w:p>
    <w:p w:rsidR="00943D74" w:rsidRPr="00FD62C9" w:rsidRDefault="00943D74" w:rsidP="00FD62C9">
      <w:pPr>
        <w:keepNext/>
        <w:framePr w:dropCap="drop" w:lines="3" w:wrap="around" w:vAnchor="text" w:hAnchor="text"/>
        <w:tabs>
          <w:tab w:val="left" w:pos="0"/>
        </w:tabs>
        <w:spacing w:before="120"/>
        <w:ind w:firstLine="284"/>
        <w:jc w:val="both"/>
        <w:textAlignment w:val="baseline"/>
        <w:rPr>
          <w:rFonts w:ascii="Book Antiqua" w:hAnsi="Book Antiqua" w:cs="Book Antiqua"/>
          <w:color w:val="800000"/>
          <w:position w:val="-10"/>
          <w:sz w:val="115"/>
          <w:szCs w:val="115"/>
        </w:rPr>
      </w:pPr>
      <w:r w:rsidRPr="00FD62C9">
        <w:rPr>
          <w:rFonts w:ascii="Book Antiqua" w:hAnsi="Book Antiqua" w:cs="Book Antiqua"/>
          <w:color w:val="800000"/>
          <w:position w:val="-10"/>
          <w:sz w:val="115"/>
          <w:szCs w:val="115"/>
        </w:rPr>
        <w:t>L</w:t>
      </w:r>
    </w:p>
    <w:p w:rsidR="008B2D22" w:rsidRPr="00FD62C9" w:rsidRDefault="008B2D22" w:rsidP="00FD62C9">
      <w:pPr>
        <w:tabs>
          <w:tab w:val="left" w:pos="0"/>
        </w:tabs>
        <w:spacing w:before="120"/>
        <w:ind w:firstLine="284"/>
        <w:jc w:val="both"/>
        <w:rPr>
          <w:rFonts w:ascii="Book Antiqua" w:hAnsi="Book Antiqua" w:cs="Book Antiqua"/>
        </w:rPr>
      </w:pPr>
      <w:r w:rsidRPr="00FD62C9">
        <w:rPr>
          <w:rFonts w:ascii="Book Antiqua" w:hAnsi="Book Antiqua" w:cs="Book Antiqua"/>
        </w:rPr>
        <w:t>a louange est à Allah et que le salut et la bénédiction soient sur son serviteur, l’élu et le Prophète choisi qu’Il a choisi…</w:t>
      </w:r>
    </w:p>
    <w:p w:rsidR="008B2D22" w:rsidRPr="00FD62C9" w:rsidRDefault="008B2D22" w:rsidP="00FD62C9">
      <w:pPr>
        <w:tabs>
          <w:tab w:val="left" w:pos="0"/>
        </w:tabs>
        <w:spacing w:before="120"/>
        <w:ind w:firstLine="284"/>
        <w:jc w:val="both"/>
        <w:rPr>
          <w:rFonts w:ascii="Book Antiqua" w:hAnsi="Book Antiqua" w:cs="Book Antiqua"/>
        </w:rPr>
      </w:pPr>
      <w:r w:rsidRPr="00FD62C9">
        <w:rPr>
          <w:rFonts w:ascii="Book Antiqua" w:hAnsi="Book Antiqua" w:cs="Book Antiqua"/>
        </w:rPr>
        <w:t xml:space="preserve"> Ceci est un recueil de paroles du Prophète </w:t>
      </w:r>
      <w:r w:rsidR="003502FD" w:rsidRPr="003502FD">
        <w:rPr>
          <w:rFonts w:ascii="Garamond" w:hAnsi="Garamond" w:cs="CTraditional Arabic"/>
          <w:rtl/>
        </w:rPr>
        <w:t>ج</w:t>
      </w:r>
      <w:r w:rsidRPr="00FD62C9">
        <w:rPr>
          <w:rFonts w:ascii="Book Antiqua" w:hAnsi="Book Antiqua" w:cs="Book Antiqua"/>
        </w:rPr>
        <w:t xml:space="preserve">. Elles traitent de plusieurs sujets du quotidien. Ces paroles choisies démontrent l’universalité de l’islam qui convient en toute période, en tout lieu et pour toute personne. C’est la seule religion qui assouvit les besoins vitaux humains, qu’ils soient psychologiques, psychiques, matériels ou spirituels. Amis lecteurs, vous serez sans doute étonnés de savoir, que les hadiths que nous allons citer, ne sont qu’une quantité infime à l’égard de tous les hadiths rapportés du Prophète </w:t>
      </w:r>
      <w:r w:rsidR="003502FD" w:rsidRPr="003502FD">
        <w:rPr>
          <w:rFonts w:ascii="Garamond" w:hAnsi="Garamond" w:cs="CTraditional Arabic"/>
          <w:rtl/>
        </w:rPr>
        <w:t>ج</w:t>
      </w:r>
      <w:r w:rsidRPr="00FD62C9">
        <w:rPr>
          <w:rFonts w:ascii="Book Antiqua" w:hAnsi="Book Antiqua" w:cs="Book Antiqua"/>
        </w:rPr>
        <w:t>. Les rapporteurs de confiance ont, en effet, rassemblé des dizaines de milliers de hadiths authentiques qui ont pour sujet la croyance, les adorations, les relations sociales, le comportement, la politique, les pactes, les accords de paix, la guerre, le commandement, l’administration, la médecine, le monde invisible, etc.</w:t>
      </w:r>
    </w:p>
    <w:p w:rsidR="008B2D22" w:rsidRPr="00FD62C9" w:rsidRDefault="008B2D22" w:rsidP="00FD62C9">
      <w:pPr>
        <w:tabs>
          <w:tab w:val="left" w:pos="0"/>
        </w:tabs>
        <w:spacing w:before="120"/>
        <w:ind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n’est mort qu’après nous avoir informés des choses qui se sont déroulées et des choses qui se dérouleront jusqu’au jour de </w:t>
      </w:r>
      <w:smartTag w:uri="urn:schemas-microsoft-com:office:smarttags" w:element="PersonName">
        <w:smartTagPr>
          <w:attr w:name="ProductID" w:val="la r￩surrection. C"/>
        </w:smartTagPr>
        <w:r w:rsidRPr="00FD62C9">
          <w:rPr>
            <w:rFonts w:ascii="Book Antiqua" w:hAnsi="Book Antiqua" w:cs="Book Antiqua"/>
          </w:rPr>
          <w:t>la résurrection. C</w:t>
        </w:r>
      </w:smartTag>
      <w:r w:rsidRPr="00FD62C9">
        <w:rPr>
          <w:rFonts w:ascii="Book Antiqua" w:hAnsi="Book Antiqua" w:cs="Book Antiqua"/>
        </w:rPr>
        <w:t xml:space="preserve">’est pour cette raison que nous aimons ce Prophète </w:t>
      </w:r>
      <w:r w:rsidR="003502FD" w:rsidRPr="003502FD">
        <w:rPr>
          <w:rFonts w:ascii="Garamond" w:hAnsi="Garamond" w:cs="CTraditional Arabic"/>
          <w:rtl/>
        </w:rPr>
        <w:t>ج</w:t>
      </w:r>
      <w:r w:rsidRPr="00FD62C9">
        <w:rPr>
          <w:rFonts w:ascii="Book Antiqua" w:hAnsi="Book Antiqua" w:cs="Book Antiqua"/>
        </w:rPr>
        <w:t xml:space="preserve">, le suivons, l’honorons et croyons en sa sincérité. Nous n’accepterons jamais qu’on touche à sa personne, mais malgré cela, nous ne l’adorons pas et nous ne l’élevons pas à un degré autre que celui de </w:t>
      </w:r>
      <w:smartTag w:uri="urn:schemas-microsoft-com:office:smarttags" w:element="PersonName">
        <w:smartTagPr>
          <w:attr w:name="ProductID" w:val="la proph￩tie. Effectivement"/>
        </w:smartTagPr>
        <w:r w:rsidRPr="00FD62C9">
          <w:rPr>
            <w:rFonts w:ascii="Book Antiqua" w:hAnsi="Book Antiqua" w:cs="Book Antiqua"/>
          </w:rPr>
          <w:t>la prophétie. Effectivement</w:t>
        </w:r>
      </w:smartTag>
      <w:r w:rsidRPr="00FD62C9">
        <w:rPr>
          <w:rFonts w:ascii="Book Antiqua" w:hAnsi="Book Antiqua" w:cs="Book Antiqua"/>
        </w:rPr>
        <w:t xml:space="preserve">, le Prophète nous l’a interdit et nous a mis en garde contre ce comportement. Voici donc quelques hadiths du Prophète </w:t>
      </w:r>
      <w:r w:rsidR="003502FD" w:rsidRPr="003502FD">
        <w:rPr>
          <w:rFonts w:ascii="Garamond" w:hAnsi="Garamond" w:cs="CTraditional Arabic"/>
          <w:rtl/>
        </w:rPr>
        <w:t>ج</w:t>
      </w:r>
      <w:r w:rsidR="00FD62C9">
        <w:rPr>
          <w:rFonts w:ascii="Book Antiqua" w:hAnsi="Book Antiqua" w:cs="Book Antiqua"/>
        </w:rPr>
        <w:t>:</w:t>
      </w:r>
    </w:p>
    <w:p w:rsidR="008B2D22" w:rsidRPr="00943D74" w:rsidRDefault="008B2D22" w:rsidP="00FD62C9">
      <w:pPr>
        <w:pStyle w:val="h2"/>
      </w:pPr>
      <w:r w:rsidRPr="005621DC">
        <w:rPr>
          <w:rFonts w:ascii="Monotype Corsiva" w:hAnsi="Monotype Corsiva"/>
        </w:rPr>
        <w:br w:type="page"/>
      </w:r>
      <w:bookmarkStart w:id="194" w:name="_Toc167891250"/>
      <w:bookmarkStart w:id="195" w:name="_Toc203465391"/>
      <w:bookmarkStart w:id="196" w:name="_Toc449802036"/>
      <w:r w:rsidRPr="00943D74">
        <w:t>La foi</w:t>
      </w:r>
      <w:bookmarkEnd w:id="194"/>
      <w:bookmarkEnd w:id="195"/>
      <w:bookmarkEnd w:id="196"/>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La foi est de croire en Allah, ses anges, ses livres, ses messagers, au jour dernier et au destin </w:t>
      </w:r>
      <w:r w:rsidR="00FD62C9">
        <w:rPr>
          <w:rFonts w:ascii="Book Antiqua" w:hAnsi="Book Antiqua" w:cs="Book Antiqua"/>
        </w:rPr>
        <w:t>qu’il soit en ta faveur ou non.</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La foi se décompose en soixante-dix branches et quelques. La </w:t>
      </w:r>
      <w:r w:rsidR="00FD62C9">
        <w:rPr>
          <w:rFonts w:ascii="Book Antiqua" w:hAnsi="Book Antiqua" w:cs="Book Antiqua"/>
        </w:rPr>
        <w:t>meilleure branche est de dire «</w:t>
      </w:r>
      <w:r w:rsidRPr="00FD62C9">
        <w:rPr>
          <w:rFonts w:ascii="Book Antiqua" w:hAnsi="Book Antiqua" w:cs="Book Antiqua"/>
        </w:rPr>
        <w:t xml:space="preserve">il n’y a pas de divinité digne </w:t>
      </w:r>
      <w:r w:rsidR="00FD62C9">
        <w:rPr>
          <w:rFonts w:ascii="Book Antiqua" w:hAnsi="Book Antiqua" w:cs="Book Antiqua"/>
        </w:rPr>
        <w:t>d’être adorée si ce n’est Allah</w:t>
      </w:r>
      <w:r w:rsidRPr="00FD62C9">
        <w:rPr>
          <w:rFonts w:ascii="Book Antiqua" w:hAnsi="Book Antiqua" w:cs="Book Antiqua"/>
        </w:rPr>
        <w:t>» et la dernière branche est de ramasser tout ce qui peut faire obstacle sur un chemin</w:t>
      </w:r>
      <w:r w:rsidR="00FE4236">
        <w:rPr>
          <w:rFonts w:ascii="Book Antiqua" w:hAnsi="Book Antiqua" w:cs="Book Antiqua"/>
        </w:rPr>
        <w:t>;</w:t>
      </w:r>
      <w:r w:rsidRPr="00FD62C9">
        <w:rPr>
          <w:rFonts w:ascii="Book Antiqua" w:hAnsi="Book Antiqua" w:cs="Book Antiqua"/>
        </w:rPr>
        <w:t xml:space="preserve"> et la pudeur </w:t>
      </w:r>
      <w:r w:rsidR="00FD62C9">
        <w:rPr>
          <w:rFonts w:ascii="Book Antiqua" w:hAnsi="Book Antiqua" w:cs="Book Antiqua"/>
        </w:rPr>
        <w:t>est une des branches de la foi.</w:t>
      </w:r>
      <w:r w:rsidRPr="00FD62C9">
        <w:rPr>
          <w:rFonts w:ascii="Book Antiqua" w:hAnsi="Book Antiqua" w:cs="Book Antiqua"/>
        </w:rPr>
        <w:t>» Rapporté par Boukhâry et Mouslim.</w:t>
      </w:r>
    </w:p>
    <w:p w:rsidR="008B2D22" w:rsidRPr="005621DC" w:rsidRDefault="008B2D22" w:rsidP="00FD62C9">
      <w:pPr>
        <w:numPr>
          <w:ilvl w:val="0"/>
          <w:numId w:val="1"/>
        </w:numPr>
        <w:tabs>
          <w:tab w:val="clear" w:pos="720"/>
          <w:tab w:val="num" w:pos="360"/>
        </w:tabs>
        <w:spacing w:before="120"/>
        <w:ind w:left="0" w:firstLine="284"/>
        <w:jc w:val="both"/>
        <w:rPr>
          <w:rFonts w:ascii="Monotype Corsiva" w:hAnsi="Monotype Corsiva"/>
          <w:sz w:val="40"/>
          <w:szCs w:val="40"/>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Quiconque dit</w:t>
      </w:r>
      <w:r w:rsidR="00FD62C9">
        <w:rPr>
          <w:rFonts w:ascii="Book Antiqua" w:hAnsi="Book Antiqua" w:cs="Book Antiqua"/>
        </w:rPr>
        <w:t>:</w:t>
      </w:r>
      <w:r w:rsidRPr="00FD62C9">
        <w:rPr>
          <w:rFonts w:ascii="Book Antiqua" w:hAnsi="Book Antiqua" w:cs="Book Antiqua"/>
        </w:rPr>
        <w:t xml:space="preserve"> j’accepte Allah comme Seigneur, l’Islam comme religion et Muhammad comme prophète, le paradis lui</w:t>
      </w:r>
      <w:r w:rsidR="00FD62C9">
        <w:rPr>
          <w:rFonts w:ascii="Book Antiqua" w:hAnsi="Book Antiqua" w:cs="Book Antiqua"/>
        </w:rPr>
        <w:t xml:space="preserve"> sera obligatoirement attribué.</w:t>
      </w:r>
      <w:r w:rsidRPr="00FD62C9">
        <w:rPr>
          <w:rFonts w:ascii="Book Antiqua" w:hAnsi="Book Antiqua" w:cs="Book Antiqua"/>
        </w:rPr>
        <w:t>» Rapporté par Aboû Dawoûd et authentifié par Albâny</w:t>
      </w:r>
      <w:r w:rsidRPr="005621DC">
        <w:t>.</w:t>
      </w:r>
      <w:bookmarkStart w:id="197" w:name="_Toc167891251"/>
    </w:p>
    <w:p w:rsidR="008B2D22" w:rsidRPr="00943D74" w:rsidRDefault="008B2D22" w:rsidP="00FD62C9">
      <w:pPr>
        <w:pStyle w:val="h2"/>
      </w:pPr>
      <w:bookmarkStart w:id="198" w:name="_Toc203465392"/>
      <w:bookmarkStart w:id="199" w:name="_Toc449802037"/>
      <w:r w:rsidRPr="00943D74">
        <w:t>L’Islam</w:t>
      </w:r>
      <w:bookmarkEnd w:id="197"/>
      <w:bookmarkEnd w:id="198"/>
      <w:bookmarkEnd w:id="199"/>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L’islam consiste à témoigner qu’il n’y a pas de divinité digne d’être adorée si ce n’est Allah et que Muhammad est le Messager d’Allah, d’accomplir la prière, de verser l’aumône, de jeûner ramadan et d’effectuer le pèlerinage à la maison sa</w:t>
      </w:r>
      <w:r w:rsidR="00FD62C9">
        <w:rPr>
          <w:rFonts w:ascii="Book Antiqua" w:hAnsi="Book Antiqua" w:cs="Book Antiqua"/>
        </w:rPr>
        <w:t>crée si on en a la possibilité.</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Le musulman est celui qui ne porte pas atteinte aux musulmans avec sa langue et sa main. Le croyant est celui auquel les gens font confiance à l’égard de </w:t>
      </w:r>
      <w:r w:rsidR="00FD62C9">
        <w:rPr>
          <w:rFonts w:ascii="Book Antiqua" w:hAnsi="Book Antiqua" w:cs="Book Antiqua"/>
        </w:rPr>
        <w:t>leurs personnes et leurs biens.</w:t>
      </w:r>
      <w:r w:rsidRPr="00FD62C9">
        <w:rPr>
          <w:rFonts w:ascii="Book Antiqua" w:hAnsi="Book Antiqua" w:cs="Book Antiqua"/>
        </w:rPr>
        <w:t>» Rapporté par Boukhâry et Mouslim.</w:t>
      </w:r>
    </w:p>
    <w:p w:rsidR="008B2D22" w:rsidRPr="00943D74" w:rsidRDefault="008B2D22" w:rsidP="00FD62C9">
      <w:pPr>
        <w:pStyle w:val="h2"/>
      </w:pPr>
      <w:bookmarkStart w:id="200" w:name="_Toc167891252"/>
      <w:bookmarkStart w:id="201" w:name="_Toc203465393"/>
      <w:bookmarkStart w:id="202" w:name="_Toc449802038"/>
      <w:r w:rsidRPr="00943D74">
        <w:t>Le destin</w:t>
      </w:r>
      <w:bookmarkEnd w:id="200"/>
      <w:bookmarkEnd w:id="201"/>
      <w:bookmarkEnd w:id="202"/>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Œuvrez</w:t>
      </w:r>
      <w:r w:rsidR="004745E0">
        <w:rPr>
          <w:rFonts w:ascii="Book Antiqua" w:hAnsi="Book Antiqua" w:cs="Book Antiqua"/>
        </w:rPr>
        <w:t>!</w:t>
      </w:r>
      <w:r w:rsidRPr="00FD62C9">
        <w:rPr>
          <w:rFonts w:ascii="Book Antiqua" w:hAnsi="Book Antiqua" w:cs="Book Antiqua"/>
        </w:rPr>
        <w:t xml:space="preserve"> Car on facilitera à chacun la vo</w:t>
      </w:r>
      <w:r w:rsidR="00FD62C9">
        <w:rPr>
          <w:rFonts w:ascii="Book Antiqua" w:hAnsi="Book Antiqua" w:cs="Book Antiqua"/>
        </w:rPr>
        <w:t>ie pour laquelle il a été créé.</w:t>
      </w:r>
      <w:r w:rsidRPr="00FD62C9">
        <w:rPr>
          <w:rFonts w:ascii="Book Antiqua" w:hAnsi="Book Antiqua" w:cs="Book Antiqua"/>
        </w:rPr>
        <w:t>» Rapporté par Tirmidhy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La recherche de la subsistance alors qu’elle est lui déjà prédestinée occupe plus la personne que la recherche d’une bonne vie (en</w:t>
      </w:r>
      <w:r w:rsidR="00FD62C9">
        <w:rPr>
          <w:rFonts w:ascii="Book Antiqua" w:hAnsi="Book Antiqua" w:cs="Book Antiqua"/>
        </w:rPr>
        <w:t xml:space="preserve"> appliquant les bonnes œuvres).</w:t>
      </w:r>
      <w:r w:rsidRPr="00FD62C9">
        <w:rPr>
          <w:rFonts w:ascii="Book Antiqua" w:hAnsi="Book Antiqua" w:cs="Book Antiqua"/>
        </w:rPr>
        <w:t>»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Autant il est impossible de cueillir du raisin d’une plante épineuse, autant les pervers n’accéderont pas aux demeures des vertueux dans l’au-delà. Empruntez le chemin que vous désirez, mais (sachez que) n’importe quel chemin emprunté vous mènera</w:t>
      </w:r>
      <w:r w:rsidR="00FD62C9">
        <w:rPr>
          <w:rFonts w:ascii="Book Antiqua" w:hAnsi="Book Antiqua" w:cs="Book Antiqua"/>
        </w:rPr>
        <w:t xml:space="preserve"> chez ceux que vous avez suivis</w:t>
      </w:r>
      <w:r w:rsidRPr="00FD62C9">
        <w:rPr>
          <w:rFonts w:ascii="Book Antiqua" w:hAnsi="Book Antiqua" w:cs="Book Antiqua"/>
        </w:rPr>
        <w:t>». Rapporté par ibn ‘Assâkir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Peu s'en faut que les gens s’interrogent entre eux jusqu’à ce que l’un d’eux s’écrie</w:t>
      </w:r>
      <w:r w:rsidR="00FD62C9">
        <w:rPr>
          <w:rFonts w:ascii="Book Antiqua" w:hAnsi="Book Antiqua" w:cs="Book Antiqua"/>
        </w:rPr>
        <w:t>:</w:t>
      </w:r>
      <w:r w:rsidRPr="00FD62C9">
        <w:rPr>
          <w:rFonts w:ascii="Book Antiqua" w:hAnsi="Book Antiqua" w:cs="Book Antiqua"/>
        </w:rPr>
        <w:t xml:space="preserve"> Allah a créé les créatures, mais qui a créé Allah</w:t>
      </w:r>
      <w:r w:rsidR="004745E0">
        <w:rPr>
          <w:rFonts w:ascii="Book Antiqua" w:hAnsi="Book Antiqua" w:cs="Book Antiqua"/>
        </w:rPr>
        <w:t>?</w:t>
      </w:r>
      <w:r w:rsidRPr="00FD62C9">
        <w:rPr>
          <w:rFonts w:ascii="Book Antiqua" w:hAnsi="Book Antiqua" w:cs="Book Antiqua"/>
        </w:rPr>
        <w:t xml:space="preserve"> S’ils disent cela, dites donc</w:t>
      </w:r>
      <w:r w:rsidR="00FD62C9">
        <w:rPr>
          <w:rFonts w:ascii="Book Antiqua" w:hAnsi="Book Antiqua" w:cs="Book Antiqua"/>
        </w:rPr>
        <w:t>:</w:t>
      </w:r>
      <w:r w:rsidRPr="00FD62C9">
        <w:rPr>
          <w:rFonts w:ascii="Book Antiqua" w:hAnsi="Book Antiqua" w:cs="Book Antiqua"/>
        </w:rPr>
        <w:t xml:space="preserve"> Allah est unique, il est le seul à être imploré pour ce que nous désirons, il n’a jamais engendré, ni n’a été engendré et nul ne lui est égal. Puis, qu’il crachouille trois fois à sa gauche et qu’il deman</w:t>
      </w:r>
      <w:r w:rsidR="004745E0">
        <w:rPr>
          <w:rFonts w:ascii="Book Antiqua" w:hAnsi="Book Antiqua" w:cs="Book Antiqua"/>
        </w:rPr>
        <w:t>de protection contre le diable.</w:t>
      </w:r>
      <w:r w:rsidRPr="00FD62C9">
        <w:rPr>
          <w:rFonts w:ascii="Book Antiqua" w:hAnsi="Book Antiqua" w:cs="Book Antiqua"/>
        </w:rPr>
        <w:t>» Rapporté par Aboû Dawoûd et authentifié par Albâny.</w:t>
      </w:r>
    </w:p>
    <w:p w:rsidR="008B2D22" w:rsidRPr="00943D74" w:rsidRDefault="008B2D22" w:rsidP="00FD62C9">
      <w:pPr>
        <w:pStyle w:val="h2"/>
      </w:pPr>
      <w:bookmarkStart w:id="203" w:name="_Toc167891253"/>
      <w:bookmarkStart w:id="204" w:name="_Toc203465394"/>
      <w:bookmarkStart w:id="205" w:name="_Toc449802039"/>
      <w:r w:rsidRPr="00943D74">
        <w:t>La prophétie</w:t>
      </w:r>
      <w:bookmarkEnd w:id="203"/>
      <w:bookmarkEnd w:id="204"/>
      <w:bookmarkEnd w:id="205"/>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Les prophètes sont frères d’un même père, leurs mères sont différentes, mais leu</w:t>
      </w:r>
      <w:r w:rsidR="00FD62C9">
        <w:rPr>
          <w:rFonts w:ascii="Book Antiqua" w:hAnsi="Book Antiqua" w:cs="Book Antiqua"/>
        </w:rPr>
        <w:t>r religion est une.</w:t>
      </w:r>
      <w:r w:rsidRPr="00FD62C9">
        <w:rPr>
          <w:rFonts w:ascii="Book Antiqua" w:hAnsi="Book Antiqua" w:cs="Book Antiqua"/>
        </w:rPr>
        <w:t>» Rapporté par Boukhâry.</w:t>
      </w:r>
    </w:p>
    <w:p w:rsidR="008B2D22"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Nous les prophètes, nos yeux s</w:t>
      </w:r>
      <w:r w:rsidR="00FD62C9">
        <w:rPr>
          <w:rFonts w:ascii="Book Antiqua" w:hAnsi="Book Antiqua" w:cs="Book Antiqua"/>
        </w:rPr>
        <w:t>’endorment, mais pas nos cœurs.</w:t>
      </w:r>
      <w:r w:rsidRPr="00FD62C9">
        <w:rPr>
          <w:rFonts w:ascii="Book Antiqua" w:hAnsi="Book Antiqua" w:cs="Book Antiqua"/>
        </w:rPr>
        <w:t>» Rapporté par Ibn Saad et authentifié par Albâny.</w:t>
      </w:r>
    </w:p>
    <w:p w:rsidR="008B2D22" w:rsidRPr="00943D74" w:rsidRDefault="008B2D22" w:rsidP="00FD62C9">
      <w:pPr>
        <w:pStyle w:val="h2"/>
      </w:pPr>
      <w:bookmarkStart w:id="206" w:name="_Toc167891254"/>
      <w:bookmarkStart w:id="207" w:name="_Toc203465395"/>
      <w:bookmarkStart w:id="208" w:name="_Toc449802040"/>
      <w:r w:rsidRPr="00943D74">
        <w:t>La science</w:t>
      </w:r>
      <w:bookmarkEnd w:id="206"/>
      <w:bookmarkEnd w:id="207"/>
      <w:bookmarkEnd w:id="208"/>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Allah ne m’a point envoyé aux gens pour leur rendre la vie difficile ou pour souhaiter leur perte</w:t>
      </w:r>
      <w:r w:rsidR="00FE4236">
        <w:rPr>
          <w:rFonts w:ascii="Book Antiqua" w:hAnsi="Book Antiqua" w:cs="Book Antiqua"/>
        </w:rPr>
        <w:t>;</w:t>
      </w:r>
      <w:r w:rsidRPr="00FD62C9">
        <w:rPr>
          <w:rFonts w:ascii="Book Antiqua" w:hAnsi="Book Antiqua" w:cs="Book Antiqua"/>
        </w:rPr>
        <w:t xml:space="preserve"> Allah m’a plutôt envoyé en tant qu’enseignant et pour</w:t>
      </w:r>
      <w:r w:rsidR="00FD62C9">
        <w:rPr>
          <w:rFonts w:ascii="Book Antiqua" w:hAnsi="Book Antiqua" w:cs="Book Antiqua"/>
        </w:rPr>
        <w:t xml:space="preserve"> rendre la vie facile aux gens.</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 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Celui qui emprunte un chemin menant à l’apprentissage d’une science, Allah </w:t>
      </w:r>
      <w:r w:rsidR="00FD62C9">
        <w:rPr>
          <w:rFonts w:ascii="Book Antiqua" w:hAnsi="Book Antiqua" w:cs="Book Antiqua"/>
        </w:rPr>
        <w:t>lui facilite l’accès au paradis</w:t>
      </w:r>
      <w:r w:rsidRPr="00FD62C9">
        <w:rPr>
          <w:rFonts w:ascii="Book Antiqua" w:hAnsi="Book Antiqua" w:cs="Book Antiqua"/>
        </w:rPr>
        <w:t>» Rapporté par Ibn Mâjah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Enseignez, facilitez et ne compliquez pas les choses</w:t>
      </w:r>
      <w:r w:rsidR="004745E0">
        <w:rPr>
          <w:rFonts w:ascii="Book Antiqua" w:hAnsi="Book Antiqua" w:cs="Book Antiqua"/>
        </w:rPr>
        <w:t>!</w:t>
      </w:r>
      <w:r w:rsidRPr="00FD62C9">
        <w:rPr>
          <w:rFonts w:ascii="Book Antiqua" w:hAnsi="Book Antiqua" w:cs="Book Antiqua"/>
        </w:rPr>
        <w:t xml:space="preserve"> Annoncez la bonne nouvelle et ne faites pas fuir les gens et si l’un d’entre vous s</w:t>
      </w:r>
      <w:r w:rsidR="00FD62C9">
        <w:rPr>
          <w:rFonts w:ascii="Book Antiqua" w:hAnsi="Book Antiqua" w:cs="Book Antiqua"/>
        </w:rPr>
        <w:t>e met en colère qu’il se taise.</w:t>
      </w:r>
      <w:r w:rsidRPr="00FD62C9">
        <w:rPr>
          <w:rFonts w:ascii="Book Antiqua" w:hAnsi="Book Antiqua" w:cs="Book Antiqua"/>
        </w:rPr>
        <w:t>» Rapporté par Al-Hâkim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La supériorité entre le savant et le dévot, est come celle de la pleine lune sur le reste des astres</w:t>
      </w:r>
      <w:r w:rsidR="00FD62C9">
        <w:rPr>
          <w:rFonts w:ascii="Book Antiqua" w:hAnsi="Book Antiqua" w:cs="Book Antiqua"/>
        </w:rPr>
        <w:t>.</w:t>
      </w:r>
      <w:r w:rsidRPr="00FD62C9">
        <w:rPr>
          <w:rFonts w:ascii="Book Antiqua" w:hAnsi="Book Antiqua" w:cs="Book Antiqua"/>
        </w:rPr>
        <w:t>» Rapporté par Aboû Dawoûd et authentifié par Albâny.</w:t>
      </w:r>
    </w:p>
    <w:p w:rsidR="008B2D22" w:rsidRPr="00943D74" w:rsidRDefault="008B2D22" w:rsidP="00FD62C9">
      <w:pPr>
        <w:pStyle w:val="h2"/>
      </w:pPr>
      <w:bookmarkStart w:id="209" w:name="_Toc167891255"/>
      <w:bookmarkStart w:id="210" w:name="_Toc203465396"/>
      <w:bookmarkStart w:id="211" w:name="_Toc449802041"/>
      <w:r w:rsidRPr="00943D74">
        <w:t>La pratique</w:t>
      </w:r>
      <w:bookmarkEnd w:id="209"/>
      <w:bookmarkEnd w:id="210"/>
      <w:bookmarkEnd w:id="211"/>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Le savant qui enseigne le bien aux gens et ne le met pas en pratique, est semblable à la to</w:t>
      </w:r>
      <w:r w:rsidR="00FD62C9">
        <w:rPr>
          <w:rFonts w:ascii="Book Antiqua" w:hAnsi="Book Antiqua" w:cs="Book Antiqua"/>
        </w:rPr>
        <w:t>rche qui éclaire en se brûlant.</w:t>
      </w:r>
      <w:r w:rsidRPr="00FD62C9">
        <w:rPr>
          <w:rFonts w:ascii="Book Antiqua" w:hAnsi="Book Antiqua" w:cs="Book Antiqua"/>
        </w:rPr>
        <w:t>»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Allah aime, lorsqu’une personne effectue une cho</w:t>
      </w:r>
      <w:r w:rsidR="00FD62C9">
        <w:rPr>
          <w:rFonts w:ascii="Book Antiqua" w:hAnsi="Book Antiqua" w:cs="Book Antiqua"/>
        </w:rPr>
        <w:t>se, qu’elle le fasse avec soin.</w:t>
      </w:r>
      <w:r w:rsidRPr="00FD62C9">
        <w:rPr>
          <w:rFonts w:ascii="Book Antiqua" w:hAnsi="Book Antiqua" w:cs="Book Antiqua"/>
        </w:rPr>
        <w:t>» Rapporté par ‘Alâ’ et considéré comme bon par Albâny.</w:t>
      </w:r>
      <w:bookmarkStart w:id="212" w:name="_Toc167891256"/>
    </w:p>
    <w:p w:rsidR="008B2D22" w:rsidRPr="00943D74" w:rsidRDefault="008B2D22" w:rsidP="00FD62C9">
      <w:pPr>
        <w:pStyle w:val="h2"/>
      </w:pPr>
      <w:bookmarkStart w:id="213" w:name="_Toc203465397"/>
      <w:bookmarkStart w:id="214" w:name="_Toc449802042"/>
      <w:r w:rsidRPr="00943D74">
        <w:t>La nature humaine</w:t>
      </w:r>
      <w:bookmarkEnd w:id="212"/>
      <w:bookmarkEnd w:id="213"/>
      <w:bookmarkEnd w:id="214"/>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Il y a des gens qui ouvrent les portes du bien et ferment l’accès au mal, et il y en a qui ouvrent les portes du mal et ferment l’accès au bien. Bonheur à celui à qui Allah donna les clefs des portes du bien et malheur à celui à qui il donna les clefs des portes du mal</w:t>
      </w:r>
      <w:r w:rsidR="00FD62C9">
        <w:rPr>
          <w:rFonts w:ascii="Book Antiqua" w:hAnsi="Book Antiqua" w:cs="Book Antiqua"/>
        </w:rPr>
        <w:t>.</w:t>
      </w:r>
      <w:r w:rsidRPr="00FD62C9">
        <w:rPr>
          <w:rFonts w:ascii="Book Antiqua" w:hAnsi="Book Antiqua" w:cs="Book Antiqua"/>
        </w:rPr>
        <w:t>» Rapporté par Ibn Mâjah et considéré comme bon par Albâny.</w:t>
      </w:r>
    </w:p>
    <w:p w:rsidR="008B2D22"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Souhaitez-vous savoir qui d’entre vous est le meilleur et qui est le pire</w:t>
      </w:r>
      <w:r w:rsidR="004745E0">
        <w:rPr>
          <w:rFonts w:ascii="Book Antiqua" w:hAnsi="Book Antiqua" w:cs="Book Antiqua"/>
        </w:rPr>
        <w:t>?</w:t>
      </w:r>
      <w:r w:rsidRPr="00FD62C9">
        <w:rPr>
          <w:rFonts w:ascii="Book Antiqua" w:hAnsi="Book Antiqua" w:cs="Book Antiqua"/>
        </w:rPr>
        <w:t xml:space="preserve"> Le meilleur d’entre vous est celui en qui nous espérons le bien et de qui nous ne redoutons pas le mal et le pire d’entre vous est celui en qui nous n’espérons pas le bien e</w:t>
      </w:r>
      <w:r w:rsidR="00FD62C9">
        <w:rPr>
          <w:rFonts w:ascii="Book Antiqua" w:hAnsi="Book Antiqua" w:cs="Book Antiqua"/>
        </w:rPr>
        <w:t>t de qui nous redoutons le mal.</w:t>
      </w:r>
      <w:r w:rsidRPr="00FD62C9">
        <w:rPr>
          <w:rFonts w:ascii="Book Antiqua" w:hAnsi="Book Antiqua" w:cs="Book Antiqua"/>
        </w:rPr>
        <w:t xml:space="preserve">» Rapporté par Tirmidhy et authentifié par Albâny. </w:t>
      </w:r>
    </w:p>
    <w:p w:rsidR="008B2D22" w:rsidRPr="00943D74" w:rsidRDefault="008B2D22" w:rsidP="00FD62C9">
      <w:pPr>
        <w:pStyle w:val="h2"/>
      </w:pPr>
      <w:bookmarkStart w:id="215" w:name="_Toc167891257"/>
      <w:bookmarkStart w:id="216" w:name="_Toc203465398"/>
      <w:bookmarkStart w:id="217" w:name="_Toc449802043"/>
      <w:r w:rsidRPr="00943D74">
        <w:t>L’équité et l’égalité</w:t>
      </w:r>
      <w:bookmarkEnd w:id="215"/>
      <w:bookmarkEnd w:id="216"/>
      <w:bookmarkEnd w:id="217"/>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 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Allah ne regarde pas votre aspect, mais il regarde ce que renferme votre cœ</w:t>
      </w:r>
      <w:r w:rsidR="00FD62C9">
        <w:rPr>
          <w:rFonts w:ascii="Book Antiqua" w:hAnsi="Book Antiqua" w:cs="Book Antiqua"/>
        </w:rPr>
        <w:t>ur et ce que vous accomplissez.</w:t>
      </w:r>
      <w:r w:rsidRPr="00FD62C9">
        <w:rPr>
          <w:rFonts w:ascii="Book Antiqua" w:hAnsi="Book Antiqua" w:cs="Book Antiqua"/>
        </w:rPr>
        <w:t>» Rapporté par Mouslim.</w:t>
      </w:r>
    </w:p>
    <w:p w:rsidR="008B2D22" w:rsidRPr="00FD62C9" w:rsidRDefault="00DF4C5E" w:rsidP="00FD62C9">
      <w:pPr>
        <w:numPr>
          <w:ilvl w:val="0"/>
          <w:numId w:val="1"/>
        </w:numPr>
        <w:tabs>
          <w:tab w:val="clear" w:pos="720"/>
          <w:tab w:val="num" w:pos="360"/>
        </w:tabs>
        <w:spacing w:before="120"/>
        <w:ind w:left="0" w:firstLine="284"/>
        <w:jc w:val="both"/>
        <w:rPr>
          <w:rFonts w:ascii="Book Antiqua" w:hAnsi="Book Antiqua" w:cs="Book Antiqua"/>
        </w:rPr>
      </w:pPr>
      <w:r>
        <w:rPr>
          <w:rFonts w:ascii="Book Antiqua" w:hAnsi="Book Antiqua" w:cs="Book Antiqua"/>
        </w:rPr>
        <w:t xml:space="preserve">  </w:t>
      </w:r>
      <w:r w:rsidR="008B2D22" w:rsidRPr="00FD62C9">
        <w:rPr>
          <w:rFonts w:ascii="Book Antiqua" w:hAnsi="Book Antiqua" w:cs="Book Antiqua"/>
        </w:rPr>
        <w:t xml:space="preserve">Le Messager d’Allah </w:t>
      </w:r>
      <w:r w:rsidR="003502FD" w:rsidRPr="003502FD">
        <w:rPr>
          <w:rFonts w:ascii="Garamond" w:hAnsi="Garamond" w:cs="CTraditional Arabic"/>
          <w:rtl/>
        </w:rPr>
        <w:t>ج</w:t>
      </w:r>
      <w:r w:rsidR="008B2D22" w:rsidRPr="00FD62C9">
        <w:rPr>
          <w:rFonts w:ascii="Book Antiqua" w:hAnsi="Book Antiqua" w:cs="Book Antiqua"/>
        </w:rPr>
        <w:t xml:space="preserve"> a dit</w:t>
      </w:r>
      <w:r w:rsidR="00FD62C9">
        <w:rPr>
          <w:rFonts w:ascii="Book Antiqua" w:hAnsi="Book Antiqua" w:cs="Book Antiqua"/>
        </w:rPr>
        <w:t>: «</w:t>
      </w:r>
      <w:r w:rsidR="008B2D22" w:rsidRPr="00FD62C9">
        <w:rPr>
          <w:rFonts w:ascii="Book Antiqua" w:hAnsi="Book Antiqua" w:cs="Book Antiqua"/>
        </w:rPr>
        <w:t>Celui dont les œuvres ne sont pas complètes ne pourra pas faire appel à la noblesse de sa famille pour les compléter.» Rapporté par Mouslim.</w:t>
      </w:r>
    </w:p>
    <w:p w:rsidR="008B2D22" w:rsidRPr="00FD62C9" w:rsidRDefault="008B2D22" w:rsidP="00FD62C9">
      <w:pPr>
        <w:numPr>
          <w:ilvl w:val="0"/>
          <w:numId w:val="1"/>
        </w:numPr>
        <w:tabs>
          <w:tab w:val="clear" w:pos="720"/>
          <w:tab w:val="num" w:pos="0"/>
        </w:tabs>
        <w:spacing w:before="120"/>
        <w:ind w:left="0" w:firstLine="284"/>
        <w:jc w:val="both"/>
        <w:rPr>
          <w:rFonts w:ascii="Book Antiqua" w:hAnsi="Book Antiqua" w:cs="Book Antiqua"/>
          <w:i/>
          <w:iCs/>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Ô vous les gens</w:t>
      </w:r>
      <w:r w:rsidR="004745E0">
        <w:rPr>
          <w:rFonts w:ascii="Book Antiqua" w:hAnsi="Book Antiqua" w:cs="Book Antiqua"/>
        </w:rPr>
        <w:t>!</w:t>
      </w:r>
      <w:r w:rsidRPr="00FD62C9">
        <w:rPr>
          <w:rFonts w:ascii="Book Antiqua" w:hAnsi="Book Antiqua" w:cs="Book Antiqua"/>
        </w:rPr>
        <w:t xml:space="preserve"> Votre Seigneur est unique et votre père est unique</w:t>
      </w:r>
      <w:r w:rsidR="00FE4236">
        <w:rPr>
          <w:rFonts w:ascii="Book Antiqua" w:hAnsi="Book Antiqua" w:cs="Book Antiqua"/>
        </w:rPr>
        <w:t>;</w:t>
      </w:r>
      <w:r w:rsidRPr="00FD62C9">
        <w:rPr>
          <w:rFonts w:ascii="Book Antiqua" w:hAnsi="Book Antiqua" w:cs="Book Antiqua"/>
        </w:rPr>
        <w:t xml:space="preserve"> vous descendez tous d’Adam et Adam provient de </w:t>
      </w:r>
      <w:smartTag w:uri="urn:schemas-microsoft-com:office:smarttags" w:element="PersonName">
        <w:smartTagPr>
          <w:attr w:name="ProductID" w:val="la terre. Assur￩ment"/>
        </w:smartTagPr>
        <w:r w:rsidRPr="00FD62C9">
          <w:rPr>
            <w:rFonts w:ascii="Book Antiqua" w:hAnsi="Book Antiqua" w:cs="Book Antiqua"/>
          </w:rPr>
          <w:t>la terre. Assurément</w:t>
        </w:r>
      </w:smartTag>
      <w:r w:rsidRPr="00FD62C9">
        <w:rPr>
          <w:rFonts w:ascii="Book Antiqua" w:hAnsi="Book Antiqua" w:cs="Book Antiqua"/>
        </w:rPr>
        <w:t xml:space="preserve">, le plus noble d’entre vous auprès d’Allah est le plus pieux, et l’arabe n’a pas plus de mérite que le non-arabe sauf </w:t>
      </w:r>
      <w:r w:rsidR="00FD62C9">
        <w:rPr>
          <w:rFonts w:ascii="Book Antiqua" w:hAnsi="Book Antiqua" w:cs="Book Antiqua"/>
        </w:rPr>
        <w:t>s’il se distingue par la piété.</w:t>
      </w:r>
      <w:r w:rsidRPr="00FD62C9">
        <w:rPr>
          <w:rFonts w:ascii="Book Antiqua" w:hAnsi="Book Antiqua" w:cs="Book Antiqua"/>
        </w:rPr>
        <w:t xml:space="preserve">» Authentifié par Albâny dans </w:t>
      </w:r>
      <w:r w:rsidRPr="00FD62C9">
        <w:rPr>
          <w:rFonts w:ascii="Book Antiqua" w:hAnsi="Book Antiqua" w:cs="Book Antiqua"/>
          <w:i/>
          <w:iCs/>
        </w:rPr>
        <w:t>At-targhîb wa At-tarhîb.</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Ceux d’antan ont péri, car ils renonçaient à punir le noble lorsqu’il volait, tandis qu’ils s’empressaient de sanctionner le misérable, s’il volait. Je jure par celui qui détient l’âme de Muhammad entre ses mains, si Fatima, fille de Muhammad, s’avérait être une voleuse, je l</w:t>
      </w:r>
      <w:r w:rsidR="00FD62C9">
        <w:rPr>
          <w:rFonts w:ascii="Book Antiqua" w:hAnsi="Book Antiqua" w:cs="Book Antiqua"/>
        </w:rPr>
        <w:t>ui couperais moi-même sa main</w:t>
      </w:r>
      <w:r w:rsidR="004745E0">
        <w:rPr>
          <w:rFonts w:ascii="Book Antiqua" w:hAnsi="Book Antiqua" w:cs="Book Antiqua"/>
        </w:rPr>
        <w:t>!</w:t>
      </w:r>
      <w:r w:rsidRPr="00FD62C9">
        <w:rPr>
          <w:rFonts w:ascii="Book Antiqua" w:hAnsi="Book Antiqua" w:cs="Book Antiqua"/>
        </w:rPr>
        <w:t>» Rapporté par Boukhâry et Mouslim.</w:t>
      </w:r>
    </w:p>
    <w:p w:rsidR="008B2D22" w:rsidRPr="00943D74" w:rsidRDefault="008B2D22" w:rsidP="00FD62C9">
      <w:pPr>
        <w:pStyle w:val="h2"/>
      </w:pPr>
      <w:bookmarkStart w:id="218" w:name="_Toc167891258"/>
      <w:bookmarkStart w:id="219" w:name="_Toc203465399"/>
      <w:bookmarkStart w:id="220" w:name="_Toc449802044"/>
      <w:r w:rsidRPr="00943D74">
        <w:t>Le respect des pactes et des accords</w:t>
      </w:r>
      <w:bookmarkEnd w:id="218"/>
      <w:bookmarkEnd w:id="219"/>
      <w:bookmarkEnd w:id="220"/>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Celui qui tue une personne qui a conclu un pacte avec les musulmans (</w:t>
      </w:r>
      <w:r w:rsidRPr="00FD62C9">
        <w:rPr>
          <w:rFonts w:ascii="Book Antiqua" w:hAnsi="Book Antiqua" w:cs="Book Antiqua"/>
          <w:i/>
          <w:iCs/>
        </w:rPr>
        <w:t>Mou’âhad</w:t>
      </w:r>
      <w:r w:rsidRPr="00FD62C9">
        <w:rPr>
          <w:rFonts w:ascii="Book Antiqua" w:hAnsi="Book Antiqua" w:cs="Book Antiqua"/>
        </w:rPr>
        <w:t>) ne sentira pas l’odeur du paradis, alors que son odeur est sentie d’une distance équivalente à q</w:t>
      </w:r>
      <w:r w:rsidR="00FD62C9">
        <w:rPr>
          <w:rFonts w:ascii="Book Antiqua" w:hAnsi="Book Antiqua" w:cs="Book Antiqua"/>
        </w:rPr>
        <w:t>uarante années.</w:t>
      </w:r>
      <w:r w:rsidRPr="00FD62C9">
        <w:rPr>
          <w:rFonts w:ascii="Book Antiqua" w:hAnsi="Book Antiqua" w:cs="Book Antiqua"/>
        </w:rPr>
        <w:t>» Rapporté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Nul n’aura vraiment la foi s’il n’est pas digne de confiance, et nul n’aura vraiment la religion s’il ne respecte pas les </w:t>
      </w:r>
      <w:r w:rsidR="00FD62C9">
        <w:rPr>
          <w:rFonts w:ascii="Book Antiqua" w:hAnsi="Book Antiqua" w:cs="Book Antiqua"/>
        </w:rPr>
        <w:t>pactes.</w:t>
      </w:r>
      <w:r w:rsidRPr="00FD62C9">
        <w:rPr>
          <w:rFonts w:ascii="Book Antiqua" w:hAnsi="Book Antiqua" w:cs="Book Antiqua"/>
        </w:rPr>
        <w:t>» Rapporté par Bayhaqy et authentifié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Les signes révélateurs de l’hypocrite sont au nombre de trois</w:t>
      </w:r>
      <w:r w:rsidR="00FD62C9">
        <w:rPr>
          <w:rFonts w:ascii="Book Antiqua" w:hAnsi="Book Antiqua" w:cs="Book Antiqua"/>
        </w:rPr>
        <w:t>:</w:t>
      </w:r>
      <w:r w:rsidRPr="00FD62C9">
        <w:rPr>
          <w:rFonts w:ascii="Book Antiqua" w:hAnsi="Book Antiqua" w:cs="Book Antiqua"/>
        </w:rPr>
        <w:t xml:space="preserve"> il ment lorsqu’il parle, ne respecte pas sa promesse lorsqu’il la donne et trahit lorsqu’on lui fait confiance. Ceci, même s’il accomplit la prière, verse l’aumô</w:t>
      </w:r>
      <w:r w:rsidR="00FD62C9">
        <w:rPr>
          <w:rFonts w:ascii="Book Antiqua" w:hAnsi="Book Antiqua" w:cs="Book Antiqua"/>
        </w:rPr>
        <w:t>ne et prétend être musulman.</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 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Que n’importe quelle personne qui promet la protection à une autre personne puis la tue, sache que je la désavoue, m</w:t>
      </w:r>
      <w:r w:rsidR="00FD62C9">
        <w:rPr>
          <w:rFonts w:ascii="Book Antiqua" w:hAnsi="Book Antiqua" w:cs="Book Antiqua"/>
        </w:rPr>
        <w:t>ême si la victime est mécréant.</w:t>
      </w:r>
      <w:r w:rsidRPr="00FD62C9">
        <w:rPr>
          <w:rFonts w:ascii="Book Antiqua" w:hAnsi="Book Antiqua" w:cs="Book Antiqua"/>
        </w:rPr>
        <w:t>» Rapporté par Ibn Mâjah et Ibn Hibbân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Je plaiderai moi-même le jour de la résurrection contre celui qui opprime une personne qui a conclue un pacte (avec les musulmans), le dénigre, le contraint à faire ce qui est au-delà de ses capacités ou lui p</w:t>
      </w:r>
      <w:r w:rsidR="00FD62C9">
        <w:rPr>
          <w:rFonts w:ascii="Book Antiqua" w:hAnsi="Book Antiqua" w:cs="Book Antiqua"/>
        </w:rPr>
        <w:t>rend une chose sans son accord.</w:t>
      </w:r>
      <w:r w:rsidRPr="00FD62C9">
        <w:rPr>
          <w:rFonts w:ascii="Book Antiqua" w:hAnsi="Book Antiqua" w:cs="Book Antiqua"/>
        </w:rPr>
        <w:t>» Rapporté par Abou Dawoud et authentifié par Albany.</w:t>
      </w:r>
    </w:p>
    <w:p w:rsidR="008B2D22" w:rsidRPr="00943D74" w:rsidRDefault="008B2D22" w:rsidP="00FD62C9">
      <w:pPr>
        <w:pStyle w:val="h2"/>
      </w:pPr>
      <w:bookmarkStart w:id="221" w:name="_Toc167891259"/>
      <w:bookmarkStart w:id="222" w:name="_Toc203465400"/>
      <w:bookmarkStart w:id="223" w:name="_Toc449802045"/>
      <w:r w:rsidRPr="00943D74">
        <w:t>Les relations amicales et de voisinage</w:t>
      </w:r>
      <w:bookmarkEnd w:id="221"/>
      <w:bookmarkEnd w:id="222"/>
      <w:bookmarkEnd w:id="223"/>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 xml:space="preserve">Il n’est pas deux hommes qui s’aiment en vue d’Allah, sans qu’Allah </w:t>
      </w:r>
      <w:r w:rsidR="00E50192" w:rsidRPr="00E50192">
        <w:rPr>
          <w:rFonts w:ascii="CTraditional Arabic" w:hAnsi="CTraditional Arabic" w:cs="CTraditional Arabic"/>
          <w:rtl/>
        </w:rPr>
        <w:t>ﻷ</w:t>
      </w:r>
      <w:r w:rsidRPr="00FD62C9">
        <w:rPr>
          <w:rFonts w:ascii="Book Antiqua" w:hAnsi="Book Antiqua" w:cs="Book Antiqua"/>
        </w:rPr>
        <w:t xml:space="preserve"> n’aime plus celui dont l’amour envers son compagnon est plus intense.» Rapporté par At-Tabarâny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 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Les meilleurs amis auprès d’Allah sont ceux qui se comportent le mieux avec leurs amis, et les meilleurs voisins auprès d’Allah sont ceux qui se comporte</w:t>
      </w:r>
      <w:r w:rsidR="00FD62C9">
        <w:rPr>
          <w:rFonts w:ascii="Book Antiqua" w:hAnsi="Book Antiqua" w:cs="Book Antiqua"/>
        </w:rPr>
        <w:t>nt le mieux avec leurs voisins.</w:t>
      </w:r>
      <w:r w:rsidRPr="00FD62C9">
        <w:rPr>
          <w:rFonts w:ascii="Book Antiqua" w:hAnsi="Book Antiqua" w:cs="Book Antiqua"/>
        </w:rPr>
        <w:t>» Rapporté par Tirmidhy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N’aura pas vraiment la foi celui qui s’endort le ventre rassasié alors que près de c</w:t>
      </w:r>
      <w:r w:rsidR="00FD62C9">
        <w:rPr>
          <w:rFonts w:ascii="Book Antiqua" w:hAnsi="Book Antiqua" w:cs="Book Antiqua"/>
        </w:rPr>
        <w:t>hez lui son voisin est affamé.</w:t>
      </w:r>
      <w:r w:rsidRPr="00FD62C9">
        <w:rPr>
          <w:rFonts w:ascii="Book Antiqua" w:hAnsi="Book Antiqua" w:cs="Book Antiqua"/>
        </w:rPr>
        <w:t>» Rapporté par Hâkim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w:t>
      </w:r>
      <w:bookmarkStart w:id="224" w:name="13"/>
      <w:r w:rsidR="00FD62C9">
        <w:rPr>
          <w:rFonts w:ascii="Book Antiqua" w:hAnsi="Book Antiqua" w:cs="Book Antiqua"/>
        </w:rPr>
        <w:t xml:space="preserve"> «</w:t>
      </w:r>
      <w:r w:rsidRPr="00FD62C9">
        <w:rPr>
          <w:rFonts w:ascii="Book Antiqua" w:hAnsi="Book Antiqua" w:cs="Book Antiqua"/>
        </w:rPr>
        <w:t>ul d’entre vous ne sera véritablement croyant tant qu’il ne désire pas pour son frère</w:t>
      </w:r>
      <w:r w:rsidR="00FD62C9">
        <w:rPr>
          <w:rFonts w:ascii="Book Antiqua" w:hAnsi="Book Antiqua" w:cs="Book Antiqua"/>
        </w:rPr>
        <w:t xml:space="preserve"> ce qu’il désire pour lui-même.</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La personne sera (au paradis ou en</w:t>
      </w:r>
      <w:r w:rsidR="00FD62C9">
        <w:rPr>
          <w:rFonts w:ascii="Book Antiqua" w:hAnsi="Book Antiqua" w:cs="Book Antiqua"/>
        </w:rPr>
        <w:t xml:space="preserve"> Enfer) avec ceux qu’elle aime.</w:t>
      </w:r>
      <w:r w:rsidRPr="00FD62C9">
        <w:rPr>
          <w:rFonts w:ascii="Book Antiqua" w:hAnsi="Book Antiqua" w:cs="Book Antiqua"/>
        </w:rPr>
        <w:t>» Rapporté par Boukhâry et Mouslim.</w:t>
      </w:r>
    </w:p>
    <w:p w:rsidR="008B2D22" w:rsidRPr="001D72B0" w:rsidRDefault="008B2D22" w:rsidP="00FD62C9">
      <w:pPr>
        <w:pStyle w:val="h2"/>
      </w:pPr>
      <w:bookmarkStart w:id="225" w:name="_Toc167891260"/>
      <w:bookmarkStart w:id="226" w:name="_Toc203465401"/>
      <w:bookmarkStart w:id="227" w:name="_Toc449802046"/>
      <w:r w:rsidRPr="001D72B0">
        <w:t>Les actes interdits</w:t>
      </w:r>
      <w:bookmarkEnd w:id="225"/>
      <w:bookmarkEnd w:id="226"/>
      <w:bookmarkEnd w:id="227"/>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Messager d’Allah </w:t>
      </w:r>
      <w:r w:rsidR="003502FD" w:rsidRPr="003502FD">
        <w:rPr>
          <w:rFonts w:ascii="Garamond" w:hAnsi="Garamond" w:cs="CTraditional Arabic"/>
          <w:rtl/>
        </w:rPr>
        <w:t>ج</w:t>
      </w:r>
      <w:r w:rsidRPr="00FD62C9">
        <w:rPr>
          <w:rFonts w:ascii="Book Antiqua" w:hAnsi="Book Antiqua" w:cs="Book Antiqua"/>
        </w:rPr>
        <w:t xml:space="preserve"> a dit</w:t>
      </w:r>
      <w:r w:rsidR="00FD62C9">
        <w:rPr>
          <w:rFonts w:ascii="Book Antiqua" w:hAnsi="Book Antiqua" w:cs="Book Antiqua"/>
        </w:rPr>
        <w:t>: «</w:t>
      </w:r>
      <w:r w:rsidRPr="00FD62C9">
        <w:rPr>
          <w:rFonts w:ascii="Book Antiqua" w:hAnsi="Book Antiqua" w:cs="Book Antiqua"/>
        </w:rPr>
        <w:t>Évitez les sept ch</w:t>
      </w:r>
      <w:r w:rsidR="00FD62C9">
        <w:rPr>
          <w:rFonts w:ascii="Book Antiqua" w:hAnsi="Book Antiqua" w:cs="Book Antiqua"/>
        </w:rPr>
        <w:t>oses qui mènent à la perdition.</w:t>
      </w:r>
      <w:r w:rsidRPr="00FD62C9">
        <w:rPr>
          <w:rFonts w:ascii="Book Antiqua" w:hAnsi="Book Antiqua" w:cs="Book Antiqua"/>
        </w:rPr>
        <w:t>» Ils dirent</w:t>
      </w:r>
      <w:r w:rsidR="00FD62C9">
        <w:rPr>
          <w:rFonts w:ascii="Book Antiqua" w:hAnsi="Book Antiqua" w:cs="Book Antiqua"/>
        </w:rPr>
        <w:t>: «</w:t>
      </w:r>
      <w:r w:rsidRPr="00FD62C9">
        <w:rPr>
          <w:rFonts w:ascii="Book Antiqua" w:hAnsi="Book Antiqua" w:cs="Book Antiqua"/>
        </w:rPr>
        <w:t>Ô Messager d’Allah</w:t>
      </w:r>
      <w:r w:rsidR="004745E0">
        <w:rPr>
          <w:rFonts w:ascii="Book Antiqua" w:hAnsi="Book Antiqua" w:cs="Book Antiqua"/>
        </w:rPr>
        <w:t>!</w:t>
      </w:r>
      <w:r w:rsidRPr="00FD62C9">
        <w:rPr>
          <w:rFonts w:ascii="Book Antiqua" w:hAnsi="Book Antiqua" w:cs="Book Antiqua"/>
        </w:rPr>
        <w:t xml:space="preserve"> Quelles sont-elles</w:t>
      </w:r>
      <w:r w:rsidR="004745E0">
        <w:rPr>
          <w:rFonts w:ascii="Book Antiqua" w:hAnsi="Book Antiqua" w:cs="Book Antiqua"/>
        </w:rPr>
        <w:t>?</w:t>
      </w:r>
      <w:r w:rsidRPr="00FD62C9">
        <w:rPr>
          <w:rFonts w:ascii="Book Antiqua" w:hAnsi="Book Antiqua" w:cs="Book Antiqua"/>
        </w:rPr>
        <w:t xml:space="preserve"> il répondit</w:t>
      </w:r>
      <w:r w:rsidR="00FD62C9">
        <w:rPr>
          <w:rFonts w:ascii="Book Antiqua" w:hAnsi="Book Antiqua" w:cs="Book Antiqua"/>
        </w:rPr>
        <w:t>: «</w:t>
      </w:r>
      <w:r w:rsidRPr="00FD62C9">
        <w:rPr>
          <w:rFonts w:ascii="Book Antiqua" w:hAnsi="Book Antiqua" w:cs="Book Antiqua"/>
        </w:rPr>
        <w:t>Donner un associé à Allah, (pratiquer ou approuver) la sorcellerie, tuer illégalement une vie qu’Allah a rendue sacrée,</w:t>
      </w:r>
      <w:r w:rsidR="00250945" w:rsidRPr="00FD62C9">
        <w:rPr>
          <w:rFonts w:ascii="Book Antiqua" w:hAnsi="Book Antiqua" w:cs="Book Antiqua"/>
        </w:rPr>
        <w:t xml:space="preserve"> s'adonner à l'usure</w:t>
      </w:r>
      <w:r w:rsidRPr="00FD62C9">
        <w:rPr>
          <w:rFonts w:ascii="Book Antiqua" w:hAnsi="Book Antiqua" w:cs="Book Antiqua"/>
        </w:rPr>
        <w:t xml:space="preserve"> s’accaparer injustement les biens de l’orphelin, déserter le champ de bataille et accuser injustement (de fornication) les cro</w:t>
      </w:r>
      <w:r w:rsidR="00FD62C9">
        <w:rPr>
          <w:rFonts w:ascii="Book Antiqua" w:hAnsi="Book Antiqua" w:cs="Book Antiqua"/>
        </w:rPr>
        <w:t>yantes vertueuses insouciantes.</w:t>
      </w:r>
      <w:r w:rsidRPr="00FD62C9">
        <w:rPr>
          <w:rFonts w:ascii="Book Antiqua" w:hAnsi="Book Antiqua" w:cs="Book Antiqua"/>
        </w:rPr>
        <w:t>» Rapporté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 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qui consulte un devin, un voyant ou un sorcier et ajoute foi en ce qu’il dit, aura assurémen</w:t>
      </w:r>
      <w:r w:rsidR="00FD62C9">
        <w:rPr>
          <w:rFonts w:ascii="Book Antiqua" w:hAnsi="Book Antiqua" w:cs="Book Antiqua"/>
        </w:rPr>
        <w:t>t mécru au message de Muhammad.</w:t>
      </w:r>
      <w:r w:rsidRPr="00FD62C9">
        <w:rPr>
          <w:rFonts w:ascii="Book Antiqua" w:hAnsi="Book Antiqua" w:cs="Book Antiqua"/>
        </w:rPr>
        <w:t>» Rapporté par Tirmidhy et Abou Dâwoud et authentifié par Albâny.</w:t>
      </w:r>
    </w:p>
    <w:p w:rsidR="008B2D22" w:rsidRPr="00FD62C9" w:rsidRDefault="008B2D22" w:rsidP="00FD62C9">
      <w:pPr>
        <w:spacing w:before="120"/>
        <w:ind w:firstLine="284"/>
        <w:jc w:val="both"/>
        <w:rPr>
          <w:rFonts w:ascii="Book Antiqua" w:hAnsi="Book Antiqua" w:cs="Book Antiqua"/>
        </w:rPr>
      </w:pPr>
    </w:p>
    <w:p w:rsidR="008B2D22" w:rsidRPr="00943D74" w:rsidRDefault="008B2D22" w:rsidP="00FD62C9">
      <w:pPr>
        <w:pStyle w:val="h2"/>
      </w:pPr>
      <w:bookmarkStart w:id="228" w:name="_Toc167891261"/>
      <w:bookmarkStart w:id="229" w:name="_Toc203465402"/>
      <w:bookmarkStart w:id="230" w:name="_Toc449802047"/>
      <w:r w:rsidRPr="00943D74">
        <w:t>Le repentir et l’infinie miséricorde d’Allah</w:t>
      </w:r>
      <w:bookmarkEnd w:id="228"/>
      <w:bookmarkEnd w:id="229"/>
      <w:bookmarkEnd w:id="230"/>
      <w:r w:rsidRPr="00943D74">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Tous les fils d’Adam sont fautifs et les meilleurs des fautifs sont ceu</w:t>
      </w:r>
      <w:r w:rsidR="00FD62C9">
        <w:rPr>
          <w:rFonts w:ascii="Book Antiqua" w:hAnsi="Book Antiqua" w:cs="Book Antiqua"/>
        </w:rPr>
        <w:t>x qui se repentent.</w:t>
      </w:r>
      <w:r w:rsidRPr="00FD62C9">
        <w:rPr>
          <w:rFonts w:ascii="Book Antiqua" w:hAnsi="Book Antiqua" w:cs="Book Antiqua"/>
        </w:rPr>
        <w:t>» Rapporté par Tirmidhy et considéré comme bon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Si vous commettiez des fautes de manière excessive, puis vous demandiez pardon à </w:t>
      </w:r>
      <w:r w:rsidR="00FD62C9">
        <w:rPr>
          <w:rFonts w:ascii="Book Antiqua" w:hAnsi="Book Antiqua" w:cs="Book Antiqua"/>
        </w:rPr>
        <w:t>Allah, Allah vous pardonnerait.</w:t>
      </w:r>
      <w:r w:rsidRPr="00FD62C9">
        <w:rPr>
          <w:rFonts w:ascii="Book Antiqua" w:hAnsi="Book Antiqua" w:cs="Book Antiqua"/>
        </w:rPr>
        <w:t>» Rapporté par Ibn Mâjah et authentifié par Albâny.</w:t>
      </w:r>
    </w:p>
    <w:p w:rsidR="008B2D22" w:rsidRPr="001D72B0" w:rsidRDefault="008B2D22" w:rsidP="00FD62C9">
      <w:pPr>
        <w:pStyle w:val="h2"/>
      </w:pPr>
      <w:bookmarkStart w:id="231" w:name="_Toc167891262"/>
      <w:bookmarkStart w:id="232" w:name="_Toc203465403"/>
      <w:bookmarkStart w:id="233" w:name="_Toc449802048"/>
      <w:r w:rsidRPr="001D72B0">
        <w:t>La prière</w:t>
      </w:r>
      <w:bookmarkEnd w:id="231"/>
      <w:bookmarkEnd w:id="232"/>
      <w:bookmarkEnd w:id="233"/>
      <w:r w:rsidRPr="001D72B0">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On a rendu</w:t>
      </w:r>
      <w:r w:rsidR="00FD62C9">
        <w:rPr>
          <w:rFonts w:ascii="Book Antiqua" w:hAnsi="Book Antiqua" w:cs="Book Antiqua"/>
        </w:rPr>
        <w:t xml:space="preserve"> la prière agréable à mes yeux.</w:t>
      </w:r>
      <w:r w:rsidRPr="00FD62C9">
        <w:rPr>
          <w:rFonts w:ascii="Book Antiqua" w:hAnsi="Book Antiqua" w:cs="Book Antiqua"/>
        </w:rPr>
        <w:t>» Rapporté par Tabarâny et Nassâï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i/>
          <w:iCs/>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Nul ne fait de bonnes actions aussi valeureuses que prier, réconcilier les gen</w:t>
      </w:r>
      <w:r w:rsidR="00FD62C9">
        <w:rPr>
          <w:rFonts w:ascii="Book Antiqua" w:hAnsi="Book Antiqua" w:cs="Book Antiqua"/>
        </w:rPr>
        <w:t>s et avoir un bon comportement.</w:t>
      </w:r>
      <w:r w:rsidRPr="00FD62C9">
        <w:rPr>
          <w:rFonts w:ascii="Book Antiqua" w:hAnsi="Book Antiqua" w:cs="Book Antiqua"/>
        </w:rPr>
        <w:t xml:space="preserve">» Authentifié par Albâny dans </w:t>
      </w:r>
      <w:r w:rsidRPr="00FD62C9">
        <w:rPr>
          <w:rFonts w:ascii="Book Antiqua" w:hAnsi="Book Antiqua" w:cs="Book Antiqua"/>
          <w:i/>
          <w:iCs/>
        </w:rPr>
        <w:t>As-silssilah As-sahîhah.</w:t>
      </w:r>
    </w:p>
    <w:p w:rsidR="008B2D22" w:rsidRDefault="008B2D22" w:rsidP="00FD62C9">
      <w:pPr>
        <w:numPr>
          <w:ilvl w:val="0"/>
          <w:numId w:val="1"/>
        </w:numPr>
        <w:tabs>
          <w:tab w:val="clear" w:pos="720"/>
          <w:tab w:val="num" w:pos="360"/>
        </w:tabs>
        <w:spacing w:before="120"/>
        <w:ind w:left="0" w:firstLine="284"/>
        <w:jc w:val="both"/>
        <w:rPr>
          <w:rFonts w:ascii="Book Antiqua" w:hAnsi="Book Antiqua" w:cs="Book Antiqua"/>
          <w:sz w:val="40"/>
          <w:szCs w:val="40"/>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La prière est la première chose sur laquelle la personne sera jugée. Si elle s’avère bonne, la personne a réussi et sera bienheureuse, et si elle s’avère mauvaise, ell</w:t>
      </w:r>
      <w:r w:rsidR="00FD62C9">
        <w:rPr>
          <w:rFonts w:ascii="Book Antiqua" w:hAnsi="Book Antiqua" w:cs="Book Antiqua"/>
        </w:rPr>
        <w:t>e a échoué et sera malheureuse.</w:t>
      </w:r>
      <w:r w:rsidRPr="00FD62C9">
        <w:rPr>
          <w:rFonts w:ascii="Book Antiqua" w:hAnsi="Book Antiqua" w:cs="Book Antiqua"/>
        </w:rPr>
        <w:t>» Rapporté par Tirmidhy et Nassâï et authentifié par Albâny.</w:t>
      </w:r>
      <w:bookmarkStart w:id="234" w:name="_Toc167891263"/>
    </w:p>
    <w:p w:rsidR="00FE4236" w:rsidRDefault="00FE4236" w:rsidP="00FE4236">
      <w:pPr>
        <w:spacing w:before="120"/>
        <w:jc w:val="both"/>
        <w:rPr>
          <w:rFonts w:ascii="Book Antiqua" w:hAnsi="Book Antiqua" w:cs="Book Antiqua"/>
          <w:sz w:val="40"/>
          <w:szCs w:val="40"/>
        </w:rPr>
      </w:pPr>
    </w:p>
    <w:p w:rsidR="008B2D22" w:rsidRPr="00943D74" w:rsidRDefault="008B2D22" w:rsidP="00FD62C9">
      <w:pPr>
        <w:pStyle w:val="h2"/>
      </w:pPr>
      <w:bookmarkStart w:id="235" w:name="_Toc203465404"/>
      <w:bookmarkStart w:id="236" w:name="_Toc449802049"/>
      <w:r w:rsidRPr="00943D74">
        <w:t>L’aumône obligatoire et volontaire</w:t>
      </w:r>
      <w:bookmarkEnd w:id="234"/>
      <w:bookmarkEnd w:id="235"/>
      <w:bookmarkEnd w:id="236"/>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qui ne verse pas l’aumône obligatoire (</w:t>
      </w:r>
      <w:r w:rsidRPr="00FD62C9">
        <w:rPr>
          <w:rFonts w:ascii="Book Antiqua" w:hAnsi="Book Antiqua" w:cs="Book Antiqua"/>
          <w:i/>
          <w:iCs/>
        </w:rPr>
        <w:t>zakât</w:t>
      </w:r>
      <w:r w:rsidR="00FD62C9">
        <w:rPr>
          <w:rFonts w:ascii="Book Antiqua" w:hAnsi="Book Antiqua" w:cs="Book Antiqua"/>
        </w:rPr>
        <w:t>) est en enfer.</w:t>
      </w:r>
      <w:r w:rsidRPr="00FD62C9">
        <w:rPr>
          <w:rFonts w:ascii="Book Antiqua" w:hAnsi="Book Antiqua" w:cs="Book Antiqua"/>
        </w:rPr>
        <w:t>»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Donnez ne serait-ce qu’une datte en aumône, car elle soulage l’affamé et efface les fautes</w:t>
      </w:r>
      <w:r w:rsidR="00FD62C9">
        <w:rPr>
          <w:rFonts w:ascii="Book Antiqua" w:hAnsi="Book Antiqua" w:cs="Book Antiqua"/>
        </w:rPr>
        <w:t xml:space="preserve"> comme l’eau éteindrait le feu.</w:t>
      </w:r>
      <w:r w:rsidRPr="00FD62C9">
        <w:rPr>
          <w:rFonts w:ascii="Book Antiqua" w:hAnsi="Book Antiqua" w:cs="Book Antiqua"/>
        </w:rPr>
        <w:t>» Rapporté par Ibn Moubârak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Protégez-vous de l’enfer, ne serait-ce qu’avec la moitié </w:t>
      </w:r>
      <w:r w:rsidR="00FD62C9">
        <w:rPr>
          <w:rFonts w:ascii="Book Antiqua" w:hAnsi="Book Antiqua" w:cs="Book Antiqua"/>
        </w:rPr>
        <w:t>d’une datte donnée par charité.</w:t>
      </w:r>
      <w:r w:rsidRPr="00FD62C9">
        <w:rPr>
          <w:rFonts w:ascii="Book Antiqua" w:hAnsi="Book Antiqua" w:cs="Book Antiqua"/>
        </w:rPr>
        <w:t>» Rapporté par Nassâï et authentifié par Albâny.</w:t>
      </w:r>
    </w:p>
    <w:p w:rsidR="008B2D22" w:rsidRPr="00943D74" w:rsidRDefault="008B2D22" w:rsidP="00FD62C9">
      <w:pPr>
        <w:pStyle w:val="h2"/>
      </w:pPr>
      <w:bookmarkStart w:id="237" w:name="_Toc167891264"/>
      <w:bookmarkStart w:id="238" w:name="_Toc203465405"/>
      <w:bookmarkStart w:id="239" w:name="_Toc449802050"/>
      <w:r w:rsidRPr="00943D74">
        <w:t>Subvenir aux besoins de son épouse et de ses enfants</w:t>
      </w:r>
      <w:bookmarkEnd w:id="237"/>
      <w:bookmarkEnd w:id="238"/>
      <w:bookmarkEnd w:id="239"/>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Commenc</w:t>
      </w:r>
      <w:r w:rsidR="00FD62C9">
        <w:rPr>
          <w:rFonts w:ascii="Book Antiqua" w:hAnsi="Book Antiqua" w:cs="Book Antiqua"/>
        </w:rPr>
        <w:t>e par t’occuper de tes proches.</w:t>
      </w:r>
      <w:r w:rsidRPr="00FD62C9">
        <w:rPr>
          <w:rFonts w:ascii="Book Antiqua" w:hAnsi="Book Antiqua" w:cs="Book Antiqua"/>
        </w:rPr>
        <w:t>» Rapporté par Aboû Dawoûd et Tirm</w:t>
      </w:r>
      <w:r w:rsidR="00FD62C9">
        <w:rPr>
          <w:rFonts w:ascii="Book Antiqua" w:hAnsi="Book Antiqua" w:cs="Book Antiqua"/>
        </w:rPr>
        <w:t>idhy et authentifié par Albany.</w:t>
      </w:r>
      <w:r w:rsidRPr="00FD62C9">
        <w:rPr>
          <w:rFonts w:ascii="Book Antiqua" w:hAnsi="Book Antiqua" w:cs="Book Antiqua"/>
        </w:rPr>
        <w:t>»</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L’homme est récompensé en donnant à boire à sa femme.»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meilleur argent est celui qui est dépen</w:t>
      </w:r>
      <w:r w:rsidR="004745E0">
        <w:rPr>
          <w:rFonts w:ascii="Book Antiqua" w:hAnsi="Book Antiqua" w:cs="Book Antiqua"/>
        </w:rPr>
        <w:t>sé par l’homme pour sa famille.</w:t>
      </w:r>
      <w:r w:rsidRPr="00FD62C9">
        <w:rPr>
          <w:rFonts w:ascii="Book Antiqua" w:hAnsi="Book Antiqua" w:cs="Book Antiqua"/>
        </w:rPr>
        <w:t>» rapporté par Mouslim.</w:t>
      </w:r>
    </w:p>
    <w:p w:rsidR="008B2D22" w:rsidRPr="0092002B" w:rsidRDefault="008B2D22" w:rsidP="00FD62C9">
      <w:pPr>
        <w:pStyle w:val="h2"/>
      </w:pPr>
      <w:bookmarkStart w:id="240" w:name="_Toc167891265"/>
      <w:bookmarkStart w:id="241" w:name="_Toc203465406"/>
      <w:bookmarkStart w:id="242" w:name="_Toc449802051"/>
      <w:r w:rsidRPr="0092002B">
        <w:t>Le jeûne</w:t>
      </w:r>
      <w:bookmarkEnd w:id="240"/>
      <w:bookmarkEnd w:id="241"/>
      <w:bookmarkEnd w:id="242"/>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Je te conseille le jeûne, ca</w:t>
      </w:r>
      <w:r w:rsidR="004745E0">
        <w:rPr>
          <w:rFonts w:ascii="Book Antiqua" w:hAnsi="Book Antiqua" w:cs="Book Antiqua"/>
        </w:rPr>
        <w:t>r il n’y a rien en comparaison.</w:t>
      </w:r>
      <w:r w:rsidRPr="00FD62C9">
        <w:rPr>
          <w:rFonts w:ascii="Book Antiqua" w:hAnsi="Book Antiqua" w:cs="Book Antiqua"/>
        </w:rPr>
        <w:t>»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dont la vie prend fin durant une journée pendant laquell</w:t>
      </w:r>
      <w:r w:rsidR="004745E0">
        <w:rPr>
          <w:rFonts w:ascii="Book Antiqua" w:hAnsi="Book Antiqua" w:cs="Book Antiqua"/>
        </w:rPr>
        <w:t>e il jeûne rentrera au paradis.</w:t>
      </w:r>
      <w:r w:rsidRPr="00FD62C9">
        <w:rPr>
          <w:rFonts w:ascii="Book Antiqua" w:hAnsi="Book Antiqua" w:cs="Book Antiqua"/>
        </w:rPr>
        <w:t>» Rapporté par Bazzâr et authentifié par Albâny.</w:t>
      </w:r>
    </w:p>
    <w:p w:rsidR="008B2D22" w:rsidRPr="0092002B" w:rsidRDefault="008B2D22" w:rsidP="00FD62C9">
      <w:pPr>
        <w:pStyle w:val="h2"/>
      </w:pPr>
      <w:bookmarkStart w:id="243" w:name="_Toc167891266"/>
      <w:bookmarkStart w:id="244" w:name="_Toc203465407"/>
      <w:bookmarkStart w:id="245" w:name="_Toc449802052"/>
      <w:r w:rsidRPr="0092002B">
        <w:t>Le pèlerinage</w:t>
      </w:r>
      <w:bookmarkEnd w:id="243"/>
      <w:bookmarkEnd w:id="244"/>
      <w:bookmarkEnd w:id="245"/>
    </w:p>
    <w:p w:rsidR="008B2D22" w:rsidRPr="00FD62C9" w:rsidRDefault="008B2D22" w:rsidP="00FD62C9">
      <w:pPr>
        <w:numPr>
          <w:ilvl w:val="0"/>
          <w:numId w:val="1"/>
        </w:numPr>
        <w:tabs>
          <w:tab w:val="clear" w:pos="720"/>
          <w:tab w:val="left"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Celui qui accomplit le pèlerinage à la maison sacrée sans avoir de rapport sexuel (et tout ce qui y mène) et sans tomber dans la perversité, le nombre de ses péchés sera identique au nombre de péchés qu’il avait le </w:t>
      </w:r>
      <w:r w:rsidR="004745E0">
        <w:rPr>
          <w:rFonts w:ascii="Book Antiqua" w:hAnsi="Book Antiqua" w:cs="Book Antiqua"/>
        </w:rPr>
        <w:t>jour où sa mère l’a enfanté.</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left"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pèlerinage pur de tout péché n’a d’</w:t>
      </w:r>
      <w:r w:rsidR="004745E0">
        <w:rPr>
          <w:rFonts w:ascii="Book Antiqua" w:hAnsi="Book Antiqua" w:cs="Book Antiqua"/>
        </w:rPr>
        <w:t>autre récompense que le Paradis</w:t>
      </w:r>
      <w:r w:rsidRPr="00FD62C9">
        <w:rPr>
          <w:rFonts w:ascii="Book Antiqua" w:hAnsi="Book Antiqua" w:cs="Book Antiqua"/>
        </w:rPr>
        <w:t>». Rapporté par Boukhâry et Mouslim.</w:t>
      </w:r>
    </w:p>
    <w:p w:rsidR="008B2D22" w:rsidRPr="00FD62C9" w:rsidRDefault="008B2D22" w:rsidP="00FD62C9">
      <w:pPr>
        <w:tabs>
          <w:tab w:val="left" w:pos="5850"/>
        </w:tabs>
        <w:spacing w:before="120"/>
        <w:ind w:firstLine="284"/>
        <w:jc w:val="both"/>
        <w:rPr>
          <w:rFonts w:ascii="Book Antiqua" w:hAnsi="Book Antiqua" w:cs="Book Antiqua"/>
        </w:rPr>
      </w:pPr>
    </w:p>
    <w:p w:rsidR="008B2D22" w:rsidRPr="0092002B" w:rsidRDefault="008B2D22" w:rsidP="00FD62C9">
      <w:pPr>
        <w:pStyle w:val="h2"/>
      </w:pPr>
      <w:bookmarkStart w:id="246" w:name="_Toc167891267"/>
      <w:bookmarkStart w:id="247" w:name="_Toc203465408"/>
      <w:bookmarkStart w:id="248" w:name="_Toc449802053"/>
      <w:r w:rsidRPr="0092002B">
        <w:t>Le mariage</w:t>
      </w:r>
      <w:bookmarkEnd w:id="246"/>
      <w:bookmarkEnd w:id="247"/>
      <w:bookmarkEnd w:id="248"/>
    </w:p>
    <w:p w:rsidR="008B2D22" w:rsidRPr="00FD62C9" w:rsidRDefault="008B2D22" w:rsidP="00FD62C9">
      <w:pPr>
        <w:numPr>
          <w:ilvl w:val="0"/>
          <w:numId w:val="1"/>
        </w:numPr>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Ô vous les jeunes</w:t>
      </w:r>
      <w:r w:rsidR="004745E0">
        <w:rPr>
          <w:rFonts w:ascii="Book Antiqua" w:hAnsi="Book Antiqua" w:cs="Book Antiqua"/>
        </w:rPr>
        <w:t>!</w:t>
      </w:r>
      <w:r w:rsidRPr="00FD62C9">
        <w:rPr>
          <w:rFonts w:ascii="Book Antiqua" w:hAnsi="Book Antiqua" w:cs="Book Antiqua"/>
        </w:rPr>
        <w:t xml:space="preserve"> Que celui qui est en mesure de se marier parmi vous le fasse</w:t>
      </w:r>
      <w:r w:rsidR="004745E0">
        <w:rPr>
          <w:rFonts w:ascii="Book Antiqua" w:hAnsi="Book Antiqua" w:cs="Book Antiqua"/>
        </w:rPr>
        <w:t>!</w:t>
      </w:r>
      <w:r w:rsidRPr="00FD62C9">
        <w:rPr>
          <w:rFonts w:ascii="Book Antiqua" w:hAnsi="Book Antiqua" w:cs="Book Antiqua"/>
        </w:rPr>
        <w:t xml:space="preserve"> C’est mieux pour le regard et plus chaste pour les parties génitales. Que celui qui ne peut se marier jeûne alors, car</w:t>
      </w:r>
      <w:r w:rsidR="004745E0">
        <w:rPr>
          <w:rFonts w:ascii="Book Antiqua" w:hAnsi="Book Antiqua" w:cs="Book Antiqua"/>
        </w:rPr>
        <w:t xml:space="preserve"> le jeûne lui sera un bouclier</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Quatre choses contribuent au bonheur</w:t>
      </w:r>
      <w:r w:rsidR="00FD62C9">
        <w:rPr>
          <w:rFonts w:ascii="Book Antiqua" w:hAnsi="Book Antiqua" w:cs="Book Antiqua"/>
        </w:rPr>
        <w:t>:</w:t>
      </w:r>
      <w:r w:rsidRPr="00FD62C9">
        <w:rPr>
          <w:rFonts w:ascii="Book Antiqua" w:hAnsi="Book Antiqua" w:cs="Book Antiqua"/>
        </w:rPr>
        <w:t xml:space="preserve"> une femme pieuse, un vaste logement, un voisin vertueux et une monture satisfaisante</w:t>
      </w:r>
      <w:r w:rsidR="00FE4236">
        <w:rPr>
          <w:rFonts w:ascii="Book Antiqua" w:hAnsi="Book Antiqua" w:cs="Book Antiqua"/>
        </w:rPr>
        <w:t>;</w:t>
      </w:r>
      <w:r w:rsidRPr="00FD62C9">
        <w:rPr>
          <w:rFonts w:ascii="Book Antiqua" w:hAnsi="Book Antiqua" w:cs="Book Antiqua"/>
        </w:rPr>
        <w:t xml:space="preserve"> et quatre choses participent au malheur</w:t>
      </w:r>
      <w:r w:rsidR="00FD62C9">
        <w:rPr>
          <w:rFonts w:ascii="Book Antiqua" w:hAnsi="Book Antiqua" w:cs="Book Antiqua"/>
        </w:rPr>
        <w:t>:</w:t>
      </w:r>
      <w:r w:rsidRPr="00FD62C9">
        <w:rPr>
          <w:rFonts w:ascii="Book Antiqua" w:hAnsi="Book Antiqua" w:cs="Book Antiqua"/>
        </w:rPr>
        <w:t xml:space="preserve"> un mauvais voisin, une mauvaise femme, une mauvaise monture et un logement étroit</w:t>
      </w:r>
      <w:r w:rsidR="004745E0">
        <w:rPr>
          <w:rFonts w:ascii="Book Antiqua" w:hAnsi="Book Antiqua" w:cs="Book Antiqua"/>
        </w:rPr>
        <w:t>.</w:t>
      </w:r>
      <w:r w:rsidRPr="00FD62C9">
        <w:rPr>
          <w:rFonts w:ascii="Book Antiqua" w:hAnsi="Book Antiqua" w:cs="Book Antiqua"/>
        </w:rPr>
        <w:t xml:space="preserve">» Authentifié par Albâny dans </w:t>
      </w:r>
      <w:r w:rsidRPr="00FD62C9">
        <w:rPr>
          <w:rFonts w:ascii="Book Antiqua" w:hAnsi="Book Antiqua" w:cs="Book Antiqua"/>
          <w:i/>
          <w:iCs/>
        </w:rPr>
        <w:t>Sahîh Aljâmi’</w:t>
      </w:r>
      <w:r w:rsidRPr="00FD62C9">
        <w:rPr>
          <w:rFonts w:ascii="Book Antiqua" w:hAnsi="Book Antiqua" w:cs="Book Antiqua"/>
        </w:rPr>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On demande la main d’une femme pour quatre raisons</w:t>
      </w:r>
      <w:r w:rsidR="00FD62C9">
        <w:rPr>
          <w:rFonts w:ascii="Book Antiqua" w:hAnsi="Book Antiqua" w:cs="Book Antiqua"/>
        </w:rPr>
        <w:t>:</w:t>
      </w:r>
      <w:r w:rsidRPr="00FD62C9">
        <w:rPr>
          <w:rFonts w:ascii="Book Antiqua" w:hAnsi="Book Antiqua" w:cs="Book Antiqua"/>
        </w:rPr>
        <w:t xml:space="preserve"> ses biens, sa noblesse, sa beauté et son degré de religion. Choisis celle qui</w:t>
      </w:r>
      <w:r w:rsidR="004745E0">
        <w:rPr>
          <w:rFonts w:ascii="Book Antiqua" w:hAnsi="Book Antiqua" w:cs="Book Antiqua"/>
        </w:rPr>
        <w:t xml:space="preserve"> est pieuse, tu seras gagnant!</w:t>
      </w:r>
      <w:r w:rsidRPr="00FD62C9">
        <w:rPr>
          <w:rFonts w:ascii="Book Antiqua" w:hAnsi="Book Antiqua" w:cs="Book Antiqua"/>
        </w:rPr>
        <w:t>» Rapporté par Boukhâry et Mouslim.</w:t>
      </w:r>
    </w:p>
    <w:p w:rsidR="008B2D22" w:rsidRPr="0092002B" w:rsidRDefault="008B2D22" w:rsidP="00FD62C9">
      <w:pPr>
        <w:pStyle w:val="h2"/>
      </w:pPr>
      <w:bookmarkStart w:id="249" w:name="_Toc167891268"/>
      <w:bookmarkStart w:id="250" w:name="_Toc203465409"/>
      <w:bookmarkStart w:id="251" w:name="_Toc449802054"/>
      <w:r w:rsidRPr="0092002B">
        <w:t>La relation avec les femmes</w:t>
      </w:r>
      <w:bookmarkEnd w:id="249"/>
      <w:bookmarkEnd w:id="250"/>
      <w:bookmarkEnd w:id="251"/>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meilleur d’entre vous est celui qui e</w:t>
      </w:r>
      <w:r w:rsidR="004745E0">
        <w:rPr>
          <w:rFonts w:ascii="Book Antiqua" w:hAnsi="Book Antiqua" w:cs="Book Antiqua"/>
        </w:rPr>
        <w:t>st le meilleur avec les femmes.</w:t>
      </w:r>
      <w:r w:rsidRPr="00FD62C9">
        <w:rPr>
          <w:rFonts w:ascii="Book Antiqua" w:hAnsi="Book Antiqua" w:cs="Book Antiqua"/>
        </w:rPr>
        <w:t>» Rapporté par Hâkim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Veuillez du bien aux </w:t>
      </w:r>
      <w:r w:rsidR="004745E0">
        <w:rPr>
          <w:rFonts w:ascii="Book Antiqua" w:hAnsi="Book Antiqua" w:cs="Book Antiqua"/>
        </w:rPr>
        <w:t>femmes.</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Les femme</w:t>
      </w:r>
      <w:r w:rsidR="004745E0">
        <w:rPr>
          <w:rFonts w:ascii="Book Antiqua" w:hAnsi="Book Antiqua" w:cs="Book Antiqua"/>
        </w:rPr>
        <w:t>s sont les consœurs des hommes.</w:t>
      </w:r>
      <w:r w:rsidRPr="00FD62C9">
        <w:rPr>
          <w:rFonts w:ascii="Book Antiqua" w:hAnsi="Book Antiqua" w:cs="Book Antiqua"/>
        </w:rPr>
        <w:t>» Rapporté par Tirmidhy et authentifié par Albâny.</w:t>
      </w:r>
      <w:r w:rsidR="00DF4C5E">
        <w:rPr>
          <w:rFonts w:ascii="Book Antiqua" w:hAnsi="Book Antiqua" w:cs="Book Antiqua"/>
        </w:rPr>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qui a deux femmes et ne fait pas preuve de justice entre elles viendra le jour de la résurrection</w:t>
      </w:r>
      <w:r w:rsidR="004745E0">
        <w:rPr>
          <w:rFonts w:ascii="Book Antiqua" w:hAnsi="Book Antiqua" w:cs="Book Antiqua"/>
        </w:rPr>
        <w:t>, son corps penché sur le côté.</w:t>
      </w:r>
      <w:r w:rsidRPr="00FD62C9">
        <w:rPr>
          <w:rFonts w:ascii="Book Antiqua" w:hAnsi="Book Antiqua" w:cs="Book Antiqua"/>
        </w:rPr>
        <w:t xml:space="preserve">» Rapporté par Tirmidhy et authentifié par Albâny.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jour de la résurrection, parmi les personnes dont la situation sera des plus mauvaises auprès d’Allah, il y aura l’homme qui prend plaisir avec sa femme et la femme qui prend plaisir avec lui pour ensuite divulg</w:t>
      </w:r>
      <w:r w:rsidR="004745E0">
        <w:rPr>
          <w:rFonts w:ascii="Book Antiqua" w:hAnsi="Book Antiqua" w:cs="Book Antiqua"/>
        </w:rPr>
        <w:t>uer leur intimité (aux autres).</w:t>
      </w:r>
      <w:r w:rsidRPr="00FD62C9">
        <w:rPr>
          <w:rFonts w:ascii="Book Antiqua" w:hAnsi="Book Antiqua" w:cs="Book Antiqua"/>
        </w:rPr>
        <w:t xml:space="preserve">» Rapporté par Mouslim.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004745E0">
        <w:rPr>
          <w:rFonts w:ascii="Book Antiqua" w:hAnsi="Book Antiqua" w:cs="Book Antiqua"/>
        </w:rPr>
        <w:t>Ne frappez pas les femmes.</w:t>
      </w:r>
      <w:r w:rsidRPr="00FD62C9">
        <w:rPr>
          <w:rFonts w:ascii="Book Antiqua" w:hAnsi="Book Antiqua" w:cs="Book Antiqua"/>
        </w:rPr>
        <w:t>» Rapporté par Abou Dawoûd et Nassâï et authentifié par Albâny.</w:t>
      </w:r>
    </w:p>
    <w:p w:rsidR="008B2D22" w:rsidRPr="0092002B" w:rsidRDefault="008B2D22" w:rsidP="00FD62C9">
      <w:pPr>
        <w:pStyle w:val="h2"/>
      </w:pPr>
      <w:bookmarkStart w:id="252" w:name="_Toc167891269"/>
      <w:bookmarkStart w:id="253" w:name="_Toc203465410"/>
      <w:bookmarkStart w:id="254" w:name="_Toc449802055"/>
      <w:r w:rsidRPr="0092002B">
        <w:t>Le divorce</w:t>
      </w:r>
      <w:bookmarkEnd w:id="252"/>
      <w:bookmarkEnd w:id="253"/>
      <w:bookmarkEnd w:id="254"/>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croyant ne doit pas détester sa femme, car si un comportement en elle lu</w:t>
      </w:r>
      <w:r w:rsidR="004745E0">
        <w:rPr>
          <w:rFonts w:ascii="Book Antiqua" w:hAnsi="Book Antiqua" w:cs="Book Antiqua"/>
        </w:rPr>
        <w:t>i déplaît, un autre lui plaira.</w:t>
      </w:r>
      <w:r w:rsidRPr="00FD62C9">
        <w:rPr>
          <w:rFonts w:ascii="Book Antiqua" w:hAnsi="Book Antiqua" w:cs="Book Antiqua"/>
        </w:rPr>
        <w:t>» Rapporté par Mouslim.</w:t>
      </w:r>
    </w:p>
    <w:p w:rsidR="008B2D22" w:rsidRPr="00FD62C9" w:rsidRDefault="008B2D22" w:rsidP="00FD62C9">
      <w:pPr>
        <w:numPr>
          <w:ilvl w:val="0"/>
          <w:numId w:val="1"/>
        </w:numPr>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Veuillez du bien aux femmes. Elles ont été créées d’une côte et la côte la plus tordue est celle de la partie supérieure. Si tu cherchais à la redresser, tu la briserais, mais si tu la laissais ainsi, elle resterait tordue, je vous enjoins donc d’être bons a</w:t>
      </w:r>
      <w:r w:rsidR="004745E0">
        <w:rPr>
          <w:rFonts w:ascii="Book Antiqua" w:hAnsi="Book Antiqua" w:cs="Book Antiqua"/>
        </w:rPr>
        <w:t>vec les femmes.</w:t>
      </w:r>
      <w:r w:rsidRPr="00FD62C9">
        <w:rPr>
          <w:rFonts w:ascii="Book Antiqua" w:hAnsi="Book Antiqua" w:cs="Book Antiqua"/>
        </w:rPr>
        <w:t>» Rapporté par Boukhâry et Mouslim. On trouve dans une autre version rapportée par Hâkim</w:t>
      </w:r>
      <w:r w:rsidR="00FD62C9">
        <w:rPr>
          <w:rFonts w:ascii="Book Antiqua" w:hAnsi="Book Antiqua" w:cs="Book Antiqua"/>
        </w:rPr>
        <w:t>: «</w:t>
      </w:r>
      <w:r w:rsidRPr="00FD62C9">
        <w:rPr>
          <w:rFonts w:ascii="Book Antiqua" w:hAnsi="Book Antiqua" w:cs="Book Antiqua"/>
        </w:rPr>
        <w:t xml:space="preserve">Les femmes ont été créées d’une côte, si tu cherchais à la redresser, tu la briserais, conduis-toi bien avec elle </w:t>
      </w:r>
      <w:r w:rsidR="004745E0">
        <w:rPr>
          <w:rFonts w:ascii="Book Antiqua" w:hAnsi="Book Antiqua" w:cs="Book Antiqua"/>
        </w:rPr>
        <w:t>et vous pourrez vivre ensemble.</w:t>
      </w:r>
      <w:r w:rsidRPr="00FD62C9">
        <w:rPr>
          <w:rFonts w:ascii="Book Antiqua" w:hAnsi="Book Antiqua" w:cs="Book Antiqua"/>
        </w:rPr>
        <w:t xml:space="preserve">» On trouve dans une autre version </w:t>
      </w:r>
      <w:r w:rsidR="00FD62C9">
        <w:rPr>
          <w:rFonts w:ascii="Book Antiqua" w:hAnsi="Book Antiqua" w:cs="Book Antiqua"/>
        </w:rPr>
        <w:t>«</w:t>
      </w:r>
      <w:r w:rsidR="004745E0">
        <w:rPr>
          <w:rFonts w:ascii="Book Antiqua" w:hAnsi="Book Antiqua" w:cs="Book Antiqua"/>
        </w:rPr>
        <w:t>divorcer revient à la briser.</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Iblîs dépose son trône sur l’eau, puis envoie ses troupes. Celui qu’il aime le plus est celui dont les œuvres dévastatrices sont les plus importantes. Lorsque l’un d’eux vient à lui et lui dit</w:t>
      </w:r>
      <w:r w:rsidR="00FD62C9">
        <w:rPr>
          <w:rFonts w:ascii="Book Antiqua" w:hAnsi="Book Antiqua" w:cs="Book Antiqua"/>
        </w:rPr>
        <w:t>:</w:t>
      </w:r>
      <w:r w:rsidRPr="00FD62C9">
        <w:rPr>
          <w:rFonts w:ascii="Book Antiqua" w:hAnsi="Book Antiqua" w:cs="Book Antiqua"/>
        </w:rPr>
        <w:t xml:space="preserve"> j’ai fait ceci et cela. Le diable lui rétorque</w:t>
      </w:r>
      <w:r w:rsidR="00FD62C9">
        <w:rPr>
          <w:rFonts w:ascii="Book Antiqua" w:hAnsi="Book Antiqua" w:cs="Book Antiqua"/>
        </w:rPr>
        <w:t>:</w:t>
      </w:r>
      <w:r w:rsidRPr="00FD62C9">
        <w:rPr>
          <w:rFonts w:ascii="Book Antiqua" w:hAnsi="Book Antiqua" w:cs="Book Antiqua"/>
        </w:rPr>
        <w:t xml:space="preserve"> tu n’as absolument rien fait. Par contre lorsque vient l’un d’entre eux et lui dit</w:t>
      </w:r>
      <w:r w:rsidR="00FD62C9">
        <w:rPr>
          <w:rFonts w:ascii="Book Antiqua" w:hAnsi="Book Antiqua" w:cs="Book Antiqua"/>
        </w:rPr>
        <w:t>:</w:t>
      </w:r>
      <w:r w:rsidRPr="00FD62C9">
        <w:rPr>
          <w:rFonts w:ascii="Book Antiqua" w:hAnsi="Book Antiqua" w:cs="Book Antiqua"/>
        </w:rPr>
        <w:t xml:space="preserve"> je n’ai quitté cet homme que lorsqu’il divorça de son épouse. Dès lors, Iblîs le rapproche de lui et lui dit</w:t>
      </w:r>
      <w:r w:rsidR="00FD62C9">
        <w:rPr>
          <w:rFonts w:ascii="Book Antiqua" w:hAnsi="Book Antiqua" w:cs="Book Antiqua"/>
        </w:rPr>
        <w:t>:</w:t>
      </w:r>
      <w:r w:rsidRPr="00FD62C9">
        <w:rPr>
          <w:rFonts w:ascii="Book Antiqua" w:hAnsi="Book Antiqua" w:cs="Book Antiqua"/>
        </w:rPr>
        <w:t xml:space="preserve"> très bien, tu es un brave homme</w:t>
      </w:r>
      <w:r w:rsidR="004745E0">
        <w:rPr>
          <w:rFonts w:ascii="Book Antiqua" w:hAnsi="Book Antiqua" w:cs="Book Antiqua"/>
        </w:rPr>
        <w:t>!</w:t>
      </w:r>
      <w:r w:rsidRPr="00FD62C9">
        <w:rPr>
          <w:rFonts w:ascii="Book Antiqua" w:hAnsi="Book Antiqua" w:cs="Book Antiqua"/>
        </w:rPr>
        <w:t xml:space="preserve"> Ens</w:t>
      </w:r>
      <w:r w:rsidR="004745E0">
        <w:rPr>
          <w:rFonts w:ascii="Book Antiqua" w:hAnsi="Book Antiqua" w:cs="Book Antiqua"/>
        </w:rPr>
        <w:t>uite il le prend dans ses bras.</w:t>
      </w:r>
      <w:r w:rsidRPr="00FD62C9">
        <w:rPr>
          <w:rFonts w:ascii="Book Antiqua" w:hAnsi="Book Antiqua" w:cs="Book Antiqua"/>
        </w:rPr>
        <w:t xml:space="preserve">» Rapporté par Mouslim. </w:t>
      </w:r>
    </w:p>
    <w:p w:rsidR="008B2D22" w:rsidRPr="00FD62C9" w:rsidRDefault="008B2D22" w:rsidP="00FD62C9">
      <w:pPr>
        <w:spacing w:before="120"/>
        <w:ind w:firstLine="284"/>
        <w:jc w:val="both"/>
        <w:rPr>
          <w:rFonts w:ascii="Book Antiqua" w:hAnsi="Book Antiqua" w:cs="Book Antiqua"/>
        </w:rPr>
      </w:pPr>
    </w:p>
    <w:p w:rsidR="008B2D22" w:rsidRPr="0092002B" w:rsidRDefault="008B2D22" w:rsidP="00FD62C9">
      <w:pPr>
        <w:pStyle w:val="h2"/>
      </w:pPr>
      <w:bookmarkStart w:id="255" w:name="_Toc167891270"/>
      <w:bookmarkStart w:id="256" w:name="_Toc203465411"/>
      <w:bookmarkStart w:id="257" w:name="_Toc449802056"/>
      <w:r w:rsidRPr="0092002B">
        <w:t>Les bonnes manières de manger et de boire</w:t>
      </w:r>
      <w:bookmarkEnd w:id="255"/>
      <w:bookmarkEnd w:id="256"/>
      <w:bookmarkEnd w:id="257"/>
      <w:r w:rsidR="00DF4C5E">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La nourriture d’un seul suffit à deux, celle de deux suffit à quatre et celle de q</w:t>
      </w:r>
      <w:r w:rsidR="004745E0">
        <w:rPr>
          <w:rFonts w:ascii="Book Antiqua" w:hAnsi="Book Antiqua" w:cs="Book Antiqua"/>
        </w:rPr>
        <w:t>uatre suffit à huit personnes.</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L’humain n’a point rempli un contenant plus mauvais que son ventre. Des petites bouchées de nourriture suffisent à l’homme pour pouvoir survivre. Mais si vous êtes incapables d’agir ainsi, alors réservez un tiers pour la nourriture, un autre pour la boisson et le dernier tiers pour la respiration. Rapporté par Ibn Mâjah et authentifié par Albâny.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Les rassasiés dans cette vie s</w:t>
      </w:r>
      <w:r w:rsidR="004745E0">
        <w:rPr>
          <w:rFonts w:ascii="Book Antiqua" w:hAnsi="Book Antiqua" w:cs="Book Antiqua"/>
        </w:rPr>
        <w:t>ont les affamés dans l'au-delà.</w:t>
      </w:r>
      <w:r w:rsidRPr="00FD62C9">
        <w:rPr>
          <w:rFonts w:ascii="Book Antiqua" w:hAnsi="Book Antiqua" w:cs="Book Antiqua"/>
        </w:rPr>
        <w:t>» Rapporté par Tabarâny et authentifié par Albâny</w:t>
      </w:r>
    </w:p>
    <w:p w:rsidR="008B2D22" w:rsidRPr="0092002B" w:rsidRDefault="008B2D22" w:rsidP="00FD62C9">
      <w:pPr>
        <w:pStyle w:val="h2"/>
      </w:pPr>
      <w:bookmarkStart w:id="258" w:name="_Toc167891271"/>
      <w:bookmarkStart w:id="259" w:name="_Toc203465412"/>
      <w:bookmarkStart w:id="260" w:name="_Toc449802057"/>
      <w:r w:rsidRPr="0092002B">
        <w:t>Le commandement</w:t>
      </w:r>
      <w:bookmarkEnd w:id="258"/>
      <w:bookmarkEnd w:id="259"/>
      <w:bookmarkEnd w:id="260"/>
      <w:r w:rsidRPr="0092002B">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à qui on a chargé de commander les affaires des musulmans puis abuse d’eux par la tromperie, est en enfer. Rapporté par Tabarâny et authenfié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à qui on a donné la charge de commander les gens et qui ensuite ferme sa porte aux pauvres, aux opprimés et à ceux dans le besoin, Allah le Très-Haut lui fermera la porte de sa miséricorde quand il sera dans le besoin et la misère à l’instant (le jour de la résurrection</w:t>
      </w:r>
      <w:r w:rsidR="004745E0">
        <w:rPr>
          <w:rFonts w:ascii="Book Antiqua" w:hAnsi="Book Antiqua" w:cs="Book Antiqua"/>
        </w:rPr>
        <w:t>) où il en aura le plus besoin.</w:t>
      </w:r>
      <w:r w:rsidRPr="00FD62C9">
        <w:rPr>
          <w:rFonts w:ascii="Book Antiqua" w:hAnsi="Book Antiqua" w:cs="Book Antiqua"/>
        </w:rPr>
        <w:t xml:space="preserve">» Rapporté par Ahmad (Cf. </w:t>
      </w:r>
      <w:r w:rsidRPr="00FD62C9">
        <w:rPr>
          <w:rFonts w:ascii="Book Antiqua" w:hAnsi="Book Antiqua" w:cs="Book Antiqua"/>
          <w:i/>
          <w:iCs/>
        </w:rPr>
        <w:t>Michkât Almassâbîh</w:t>
      </w:r>
      <w:r w:rsidRPr="00FD62C9">
        <w:rPr>
          <w:rFonts w:ascii="Book Antiqua" w:hAnsi="Book Antiqua" w:cs="Book Antiqua"/>
        </w:rPr>
        <w:t>)</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Maudit soit le corrupte</w:t>
      </w:r>
      <w:r w:rsidR="004745E0">
        <w:rPr>
          <w:rFonts w:ascii="Book Antiqua" w:hAnsi="Book Antiqua" w:cs="Book Antiqua"/>
        </w:rPr>
        <w:t>ur et le corrompu.</w:t>
      </w:r>
      <w:r w:rsidRPr="00FD62C9">
        <w:rPr>
          <w:rFonts w:ascii="Book Antiqua" w:hAnsi="Book Antiqua" w:cs="Book Antiqua"/>
        </w:rPr>
        <w:t>» Rapporté par Aboû Dawoûd et Tirmidhy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L’injustice se transformera en ténèb</w:t>
      </w:r>
      <w:r w:rsidR="004745E0">
        <w:rPr>
          <w:rFonts w:ascii="Book Antiqua" w:hAnsi="Book Antiqua" w:cs="Book Antiqua"/>
        </w:rPr>
        <w:t>res le jour de la résurrection.</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Dis la vérité qua</w:t>
      </w:r>
      <w:r w:rsidR="004745E0">
        <w:rPr>
          <w:rFonts w:ascii="Book Antiqua" w:hAnsi="Book Antiqua" w:cs="Book Antiqua"/>
        </w:rPr>
        <w:t>nd bien même elle serait amère.</w:t>
      </w:r>
      <w:r w:rsidRPr="00FD62C9">
        <w:rPr>
          <w:rFonts w:ascii="Book Antiqua" w:hAnsi="Book Antiqua" w:cs="Book Antiqua"/>
        </w:rPr>
        <w:t>» Rapporté par Ahmad et Ibn Hibbâne et authentifié par Albâny.</w:t>
      </w:r>
      <w:r w:rsidR="00DF4C5E">
        <w:rPr>
          <w:rFonts w:ascii="Book Antiqua" w:hAnsi="Book Antiqua" w:cs="Book Antiqua"/>
        </w:rPr>
        <w:t xml:space="preserve"> </w:t>
      </w:r>
    </w:p>
    <w:p w:rsidR="008B2D22" w:rsidRDefault="008B2D22" w:rsidP="00FD62C9">
      <w:pPr>
        <w:numPr>
          <w:ilvl w:val="0"/>
          <w:numId w:val="1"/>
        </w:numPr>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Assiste ton frère qu’</w:t>
      </w:r>
      <w:r w:rsidR="004745E0">
        <w:rPr>
          <w:rFonts w:ascii="Book Antiqua" w:hAnsi="Book Antiqua" w:cs="Book Antiqua"/>
        </w:rPr>
        <w:t>il soit oppresseur ou opprimé!</w:t>
      </w:r>
      <w:r w:rsidRPr="00FD62C9">
        <w:rPr>
          <w:rFonts w:ascii="Book Antiqua" w:hAnsi="Book Antiqua" w:cs="Book Antiqua"/>
        </w:rPr>
        <w:t>» Un homme s’exclama</w:t>
      </w:r>
      <w:r w:rsidR="00FD62C9">
        <w:rPr>
          <w:rFonts w:ascii="Book Antiqua" w:hAnsi="Book Antiqua" w:cs="Book Antiqua"/>
        </w:rPr>
        <w:t>: «</w:t>
      </w:r>
      <w:r w:rsidRPr="00FD62C9">
        <w:rPr>
          <w:rFonts w:ascii="Book Antiqua" w:hAnsi="Book Antiqua" w:cs="Book Antiqua"/>
        </w:rPr>
        <w:t xml:space="preserve">Je comprends qu’on puisse assister l’opprimé, mais comment </w:t>
      </w:r>
      <w:r w:rsidR="004745E0">
        <w:rPr>
          <w:rFonts w:ascii="Book Antiqua" w:hAnsi="Book Antiqua" w:cs="Book Antiqua"/>
        </w:rPr>
        <w:t>s’y prendre avec l’oppresseur?</w:t>
      </w:r>
      <w:r w:rsidRPr="00FD62C9">
        <w:rPr>
          <w:rFonts w:ascii="Book Antiqua" w:hAnsi="Book Antiqua" w:cs="Book Antiqua"/>
        </w:rPr>
        <w:t xml:space="preserve">» Le Prophète répondit </w:t>
      </w:r>
      <w:r w:rsidR="003502FD" w:rsidRPr="003502FD">
        <w:rPr>
          <w:rFonts w:ascii="Garamond" w:hAnsi="Garamond" w:cs="CTraditional Arabic"/>
          <w:rtl/>
        </w:rPr>
        <w:t>ج</w:t>
      </w:r>
      <w:r w:rsidR="00FD62C9">
        <w:rPr>
          <w:rFonts w:ascii="Book Antiqua" w:hAnsi="Book Antiqua" w:cs="Book Antiqua"/>
        </w:rPr>
        <w:t>: «</w:t>
      </w:r>
      <w:r w:rsidRPr="00FD62C9">
        <w:rPr>
          <w:rFonts w:ascii="Book Antiqua" w:hAnsi="Book Antiqua" w:cs="Book Antiqua"/>
        </w:rPr>
        <w:t xml:space="preserve">Empêche son oppression et </w:t>
      </w:r>
      <w:r w:rsidR="004745E0">
        <w:rPr>
          <w:rFonts w:ascii="Book Antiqua" w:hAnsi="Book Antiqua" w:cs="Book Antiqua"/>
        </w:rPr>
        <w:t>de cette façon tu l’assisteras.</w:t>
      </w:r>
      <w:r w:rsidRPr="00FD62C9">
        <w:rPr>
          <w:rFonts w:ascii="Book Antiqua" w:hAnsi="Book Antiqua" w:cs="Book Antiqua"/>
        </w:rPr>
        <w:t>»</w:t>
      </w:r>
      <w:r w:rsidR="00DF4C5E">
        <w:rPr>
          <w:rFonts w:ascii="Book Antiqua" w:hAnsi="Book Antiqua" w:cs="Book Antiqua"/>
        </w:rPr>
        <w:t xml:space="preserve"> </w:t>
      </w:r>
      <w:r w:rsidRPr="00FD62C9">
        <w:rPr>
          <w:rFonts w:ascii="Book Antiqua" w:hAnsi="Book Antiqua" w:cs="Book Antiqua"/>
        </w:rPr>
        <w:t>Rapporté par Boukhâry et Mouslim.</w:t>
      </w:r>
    </w:p>
    <w:p w:rsidR="00842219" w:rsidRDefault="00842219" w:rsidP="00842219">
      <w:pPr>
        <w:spacing w:before="120"/>
        <w:jc w:val="both"/>
        <w:rPr>
          <w:rFonts w:ascii="Book Antiqua" w:hAnsi="Book Antiqua" w:cs="Book Antiqua"/>
        </w:rPr>
      </w:pPr>
    </w:p>
    <w:p w:rsidR="008B2D22" w:rsidRPr="0092002B" w:rsidRDefault="008B2D22" w:rsidP="00FD62C9">
      <w:pPr>
        <w:pStyle w:val="h2"/>
      </w:pPr>
      <w:bookmarkStart w:id="261" w:name="_Toc167891272"/>
      <w:bookmarkStart w:id="262" w:name="_Toc203465413"/>
      <w:bookmarkStart w:id="263" w:name="_Toc449802058"/>
      <w:r w:rsidRPr="0092002B">
        <w:t>Bien traiter les animaux</w:t>
      </w:r>
      <w:bookmarkEnd w:id="261"/>
      <w:bookmarkEnd w:id="262"/>
      <w:bookmarkEnd w:id="263"/>
      <w:r w:rsidRPr="0092002B">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Une femme fut châtiée (en enfer) à cause d’une chatte, car elle l’enferma jusqu’à la mort en ne l’ayant point nourrie ni abreuvée et sans l’avoir autorisée à sortir pour qu’elle puisse manger les petites bêtes </w:t>
      </w:r>
      <w:r w:rsidR="004745E0">
        <w:rPr>
          <w:rFonts w:ascii="Book Antiqua" w:hAnsi="Book Antiqua" w:cs="Book Antiqua"/>
        </w:rPr>
        <w:t>et autres insectes de la terre.</w:t>
      </w:r>
      <w:r w:rsidRPr="00FD62C9">
        <w:rPr>
          <w:rFonts w:ascii="Book Antiqua" w:hAnsi="Book Antiqua" w:cs="Book Antiqua"/>
        </w:rPr>
        <w:t>» Rapporté par Boukhâry et Mouslim.</w:t>
      </w:r>
      <w:r w:rsidR="00DF4C5E">
        <w:rPr>
          <w:rFonts w:ascii="Book Antiqua" w:hAnsi="Book Antiqua" w:cs="Book Antiqua"/>
        </w:rPr>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Il n’y a point un moineau ou un animal plus gros, que l’homme ne tue sans excuse, sans qu’Allah ne lui demande des comptes le jour de la résurrect</w:t>
      </w:r>
      <w:r w:rsidR="004745E0">
        <w:rPr>
          <w:rFonts w:ascii="Book Antiqua" w:hAnsi="Book Antiqua" w:cs="Book Antiqua"/>
        </w:rPr>
        <w:t>ion au sujet de ce qu’il a tué.</w:t>
      </w:r>
      <w:r w:rsidRPr="00FD62C9">
        <w:rPr>
          <w:rFonts w:ascii="Book Antiqua" w:hAnsi="Book Antiqua" w:cs="Book Antiqua"/>
        </w:rPr>
        <w:t>» Rapporté par Nassâï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Prophète entra dans le jardin d’un homme où se trouvait un chameau. Ce dernier, après avoir aperçu le Prophète </w:t>
      </w:r>
      <w:r w:rsidR="003502FD" w:rsidRPr="003502FD">
        <w:rPr>
          <w:rFonts w:ascii="Garamond" w:hAnsi="Garamond" w:cs="CTraditional Arabic"/>
          <w:rtl/>
        </w:rPr>
        <w:t>ج</w:t>
      </w:r>
      <w:r w:rsidRPr="00FD62C9">
        <w:rPr>
          <w:rFonts w:ascii="Book Antiqua" w:hAnsi="Book Antiqua" w:cs="Book Antiqua"/>
        </w:rPr>
        <w:t xml:space="preserve">, vint à lui. Soudain, il se mit à pleurer. Le Prophète </w:t>
      </w:r>
      <w:r w:rsidR="003502FD" w:rsidRPr="003502FD">
        <w:rPr>
          <w:rFonts w:ascii="Garamond" w:hAnsi="Garamond" w:cs="CTraditional Arabic"/>
          <w:rtl/>
        </w:rPr>
        <w:t>ج</w:t>
      </w:r>
      <w:r w:rsidRPr="00FD62C9">
        <w:rPr>
          <w:rFonts w:ascii="Book Antiqua" w:hAnsi="Book Antiqua" w:cs="Book Antiqua"/>
        </w:rPr>
        <w:t xml:space="preserve"> sécha ses larmes et le chameau cessa de pleurer. Ensuite, le Prophète appela le propriétaire de la bête et lui dit</w:t>
      </w:r>
      <w:r w:rsidR="00FD62C9">
        <w:rPr>
          <w:rFonts w:ascii="Book Antiqua" w:hAnsi="Book Antiqua" w:cs="Book Antiqua"/>
        </w:rPr>
        <w:t>: «</w:t>
      </w:r>
      <w:r w:rsidRPr="00FD62C9">
        <w:rPr>
          <w:rFonts w:ascii="Book Antiqua" w:hAnsi="Book Antiqua" w:cs="Book Antiqua"/>
        </w:rPr>
        <w:t>Ne crains-tu pas Allah au sujet de cette bête qu’Allah t’a attribuée</w:t>
      </w:r>
      <w:r w:rsidR="004745E0">
        <w:rPr>
          <w:rFonts w:ascii="Book Antiqua" w:hAnsi="Book Antiqua" w:cs="Book Antiqua"/>
        </w:rPr>
        <w:t>?</w:t>
      </w:r>
      <w:r w:rsidRPr="00FD62C9">
        <w:rPr>
          <w:rFonts w:ascii="Book Antiqua" w:hAnsi="Book Antiqua" w:cs="Book Antiqua"/>
        </w:rPr>
        <w:t>! Cette bête s’est, en effet, plainte de toi, car tu l’affames et tu lui imposes un tra</w:t>
      </w:r>
      <w:r w:rsidR="004745E0">
        <w:rPr>
          <w:rFonts w:ascii="Book Antiqua" w:hAnsi="Book Antiqua" w:cs="Book Antiqua"/>
        </w:rPr>
        <w:t>vail qu’elle ne peut supporter.</w:t>
      </w:r>
      <w:r w:rsidRPr="00FD62C9">
        <w:rPr>
          <w:rFonts w:ascii="Book Antiqua" w:hAnsi="Book Antiqua" w:cs="Book Antiqua"/>
        </w:rPr>
        <w:t>» Rapporté par Aboû Dawoûd et authentifié par Albâny.</w:t>
      </w:r>
    </w:p>
    <w:p w:rsidR="008B2D22" w:rsidRPr="0092002B" w:rsidRDefault="008B2D22" w:rsidP="00FD62C9">
      <w:pPr>
        <w:pStyle w:val="h2"/>
      </w:pPr>
      <w:bookmarkStart w:id="264" w:name="_Toc167891273"/>
      <w:bookmarkStart w:id="265" w:name="_Toc203465414"/>
      <w:bookmarkStart w:id="266" w:name="_Toc449802059"/>
      <w:r w:rsidRPr="0092002B">
        <w:t>Le comportement pendant la guerre</w:t>
      </w:r>
      <w:bookmarkEnd w:id="264"/>
      <w:bookmarkEnd w:id="265"/>
      <w:bookmarkEnd w:id="266"/>
      <w:r w:rsidRPr="0092002B">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Partez au nom d’Allah et en vue d’Allah et en suivant la religion du Messager d’Allah. Ne tuez point de faibles vieillards, ni d’enfants, ni de femmes, et ne vous appropriez pas le butin en le dissimulant mais rassemblez-le. Soyez conciliants et bienfaisants, c</w:t>
      </w:r>
      <w:r w:rsidR="004745E0">
        <w:rPr>
          <w:rFonts w:ascii="Book Antiqua" w:hAnsi="Book Antiqua" w:cs="Book Antiqua"/>
        </w:rPr>
        <w:t>ar Allah aime les bienfaisants.</w:t>
      </w:r>
      <w:r w:rsidRPr="00FD62C9">
        <w:rPr>
          <w:rFonts w:ascii="Book Antiqua" w:hAnsi="Book Antiqua" w:cs="Book Antiqua"/>
        </w:rPr>
        <w:t>» Rapporté par Aboû Dawoûd.</w:t>
      </w:r>
      <w:r w:rsidR="00DF4C5E">
        <w:rPr>
          <w:rFonts w:ascii="Book Antiqua" w:hAnsi="Book Antiqua" w:cs="Book Antiqua"/>
        </w:rPr>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en passant vit une femme qui fut tuée pendant une bataille. Il se tint debout près d’elle et dit</w:t>
      </w:r>
      <w:r w:rsidR="00FD62C9">
        <w:rPr>
          <w:rFonts w:ascii="Book Antiqua" w:hAnsi="Book Antiqua" w:cs="Book Antiqua"/>
        </w:rPr>
        <w:t>: «</w:t>
      </w:r>
      <w:r w:rsidRPr="00FD62C9">
        <w:rPr>
          <w:rFonts w:ascii="Book Antiqua" w:hAnsi="Book Antiqua" w:cs="Book Antiqua"/>
        </w:rPr>
        <w:t>Ce</w:t>
      </w:r>
      <w:r w:rsidR="004745E0">
        <w:rPr>
          <w:rFonts w:ascii="Book Antiqua" w:hAnsi="Book Antiqua" w:cs="Book Antiqua"/>
        </w:rPr>
        <w:t>lle-là n’avait pas à être tuée.</w:t>
      </w:r>
      <w:r w:rsidRPr="00FD62C9">
        <w:rPr>
          <w:rFonts w:ascii="Book Antiqua" w:hAnsi="Book Antiqua" w:cs="Book Antiqua"/>
        </w:rPr>
        <w:t>» Puis, il regarda dans les yeux de ses compagnons et dit à l’un d’eux</w:t>
      </w:r>
      <w:r w:rsidR="00FD62C9">
        <w:rPr>
          <w:rFonts w:ascii="Book Antiqua" w:hAnsi="Book Antiqua" w:cs="Book Antiqua"/>
        </w:rPr>
        <w:t>: «</w:t>
      </w:r>
      <w:r w:rsidRPr="00FD62C9">
        <w:rPr>
          <w:rFonts w:ascii="Book Antiqua" w:hAnsi="Book Antiqua" w:cs="Book Antiqua"/>
        </w:rPr>
        <w:t>Rejoins Khâlid Ibn Al-Walîd (le commandant de l’armée) et ordonne-lui fermement de ne pas tuer d’enfants, ni de travail</w:t>
      </w:r>
      <w:r w:rsidR="004745E0">
        <w:rPr>
          <w:rFonts w:ascii="Book Antiqua" w:hAnsi="Book Antiqua" w:cs="Book Antiqua"/>
        </w:rPr>
        <w:t>leurs et ni de femmes.</w:t>
      </w:r>
      <w:r w:rsidRPr="00FD62C9">
        <w:rPr>
          <w:rFonts w:ascii="Book Antiqua" w:hAnsi="Book Antiqua" w:cs="Book Antiqua"/>
        </w:rPr>
        <w:t xml:space="preserve">» Rapporté par Aboû Dawoûd et authentifié par Albâny.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Ne souhaitez pas rencontrer l’ennemi et demandez à Allah le salut, mais si </w:t>
      </w:r>
      <w:r w:rsidR="004745E0">
        <w:rPr>
          <w:rFonts w:ascii="Book Antiqua" w:hAnsi="Book Antiqua" w:cs="Book Antiqua"/>
        </w:rPr>
        <w:t>vous le rencontrez, patientez!</w:t>
      </w:r>
      <w:r w:rsidRPr="00FD62C9">
        <w:rPr>
          <w:rFonts w:ascii="Book Antiqua" w:hAnsi="Book Antiqua" w:cs="Book Antiqua"/>
        </w:rPr>
        <w:t>»</w:t>
      </w:r>
      <w:r w:rsidR="00DF4C5E">
        <w:rPr>
          <w:rFonts w:ascii="Book Antiqua" w:hAnsi="Book Antiqua" w:cs="Book Antiqua"/>
        </w:rPr>
        <w:t xml:space="preserve"> </w:t>
      </w:r>
      <w:r w:rsidRPr="00FD62C9">
        <w:rPr>
          <w:rFonts w:ascii="Book Antiqua" w:hAnsi="Book Antiqua" w:cs="Book Antiqua"/>
        </w:rPr>
        <w:t>Rapporté par Aboû Dawoûd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Le Prophète </w:t>
      </w:r>
      <w:r w:rsidR="003502FD" w:rsidRPr="003502FD">
        <w:rPr>
          <w:rFonts w:ascii="Garamond" w:hAnsi="Garamond" w:cs="CTraditional Arabic"/>
          <w:rtl/>
        </w:rPr>
        <w:t>ج</w:t>
      </w:r>
      <w:r w:rsidRPr="00FD62C9">
        <w:rPr>
          <w:rFonts w:ascii="Book Antiqua" w:hAnsi="Book Antiqua" w:cs="Book Antiqua"/>
        </w:rPr>
        <w:t xml:space="preserve"> a interdit la torture. Rapporté par Tabarâny d’après Ibn Omar </w:t>
      </w:r>
      <w:r w:rsidR="00E50192" w:rsidRPr="00E50192">
        <w:rPr>
          <w:rFonts w:ascii="CTraditional Arabic" w:hAnsi="CTraditional Arabic" w:cs="CTraditional Arabic"/>
          <w:rtl/>
        </w:rPr>
        <w:t>س</w:t>
      </w:r>
      <w:r w:rsidRPr="00FD62C9">
        <w:rPr>
          <w:rFonts w:ascii="Book Antiqua" w:hAnsi="Book Antiqua" w:cs="Book Antiqua"/>
        </w:rPr>
        <w:t xml:space="preserve"> et Al-Moughîra </w:t>
      </w:r>
      <w:r w:rsidR="00E50192" w:rsidRPr="00E50192">
        <w:rPr>
          <w:rFonts w:ascii="CTraditional Arabic" w:hAnsi="CTraditional Arabic" w:cs="CTraditional Arabic"/>
          <w:rtl/>
        </w:rPr>
        <w:t>س</w:t>
      </w:r>
      <w:r w:rsidRPr="00FD62C9">
        <w:rPr>
          <w:rFonts w:ascii="Book Antiqua" w:hAnsi="Book Antiqua" w:cs="Book Antiqua"/>
        </w:rPr>
        <w:t>, et authentifié par Albâny.</w:t>
      </w:r>
    </w:p>
    <w:p w:rsidR="008B2D22" w:rsidRPr="0092002B" w:rsidRDefault="008B2D22" w:rsidP="00FD62C9">
      <w:pPr>
        <w:pStyle w:val="h2"/>
      </w:pPr>
      <w:bookmarkStart w:id="267" w:name="_Toc167891274"/>
      <w:bookmarkStart w:id="268" w:name="_Toc203465415"/>
      <w:bookmarkStart w:id="269" w:name="_Toc449802060"/>
      <w:r w:rsidRPr="0092002B">
        <w:t>Le bon comportement</w:t>
      </w:r>
      <w:bookmarkEnd w:id="267"/>
      <w:bookmarkEnd w:id="268"/>
      <w:bookmarkEnd w:id="269"/>
      <w:r w:rsidR="00DF4C5E">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J’ai été envoyé pour par</w:t>
      </w:r>
      <w:r w:rsidR="004745E0">
        <w:rPr>
          <w:rFonts w:ascii="Book Antiqua" w:hAnsi="Book Antiqua" w:cs="Book Antiqua"/>
        </w:rPr>
        <w:t>achever les bons comportements.</w:t>
      </w:r>
      <w:r w:rsidRPr="00FD62C9">
        <w:rPr>
          <w:rFonts w:ascii="Book Antiqua" w:hAnsi="Book Antiqua" w:cs="Book Antiqua"/>
        </w:rPr>
        <w:t xml:space="preserve">» Authentifié par Albâny dans </w:t>
      </w:r>
      <w:r w:rsidRPr="00FD62C9">
        <w:rPr>
          <w:rFonts w:ascii="Book Antiqua" w:hAnsi="Book Antiqua" w:cs="Book Antiqua"/>
          <w:i/>
          <w:iCs/>
        </w:rPr>
        <w:t>Assilsila assahîha.</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On ne fera pas miséricorde à celu</w:t>
      </w:r>
      <w:r w:rsidR="004745E0">
        <w:rPr>
          <w:rFonts w:ascii="Book Antiqua" w:hAnsi="Book Antiqua" w:cs="Book Antiqua"/>
        </w:rPr>
        <w:t>i qui n’est pas miséricordieux.</w:t>
      </w:r>
      <w:r w:rsidRPr="00FD62C9">
        <w:rPr>
          <w:rFonts w:ascii="Book Antiqua" w:hAnsi="Book Antiqua" w:cs="Book Antiqua"/>
        </w:rPr>
        <w:t>» Rapporté par Aboû Dawoud et Tirmidhy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Celui qui est facile à vivre, calme et doux, Allah </w:t>
      </w:r>
      <w:r w:rsidR="004745E0">
        <w:rPr>
          <w:rFonts w:ascii="Book Antiqua" w:hAnsi="Book Antiqua" w:cs="Book Antiqua"/>
        </w:rPr>
        <w:t>lui interdit l’entrée en enfer.</w:t>
      </w:r>
      <w:r w:rsidRPr="00FD62C9">
        <w:rPr>
          <w:rFonts w:ascii="Book Antiqua" w:hAnsi="Book Antiqua" w:cs="Book Antiqua"/>
        </w:rPr>
        <w:t>» Rapporté par Baihaqy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bon comportement est la meilleure cho</w:t>
      </w:r>
      <w:r w:rsidR="004745E0">
        <w:rPr>
          <w:rFonts w:ascii="Book Antiqua" w:hAnsi="Book Antiqua" w:cs="Book Antiqua"/>
        </w:rPr>
        <w:t>se qui ait été donnée aux gens.</w:t>
      </w:r>
      <w:r w:rsidRPr="00FD62C9">
        <w:rPr>
          <w:rFonts w:ascii="Book Antiqua" w:hAnsi="Book Antiqua" w:cs="Book Antiqua"/>
        </w:rPr>
        <w:t>» Rapporté par Nassâï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Garantissez-moi six choses de votre part et je vous garantis le paradis</w:t>
      </w:r>
      <w:r w:rsidR="00FD62C9">
        <w:rPr>
          <w:rFonts w:ascii="Book Antiqua" w:hAnsi="Book Antiqua" w:cs="Book Antiqua"/>
        </w:rPr>
        <w:t>:</w:t>
      </w:r>
      <w:r w:rsidRPr="00FD62C9">
        <w:rPr>
          <w:rFonts w:ascii="Book Antiqua" w:hAnsi="Book Antiqua" w:cs="Book Antiqua"/>
        </w:rPr>
        <w:t xml:space="preserve"> soyez véridiques lorsque vous parlez, ne manquez pas à vos promesses lorsque vous promettez, ne trahissez pas lorsqu’on vous fait confiance, préservez votre sexe de tout rapport interdit, baissez les regards et ne combat</w:t>
      </w:r>
      <w:r w:rsidR="004745E0">
        <w:rPr>
          <w:rFonts w:ascii="Book Antiqua" w:hAnsi="Book Antiqua" w:cs="Book Antiqua"/>
        </w:rPr>
        <w:t>tez pas (sans ordre préalable).</w:t>
      </w:r>
      <w:r w:rsidRPr="00FD62C9">
        <w:rPr>
          <w:rFonts w:ascii="Book Antiqua" w:hAnsi="Book Antiqua" w:cs="Book Antiqua"/>
        </w:rPr>
        <w:t>» Rapporté par Ahmad et considéré comme bon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Délaisse ce sur quoi tu as des doutes (quant à son caractère licite ou illicite en Islam) pour ce</w:t>
      </w:r>
      <w:r w:rsidR="004745E0">
        <w:rPr>
          <w:rFonts w:ascii="Book Antiqua" w:hAnsi="Book Antiqua" w:cs="Book Antiqua"/>
        </w:rPr>
        <w:t xml:space="preserve"> sur quoi tu n’as pas de doute.</w:t>
      </w:r>
      <w:r w:rsidRPr="00FD62C9">
        <w:rPr>
          <w:rFonts w:ascii="Book Antiqua" w:hAnsi="Book Antiqua" w:cs="Book Antiqua"/>
        </w:rPr>
        <w:t>» Rapporté par Nassâï et Tirmidhy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Doucement Aïcha</w:t>
      </w:r>
      <w:r w:rsidR="004745E0">
        <w:rPr>
          <w:rFonts w:ascii="Book Antiqua" w:hAnsi="Book Antiqua" w:cs="Book Antiqua"/>
        </w:rPr>
        <w:t>!</w:t>
      </w:r>
      <w:r w:rsidRPr="00FD62C9">
        <w:rPr>
          <w:rFonts w:ascii="Book Antiqua" w:hAnsi="Book Antiqua" w:cs="Book Antiqua"/>
        </w:rPr>
        <w:t xml:space="preserve"> Fais preuve de douceur, évite toute violence, et ne tiens pas de pro</w:t>
      </w:r>
      <w:r w:rsidR="004745E0">
        <w:rPr>
          <w:rFonts w:ascii="Book Antiqua" w:hAnsi="Book Antiqua" w:cs="Book Antiqua"/>
        </w:rPr>
        <w:t>pos déplacés.</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La prudence provient d’Allah et la pr</w:t>
      </w:r>
      <w:r w:rsidR="004745E0">
        <w:rPr>
          <w:rFonts w:ascii="Book Antiqua" w:hAnsi="Book Antiqua" w:cs="Book Antiqua"/>
        </w:rPr>
        <w:t>écipitation provient du diable.</w:t>
      </w:r>
      <w:r w:rsidRPr="00FD62C9">
        <w:rPr>
          <w:rFonts w:ascii="Book Antiqua" w:hAnsi="Book Antiqua" w:cs="Book Antiqua"/>
        </w:rPr>
        <w:t>» Rapporté par Aboû Ya’lâ et considéré comme bon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Allah m’a commandé de vous enjoindre la modestie afin que personne ne se prétende supérieur aux autre</w:t>
      </w:r>
      <w:r w:rsidR="004745E0">
        <w:rPr>
          <w:rFonts w:ascii="Book Antiqua" w:hAnsi="Book Antiqua" w:cs="Book Antiqua"/>
        </w:rPr>
        <w:t>s ni ne les traite injustement.</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Celui qui ne remercie pas </w:t>
      </w:r>
      <w:r w:rsidR="004745E0">
        <w:rPr>
          <w:rFonts w:ascii="Book Antiqua" w:hAnsi="Book Antiqua" w:cs="Book Antiqua"/>
        </w:rPr>
        <w:t>les gens ne remercie pas Allah.</w:t>
      </w:r>
      <w:r w:rsidRPr="00FD62C9">
        <w:rPr>
          <w:rFonts w:ascii="Book Antiqua" w:hAnsi="Book Antiqua" w:cs="Book Antiqua"/>
        </w:rPr>
        <w:t>» Rapporté par Tirmidhy et authentifié par Albâny.</w:t>
      </w:r>
    </w:p>
    <w:p w:rsidR="008B2D22" w:rsidRPr="00FD62C9" w:rsidRDefault="008B2D22" w:rsidP="00FD62C9">
      <w:pPr>
        <w:numPr>
          <w:ilvl w:val="0"/>
          <w:numId w:val="1"/>
        </w:numPr>
        <w:tabs>
          <w:tab w:val="clear" w:pos="720"/>
          <w:tab w:val="num" w:pos="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Allah est généreux et aime la générosité, comme il aime l’attitude noble et </w:t>
      </w:r>
      <w:r w:rsidR="004745E0">
        <w:rPr>
          <w:rFonts w:ascii="Book Antiqua" w:hAnsi="Book Antiqua" w:cs="Book Antiqua"/>
        </w:rPr>
        <w:t>répugne les vils comportements.</w:t>
      </w:r>
      <w:r w:rsidRPr="00FD62C9">
        <w:rPr>
          <w:rFonts w:ascii="Book Antiqua" w:hAnsi="Book Antiqua" w:cs="Book Antiqua"/>
        </w:rPr>
        <w:t>» Rapporté par Tabarâny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 xml:space="preserve">Les croyants entre eux sont tels un édifice dont les éléments se </w:t>
      </w:r>
      <w:r w:rsidR="004745E0">
        <w:rPr>
          <w:rFonts w:ascii="Book Antiqua" w:hAnsi="Book Antiqua" w:cs="Book Antiqua"/>
        </w:rPr>
        <w:t>consolident les uns les autres.</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musulman est le frère du musulman</w:t>
      </w:r>
      <w:r w:rsidR="00FE4236">
        <w:rPr>
          <w:rFonts w:ascii="Book Antiqua" w:hAnsi="Book Antiqua" w:cs="Book Antiqua"/>
        </w:rPr>
        <w:t>;</w:t>
      </w:r>
      <w:r w:rsidRPr="00FD62C9">
        <w:rPr>
          <w:rFonts w:ascii="Book Antiqua" w:hAnsi="Book Antiqua" w:cs="Book Antiqua"/>
        </w:rPr>
        <w:t xml:space="preserve"> il ne doit pas le tromper ni le trahir. Tout ce qui appartient au musulman est sacré pour le musulman</w:t>
      </w:r>
      <w:r w:rsidR="00FD62C9">
        <w:rPr>
          <w:rFonts w:ascii="Book Antiqua" w:hAnsi="Book Antiqua" w:cs="Book Antiqua"/>
        </w:rPr>
        <w:t>:</w:t>
      </w:r>
      <w:r w:rsidRPr="00FD62C9">
        <w:rPr>
          <w:rFonts w:ascii="Book Antiqua" w:hAnsi="Book Antiqua" w:cs="Book Antiqua"/>
        </w:rPr>
        <w:t xml:space="preserve"> son honneur, ses biens et son sang. La crainte d’Allah se trouve ici (il dit ceci en indiquant son cœur). Le seul fait de mépriser son frère musulman suffit pour que </w:t>
      </w:r>
      <w:r w:rsidR="004745E0">
        <w:rPr>
          <w:rFonts w:ascii="Book Antiqua" w:hAnsi="Book Antiqua" w:cs="Book Antiqua"/>
        </w:rPr>
        <w:t>la personne sombre dans le mal.</w:t>
      </w:r>
      <w:r w:rsidRPr="00FD62C9">
        <w:rPr>
          <w:rFonts w:ascii="Book Antiqua" w:hAnsi="Book Antiqua" w:cs="Book Antiqua"/>
        </w:rPr>
        <w:t>» Rapporté par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Prenez garde aux suspicions non fondées, car ce sont les paroles qui induisent le plus en erreur. Ne vous espionnez pas, ne vous épiez pas, ne vous enviez pas, ne vous haïssez pas, ne vous dédaignez pas en vous fuyant, mais soyez plutôt, ô a</w:t>
      </w:r>
      <w:r w:rsidR="004745E0">
        <w:rPr>
          <w:rFonts w:ascii="Book Antiqua" w:hAnsi="Book Antiqua" w:cs="Book Antiqua"/>
        </w:rPr>
        <w:t>dorateurs d’Allah, tous frères.</w:t>
      </w:r>
      <w:r w:rsidRPr="00FD62C9">
        <w:rPr>
          <w:rFonts w:ascii="Book Antiqua" w:hAnsi="Book Antiqua" w:cs="Book Antiqua"/>
        </w:rPr>
        <w:t>» Rapporté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La religion, c’est la sincérité</w:t>
      </w:r>
      <w:r w:rsidR="0092002B" w:rsidRPr="00FD62C9">
        <w:rPr>
          <w:rFonts w:ascii="Book Antiqua" w:hAnsi="Book Antiqua" w:cs="Book Antiqua"/>
        </w:rPr>
        <w:t>.</w:t>
      </w:r>
      <w:r w:rsidRPr="00FD62C9">
        <w:rPr>
          <w:rFonts w:ascii="Book Antiqua" w:hAnsi="Book Antiqua" w:cs="Book Antiqua"/>
        </w:rPr>
        <w:t>»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Il m’a été interdit d’exhiber ma n</w:t>
      </w:r>
      <w:r w:rsidR="004745E0">
        <w:rPr>
          <w:rFonts w:ascii="Book Antiqua" w:hAnsi="Book Antiqua" w:cs="Book Antiqua"/>
        </w:rPr>
        <w:t>udité.</w:t>
      </w:r>
      <w:r w:rsidRPr="00FD62C9">
        <w:rPr>
          <w:rFonts w:ascii="Book Antiqua" w:hAnsi="Book Antiqua" w:cs="Book Antiqua"/>
        </w:rPr>
        <w:t>» Rapporté par Tayâlissy et authentifié par Albâny.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 xml:space="preserve">Un homme demanda au prophète </w:t>
      </w:r>
      <w:r w:rsidR="003502FD" w:rsidRPr="003502FD">
        <w:rPr>
          <w:rFonts w:ascii="Garamond" w:hAnsi="Garamond" w:cs="CTraditional Arabic"/>
          <w:rtl/>
        </w:rPr>
        <w:t>ج</w:t>
      </w:r>
      <w:r w:rsidR="00FD62C9">
        <w:rPr>
          <w:rFonts w:ascii="Book Antiqua" w:hAnsi="Book Antiqua" w:cs="Book Antiqua"/>
        </w:rPr>
        <w:t>: «</w:t>
      </w:r>
      <w:r w:rsidR="004745E0">
        <w:rPr>
          <w:rFonts w:ascii="Book Antiqua" w:hAnsi="Book Antiqua" w:cs="Book Antiqua"/>
        </w:rPr>
        <w:t>Donne-moi un conseil.</w:t>
      </w:r>
      <w:r w:rsidRPr="00FD62C9">
        <w:rPr>
          <w:rFonts w:ascii="Book Antiqua" w:hAnsi="Book Antiqua" w:cs="Book Antiqua"/>
        </w:rPr>
        <w:t>» Il lui répondit</w:t>
      </w:r>
      <w:r w:rsidR="00FD62C9">
        <w:rPr>
          <w:rFonts w:ascii="Book Antiqua" w:hAnsi="Book Antiqua" w:cs="Book Antiqua"/>
        </w:rPr>
        <w:t>: «</w:t>
      </w:r>
      <w:r w:rsidR="004745E0">
        <w:rPr>
          <w:rFonts w:ascii="Book Antiqua" w:hAnsi="Book Antiqua" w:cs="Book Antiqua"/>
        </w:rPr>
        <w:t>Ne te mets pas en colère.</w:t>
      </w:r>
      <w:r w:rsidRPr="00FD62C9">
        <w:rPr>
          <w:rFonts w:ascii="Book Antiqua" w:hAnsi="Book Antiqua" w:cs="Book Antiqua"/>
        </w:rPr>
        <w:t>» L’homme revint à la charge plusieurs fois et le Prophète lui répétait</w:t>
      </w:r>
      <w:r w:rsidR="00FD62C9">
        <w:rPr>
          <w:rFonts w:ascii="Book Antiqua" w:hAnsi="Book Antiqua" w:cs="Book Antiqua"/>
        </w:rPr>
        <w:t>: «</w:t>
      </w:r>
      <w:r w:rsidRPr="00FD62C9">
        <w:rPr>
          <w:rFonts w:ascii="Book Antiqua" w:hAnsi="Book Antiqua" w:cs="Book Antiqua"/>
        </w:rPr>
        <w:t>Ne te mets pas e</w:t>
      </w:r>
      <w:r w:rsidR="004745E0">
        <w:rPr>
          <w:rFonts w:ascii="Book Antiqua" w:hAnsi="Book Antiqua" w:cs="Book Antiqua"/>
        </w:rPr>
        <w:t>n colère.</w:t>
      </w:r>
      <w:r w:rsidRPr="00FD62C9">
        <w:rPr>
          <w:rFonts w:ascii="Book Antiqua" w:hAnsi="Book Antiqua" w:cs="Book Antiqua"/>
        </w:rPr>
        <w:t>» Rapporté par Boukhâry.</w:t>
      </w:r>
    </w:p>
    <w:p w:rsidR="008B2D22" w:rsidRPr="0092002B" w:rsidRDefault="008B2D22" w:rsidP="00FD62C9">
      <w:pPr>
        <w:pStyle w:val="h2"/>
      </w:pPr>
      <w:bookmarkStart w:id="270" w:name="_Toc167891275"/>
      <w:bookmarkStart w:id="271" w:name="_Toc203465416"/>
      <w:bookmarkStart w:id="272" w:name="_Toc449802061"/>
      <w:r w:rsidRPr="0092002B">
        <w:t>La médecine</w:t>
      </w:r>
      <w:bookmarkEnd w:id="270"/>
      <w:bookmarkEnd w:id="271"/>
      <w:bookmarkEnd w:id="272"/>
      <w:r w:rsidRPr="0092002B">
        <w:t xml:space="preserve"> </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Allah ne fit descendre aucune maladi</w:t>
      </w:r>
      <w:r w:rsidR="004745E0">
        <w:rPr>
          <w:rFonts w:ascii="Book Antiqua" w:hAnsi="Book Antiqua" w:cs="Book Antiqua"/>
        </w:rPr>
        <w:t>e sans lui assigner son remède.</w:t>
      </w:r>
      <w:r w:rsidRPr="00FD62C9">
        <w:rPr>
          <w:rFonts w:ascii="Book Antiqua" w:hAnsi="Book Antiqua" w:cs="Book Antiqua"/>
        </w:rPr>
        <w:t>» Rapporté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Celui qui possède des chameaux malades ne doit pas les mener chez celui dont le</w:t>
      </w:r>
      <w:r w:rsidR="004745E0">
        <w:rPr>
          <w:rFonts w:ascii="Book Antiqua" w:hAnsi="Book Antiqua" w:cs="Book Antiqua"/>
        </w:rPr>
        <w:t>s chameaux sont en bonne santé.</w:t>
      </w:r>
      <w:r w:rsidRPr="00FD62C9">
        <w:rPr>
          <w:rFonts w:ascii="Book Antiqua" w:hAnsi="Book Antiqua" w:cs="Book Antiqua"/>
        </w:rPr>
        <w:t>» Rapporté par Boukhâry.</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Si on vous informe que la peste a touché une contrée, n’y pénétrez pas. Et si l’épidémie de peste apparaît dans la contrée où vous vous tro</w:t>
      </w:r>
      <w:r w:rsidR="004745E0">
        <w:rPr>
          <w:rFonts w:ascii="Book Antiqua" w:hAnsi="Book Antiqua" w:cs="Book Antiqua"/>
        </w:rPr>
        <w:t>uvez, ne la quittez pas.</w:t>
      </w:r>
      <w:r w:rsidRPr="00FD62C9">
        <w:rPr>
          <w:rFonts w:ascii="Book Antiqua" w:hAnsi="Book Antiqua" w:cs="Book Antiqua"/>
        </w:rPr>
        <w:t>»</w:t>
      </w:r>
      <w:r w:rsidRPr="00FD62C9">
        <w:rPr>
          <w:rStyle w:val="FootnoteReference"/>
          <w:rFonts w:ascii="Book Antiqua" w:hAnsi="Book Antiqua" w:cs="Book Antiqua"/>
        </w:rPr>
        <w:footnoteReference w:id="112"/>
      </w:r>
      <w:r w:rsidRPr="00FD62C9">
        <w:rPr>
          <w:rFonts w:ascii="Book Antiqua" w:hAnsi="Book Antiqua" w:cs="Book Antiqua"/>
        </w:rPr>
        <w:t xml:space="preserve"> Rapporté par Boukhâry et Mouslim.</w:t>
      </w:r>
    </w:p>
    <w:p w:rsidR="008B2D22" w:rsidRPr="00FD62C9" w:rsidRDefault="008B2D22" w:rsidP="00FD62C9">
      <w:pPr>
        <w:numPr>
          <w:ilvl w:val="0"/>
          <w:numId w:val="1"/>
        </w:numPr>
        <w:tabs>
          <w:tab w:val="clear" w:pos="720"/>
          <w:tab w:val="num" w:pos="360"/>
        </w:tabs>
        <w:spacing w:before="120"/>
        <w:ind w:left="0" w:firstLine="284"/>
        <w:jc w:val="both"/>
        <w:rPr>
          <w:rFonts w:ascii="Book Antiqua" w:hAnsi="Book Antiqua" w:cs="Book Antiqua"/>
        </w:rPr>
      </w:pPr>
      <w:r w:rsidRPr="00FD62C9">
        <w:rPr>
          <w:rFonts w:ascii="Book Antiqua" w:hAnsi="Book Antiqua" w:cs="Book Antiqua"/>
        </w:rPr>
        <w:t>Le Messager d’Allah</w:t>
      </w:r>
      <w:r w:rsidR="00FB1399" w:rsidRPr="00FB1399">
        <w:rPr>
          <w:rFonts w:ascii="CTraditional Arabic" w:hAnsi="CTraditional Arabic" w:cs="CTraditional Arabic"/>
        </w:rPr>
        <w:t xml:space="preserve"> </w:t>
      </w:r>
      <w:r w:rsidR="00FB1399" w:rsidRPr="00FB1399">
        <w:rPr>
          <w:rFonts w:ascii="CTraditional Arabic" w:hAnsi="CTraditional Arabic" w:cs="CTraditional Arabic"/>
          <w:rtl/>
        </w:rPr>
        <w:t>ج</w:t>
      </w:r>
      <w:r w:rsidR="00FB1399" w:rsidRPr="00FB1399">
        <w:rPr>
          <w:rFonts w:ascii="CTraditional Arabic" w:hAnsi="CTraditional Arabic" w:cs="CTraditional Arabic"/>
        </w:rPr>
        <w:t xml:space="preserve"> </w:t>
      </w:r>
      <w:r w:rsidRPr="00FD62C9">
        <w:rPr>
          <w:rFonts w:ascii="Book Antiqua" w:hAnsi="Book Antiqua" w:cs="Book Antiqua"/>
        </w:rPr>
        <w:t>a dit</w:t>
      </w:r>
      <w:r w:rsidR="00FD62C9">
        <w:rPr>
          <w:rFonts w:ascii="Book Antiqua" w:hAnsi="Book Antiqua" w:cs="Book Antiqua"/>
        </w:rPr>
        <w:t>: «</w:t>
      </w:r>
      <w:r w:rsidRPr="00FD62C9">
        <w:rPr>
          <w:rFonts w:ascii="Book Antiqua" w:hAnsi="Book Antiqua" w:cs="Book Antiqua"/>
        </w:rPr>
        <w:t>Le meilleur remède avec lequel vous vous</w:t>
      </w:r>
      <w:r w:rsidR="004745E0">
        <w:rPr>
          <w:rFonts w:ascii="Book Antiqua" w:hAnsi="Book Antiqua" w:cs="Book Antiqua"/>
        </w:rPr>
        <w:t xml:space="preserve"> soignez est certes la saignée.</w:t>
      </w:r>
      <w:r w:rsidRPr="00FD62C9">
        <w:rPr>
          <w:rFonts w:ascii="Book Antiqua" w:hAnsi="Book Antiqua" w:cs="Book Antiqua"/>
        </w:rPr>
        <w:t>» Rapporté par Boukhâry et Mouslim.</w:t>
      </w:r>
    </w:p>
    <w:bookmarkEnd w:id="224"/>
    <w:p w:rsidR="00B8484A" w:rsidRPr="005621DC" w:rsidRDefault="008B2D22" w:rsidP="00B8484A">
      <w:pPr>
        <w:spacing w:before="120"/>
        <w:jc w:val="center"/>
      </w:pPr>
      <w:r w:rsidRPr="0092002B">
        <w:rPr>
          <w:rFonts w:ascii="Monotype Corsiva" w:hAnsi="Monotype Corsiva"/>
          <w:color w:val="800000"/>
          <w:sz w:val="40"/>
          <w:szCs w:val="40"/>
        </w:rPr>
        <w:t>Fin</w:t>
      </w:r>
    </w:p>
    <w:p w:rsidR="008B2D22" w:rsidRPr="005621DC" w:rsidRDefault="008B2D22" w:rsidP="008B2D22">
      <w:pPr>
        <w:tabs>
          <w:tab w:val="right" w:leader="dot" w:pos="5580"/>
        </w:tabs>
      </w:pPr>
    </w:p>
    <w:p w:rsidR="008B2D22" w:rsidRDefault="008B2D22" w:rsidP="008B2D22">
      <w:pPr>
        <w:spacing w:before="120"/>
        <w:jc w:val="center"/>
        <w:rPr>
          <w:rFonts w:ascii="Monotype Corsiva" w:hAnsi="Monotype Corsiva"/>
          <w:b/>
          <w:bCs/>
          <w:spacing w:val="70"/>
          <w:sz w:val="28"/>
          <w:szCs w:val="28"/>
        </w:rPr>
      </w:pPr>
    </w:p>
    <w:p w:rsidR="008B2D22" w:rsidRDefault="008B2D22" w:rsidP="008B2D22">
      <w:pPr>
        <w:spacing w:before="120"/>
        <w:jc w:val="center"/>
        <w:rPr>
          <w:rFonts w:ascii="Monotype Corsiva" w:hAnsi="Monotype Corsiva"/>
          <w:b/>
          <w:bCs/>
          <w:spacing w:val="70"/>
          <w:sz w:val="28"/>
          <w:szCs w:val="28"/>
        </w:rPr>
      </w:pPr>
    </w:p>
    <w:p w:rsidR="008B2D22" w:rsidRPr="005621DC" w:rsidRDefault="008B2D22" w:rsidP="008B2D22">
      <w:pPr>
        <w:spacing w:before="120"/>
        <w:jc w:val="center"/>
        <w:rPr>
          <w:rFonts w:ascii="Monotype Corsiva" w:hAnsi="Monotype Corsiva"/>
          <w:b/>
          <w:bCs/>
          <w:spacing w:val="70"/>
          <w:sz w:val="28"/>
          <w:szCs w:val="28"/>
        </w:rPr>
      </w:pPr>
    </w:p>
    <w:p w:rsidR="008B2D22" w:rsidRPr="005621DC" w:rsidRDefault="008B2D22" w:rsidP="008B2D22">
      <w:pPr>
        <w:bidi/>
        <w:jc w:val="center"/>
        <w:rPr>
          <w:rFonts w:ascii="Monotype Corsiva" w:hAnsi="Monotype Corsiva" w:hint="cs"/>
          <w:sz w:val="36"/>
          <w:szCs w:val="36"/>
          <w:rtl/>
        </w:rPr>
      </w:pPr>
    </w:p>
    <w:p w:rsidR="0092002B" w:rsidRPr="0092002B" w:rsidRDefault="0092002B" w:rsidP="0092002B">
      <w:pPr>
        <w:jc w:val="center"/>
        <w:rPr>
          <w:rFonts w:ascii="Traditional Arabic" w:hAnsi="Traditional Arabic"/>
          <w:b/>
          <w:bCs/>
          <w:color w:val="800000"/>
          <w:sz w:val="36"/>
          <w:szCs w:val="36"/>
          <w:u w:val="single"/>
        </w:rPr>
      </w:pPr>
      <w:r w:rsidRPr="0092002B">
        <w:rPr>
          <w:rFonts w:ascii="Traditional Arabic" w:hAnsi="Traditional Arabic"/>
          <w:b/>
          <w:bCs/>
          <w:color w:val="800000"/>
          <w:sz w:val="22"/>
          <w:szCs w:val="22"/>
          <w:u w:val="single"/>
        </w:rPr>
        <w:t>www</w:t>
      </w:r>
      <w:r w:rsidRPr="0092002B">
        <w:rPr>
          <w:rFonts w:ascii="Traditional Arabic" w:hAnsi="Traditional Arabic"/>
          <w:b/>
          <w:bCs/>
          <w:color w:val="800000"/>
          <w:sz w:val="36"/>
          <w:szCs w:val="36"/>
          <w:u w:val="single"/>
        </w:rPr>
        <w:t>.islamhouse.</w:t>
      </w:r>
      <w:r w:rsidRPr="0092002B">
        <w:rPr>
          <w:rFonts w:ascii="Traditional Arabic" w:hAnsi="Traditional Arabic"/>
          <w:b/>
          <w:bCs/>
          <w:color w:val="800000"/>
          <w:sz w:val="22"/>
          <w:szCs w:val="22"/>
          <w:u w:val="single"/>
        </w:rPr>
        <w:t>com</w:t>
      </w:r>
    </w:p>
    <w:p w:rsidR="0092002B" w:rsidRPr="0092002B" w:rsidRDefault="0092002B" w:rsidP="0092002B">
      <w:pPr>
        <w:spacing w:after="120"/>
        <w:jc w:val="center"/>
        <w:rPr>
          <w:rFonts w:ascii="Traditional Arabic" w:hAnsi="Traditional Arabic"/>
          <w:b/>
          <w:bCs/>
        </w:rPr>
      </w:pPr>
      <w:r w:rsidRPr="0092002B">
        <w:rPr>
          <w:rFonts w:ascii="Traditional Arabic" w:hAnsi="Traditional Arabic"/>
          <w:b/>
          <w:bCs/>
        </w:rPr>
        <w:t>L’islam à la portée de tous</w:t>
      </w:r>
      <w:r w:rsidR="004745E0">
        <w:rPr>
          <w:rFonts w:ascii="Traditional Arabic" w:hAnsi="Traditional Arabic"/>
          <w:b/>
          <w:bCs/>
        </w:rPr>
        <w:t>!</w:t>
      </w:r>
    </w:p>
    <w:p w:rsidR="00B8484A" w:rsidRDefault="00B8484A" w:rsidP="00B8484A">
      <w:pPr>
        <w:bidi/>
        <w:jc w:val="center"/>
        <w:rPr>
          <w:rFonts w:ascii="Monotype Corsiva" w:hAnsi="Monotype Corsiva"/>
          <w:sz w:val="36"/>
          <w:szCs w:val="36"/>
          <w:rtl/>
        </w:rPr>
        <w:sectPr w:rsidR="00B8484A" w:rsidSect="005530F4">
          <w:footnotePr>
            <w:numRestart w:val="eachPage"/>
          </w:footnotePr>
          <w:pgSz w:w="7371" w:h="10206" w:code="9"/>
          <w:pgMar w:top="851" w:right="851" w:bottom="851" w:left="851" w:header="567" w:footer="567" w:gutter="0"/>
          <w:cols w:space="708"/>
          <w:titlePg/>
          <w:docGrid w:linePitch="360"/>
        </w:sectPr>
      </w:pPr>
    </w:p>
    <w:p w:rsidR="0092002B" w:rsidRPr="00842219" w:rsidRDefault="0092002B" w:rsidP="009F7BB7">
      <w:pPr>
        <w:bidi/>
        <w:jc w:val="center"/>
        <w:rPr>
          <w:rFonts w:ascii="Traditional Arabic" w:hAnsi="Traditional Arabic" w:cs="KFGQPC Uthman Taha Naskh"/>
          <w:caps/>
          <w:color w:val="800000"/>
          <w:rtl/>
          <w:lang w:val="pt-PT"/>
        </w:rPr>
      </w:pPr>
      <w:r w:rsidRPr="00842219">
        <w:rPr>
          <w:rFonts w:ascii="Traditional Arabic" w:hAnsi="Traditional Arabic" w:cs="KFGQPC Uthman Taha Naskh"/>
          <w:caps/>
          <w:color w:val="800000"/>
          <w:sz w:val="56"/>
          <w:szCs w:val="56"/>
          <w:rtl/>
          <w:lang w:val="pt-PT"/>
        </w:rPr>
        <w:t xml:space="preserve">محمد </w:t>
      </w:r>
      <w:r w:rsidR="003502FD" w:rsidRPr="00842219">
        <w:rPr>
          <w:rFonts w:ascii="Traditional Arabic" w:hAnsi="Traditional Arabic" w:cs="CTraditional Arabic"/>
          <w:caps/>
          <w:color w:val="800000"/>
          <w:sz w:val="56"/>
          <w:szCs w:val="56"/>
          <w:rtl/>
          <w:lang w:val="pt-PT"/>
        </w:rPr>
        <w:t>ج</w:t>
      </w:r>
      <w:r w:rsidRPr="00842219">
        <w:rPr>
          <w:rFonts w:ascii="Traditional Arabic" w:hAnsi="Traditional Arabic" w:cs="KFGQPC Uthman Taha Naskh"/>
          <w:caps/>
          <w:color w:val="800000"/>
          <w:sz w:val="56"/>
          <w:szCs w:val="56"/>
          <w:rtl/>
          <w:lang w:val="pt-PT"/>
        </w:rPr>
        <w:t>, نبي الرحمة</w:t>
      </w:r>
    </w:p>
    <w:p w:rsidR="0092002B" w:rsidRPr="00842219" w:rsidRDefault="0092002B" w:rsidP="009F7BB7">
      <w:pPr>
        <w:bidi/>
        <w:jc w:val="center"/>
        <w:rPr>
          <w:rFonts w:ascii="Traditional Arabic" w:hAnsi="Traditional Arabic" w:cs="KFGQPC Uthman Taha Naskh" w:hint="cs"/>
          <w:caps/>
          <w:rtl/>
          <w:lang w:val="pt-PT"/>
        </w:rPr>
      </w:pPr>
    </w:p>
    <w:p w:rsidR="0092002B" w:rsidRPr="00842219" w:rsidRDefault="0092002B" w:rsidP="009F7BB7">
      <w:pPr>
        <w:bidi/>
        <w:jc w:val="center"/>
        <w:rPr>
          <w:rFonts w:ascii="Traditional Arabic" w:hAnsi="Traditional Arabic" w:cs="KFGQPC Uthman Taha Naskh"/>
          <w:caps/>
          <w:rtl/>
          <w:lang w:val="pt-PT"/>
        </w:rPr>
      </w:pPr>
      <w:r w:rsidRPr="00842219">
        <w:rPr>
          <w:rFonts w:ascii="Traditional Arabic" w:hAnsi="Traditional Arabic" w:cs="KFGQPC Uthman Taha Naskh"/>
          <w:caps/>
          <w:rtl/>
          <w:lang w:val="pt-PT"/>
        </w:rPr>
        <w:t>باللغة الفرنسية</w:t>
      </w:r>
    </w:p>
    <w:p w:rsidR="0092002B" w:rsidRPr="00842219" w:rsidRDefault="0092002B" w:rsidP="009F7BB7">
      <w:pPr>
        <w:bidi/>
        <w:jc w:val="center"/>
        <w:rPr>
          <w:rFonts w:ascii="Traditional Arabic" w:hAnsi="Traditional Arabic" w:cs="KFGQPC Uthman Taha Naskh"/>
          <w:sz w:val="20"/>
          <w:szCs w:val="20"/>
          <w:rtl/>
        </w:rPr>
      </w:pPr>
    </w:p>
    <w:p w:rsidR="0092002B" w:rsidRPr="00842219" w:rsidRDefault="0092002B" w:rsidP="009F7BB7">
      <w:pPr>
        <w:bidi/>
        <w:jc w:val="center"/>
        <w:rPr>
          <w:rFonts w:ascii="Traditional Arabic" w:hAnsi="Traditional Arabic" w:cs="KFGQPC Uthman Taha Naskh"/>
          <w:sz w:val="32"/>
          <w:szCs w:val="32"/>
          <w:rtl/>
        </w:rPr>
      </w:pPr>
      <w:r w:rsidRPr="00842219">
        <w:rPr>
          <w:rFonts w:ascii="Traditional Arabic" w:hAnsi="Traditional Arabic" w:cs="KFGQPC Uthman Taha Naskh"/>
          <w:sz w:val="36"/>
          <w:szCs w:val="36"/>
          <w:rtl/>
        </w:rPr>
        <w:t>تأليف:</w:t>
      </w:r>
    </w:p>
    <w:p w:rsidR="0092002B" w:rsidRPr="00842219" w:rsidRDefault="0092002B" w:rsidP="009F7BB7">
      <w:pPr>
        <w:bidi/>
        <w:jc w:val="center"/>
        <w:rPr>
          <w:rFonts w:ascii="Traditional Arabic" w:hAnsi="Traditional Arabic" w:cs="KFGQPC Uthman Taha Naskh" w:hint="cs"/>
          <w:sz w:val="44"/>
          <w:szCs w:val="44"/>
          <w:rtl/>
        </w:rPr>
      </w:pPr>
      <w:r w:rsidRPr="00842219">
        <w:rPr>
          <w:rFonts w:ascii="Traditional Arabic" w:hAnsi="Traditional Arabic" w:cs="KFGQPC Uthman Taha Naskh"/>
          <w:sz w:val="44"/>
          <w:szCs w:val="44"/>
          <w:rtl/>
        </w:rPr>
        <w:t>خالد أبو صالح</w:t>
      </w:r>
    </w:p>
    <w:p w:rsidR="0092002B" w:rsidRPr="00842219" w:rsidRDefault="0092002B" w:rsidP="009F7BB7">
      <w:pPr>
        <w:bidi/>
        <w:spacing w:before="120"/>
        <w:jc w:val="center"/>
        <w:rPr>
          <w:rFonts w:ascii="Traditional Arabic" w:hAnsi="Traditional Arabic" w:cs="KFGQPC Uthman Taha Naskh"/>
          <w:sz w:val="22"/>
          <w:szCs w:val="22"/>
          <w:rtl/>
        </w:rPr>
      </w:pPr>
      <w:r w:rsidRPr="00842219">
        <w:rPr>
          <w:rFonts w:ascii="Traditional Arabic" w:hAnsi="Traditional Arabic" w:cs="KFGQPC Uthman Taha Naskh"/>
          <w:sz w:val="22"/>
          <w:szCs w:val="22"/>
          <w:rtl/>
        </w:rPr>
        <w:t>مدار الوطن</w:t>
      </w:r>
    </w:p>
    <w:p w:rsidR="0092002B" w:rsidRPr="00842219" w:rsidRDefault="0092002B" w:rsidP="009F7BB7">
      <w:pPr>
        <w:bidi/>
        <w:spacing w:before="120"/>
        <w:jc w:val="center"/>
        <w:rPr>
          <w:rFonts w:ascii="Traditional Arabic" w:hAnsi="Traditional Arabic" w:cs="KFGQPC Uthman Taha Naskh"/>
          <w:sz w:val="21"/>
          <w:szCs w:val="21"/>
          <w:rtl/>
        </w:rPr>
      </w:pPr>
    </w:p>
    <w:p w:rsidR="0092002B" w:rsidRPr="00842219" w:rsidRDefault="0092002B" w:rsidP="009F7BB7">
      <w:pPr>
        <w:bidi/>
        <w:jc w:val="center"/>
        <w:rPr>
          <w:rFonts w:ascii="Traditional Arabic" w:hAnsi="Traditional Arabic" w:cs="KFGQPC Uthman Taha Naskh"/>
          <w:sz w:val="36"/>
          <w:szCs w:val="36"/>
          <w:rtl/>
        </w:rPr>
      </w:pPr>
      <w:r w:rsidRPr="00842219">
        <w:rPr>
          <w:rFonts w:ascii="Traditional Arabic" w:hAnsi="Traditional Arabic" w:cs="KFGQPC Uthman Taha Naskh"/>
          <w:sz w:val="36"/>
          <w:szCs w:val="36"/>
          <w:rtl/>
        </w:rPr>
        <w:t>ترجمة:</w:t>
      </w:r>
    </w:p>
    <w:p w:rsidR="0092002B" w:rsidRPr="00842219" w:rsidRDefault="0092002B" w:rsidP="009F7BB7">
      <w:pPr>
        <w:bidi/>
        <w:jc w:val="center"/>
        <w:rPr>
          <w:rFonts w:ascii="Traditional Arabic" w:hAnsi="Traditional Arabic" w:cs="KFGQPC Uthman Taha Naskh" w:hint="cs"/>
          <w:sz w:val="28"/>
          <w:szCs w:val="36"/>
          <w:rtl/>
        </w:rPr>
      </w:pPr>
      <w:r w:rsidRPr="00842219">
        <w:rPr>
          <w:rFonts w:ascii="Traditional Arabic" w:hAnsi="Traditional Arabic" w:cs="KFGQPC Uthman Taha Naskh"/>
          <w:sz w:val="28"/>
          <w:szCs w:val="36"/>
          <w:rtl/>
        </w:rPr>
        <w:t>أبو حمزة الجرماني</w:t>
      </w:r>
    </w:p>
    <w:p w:rsidR="0092002B" w:rsidRPr="00842219" w:rsidRDefault="0092002B" w:rsidP="00250945">
      <w:pPr>
        <w:jc w:val="center"/>
        <w:rPr>
          <w:rFonts w:ascii="Palatino Linotype" w:hAnsi="Palatino Linotype" w:cs="KFGQPC Uthman Taha Naskh" w:hint="cs"/>
          <w:b/>
          <w:bCs/>
          <w:rtl/>
          <w:lang w:val="pt-BR"/>
        </w:rPr>
      </w:pPr>
      <w:r w:rsidRPr="00842219">
        <w:rPr>
          <w:rFonts w:ascii="Palatino Linotype" w:hAnsi="Palatino Linotype" w:cs="KFGQPC Uthman Taha Naskh"/>
          <w:b/>
          <w:bCs/>
          <w:lang w:val="pt-BR"/>
        </w:rPr>
        <w:t>14</w:t>
      </w:r>
      <w:r w:rsidR="00250945" w:rsidRPr="00842219">
        <w:rPr>
          <w:rFonts w:ascii="Palatino Linotype" w:hAnsi="Palatino Linotype" w:cs="KFGQPC Uthman Taha Naskh"/>
          <w:b/>
          <w:bCs/>
          <w:lang w:val="pt-BR"/>
        </w:rPr>
        <w:t>29</w:t>
      </w:r>
      <w:r w:rsidRPr="00842219">
        <w:rPr>
          <w:rFonts w:ascii="Palatino Linotype" w:hAnsi="Palatino Linotype" w:cs="KFGQPC Uthman Taha Naskh"/>
          <w:b/>
          <w:bCs/>
          <w:lang w:val="pt-BR"/>
        </w:rPr>
        <w:t>/20</w:t>
      </w:r>
      <w:r w:rsidR="00250945" w:rsidRPr="00842219">
        <w:rPr>
          <w:rFonts w:ascii="Palatino Linotype" w:hAnsi="Palatino Linotype" w:cs="KFGQPC Uthman Taha Naskh"/>
          <w:b/>
          <w:bCs/>
          <w:lang w:val="pt-BR"/>
        </w:rPr>
        <w:t>08</w:t>
      </w:r>
    </w:p>
    <w:p w:rsidR="0092002B" w:rsidRPr="00842219" w:rsidRDefault="0092002B" w:rsidP="0092002B">
      <w:pPr>
        <w:jc w:val="center"/>
        <w:rPr>
          <w:rFonts w:ascii="Castellar" w:hAnsi="Castellar" w:cs="KFGQPC Uthman Taha Naskh"/>
          <w:b/>
          <w:bCs/>
          <w:i/>
          <w:iCs/>
          <w:caps/>
          <w:sz w:val="18"/>
          <w:szCs w:val="18"/>
          <w:lang w:val="en-US"/>
        </w:rPr>
      </w:pPr>
    </w:p>
    <w:p w:rsidR="00B8484A" w:rsidRDefault="00B8484A" w:rsidP="0092002B">
      <w:pPr>
        <w:jc w:val="center"/>
        <w:rPr>
          <w:rFonts w:ascii="Castellar" w:hAnsi="Castellar"/>
          <w:b/>
          <w:bCs/>
          <w:i/>
          <w:iCs/>
          <w:caps/>
          <w:sz w:val="18"/>
          <w:szCs w:val="18"/>
          <w:lang w:val="en-US"/>
        </w:rPr>
      </w:pPr>
    </w:p>
    <w:p w:rsidR="00B8484A" w:rsidRPr="00B8484A" w:rsidRDefault="00662AE6" w:rsidP="0092002B">
      <w:pPr>
        <w:jc w:val="center"/>
        <w:rPr>
          <w:rFonts w:ascii="Castellar" w:hAnsi="Castellar"/>
          <w:b/>
          <w:bCs/>
          <w:i/>
          <w:iCs/>
          <w:caps/>
          <w:sz w:val="18"/>
          <w:szCs w:val="18"/>
          <w:lang w:val="en-US"/>
        </w:rPr>
      </w:pPr>
      <w:r>
        <w:rPr>
          <w:rFonts w:ascii="Castellar" w:hAnsi="Castellar"/>
          <w:b/>
          <w:bCs/>
          <w:i/>
          <w:iCs/>
          <w:caps/>
          <w:noProof/>
          <w:lang w:val="en-US" w:eastAsia="en-US"/>
        </w:rPr>
        <w:drawing>
          <wp:anchor distT="0" distB="0" distL="114300" distR="114300" simplePos="0" relativeHeight="251657728" behindDoc="1" locked="0" layoutInCell="1" allowOverlap="1">
            <wp:simplePos x="0" y="0"/>
            <wp:positionH relativeFrom="column">
              <wp:posOffset>12065</wp:posOffset>
            </wp:positionH>
            <wp:positionV relativeFrom="paragraph">
              <wp:posOffset>40005</wp:posOffset>
            </wp:positionV>
            <wp:extent cx="3600450" cy="844550"/>
            <wp:effectExtent l="0" t="0" r="0" b="0"/>
            <wp:wrapNone/>
            <wp:docPr id="10" name="Picture 10"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844550"/>
                    </a:xfrm>
                    <a:prstGeom prst="rect">
                      <a:avLst/>
                    </a:prstGeom>
                    <a:noFill/>
                  </pic:spPr>
                </pic:pic>
              </a:graphicData>
            </a:graphic>
            <wp14:sizeRelH relativeFrom="page">
              <wp14:pctWidth>0</wp14:pctWidth>
            </wp14:sizeRelH>
            <wp14:sizeRelV relativeFrom="page">
              <wp14:pctHeight>0</wp14:pctHeight>
            </wp14:sizeRelV>
          </wp:anchor>
        </w:drawing>
      </w:r>
    </w:p>
    <w:p w:rsidR="0092002B" w:rsidRPr="005621DC" w:rsidRDefault="0092002B" w:rsidP="0092002B">
      <w:pPr>
        <w:jc w:val="both"/>
        <w:rPr>
          <w:rFonts w:ascii="Castellar" w:hAnsi="Castellar"/>
          <w:b/>
          <w:bCs/>
          <w:i/>
          <w:iCs/>
          <w:caps/>
          <w:lang w:val="pt-PT"/>
        </w:rPr>
      </w:pPr>
    </w:p>
    <w:p w:rsidR="00C80E50" w:rsidRPr="000224CA" w:rsidRDefault="00C80E50" w:rsidP="0092002B">
      <w:pPr>
        <w:bidi/>
        <w:rPr>
          <w:rFonts w:ascii="Book Antiqua" w:hAnsi="Book Antiqua" w:cs="Arial" w:hint="cs"/>
          <w:b/>
          <w:bCs/>
          <w:sz w:val="36"/>
          <w:szCs w:val="36"/>
          <w:rtl/>
        </w:rPr>
      </w:pPr>
    </w:p>
    <w:sectPr w:rsidR="00C80E50" w:rsidRPr="000224CA" w:rsidSect="005530F4">
      <w:footnotePr>
        <w:numRestart w:val="eachPage"/>
      </w:footnotePr>
      <w:pgSz w:w="7371" w:h="10206" w:code="9"/>
      <w:pgMar w:top="851" w:right="851" w:bottom="851" w:left="85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EE4" w:rsidRDefault="00946EE4">
      <w:r>
        <w:separator/>
      </w:r>
    </w:p>
  </w:endnote>
  <w:endnote w:type="continuationSeparator" w:id="0">
    <w:p w:rsidR="00946EE4" w:rsidRDefault="0094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embedRegular r:id="rId1" w:fontKey="{6D24B11F-A74F-443F-AF50-78F729CEA3EC}"/>
    <w:embedBold r:id="rId2" w:fontKey="{449A4D29-1ABA-4FA2-B144-F5BCB316D4C9}"/>
    <w:embedItalic r:id="rId3" w:fontKey="{F98AC53F-3D4C-43A8-B188-28D31F41AE11}"/>
  </w:font>
  <w:font w:name="Times New Roman">
    <w:panose1 w:val="02020603050405020304"/>
    <w:charset w:val="00"/>
    <w:family w:val="roman"/>
    <w:pitch w:val="variable"/>
    <w:sig w:usb0="E0002AFF" w:usb1="C0007841" w:usb2="00000009" w:usb3="00000000" w:csb0="000001FF" w:csb1="00000000"/>
    <w:embedRegular r:id="rId4" w:fontKey="{0450E960-6A8F-46F3-9D69-70179724CE9E}"/>
    <w:embedBold r:id="rId5" w:fontKey="{D14F278A-7647-4C92-8890-2B1290A01E7C}"/>
    <w:embedItalic r:id="rId6" w:fontKey="{440446D6-B26E-4F62-93E9-5A59B4987ED2}"/>
    <w:embedBoldItalic r:id="rId7" w:fontKey="{477DC7F2-2BB6-4C34-917D-6E04811CD2B9}"/>
  </w:font>
  <w:font w:name="AR JULIAN">
    <w:panose1 w:val="02000000000000000000"/>
    <w:charset w:val="00"/>
    <w:family w:val="auto"/>
    <w:pitch w:val="variable"/>
    <w:sig w:usb0="8000002F" w:usb1="0000000A" w:usb2="00000000" w:usb3="00000000" w:csb0="00000001" w:csb1="00000000"/>
    <w:embedRegular r:id="rId8" w:fontKey="{BE870847-E866-4AC5-8D84-E57681CBCDEB}"/>
    <w:embedBold r:id="rId9" w:fontKey="{07805CCE-5592-4E1F-ABC1-254256411754}"/>
  </w:font>
  <w:font w:name="Cambria">
    <w:panose1 w:val="02040503050406030204"/>
    <w:charset w:val="00"/>
    <w:family w:val="roman"/>
    <w:pitch w:val="variable"/>
    <w:sig w:usb0="E00002FF" w:usb1="400004FF" w:usb2="00000000" w:usb3="00000000" w:csb0="0000019F" w:csb1="00000000"/>
    <w:embedRegular r:id="rId10" w:fontKey="{9FCB2D49-D558-4BD1-9AE4-6D0232C0D6F5}"/>
    <w:embedBold r:id="rId11" w:fontKey="{22204335-C5CF-40AD-B81A-A563E3155C41}"/>
    <w:embedBoldItalic r:id="rId12" w:fontKey="{F5F2DC4C-E7AB-42D5-8FD5-464D2D74E99B}"/>
  </w:font>
  <w:font w:name="Book Antiqua">
    <w:panose1 w:val="02040602050305030304"/>
    <w:charset w:val="00"/>
    <w:family w:val="roman"/>
    <w:pitch w:val="variable"/>
    <w:sig w:usb0="00000287" w:usb1="00000000" w:usb2="00000000" w:usb3="00000000" w:csb0="0000009F" w:csb1="00000000"/>
    <w:embedRegular r:id="rId13" w:fontKey="{B7DE8B79-9D1E-4577-957B-B1EA3454539A}"/>
    <w:embedBold r:id="rId14" w:fontKey="{C772595B-9B4C-4403-A809-36841C730096}"/>
    <w:embedItalic r:id="rId15" w:fontKey="{235CF204-478B-4CC2-B60C-0402FA8B2B44}"/>
    <w:embedBoldItalic r:id="rId16" w:fontKey="{BD3F79F6-2019-414C-A4B7-C13D4CE0426D}"/>
  </w:font>
  <w:font w:name="Tahoma">
    <w:panose1 w:val="020B0604030504040204"/>
    <w:charset w:val="00"/>
    <w:family w:val="swiss"/>
    <w:pitch w:val="variable"/>
    <w:sig w:usb0="E1002EFF" w:usb1="C000605B" w:usb2="00000029" w:usb3="00000000" w:csb0="000101FF" w:csb1="00000000"/>
    <w:embedRegular r:id="rId17" w:fontKey="{F2598DDB-71F5-4E84-A736-F481ACBF3611}"/>
  </w:font>
  <w:font w:name="IRNazli">
    <w:panose1 w:val="02000506000000020002"/>
    <w:charset w:val="00"/>
    <w:family w:val="auto"/>
    <w:pitch w:val="variable"/>
    <w:sig w:usb0="00002003" w:usb1="00000000" w:usb2="00000000" w:usb3="00000000" w:csb0="00000041" w:csb1="00000000"/>
    <w:embedRegular r:id="rId18" w:fontKey="{63F59721-1299-4A5F-9416-D2E60D609D16}"/>
  </w:font>
  <w:font w:name="CTraditional Arabic">
    <w:panose1 w:val="00000000000000000000"/>
    <w:charset w:val="B2"/>
    <w:family w:val="auto"/>
    <w:pitch w:val="variable"/>
    <w:sig w:usb0="00002001" w:usb1="00000000" w:usb2="00000000" w:usb3="00000000" w:csb0="00000040" w:csb1="00000000"/>
    <w:embedRegular r:id="rId19" w:fontKey="{7A809C87-287D-4483-A5EC-C2AF43CF843A}"/>
    <w:embedBold r:id="rId20" w:fontKey="{D5CC4DA7-7115-450A-843E-285336400B60}"/>
  </w:font>
  <w:font w:name="DecoType Naskh">
    <w:panose1 w:val="00000000000000000000"/>
    <w:charset w:val="B2"/>
    <w:family w:val="auto"/>
    <w:pitch w:val="variable"/>
    <w:sig w:usb0="00002001" w:usb1="00000000" w:usb2="00000000" w:usb3="00000000" w:csb0="00000040" w:csb1="00000000"/>
    <w:embedBold r:id="rId21" w:fontKey="{09DFE330-DF04-4ED1-ABFE-E160111CD584}"/>
  </w:font>
  <w:font w:name="Monotype Corsiva">
    <w:panose1 w:val="03010101010201010101"/>
    <w:charset w:val="00"/>
    <w:family w:val="script"/>
    <w:pitch w:val="variable"/>
    <w:sig w:usb0="00000287" w:usb1="00000000" w:usb2="00000000" w:usb3="00000000" w:csb0="0000009F" w:csb1="00000000"/>
    <w:embedRegular r:id="rId22" w:fontKey="{2CD4B784-8ED2-4EC0-8D85-15C15D4901B7}"/>
    <w:embedBold r:id="rId23" w:fontKey="{CD197C0E-DD93-4036-BE34-E45176A41A36}"/>
    <w:embedItalic r:id="rId24" w:fontKey="{1BC963CC-B2B3-49F1-A0A7-4282074B8525}"/>
  </w:font>
  <w:font w:name="Traditional Arabic">
    <w:panose1 w:val="02020603050405020304"/>
    <w:charset w:val="00"/>
    <w:family w:val="roman"/>
    <w:pitch w:val="variable"/>
    <w:sig w:usb0="00002003" w:usb1="80000000" w:usb2="00000008" w:usb3="00000000" w:csb0="00000041" w:csb1="00000000"/>
    <w:embedRegular r:id="rId25" w:fontKey="{A1E5FC7D-C03B-4B26-AB08-BD6A3414F1CA}"/>
    <w:embedBold r:id="rId26" w:fontKey="{350F93D2-18CE-485F-A8DC-CFD97C0A4996}"/>
    <w:embedItalic r:id="rId27" w:fontKey="{919057D8-6213-4F28-817E-CC4D387FC83B}"/>
  </w:font>
  <w:font w:name="AGA Arabesque">
    <w:panose1 w:val="05010101010101010101"/>
    <w:charset w:val="02"/>
    <w:family w:val="auto"/>
    <w:pitch w:val="variable"/>
    <w:sig w:usb0="00000000" w:usb1="10000000" w:usb2="00000000" w:usb3="00000000" w:csb0="80000000" w:csb1="00000000"/>
    <w:embedRegular r:id="rId28" w:fontKey="{1F9DCD57-0C3F-4349-86C4-E52593E32510}"/>
  </w:font>
  <w:font w:name="Calibri">
    <w:panose1 w:val="020F0502020204030204"/>
    <w:charset w:val="00"/>
    <w:family w:val="swiss"/>
    <w:pitch w:val="variable"/>
    <w:sig w:usb0="E00002FF" w:usb1="4000ACFF" w:usb2="00000001" w:usb3="00000000" w:csb0="0000019F" w:csb1="00000000"/>
    <w:embedRegular r:id="rId29" w:fontKey="{F891FD9A-37AB-43DB-A426-EA13FBB08974}"/>
  </w:font>
  <w:font w:name="Arial">
    <w:panose1 w:val="020B0604020202020204"/>
    <w:charset w:val="00"/>
    <w:family w:val="swiss"/>
    <w:pitch w:val="variable"/>
    <w:sig w:usb0="E0002AFF" w:usb1="C0007843" w:usb2="00000009" w:usb3="00000000" w:csb0="000001FF" w:csb1="00000000"/>
    <w:embedRegular r:id="rId30" w:fontKey="{2DA937E9-4DF1-4364-88DE-EBFB88E390C4}"/>
    <w:embedBold r:id="rId31" w:fontKey="{7EFA1750-8C9E-473F-927D-4E650DC99022}"/>
    <w:embedItalic r:id="rId32" w:fontKey="{2EFB3A8E-894A-4D7D-91DC-CD5948F9DF39}"/>
  </w:font>
  <w:font w:name="Papyrus">
    <w:panose1 w:val="03070502060502030205"/>
    <w:charset w:val="00"/>
    <w:family w:val="script"/>
    <w:pitch w:val="variable"/>
    <w:sig w:usb0="00000003" w:usb1="00000000" w:usb2="00000000" w:usb3="00000000" w:csb0="00000001" w:csb1="00000000"/>
    <w:embedRegular r:id="rId33" w:fontKey="{4818DA5C-9E6A-4119-8134-EBD50791DD6D}"/>
    <w:embedBold r:id="rId34" w:fontKey="{0B2D1D65-82BF-4D10-A605-30AF7D9AC072}"/>
  </w:font>
  <w:font w:name="KFGQPC Uthman Taha Naskh">
    <w:panose1 w:val="02000000000000000000"/>
    <w:charset w:val="B2"/>
    <w:family w:val="auto"/>
    <w:pitch w:val="variable"/>
    <w:sig w:usb0="80002001" w:usb1="90000000" w:usb2="00000008" w:usb3="00000000" w:csb0="00000040" w:csb1="00000000"/>
    <w:embedRegular r:id="rId35" w:fontKey="{3B44A61D-2AF1-450C-A375-D76AAE8667DC}"/>
    <w:embedBold r:id="rId36" w:fontKey="{4F821B30-4C7A-41A6-934A-D9BE42A580F2}"/>
    <w:embedBoldItalic r:id="rId37" w:fontKey="{D05D63F6-4015-4013-A5A8-8D812F9E0F8F}"/>
  </w:font>
  <w:font w:name="KFGQPC Uthmanic Script HAFS">
    <w:panose1 w:val="02000000000000000000"/>
    <w:charset w:val="B2"/>
    <w:family w:val="auto"/>
    <w:pitch w:val="variable"/>
    <w:sig w:usb0="00002001" w:usb1="00000000" w:usb2="00000000" w:usb3="00000000" w:csb0="00000040" w:csb1="00000000"/>
    <w:embedRegular r:id="rId38" w:fontKey="{494B5946-8875-41A9-A139-B49CDC4E51B8}"/>
  </w:font>
  <w:font w:name="SimSun">
    <w:altName w:val="宋体"/>
    <w:panose1 w:val="02010600030101010101"/>
    <w:charset w:val="86"/>
    <w:family w:val="auto"/>
    <w:pitch w:val="variable"/>
    <w:sig w:usb0="00000003" w:usb1="288F0000" w:usb2="00000016" w:usb3="00000000" w:csb0="0004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embedRegular r:id="rId39" w:fontKey="{16B244FA-7BB2-4B15-B7E8-3D59447288F6}"/>
  </w:font>
  <w:font w:name="Verdana">
    <w:panose1 w:val="020B0604030504040204"/>
    <w:charset w:val="00"/>
    <w:family w:val="swiss"/>
    <w:pitch w:val="variable"/>
    <w:sig w:usb0="A10006FF" w:usb1="4000205B" w:usb2="00000010" w:usb3="00000000" w:csb0="0000019F" w:csb1="00000000"/>
    <w:embedRegular r:id="rId40" w:fontKey="{82171D5F-C840-40D5-B320-018A52B346A1}"/>
    <w:embedBold r:id="rId41" w:fontKey="{B04AE2C7-BE32-4B64-9A9B-2377C8524C7D}"/>
  </w:font>
  <w:font w:name="Palatino Linotype">
    <w:panose1 w:val="02040502050505030304"/>
    <w:charset w:val="00"/>
    <w:family w:val="roman"/>
    <w:pitch w:val="variable"/>
    <w:sig w:usb0="E0000287" w:usb1="40000013" w:usb2="00000000" w:usb3="00000000" w:csb0="0000019F" w:csb1="00000000"/>
    <w:embedBold r:id="rId42" w:fontKey="{88D4666B-D2D0-4B81-95EC-076C200EC24B}"/>
  </w:font>
  <w:font w:name="Castellar">
    <w:panose1 w:val="020A0402060406010301"/>
    <w:charset w:val="00"/>
    <w:family w:val="roman"/>
    <w:pitch w:val="variable"/>
    <w:sig w:usb0="00000003" w:usb1="00000000" w:usb2="00000000" w:usb3="00000000" w:csb0="00000001" w:csb1="00000000"/>
    <w:embedBoldItalic r:id="rId43" w:fontKey="{5FA104C3-6A48-49C3-9906-4D550F587D5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EE4" w:rsidRDefault="00946EE4">
      <w:r>
        <w:separator/>
      </w:r>
    </w:p>
  </w:footnote>
  <w:footnote w:type="continuationSeparator" w:id="0">
    <w:p w:rsidR="00946EE4" w:rsidRDefault="00946EE4">
      <w:r>
        <w:continuationSeparator/>
      </w:r>
    </w:p>
  </w:footnote>
  <w:footnote w:id="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(Al-Qalam, v.4)</w:t>
      </w:r>
    </w:p>
  </w:footnote>
  <w:footnote w:id="2">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(Ali-‘Imrâne, v.159)</w:t>
      </w:r>
    </w:p>
  </w:footnote>
  <w:footnote w:id="3">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t xml:space="preserve"> </w:t>
      </w:r>
      <w:r w:rsidRPr="00FD62C9">
        <w:rPr>
          <w:rFonts w:ascii="Book Antiqua" w:hAnsi="Book Antiqua" w:cs="Book Antiqua"/>
          <w:sz w:val="20"/>
          <w:szCs w:val="20"/>
        </w:rPr>
        <w:t>(Al-Anbiyâ’, v.107)</w:t>
      </w:r>
    </w:p>
  </w:footnote>
  <w:footnote w:id="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Pr>
          <w:rFonts w:ascii="Book Antiqua" w:hAnsi="Book Antiqua" w:cs="Book Antiqua"/>
        </w:rPr>
        <w:t xml:space="preserve"> Tiré de «L’exégèse du noble Coran</w:t>
      </w:r>
      <w:r w:rsidRPr="00FD62C9">
        <w:rPr>
          <w:rFonts w:ascii="Book Antiqua" w:hAnsi="Book Antiqua" w:cs="Book Antiqua"/>
        </w:rPr>
        <w:t xml:space="preserve">» (4/516) </w:t>
      </w:r>
    </w:p>
  </w:footnote>
  <w:footnote w:id="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C.-à-d. qu'il ne criait point ni hurlait dans les marchés pendant les transactions.</w:t>
      </w:r>
    </w:p>
  </w:footnote>
  <w:footnote w:id="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Book Antiqua" w:hAnsi="Book Antiqua" w:cs="Book Antiqua"/>
          <w:b/>
          <w:bCs/>
        </w:rPr>
        <w:t>Thomas Carlyle</w:t>
      </w:r>
      <w:r w:rsidRPr="00FD62C9">
        <w:rPr>
          <w:rFonts w:ascii="Book Antiqua" w:hAnsi="Book Antiqua" w:cs="Book Antiqua"/>
        </w:rPr>
        <w:t xml:space="preserve"> (</w:t>
      </w:r>
      <w:hyperlink r:id="rId1" w:tooltip="1795" w:history="1">
        <w:r w:rsidRPr="00FD62C9">
          <w:rPr>
            <w:rStyle w:val="Hyperlink"/>
            <w:rFonts w:ascii="Book Antiqua" w:hAnsi="Book Antiqua" w:cs="Book Antiqua"/>
            <w:color w:val="auto"/>
            <w:u w:val="none"/>
          </w:rPr>
          <w:t>1795</w:t>
        </w:r>
      </w:hyperlink>
      <w:r w:rsidRPr="00FD62C9">
        <w:rPr>
          <w:rFonts w:ascii="Book Antiqua" w:hAnsi="Book Antiqua" w:cs="Book Antiqua"/>
        </w:rPr>
        <w:t xml:space="preserve"> – </w:t>
      </w:r>
      <w:hyperlink r:id="rId2" w:tooltip="1881" w:history="1">
        <w:r w:rsidRPr="00FD62C9">
          <w:rPr>
            <w:rStyle w:val="Hyperlink"/>
            <w:rFonts w:ascii="Book Antiqua" w:hAnsi="Book Antiqua" w:cs="Book Antiqua"/>
            <w:color w:val="auto"/>
            <w:u w:val="none"/>
          </w:rPr>
          <w:t>1881</w:t>
        </w:r>
      </w:hyperlink>
      <w:r w:rsidRPr="00FD62C9">
        <w:rPr>
          <w:rFonts w:ascii="Book Antiqua" w:hAnsi="Book Antiqua" w:cs="Book Antiqua"/>
        </w:rPr>
        <w:t xml:space="preserve">) est un </w:t>
      </w:r>
      <w:hyperlink r:id="rId3" w:tooltip="Écrivain" w:history="1">
        <w:r w:rsidRPr="00FD62C9">
          <w:rPr>
            <w:rStyle w:val="Hyperlink"/>
            <w:rFonts w:ascii="Book Antiqua" w:hAnsi="Book Antiqua" w:cs="Book Antiqua"/>
            <w:color w:val="auto"/>
            <w:u w:val="none"/>
          </w:rPr>
          <w:t>écrivain</w:t>
        </w:r>
      </w:hyperlink>
      <w:r w:rsidRPr="00FD62C9">
        <w:rPr>
          <w:rFonts w:ascii="Book Antiqua" w:hAnsi="Book Antiqua" w:cs="Book Antiqua"/>
        </w:rPr>
        <w:t xml:space="preserve">, </w:t>
      </w:r>
      <w:hyperlink r:id="rId4" w:tooltip="Satire" w:history="1">
        <w:r w:rsidRPr="00FD62C9">
          <w:rPr>
            <w:rStyle w:val="Hyperlink"/>
            <w:rFonts w:ascii="Book Antiqua" w:hAnsi="Book Antiqua" w:cs="Book Antiqua"/>
            <w:color w:val="auto"/>
            <w:u w:val="none"/>
          </w:rPr>
          <w:t>satiriste</w:t>
        </w:r>
      </w:hyperlink>
      <w:r w:rsidRPr="00FD62C9">
        <w:rPr>
          <w:rFonts w:ascii="Book Antiqua" w:hAnsi="Book Antiqua" w:cs="Book Antiqua"/>
        </w:rPr>
        <w:t xml:space="preserve"> et </w:t>
      </w:r>
      <w:hyperlink r:id="rId5" w:tooltip="Historien" w:history="1">
        <w:r w:rsidRPr="00FD62C9">
          <w:rPr>
            <w:rStyle w:val="Hyperlink"/>
            <w:rFonts w:ascii="Book Antiqua" w:hAnsi="Book Antiqua" w:cs="Book Antiqua"/>
            <w:color w:val="auto"/>
            <w:u w:val="none"/>
          </w:rPr>
          <w:t>historien</w:t>
        </w:r>
      </w:hyperlink>
      <w:r w:rsidRPr="00FD62C9">
        <w:rPr>
          <w:rFonts w:ascii="Book Antiqua" w:hAnsi="Book Antiqua" w:cs="Book Antiqua"/>
        </w:rPr>
        <w:t xml:space="preserve"> </w:t>
      </w:r>
      <w:hyperlink r:id="rId6" w:tooltip="Écosse" w:history="1">
        <w:r w:rsidRPr="00FD62C9">
          <w:rPr>
            <w:rStyle w:val="Hyperlink"/>
            <w:rFonts w:ascii="Book Antiqua" w:hAnsi="Book Antiqua" w:cs="Book Antiqua"/>
            <w:color w:val="auto"/>
            <w:u w:val="none"/>
          </w:rPr>
          <w:t>écossais</w:t>
        </w:r>
      </w:hyperlink>
      <w:r w:rsidRPr="00FD62C9">
        <w:rPr>
          <w:rFonts w:ascii="Book Antiqua" w:hAnsi="Book Antiqua" w:cs="Book Antiqua"/>
        </w:rPr>
        <w:t>, dont le travail eut une très forte influence durant l'</w:t>
      </w:r>
      <w:hyperlink r:id="rId7" w:tooltip="Époque victorienne" w:history="1">
        <w:r w:rsidRPr="00FD62C9">
          <w:rPr>
            <w:rStyle w:val="Hyperlink"/>
            <w:rFonts w:ascii="Book Antiqua" w:hAnsi="Book Antiqua" w:cs="Book Antiqua"/>
            <w:color w:val="auto"/>
            <w:u w:val="none"/>
          </w:rPr>
          <w:t>époque victorienne</w:t>
        </w:r>
      </w:hyperlink>
      <w:r w:rsidRPr="00FD62C9">
        <w:rPr>
          <w:rFonts w:ascii="Book Antiqua" w:hAnsi="Book Antiqua" w:cs="Book Antiqua"/>
        </w:rPr>
        <w:t>. Il entretint une correspondance avec Goethe (1749 – 1832), qui, lui non plus, ne manquait jamais une occasion d'exprimer sa profonde attirance pour la religion de Muhammad et dont la conversion à l'Islam est d'ailleurs plus que probable. Gilles Kervenn.</w:t>
      </w:r>
    </w:p>
  </w:footnote>
  <w:footnote w:id="8">
    <w:p w:rsidR="004745E0" w:rsidRPr="00FD62C9" w:rsidRDefault="004745E0" w:rsidP="00FD62C9">
      <w:pPr>
        <w:pStyle w:val="FootnoteText"/>
        <w:spacing w:before="60"/>
        <w:ind w:left="284" w:hanging="284"/>
        <w:jc w:val="both"/>
        <w:rPr>
          <w:rFonts w:ascii="Book Antiqua" w:hAnsi="Book Antiqua" w:cs="Book Antiqua"/>
          <w:lang w:val="en-GB"/>
        </w:rPr>
      </w:pPr>
      <w:r w:rsidRPr="00FD62C9">
        <w:rPr>
          <w:rStyle w:val="FootnoteReference"/>
          <w:rFonts w:ascii="Book Antiqua" w:hAnsi="Book Antiqua" w:cs="Book Antiqua"/>
          <w:vertAlign w:val="baseline"/>
        </w:rPr>
        <w:footnoteRef/>
      </w:r>
      <w:r w:rsidRPr="00FD62C9">
        <w:rPr>
          <w:rFonts w:ascii="Book Antiqua" w:hAnsi="Book Antiqua" w:cs="Book Antiqua"/>
          <w:lang w:val="en-GB"/>
        </w:rPr>
        <w:t xml:space="preserve"> Thomas Carlyle, “Heroes, Hero Worship, and the Heroic in History”, Londres, p 50-51.</w:t>
      </w:r>
    </w:p>
  </w:footnote>
  <w:footnote w:id="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Style w:val="Strong"/>
          <w:rFonts w:ascii="Book Antiqua" w:hAnsi="Book Antiqua" w:cs="Book Antiqua"/>
          <w:b w:val="0"/>
          <w:bCs w:val="0"/>
        </w:rPr>
        <w:t>Rapporté par Mouslim.</w:t>
      </w:r>
    </w:p>
  </w:footnote>
  <w:footnote w:id="1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Style w:val="Strong"/>
          <w:rFonts w:ascii="Book Antiqua" w:hAnsi="Book Antiqua" w:cs="Book Antiqua"/>
          <w:b w:val="0"/>
          <w:bCs w:val="0"/>
        </w:rPr>
        <w:t>Rapporté par Boukhâry et Mouslim.</w:t>
      </w:r>
    </w:p>
  </w:footnote>
  <w:footnote w:id="1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Aboû Dawoud et Tirmidhy et authentifié par Albâny.</w:t>
      </w:r>
    </w:p>
  </w:footnote>
  <w:footnote w:id="1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1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Nassâi et authentifié par Albâny.</w:t>
      </w:r>
    </w:p>
  </w:footnote>
  <w:footnote w:id="1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 et Mouslim.</w:t>
      </w:r>
    </w:p>
  </w:footnote>
  <w:footnote w:id="1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Garamond" w:hAnsi="Garamond" w:cs="Arial"/>
        </w:rPr>
        <w:t>Rapporté par Boukhâry et Mouslim.</w:t>
      </w:r>
    </w:p>
  </w:footnote>
  <w:footnote w:id="1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Garamond" w:hAnsi="Garamond" w:cs="Arial"/>
        </w:rPr>
        <w:t>Rapporté par Ibn Mâjah et authentifié par Albâny.</w:t>
      </w:r>
    </w:p>
  </w:footnote>
  <w:footnote w:id="1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Garamond" w:hAnsi="Garamond" w:cs="Arial"/>
        </w:rPr>
        <w:t>Rapporté par Boukhâry sans chaîne de transmission, Mouslim, Ahmad et Abou Dawoûd et authentifié par Albâny.</w:t>
      </w:r>
    </w:p>
  </w:footnote>
  <w:footnote w:id="18">
    <w:p w:rsidR="004745E0" w:rsidRPr="00FD62C9" w:rsidRDefault="004745E0" w:rsidP="00FD62C9">
      <w:pPr>
        <w:spacing w:before="60"/>
        <w:ind w:left="284" w:hanging="284"/>
        <w:jc w:val="both"/>
        <w:rPr>
          <w:rFonts w:ascii="Garamond" w:hAnsi="Garamond" w:cs="Arial"/>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Boukhâry et Mouslim.</w:t>
      </w:r>
    </w:p>
  </w:footnote>
  <w:footnote w:id="1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rPr>
        <w:t>Cela signifie qu’ils ne doivent pas faire en sorte qu’il s’arrête d’uriner, car cela pourrait lui causer du mal, donc laissez-le jusqu’à ce qu’il puisse terminer d’évacuer son urine.</w:t>
      </w:r>
    </w:p>
  </w:footnote>
  <w:footnote w:id="2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rPr>
        <w:t>Rapporté par Boukhâry et Mouslim.</w:t>
      </w:r>
    </w:p>
  </w:footnote>
  <w:footnote w:id="2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Celui qui fait cela doit, d’après les prescriptions islamiques, affranchir un esclave, s'il n'en a pas les moyens, il devra jeûner deux mois consécutifs, de l’aube jusqu’au coucher du soleil, et s'il en est incapable, il devra nourrir soixante pauvres en une seule fois.</w:t>
      </w:r>
    </w:p>
  </w:footnote>
  <w:footnote w:id="22">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Boukhâry et Mouslim.</w:t>
      </w:r>
    </w:p>
  </w:footnote>
  <w:footnote w:id="2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rPr>
        <w:t>Rapporté par Boukhâry et Mouslim.</w:t>
      </w:r>
    </w:p>
  </w:footnote>
  <w:footnote w:id="2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Nassâï et authentifié par Albâny.</w:t>
      </w:r>
    </w:p>
  </w:footnote>
  <w:footnote w:id="2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Rapporté par Mouslim. </w:t>
      </w:r>
    </w:p>
  </w:footnote>
  <w:footnote w:id="2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 et Mouslim.</w:t>
      </w:r>
    </w:p>
  </w:footnote>
  <w:footnote w:id="2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Book Antiqua" w:hAnsi="Book Antiqua" w:cs="Book Antiqua"/>
          <w:lang w:val="fr-BE"/>
        </w:rPr>
        <w:t xml:space="preserve">Ceci eut lieu lors de son retour de Taif (ville à 70km environ de </w:t>
      </w:r>
      <w:smartTag w:uri="urn:schemas-microsoft-com:office:smarttags" w:element="PersonName">
        <w:smartTagPr>
          <w:attr w:name="ProductID" w:val="la Mecque"/>
        </w:smartTagPr>
        <w:r w:rsidRPr="00FD62C9">
          <w:rPr>
            <w:rFonts w:ascii="Book Antiqua" w:hAnsi="Book Antiqua" w:cs="Book Antiqua"/>
            <w:lang w:val="fr-BE"/>
          </w:rPr>
          <w:t>La Mecque</w:t>
        </w:r>
      </w:smartTag>
      <w:r w:rsidRPr="00FD62C9">
        <w:rPr>
          <w:rFonts w:ascii="Book Antiqua" w:hAnsi="Book Antiqua" w:cs="Book Antiqua"/>
          <w:lang w:val="fr-BE"/>
        </w:rPr>
        <w:t>) le mois de dhoul-qa'dah de l'an 10 après le début de sa mission, l'année que ce</w:t>
      </w:r>
      <w:r>
        <w:rPr>
          <w:rFonts w:ascii="Book Antiqua" w:hAnsi="Book Antiqua" w:cs="Book Antiqua"/>
          <w:lang w:val="fr-BE"/>
        </w:rPr>
        <w:t>rtains historiens ont appelée «l'année de la tristesse</w:t>
      </w:r>
      <w:r w:rsidRPr="00FD62C9">
        <w:rPr>
          <w:rFonts w:ascii="Book Antiqua" w:hAnsi="Book Antiqua" w:cs="Book Antiqua"/>
          <w:lang w:val="fr-BE"/>
        </w:rPr>
        <w:t xml:space="preserve">». Le Prophète </w:t>
      </w:r>
      <w:r w:rsidRPr="00FD62C9">
        <w:rPr>
          <w:rFonts w:ascii="Garamond" w:hAnsi="Garamond" w:cs="CTraditional Arabic"/>
          <w:rtl/>
          <w:lang w:val="fr-BE"/>
        </w:rPr>
        <w:t>ج</w:t>
      </w:r>
      <w:r w:rsidRPr="00FD62C9">
        <w:rPr>
          <w:rFonts w:ascii="Book Antiqua" w:hAnsi="Book Antiqua" w:cs="Book Antiqua"/>
          <w:lang w:val="fr-BE"/>
        </w:rPr>
        <w:t xml:space="preserve"> perdit en effet cette année-là son oncle Abou Talib puis peu de temps après sa femme Khadijah, après la rupture de l'embargo économique que Qoureych avait imposé au Prophète, à sa famille (Banou Hachim et Banou Al-Muttalib), musulmans et non-musulmans confondus. Ils avaient été contraints à vivre trois longues années dans le vallon de Abou Talib en se nourrissant essentiellement de feuilles d'arbres et de peaux. Ayant perdu le soutien et la protection de son oncle, le Prophète </w:t>
      </w:r>
      <w:r w:rsidRPr="00FD62C9">
        <w:rPr>
          <w:rFonts w:ascii="Garamond" w:hAnsi="Garamond" w:cs="CTraditional Arabic"/>
          <w:rtl/>
          <w:lang w:val="fr-BE"/>
        </w:rPr>
        <w:t>ج</w:t>
      </w:r>
      <w:r w:rsidRPr="00FD62C9">
        <w:rPr>
          <w:rFonts w:ascii="Book Antiqua" w:hAnsi="Book Antiqua" w:cs="Book Antiqua"/>
          <w:lang w:val="fr-BE"/>
        </w:rPr>
        <w:t xml:space="preserve"> décida alors de se rendre à Taif pour exposer l'Islam à ses notables et y chercher un nouvel appui ainsi qu'un refuge face au mauvais traitement que Qoureych leur faisait subir à </w:t>
      </w:r>
      <w:smartTag w:uri="urn:schemas-microsoft-com:office:smarttags" w:element="PersonName">
        <w:smartTagPr>
          <w:attr w:name="ProductID" w:val="La Mecque. Malheureusement"/>
        </w:smartTagPr>
        <w:r w:rsidRPr="00FD62C9">
          <w:rPr>
            <w:rFonts w:ascii="Book Antiqua" w:hAnsi="Book Antiqua" w:cs="Book Antiqua"/>
            <w:lang w:val="fr-BE"/>
          </w:rPr>
          <w:t>La Mecque. Malheureusement</w:t>
        </w:r>
      </w:smartTag>
      <w:r w:rsidRPr="00FD62C9">
        <w:rPr>
          <w:rFonts w:ascii="Book Antiqua" w:hAnsi="Book Antiqua" w:cs="Book Antiqua"/>
          <w:lang w:val="fr-BE"/>
        </w:rPr>
        <w:t xml:space="preserve">, les habitants de Taif réagirent de façon désobligeante et malveillante envers le Prophète </w:t>
      </w:r>
      <w:r w:rsidRPr="00FD62C9">
        <w:rPr>
          <w:rFonts w:ascii="Garamond" w:hAnsi="Garamond" w:cs="CTraditional Arabic"/>
          <w:rtl/>
          <w:lang w:val="fr-BE"/>
        </w:rPr>
        <w:t>ج</w:t>
      </w:r>
      <w:r w:rsidRPr="00FD62C9">
        <w:rPr>
          <w:rFonts w:ascii="Book Antiqua" w:hAnsi="Book Antiqua" w:cs="Book Antiqua"/>
          <w:lang w:val="fr-BE"/>
        </w:rPr>
        <w:t xml:space="preserve"> et ordonnèrent à leurs enfants et à leurs simples d'esprit de l'expulser de la ville en lui jetant des pierres. Le Prophète </w:t>
      </w:r>
      <w:r w:rsidRPr="00FD62C9">
        <w:rPr>
          <w:rFonts w:ascii="Garamond" w:hAnsi="Garamond" w:cs="CTraditional Arabic"/>
          <w:rtl/>
          <w:lang w:val="fr-BE"/>
        </w:rPr>
        <w:t>ج</w:t>
      </w:r>
      <w:r w:rsidRPr="00FD62C9">
        <w:rPr>
          <w:rFonts w:ascii="Book Antiqua" w:hAnsi="Book Antiqua" w:cs="Book Antiqua"/>
          <w:lang w:val="fr-BE"/>
        </w:rPr>
        <w:t xml:space="preserve"> fut blessé à tel point que ses sandales en furent toutes ensanglantées. Il ne recouvrit ses esprits qu'à Qarn ath-Tha'aalib, une localité proche de Taif sur la route de son retour à </w:t>
      </w:r>
      <w:smartTag w:uri="urn:schemas-microsoft-com:office:smarttags" w:element="PersonName">
        <w:smartTagPr>
          <w:attr w:name="ProductID" w:val="la Mecque"/>
        </w:smartTagPr>
        <w:r w:rsidRPr="00FD62C9">
          <w:rPr>
            <w:rFonts w:ascii="Book Antiqua" w:hAnsi="Book Antiqua" w:cs="Book Antiqua"/>
            <w:lang w:val="fr-BE"/>
          </w:rPr>
          <w:t>La Mecque</w:t>
        </w:r>
      </w:smartTag>
      <w:r w:rsidRPr="00FD62C9">
        <w:rPr>
          <w:rFonts w:ascii="Book Antiqua" w:hAnsi="Book Antiqua" w:cs="Book Antiqua"/>
          <w:lang w:val="fr-BE"/>
        </w:rPr>
        <w:t>, et c'est là que l'ange des montagnes lui apparut.</w:t>
      </w:r>
    </w:p>
  </w:footnote>
  <w:footnote w:id="28">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lang w:val="fr-BE"/>
        </w:rPr>
        <w:t xml:space="preserve"> Une des réponses que le Prophète </w:t>
      </w:r>
      <w:r w:rsidRPr="00FD62C9">
        <w:rPr>
          <w:rFonts w:ascii="Garamond" w:hAnsi="Garamond" w:cs="CTraditional Arabic"/>
          <w:sz w:val="20"/>
          <w:szCs w:val="20"/>
          <w:rtl/>
          <w:lang w:val="fr-BE"/>
        </w:rPr>
        <w:t>ج</w:t>
      </w:r>
      <w:r w:rsidRPr="00FD62C9">
        <w:rPr>
          <w:rFonts w:ascii="Book Antiqua" w:hAnsi="Book Antiqua" w:cs="Book Antiqua"/>
          <w:sz w:val="20"/>
          <w:szCs w:val="20"/>
          <w:lang w:val="fr-BE"/>
        </w:rPr>
        <w:t xml:space="preserve"> reçut d'un des notables de Taif fut notamment celle-ci</w:t>
      </w:r>
      <w:r>
        <w:rPr>
          <w:rFonts w:ascii="Book Antiqua" w:hAnsi="Book Antiqua" w:cs="Book Antiqua"/>
          <w:sz w:val="20"/>
          <w:szCs w:val="20"/>
          <w:lang w:val="fr-BE"/>
        </w:rPr>
        <w:t>: «</w:t>
      </w:r>
      <w:r w:rsidRPr="00FD62C9">
        <w:rPr>
          <w:rFonts w:ascii="Book Antiqua" w:hAnsi="Book Antiqua" w:cs="Book Antiqua"/>
          <w:sz w:val="20"/>
          <w:szCs w:val="20"/>
          <w:lang w:val="fr-BE"/>
        </w:rPr>
        <w:t>Allah n'a tr</w:t>
      </w:r>
      <w:r>
        <w:rPr>
          <w:rFonts w:ascii="Book Antiqua" w:hAnsi="Book Antiqua" w:cs="Book Antiqua"/>
          <w:sz w:val="20"/>
          <w:szCs w:val="20"/>
          <w:lang w:val="fr-BE"/>
        </w:rPr>
        <w:t>ouvé que toi (comme prophète)?</w:t>
      </w:r>
      <w:r w:rsidRPr="00FD62C9">
        <w:rPr>
          <w:rFonts w:ascii="Book Antiqua" w:hAnsi="Book Antiqua" w:cs="Book Antiqua"/>
          <w:sz w:val="20"/>
          <w:szCs w:val="20"/>
          <w:lang w:val="fr-BE"/>
        </w:rPr>
        <w:t>»… Gilles Kervenn.</w:t>
      </w:r>
    </w:p>
  </w:footnote>
  <w:footnote w:id="2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Cela signifie</w:t>
      </w:r>
      <w:r>
        <w:rPr>
          <w:rFonts w:ascii="Book Antiqua" w:hAnsi="Book Antiqua" w:cs="Book Antiqua"/>
        </w:rPr>
        <w:t>:</w:t>
      </w:r>
      <w:r w:rsidRPr="00FD62C9">
        <w:rPr>
          <w:rFonts w:ascii="Book Antiqua" w:hAnsi="Book Antiqua" w:cs="Book Antiqua"/>
        </w:rPr>
        <w:t xml:space="preserve"> si tu me l'ordonnes, j’écraserai les polythéistes de Taif entre les deux montagnes qui entourent </w:t>
      </w:r>
      <w:smartTag w:uri="urn:schemas-microsoft-com:office:smarttags" w:element="PersonName">
        <w:smartTagPr>
          <w:attr w:name="ProductID" w:val="La Mecque. NdT."/>
        </w:smartTagPr>
        <w:r w:rsidRPr="00FD62C9">
          <w:rPr>
            <w:rFonts w:ascii="Book Antiqua" w:hAnsi="Book Antiqua" w:cs="Book Antiqua"/>
          </w:rPr>
          <w:t>La Mecque. NdT.</w:t>
        </w:r>
      </w:smartTag>
    </w:p>
  </w:footnote>
  <w:footnote w:id="3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3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(Les Prophètes, v.107)</w:t>
      </w:r>
    </w:p>
  </w:footnote>
  <w:footnote w:id="3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Cela signifie un jour de tuerie et de vengeance.</w:t>
      </w:r>
    </w:p>
  </w:footnote>
  <w:footnote w:id="3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Dârimy. </w:t>
      </w:r>
      <w:r w:rsidRPr="00FD62C9">
        <w:rPr>
          <w:rFonts w:ascii="Book Antiqua" w:hAnsi="Book Antiqua" w:cs="Book Antiqua"/>
          <w:color w:val="000000"/>
        </w:rPr>
        <w:t>Voir «</w:t>
      </w:r>
      <w:r w:rsidRPr="00FD62C9">
        <w:rPr>
          <w:rFonts w:ascii="Book Antiqua" w:hAnsi="Book Antiqua" w:cs="Book Antiqua"/>
          <w:i/>
          <w:iCs/>
          <w:color w:val="000000"/>
        </w:rPr>
        <w:t>Fath Al-Bâry</w:t>
      </w:r>
      <w:r w:rsidRPr="00FD62C9">
        <w:rPr>
          <w:rFonts w:ascii="Book Antiqua" w:hAnsi="Book Antiqua" w:cs="Book Antiqua"/>
          <w:color w:val="000000"/>
        </w:rPr>
        <w:t>» et «</w:t>
      </w:r>
      <w:r w:rsidRPr="00FD62C9">
        <w:rPr>
          <w:rFonts w:ascii="Book Antiqua" w:hAnsi="Book Antiqua" w:cs="Book Antiqua"/>
          <w:i/>
          <w:iCs/>
          <w:color w:val="000000"/>
        </w:rPr>
        <w:t>Moukhtassar As-Sîra</w:t>
      </w:r>
      <w:r w:rsidRPr="00FD62C9">
        <w:rPr>
          <w:rFonts w:ascii="Book Antiqua" w:hAnsi="Book Antiqua" w:cs="Book Antiqua"/>
          <w:color w:val="000000"/>
        </w:rPr>
        <w:t>» de Mouhamad Soulaymân Tamîmy.</w:t>
      </w:r>
    </w:p>
  </w:footnote>
  <w:footnote w:id="34">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Al-Hâkim et authentifié par Albâny.</w:t>
      </w:r>
    </w:p>
  </w:footnote>
  <w:footnote w:id="3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(Les abeilles, v58-59)</w:t>
      </w:r>
    </w:p>
  </w:footnote>
  <w:footnote w:id="3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Nassaï et authentifié par Albâny.</w:t>
      </w:r>
    </w:p>
  </w:footnote>
  <w:footnote w:id="3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Ahmad, Abou Dawoûd et Tirmidhy et authentifié par Albâny.</w:t>
      </w:r>
    </w:p>
  </w:footnote>
  <w:footnote w:id="38">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(Les coalisés, v.35)</w:t>
      </w:r>
    </w:p>
  </w:footnote>
  <w:footnote w:id="3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(Celui qui pardonne, v.40)</w:t>
      </w:r>
    </w:p>
  </w:footnote>
  <w:footnote w:id="4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(La consultation, v.49-50)</w:t>
      </w:r>
    </w:p>
  </w:footnote>
  <w:footnote w:id="4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4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Tirmidhy et authentifié par Albâny.</w:t>
      </w:r>
    </w:p>
  </w:footnote>
  <w:footnote w:id="4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Ibn Mâjah et authentifié par Albâny.</w:t>
      </w:r>
    </w:p>
  </w:footnote>
  <w:footnote w:id="4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45">
    <w:p w:rsidR="004745E0" w:rsidRPr="00FD62C9" w:rsidRDefault="004745E0" w:rsidP="00FD62C9">
      <w:pP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Ahmad et Aboû Dawoûd et authentifié par Albâny. </w:t>
      </w:r>
    </w:p>
  </w:footnote>
  <w:footnote w:id="46">
    <w:p w:rsidR="004745E0" w:rsidRPr="00FD62C9" w:rsidRDefault="004745E0" w:rsidP="00FD62C9">
      <w:pP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Mouslim.</w:t>
      </w:r>
    </w:p>
  </w:footnote>
  <w:footnote w:id="4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 et Mouslim.</w:t>
      </w:r>
    </w:p>
  </w:footnote>
  <w:footnote w:id="48">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t xml:space="preserve"> </w:t>
      </w:r>
      <w:r w:rsidRPr="00FD62C9">
        <w:rPr>
          <w:rFonts w:ascii="Book Antiqua" w:hAnsi="Book Antiqua" w:cs="Book Antiqua"/>
          <w:sz w:val="20"/>
          <w:szCs w:val="20"/>
        </w:rPr>
        <w:t>Rapporté par Ibn Hibâne et authentifié par Albâny.</w:t>
      </w:r>
    </w:p>
  </w:footnote>
  <w:footnote w:id="49">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Boukhâry et Mouslim.</w:t>
      </w:r>
    </w:p>
  </w:footnote>
  <w:footnote w:id="5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5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Ahmad et considéré comme bon par Albâny.</w:t>
      </w:r>
    </w:p>
  </w:footnote>
  <w:footnote w:id="52">
    <w:p w:rsidR="004745E0" w:rsidRPr="00FD62C9" w:rsidRDefault="004745E0" w:rsidP="00FD62C9">
      <w:pPr>
        <w:spacing w:before="60"/>
        <w:ind w:left="284" w:hanging="284"/>
        <w:jc w:val="both"/>
        <w:rPr>
          <w:rFonts w:ascii="Book Antiqua" w:hAnsi="Book Antiqua" w:cs="Book Antiqua"/>
          <w:i/>
          <w:iCs/>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Ibn Hibbâne et authentifié par Albâny.</w:t>
      </w:r>
    </w:p>
  </w:footnote>
  <w:footnote w:id="5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Ahmad et Tirmidhy et authentifié par Albâny.</w:t>
      </w:r>
    </w:p>
  </w:footnote>
  <w:footnote w:id="5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Abou Dawoûd et Nassâï et authentifié par Albâny.</w:t>
      </w:r>
    </w:p>
  </w:footnote>
  <w:footnote w:id="5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5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Aboû Dawoûd et Nassâï et authentifié par Albâny.</w:t>
      </w:r>
    </w:p>
  </w:footnote>
  <w:footnote w:id="5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Nassâï et Ibn Mâjah et considéré comme bon par Albâny.</w:t>
      </w:r>
    </w:p>
  </w:footnote>
  <w:footnote w:id="58">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5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Rapporté par Mouslim. </w:t>
      </w:r>
    </w:p>
  </w:footnote>
  <w:footnote w:id="6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 et Mouslim.</w:t>
      </w:r>
    </w:p>
  </w:footnote>
  <w:footnote w:id="6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6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6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Ahmad et Aboû Dawoûd et authentifié par Albâny.</w:t>
      </w:r>
    </w:p>
  </w:footnote>
  <w:footnote w:id="6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Tabarâny et authentifié par Albâny. </w:t>
      </w:r>
    </w:p>
  </w:footnote>
  <w:footnote w:id="6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Tirmidhy et authentifié par Albâny.</w:t>
      </w:r>
    </w:p>
  </w:footnote>
  <w:footnote w:id="6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Rapporté par Boukhâry et Mouslim. </w:t>
      </w:r>
    </w:p>
  </w:footnote>
  <w:footnote w:id="6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(Al-A’râf, v.157)</w:t>
      </w:r>
    </w:p>
  </w:footnote>
  <w:footnote w:id="68">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(La vache, v.129)</w:t>
      </w:r>
    </w:p>
  </w:footnote>
  <w:footnote w:id="6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Cela signifie que Dieu inscrivit cela dans </w:t>
      </w:r>
      <w:smartTag w:uri="urn:schemas-microsoft-com:office:smarttags" w:element="PersonName">
        <w:smartTagPr>
          <w:attr w:name="ProductID" w:val="la Table"/>
        </w:smartTagPr>
        <w:r w:rsidRPr="00FD62C9">
          <w:rPr>
            <w:rFonts w:ascii="Book Antiqua" w:hAnsi="Book Antiqua" w:cs="Book Antiqua"/>
          </w:rPr>
          <w:t>la Table</w:t>
        </w:r>
      </w:smartTag>
      <w:r w:rsidRPr="00FD62C9">
        <w:rPr>
          <w:rFonts w:ascii="Book Antiqua" w:hAnsi="Book Antiqua" w:cs="Book Antiqua"/>
        </w:rPr>
        <w:t xml:space="preserve"> gardée (</w:t>
      </w:r>
      <w:r w:rsidRPr="00FD62C9">
        <w:rPr>
          <w:rFonts w:ascii="Book Antiqua" w:hAnsi="Book Antiqua" w:cs="Book Antiqua"/>
          <w:i/>
          <w:iCs/>
        </w:rPr>
        <w:t>Al-Lawh al-Mahfoûdh</w:t>
      </w:r>
      <w:r w:rsidRPr="00FD62C9">
        <w:rPr>
          <w:rFonts w:ascii="Book Antiqua" w:hAnsi="Book Antiqua" w:cs="Book Antiqua"/>
        </w:rPr>
        <w:t xml:space="preserve">) à l’époque où Adam n’était pas encore créé, comme il nous a été rapporté dans d’autres hadiths dont le sens est proche. En effet, nous disons cela, car la science de Dieu n’est point précédée par une ignorance comme celle des humains. Dieu quant à lui, connaît toute chose. Note du Traducteur. </w:t>
      </w:r>
    </w:p>
  </w:footnote>
  <w:footnote w:id="70">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Ahmad, Ibn Hibbân et Hâkim et authentifié par Albâny dans </w:t>
      </w:r>
      <w:r w:rsidRPr="00FD62C9">
        <w:rPr>
          <w:rFonts w:ascii="Book Antiqua" w:hAnsi="Book Antiqua" w:cs="Book Antiqua"/>
          <w:i/>
          <w:iCs/>
          <w:sz w:val="20"/>
          <w:szCs w:val="20"/>
        </w:rPr>
        <w:t>Michkât al-Massâbîh.</w:t>
      </w:r>
    </w:p>
  </w:footnote>
  <w:footnote w:id="7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(La famille d’Imrâne, v.81)</w:t>
      </w:r>
    </w:p>
  </w:footnote>
  <w:footnote w:id="7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Cette description est faite dans la sourate les Coalisés, v45.</w:t>
      </w:r>
    </w:p>
  </w:footnote>
  <w:footnote w:id="7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Rapporté par Boukhâry. </w:t>
      </w:r>
    </w:p>
  </w:footnote>
  <w:footnote w:id="74">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w:t>
      </w:r>
      <w:smartTag w:uri="urn:schemas-microsoft-com:office:smarttags" w:element="PersonName">
        <w:smartTagPr>
          <w:attr w:name="ProductID" w:val="la Table"/>
        </w:smartTagPr>
        <w:r w:rsidRPr="00FD62C9">
          <w:rPr>
            <w:rFonts w:ascii="Book Antiqua" w:hAnsi="Book Antiqua" w:cs="Book Antiqua"/>
            <w:sz w:val="20"/>
            <w:szCs w:val="20"/>
          </w:rPr>
          <w:t>La Table</w:t>
        </w:r>
      </w:smartTag>
      <w:r w:rsidRPr="00FD62C9">
        <w:rPr>
          <w:rFonts w:ascii="Book Antiqua" w:hAnsi="Book Antiqua" w:cs="Book Antiqua"/>
          <w:sz w:val="20"/>
          <w:szCs w:val="20"/>
        </w:rPr>
        <w:t xml:space="preserve"> servie, v.13)</w:t>
      </w:r>
    </w:p>
  </w:footnote>
  <w:footnote w:id="7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(La famille d’Imrâne, v.71)</w:t>
      </w:r>
    </w:p>
  </w:footnote>
  <w:footnote w:id="7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Il en existe en réalité plus d'une centaine (!), dont quatre seulement ont été canonisés en 364 apr. J.-C. lors du concile de Lao</w:t>
      </w:r>
      <w:r>
        <w:rPr>
          <w:rFonts w:ascii="Book Antiqua" w:hAnsi="Book Antiqua" w:cs="Book Antiqua"/>
        </w:rPr>
        <w:t>dicée, l'Église ayant estimé, «</w:t>
      </w:r>
      <w:r w:rsidRPr="00FD62C9">
        <w:rPr>
          <w:rFonts w:ascii="Book Antiqua" w:hAnsi="Book Antiqua" w:cs="Book Antiqua"/>
        </w:rPr>
        <w:t>guidée dans cett</w:t>
      </w:r>
      <w:r>
        <w:rPr>
          <w:rFonts w:ascii="Book Antiqua" w:hAnsi="Book Antiqua" w:cs="Book Antiqua"/>
        </w:rPr>
        <w:t>e opération par le Saint-Esprit</w:t>
      </w:r>
      <w:r w:rsidRPr="00FD62C9">
        <w:rPr>
          <w:rFonts w:ascii="Book Antiqua" w:hAnsi="Book Antiqua" w:cs="Book Antiqua"/>
        </w:rPr>
        <w:t>», que tous les autres évangiles étaient apocryphes et hérétiques. Gilles Kervenn.</w:t>
      </w:r>
    </w:p>
  </w:footnote>
  <w:footnote w:id="7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En réalité, la majorité des exégètes estiment aujourd'hui que l'évangile selon Matthieu est postérieur à l'évangile selon Marc, qui aurait été l'une de ses sources, et ils émettent même l'hypothèse que le diacre Philippe (qui doit être distingué de l'apôtre Philippe) serait l'auteur réel de cet évangile, après concertation avec Luc, compagnon de Paul lors du séjour en Palestine de ce dernier, vers 57-59. Philippe et Luc auraient ensuite composé indépendamment l'un de l'autre, en grec, leur évangile respectif, l'un à Césarée maritime (Philippe), et l'autre à Rome (Luc). Philippe (ou l'Église après lui) aurait laissé le premier évangile sous le patronage de l'apôtre Matthieu, car il reproduisait largement les </w:t>
      </w:r>
      <w:r w:rsidRPr="00FD62C9">
        <w:rPr>
          <w:rFonts w:ascii="Book Antiqua" w:hAnsi="Book Antiqua" w:cs="Book Antiqua"/>
          <w:i/>
          <w:iCs/>
        </w:rPr>
        <w:t>logia</w:t>
      </w:r>
      <w:r w:rsidRPr="00FD62C9">
        <w:rPr>
          <w:rFonts w:ascii="Book Antiqua" w:hAnsi="Book Antiqua" w:cs="Book Antiqua"/>
        </w:rPr>
        <w:t xml:space="preserve"> de l'apôtre Matthieu et parce que le nom d'un apôtre était plus prestigieux.</w:t>
      </w:r>
      <w:r w:rsidR="00DF4C5E">
        <w:rPr>
          <w:rFonts w:ascii="Book Antiqua" w:hAnsi="Book Antiqua" w:cs="Book Antiqua"/>
        </w:rPr>
        <w:t xml:space="preserve"> </w:t>
      </w:r>
      <w:r w:rsidRPr="00FD62C9">
        <w:rPr>
          <w:rFonts w:ascii="Book Antiqua" w:hAnsi="Book Antiqua" w:cs="Book Antiqua"/>
        </w:rPr>
        <w:t>Gilles Kervenn.</w:t>
      </w:r>
    </w:p>
  </w:footnote>
  <w:footnote w:id="78">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Personnalité controversée du christianisme, juif d'origine (Saul de son nom hébraïque) (vers 10 à Tarse - vers 65 à Rome)</w:t>
      </w:r>
      <w:r w:rsidRPr="00FD62C9">
        <w:rPr>
          <w:rFonts w:ascii="Book Antiqua" w:hAnsi="Book Antiqua" w:cs="Book Antiqua"/>
          <w:lang w:val="fr-BE"/>
        </w:rPr>
        <w:t>.</w:t>
      </w:r>
      <w:r w:rsidRPr="00FD62C9">
        <w:rPr>
          <w:rFonts w:ascii="Book Antiqua" w:hAnsi="Book Antiqua" w:cs="Book Antiqua"/>
        </w:rPr>
        <w:t xml:space="preserve"> Il fit tout d'abord preuve d'un zèle profond pour sa religion (le judaïsme, de la secte des pharisiens). Sur le chemin de Damas où il devait se rendre pour persécuter les premiers chrétiens, il prétendit voir le Christ en apparition et se convertit au christianisme. Il s'autoproclama alors, par la grâce de cette apparition, disciple de Jésus et apôtre du Christ, bien qu'en réalité il n'ait jamais assisté aux enseignements de Jésus comme ont pu le faire les apôtres. Il prêcha ensuite certaines théories contraires à ce que les réels disciples de Jésus avaient prêché, comme l'affranchissement à la loi (</w:t>
      </w:r>
      <w:smartTag w:uri="urn:schemas-microsoft-com:office:smarttags" w:element="PersonName">
        <w:smartTagPr>
          <w:attr w:name="ProductID" w:val="la Torah"/>
        </w:smartTagPr>
        <w:r w:rsidRPr="00FD62C9">
          <w:rPr>
            <w:rFonts w:ascii="Book Antiqua" w:hAnsi="Book Antiqua" w:cs="Book Antiqua"/>
          </w:rPr>
          <w:t>la Torah</w:t>
        </w:r>
      </w:smartTag>
      <w:r w:rsidRPr="00FD62C9">
        <w:rPr>
          <w:rFonts w:ascii="Book Antiqua" w:hAnsi="Book Antiqua" w:cs="Book Antiqua"/>
        </w:rPr>
        <w:t>) – que Jésus respectait pourtant et appelait à respecter, tel le shabbat –, le rejet de la circoncision, le fait que la foi seule sauve l'âme et que le travail n'y est pour rien</w:t>
      </w:r>
      <w:r w:rsidR="00FE4236">
        <w:rPr>
          <w:rFonts w:ascii="Book Antiqua" w:hAnsi="Book Antiqua" w:cs="Book Antiqua"/>
        </w:rPr>
        <w:t>;</w:t>
      </w:r>
      <w:r w:rsidRPr="00FD62C9">
        <w:rPr>
          <w:rFonts w:ascii="Book Antiqua" w:hAnsi="Book Antiqua" w:cs="Book Antiqua"/>
        </w:rPr>
        <w:t xml:space="preserve"> il prôna le prêche des nations païennes, bien que Jésus ait précisé n'avoir été envoyé qu'aux fils d'Israël,</w:t>
      </w:r>
      <w:r>
        <w:rPr>
          <w:rFonts w:ascii="Book Antiqua" w:hAnsi="Book Antiqua" w:cs="Book Antiqua"/>
        </w:rPr>
        <w:t xml:space="preserve"> prétendit que Jésus était le «Fils de Dieu</w:t>
      </w:r>
      <w:r w:rsidRPr="00FD62C9">
        <w:rPr>
          <w:rFonts w:ascii="Book Antiqua" w:hAnsi="Book Antiqua" w:cs="Book Antiqua"/>
        </w:rPr>
        <w:t>», alors que Jésus s'appelait le fils de l'homme,</w:t>
      </w:r>
      <w:r w:rsidR="00DF4C5E">
        <w:rPr>
          <w:rFonts w:ascii="Book Antiqua" w:hAnsi="Book Antiqua" w:cs="Book Antiqua"/>
        </w:rPr>
        <w:t xml:space="preserve"> </w:t>
      </w:r>
      <w:r w:rsidRPr="00FD62C9">
        <w:rPr>
          <w:rFonts w:ascii="Book Antiqua" w:hAnsi="Book Antiqua" w:cs="Book Antiqua"/>
        </w:rPr>
        <w:t>et affirma que la raison de sa venue était de se faire crucifier pour que soient pardonnés les péchés des croyants. C'est donc lui qui est le réel fondateur de la version du christianisme qui allait finalement sortir vainqueur des luttes intestines entre les différents courants chrétiens des premiers siècles. Gilles Kervenn.</w:t>
      </w:r>
    </w:p>
  </w:footnote>
  <w:footnote w:id="7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Là encore, l'attribution de cet évangile est un sujet de controverse depuis au moins le </w:t>
      </w:r>
      <w:r w:rsidRPr="00FD62C9">
        <w:rPr>
          <w:rStyle w:val="romain"/>
          <w:rFonts w:ascii="Book Antiqua" w:hAnsi="Book Antiqua" w:cs="Book Antiqua"/>
        </w:rPr>
        <w:t>II</w:t>
      </w:r>
      <w:r w:rsidRPr="00FD62C9">
        <w:rPr>
          <w:rFonts w:ascii="Book Antiqua" w:hAnsi="Book Antiqua" w:cs="Book Antiqua"/>
        </w:rPr>
        <w:t>e siècle. Dans la tradition chrétienne, l'auteur en est l'apôtre Jean (à ne pas confondre avec le prophète et cousin de Jésus, Jean Le baptiste, fils de Zacharie). Ce point de vue est toujours défendu par certains érudits chrétiens, mais pour la plupart des experts modernes, l'auteur (ou les auteurs) est un inconnu, non contemporain de Jésus, le texte ayant été écrit vers 90 apr. J-C (avec une fourchette allant de 60 à 140). Gilles Kervenn.</w:t>
      </w:r>
    </w:p>
  </w:footnote>
  <w:footnote w:id="80">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Comme on l'a vu, les noms et dates des évangiles donnés par l'auteur sont à prendre avec une grande précaution. La question de l’identité de l'auteur de chacun des évangiles est d’ailleurs, aujourd'hui encore,</w:t>
      </w:r>
      <w:r w:rsidR="00DF4C5E">
        <w:rPr>
          <w:rFonts w:ascii="Book Antiqua" w:hAnsi="Book Antiqua" w:cs="Book Antiqua"/>
        </w:rPr>
        <w:t xml:space="preserve"> </w:t>
      </w:r>
      <w:r w:rsidRPr="00FD62C9">
        <w:rPr>
          <w:rFonts w:ascii="Book Antiqua" w:hAnsi="Book Antiqua" w:cs="Book Antiqua"/>
        </w:rPr>
        <w:t>sujette à débat. Gilles Kervenn.</w:t>
      </w:r>
    </w:p>
  </w:footnote>
  <w:footnote w:id="8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82">
    <w:p w:rsidR="004745E0" w:rsidRPr="00FD62C9" w:rsidRDefault="004745E0" w:rsidP="00FD62C9">
      <w:pP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(Al-A’râf, v.157)</w:t>
      </w:r>
    </w:p>
  </w:footnote>
  <w:footnote w:id="8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(L’étoile, v.3-4).</w:t>
      </w:r>
    </w:p>
  </w:footnote>
  <w:footnote w:id="8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Pr>
          <w:rFonts w:ascii="Book Antiqua" w:hAnsi="Book Antiqua" w:cs="Book Antiqua"/>
        </w:rPr>
        <w:t xml:space="preserve"> Tiré du livre «</w:t>
      </w:r>
      <w:r w:rsidRPr="00FD62C9">
        <w:rPr>
          <w:rFonts w:ascii="Book Antiqua" w:hAnsi="Book Antiqua" w:cs="Book Antiqua"/>
        </w:rPr>
        <w:t>dialogue e</w:t>
      </w:r>
      <w:r>
        <w:rPr>
          <w:rFonts w:ascii="Book Antiqua" w:hAnsi="Book Antiqua" w:cs="Book Antiqua"/>
        </w:rPr>
        <w:t>ntre un musulman et un chrétien</w:t>
      </w:r>
      <w:r w:rsidRPr="00FD62C9">
        <w:rPr>
          <w:rFonts w:ascii="Book Antiqua" w:hAnsi="Book Antiqua" w:cs="Book Antiqua"/>
        </w:rPr>
        <w:t>» de Hassan Baagil.</w:t>
      </w:r>
    </w:p>
  </w:footnote>
  <w:footnote w:id="8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Chrétien, Alphonse de Lamartine avait des doutes concernant la prophétie de Muhammad </w:t>
      </w:r>
      <w:r w:rsidRPr="00FD62C9">
        <w:rPr>
          <w:rFonts w:ascii="Garamond" w:hAnsi="Garamond" w:cs="CTraditional Arabic"/>
          <w:rtl/>
        </w:rPr>
        <w:t>ج</w:t>
      </w:r>
      <w:r w:rsidRPr="00FD62C9">
        <w:rPr>
          <w:rFonts w:ascii="Book Antiqua" w:hAnsi="Book Antiqua" w:cs="Book Antiqua"/>
        </w:rPr>
        <w:t>, mais ceci ne l’empêcha pas de le considérer comme le meilleur homme dans l’échelle de la grandeur humaine. NdT.</w:t>
      </w:r>
    </w:p>
  </w:footnote>
  <w:footnote w:id="86">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87">
    <w:p w:rsidR="004745E0" w:rsidRPr="00FD62C9" w:rsidRDefault="004745E0" w:rsidP="00FD62C9">
      <w:pP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Boukhâry et Mouslim.</w:t>
      </w:r>
    </w:p>
  </w:footnote>
  <w:footnote w:id="88">
    <w:p w:rsidR="004745E0" w:rsidRPr="00FD62C9" w:rsidRDefault="004745E0" w:rsidP="00FD62C9">
      <w:pP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(Les bestiaux, v.33)</w:t>
      </w:r>
    </w:p>
  </w:footnote>
  <w:footnote w:id="8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As-Souddî dans tafsîr At-Tabarî (volume 11, p. 333). Gilles Kervenn.</w:t>
      </w:r>
    </w:p>
  </w:footnote>
  <w:footnote w:id="90">
    <w:p w:rsidR="004745E0" w:rsidRPr="00FD62C9" w:rsidRDefault="004745E0" w:rsidP="00FD62C9">
      <w:pPr>
        <w:pStyle w:val="FootnoteText"/>
        <w:spacing w:before="60"/>
        <w:ind w:left="284" w:hanging="284"/>
        <w:jc w:val="both"/>
        <w:rPr>
          <w:rFonts w:ascii="Book Antiqua" w:hAnsi="Book Antiqua" w:cs="Book Antiqua"/>
          <w:lang w:val="fr-BE"/>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Book Antiqua" w:hAnsi="Book Antiqua" w:cs="Book Antiqua"/>
          <w:lang w:val="fr-BE"/>
        </w:rPr>
        <w:t xml:space="preserve">Il y avait en effet une rivalité vivace entre la tribu de Muhammad (Banou Qousay, Qousay étant le fils de Abd Manâf) et celle de Abou Jahl dans l'attribution des fonctions de prestige à </w:t>
      </w:r>
      <w:smartTag w:uri="urn:schemas-microsoft-com:office:smarttags" w:element="PersonName">
        <w:smartTagPr>
          <w:attr w:name="ProductID" w:val="La Mecque. Et"/>
        </w:smartTagPr>
        <w:r w:rsidRPr="00FD62C9">
          <w:rPr>
            <w:rFonts w:ascii="Book Antiqua" w:hAnsi="Book Antiqua" w:cs="Book Antiqua"/>
            <w:lang w:val="fr-BE"/>
          </w:rPr>
          <w:t>La Mecque. Et</w:t>
        </w:r>
      </w:smartTag>
      <w:r w:rsidRPr="00FD62C9">
        <w:rPr>
          <w:rFonts w:ascii="Book Antiqua" w:hAnsi="Book Antiqua" w:cs="Book Antiqua"/>
          <w:lang w:val="fr-BE"/>
        </w:rPr>
        <w:t xml:space="preserve"> ceci, alors même qu'elles appartenaient toutes les deux à une même tribu plus grande, celle qui remontait à leur grand-père commun</w:t>
      </w:r>
      <w:r>
        <w:rPr>
          <w:rFonts w:ascii="Book Antiqua" w:hAnsi="Book Antiqua" w:cs="Book Antiqua"/>
          <w:lang w:val="fr-BE"/>
        </w:rPr>
        <w:t>:</w:t>
      </w:r>
      <w:r w:rsidRPr="00FD62C9">
        <w:rPr>
          <w:rFonts w:ascii="Book Antiqua" w:hAnsi="Book Antiqua" w:cs="Book Antiqua"/>
          <w:lang w:val="fr-BE"/>
        </w:rPr>
        <w:t xml:space="preserve"> Qouraïch</w:t>
      </w:r>
      <w:r>
        <w:rPr>
          <w:rFonts w:ascii="Book Antiqua" w:hAnsi="Book Antiqua" w:cs="Book Antiqua"/>
          <w:lang w:val="fr-BE"/>
        </w:rPr>
        <w:t>!</w:t>
      </w:r>
      <w:r w:rsidRPr="00FD62C9">
        <w:rPr>
          <w:rFonts w:ascii="Book Antiqua" w:hAnsi="Book Antiqua" w:cs="Book Antiqua"/>
          <w:lang w:val="fr-BE"/>
        </w:rPr>
        <w:t xml:space="preserve"> C'est cette rivalité même qui a empêché Abou Jahl de suivre le Prophète </w:t>
      </w:r>
      <w:r w:rsidRPr="00FD62C9">
        <w:rPr>
          <w:rFonts w:ascii="Garamond" w:hAnsi="Garamond" w:cs="CTraditional Arabic"/>
          <w:rtl/>
          <w:lang w:val="fr-BE"/>
        </w:rPr>
        <w:t>ج</w:t>
      </w:r>
      <w:r w:rsidRPr="00FD62C9">
        <w:rPr>
          <w:rFonts w:ascii="Book Antiqua" w:hAnsi="Book Antiqua" w:cs="Book Antiqua"/>
          <w:lang w:val="fr-BE"/>
        </w:rPr>
        <w:t>, car la tribu de Abou Jahl ne pouvait se targuer d'avoir enfanté un Prophète. Il a donc préféré renier la prophétie de Muhammad, car cela revenait, dans son esprit, à reconnaître que la tribu de Muhammad était plus prestigieuse que la sienne… Gilles Kervenn.</w:t>
      </w:r>
    </w:p>
  </w:footnote>
  <w:footnote w:id="91">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Certains parmi eux ont toutefois fait preuve de courage et de foi en se convertissant à l'Islam, après avoir été suffisamment honnêtes et avoir reconnu publiquement ou secrètement la prophétie de Muhammad </w:t>
      </w:r>
      <w:r w:rsidRPr="00FD62C9">
        <w:rPr>
          <w:rFonts w:ascii="Garamond" w:hAnsi="Garamond" w:cs="CTraditional Arabic"/>
          <w:sz w:val="20"/>
          <w:szCs w:val="20"/>
          <w:rtl/>
        </w:rPr>
        <w:t>ج</w:t>
      </w:r>
      <w:r w:rsidRPr="00FD62C9">
        <w:rPr>
          <w:rFonts w:ascii="Book Antiqua" w:hAnsi="Book Antiqua" w:cs="Book Antiqua"/>
          <w:sz w:val="20"/>
          <w:szCs w:val="20"/>
        </w:rPr>
        <w:t xml:space="preserve">, que ce soit du vivant même du Prophète, comme ce fut le cas de Abdullah Ibn Salam, qui était le plus savant des rabbins de Médine, ou bien après sa mort </w:t>
      </w:r>
      <w:r w:rsidRPr="00FD62C9">
        <w:rPr>
          <w:rFonts w:ascii="Garamond" w:hAnsi="Garamond" w:cs="CTraditional Arabic"/>
          <w:sz w:val="20"/>
          <w:szCs w:val="20"/>
          <w:rtl/>
        </w:rPr>
        <w:t>ج</w:t>
      </w:r>
      <w:r w:rsidRPr="00FD62C9">
        <w:rPr>
          <w:rFonts w:ascii="Book Antiqua" w:hAnsi="Book Antiqua" w:cs="Book Antiqua"/>
          <w:sz w:val="20"/>
          <w:szCs w:val="20"/>
        </w:rPr>
        <w:t>. Parmi les exemples les plus célèbres, on peut citer Ali Ibn Rabân At-Tabari (9ème siècle après J-C.), qui après avoir quitté le ch</w:t>
      </w:r>
      <w:r>
        <w:rPr>
          <w:rFonts w:ascii="Book Antiqua" w:hAnsi="Book Antiqua" w:cs="Book Antiqua"/>
          <w:sz w:val="20"/>
          <w:szCs w:val="20"/>
        </w:rPr>
        <w:t>ristianisme a écrit son livre «</w:t>
      </w:r>
      <w:r w:rsidRPr="00FD62C9">
        <w:rPr>
          <w:rFonts w:ascii="Book Antiqua" w:hAnsi="Book Antiqua" w:cs="Book Antiqua"/>
          <w:sz w:val="20"/>
          <w:szCs w:val="20"/>
        </w:rPr>
        <w:t>Ar-radd 'alaa asnâ</w:t>
      </w:r>
      <w:r>
        <w:rPr>
          <w:rFonts w:ascii="Book Antiqua" w:hAnsi="Book Antiqua" w:cs="Book Antiqua"/>
          <w:sz w:val="20"/>
          <w:szCs w:val="20"/>
        </w:rPr>
        <w:t>f an-nassârâ</w:t>
      </w:r>
      <w:r w:rsidRPr="00FD62C9">
        <w:rPr>
          <w:rFonts w:ascii="Book Antiqua" w:hAnsi="Book Antiqua" w:cs="Book Antiqua"/>
          <w:sz w:val="20"/>
          <w:szCs w:val="20"/>
        </w:rPr>
        <w:t>» (Réplique aux différents groupes chrétiens), ou encore le savant juif Samuel Ben Yahoudha Ben Abouan (12ème siècle après J-C.) qui a écrit ap</w:t>
      </w:r>
      <w:r>
        <w:rPr>
          <w:rFonts w:ascii="Book Antiqua" w:hAnsi="Book Antiqua" w:cs="Book Antiqua"/>
          <w:sz w:val="20"/>
          <w:szCs w:val="20"/>
        </w:rPr>
        <w:t>rès s'être converti à l'Islam «</w:t>
      </w:r>
      <w:r w:rsidRPr="00FD62C9">
        <w:rPr>
          <w:rFonts w:ascii="Book Antiqua" w:hAnsi="Book Antiqua" w:cs="Book Antiqua"/>
          <w:sz w:val="20"/>
          <w:szCs w:val="20"/>
        </w:rPr>
        <w:t>Badhl</w:t>
      </w:r>
      <w:r>
        <w:rPr>
          <w:rFonts w:ascii="Book Antiqua" w:hAnsi="Book Antiqua" w:cs="Book Antiqua"/>
          <w:sz w:val="20"/>
          <w:szCs w:val="20"/>
        </w:rPr>
        <w:t>u-l-majhoud fii ifhâm al-yahoud</w:t>
      </w:r>
      <w:r w:rsidRPr="00FD62C9">
        <w:rPr>
          <w:rFonts w:ascii="Book Antiqua" w:hAnsi="Book Antiqua" w:cs="Book Antiqua"/>
          <w:sz w:val="20"/>
          <w:szCs w:val="20"/>
        </w:rPr>
        <w:t xml:space="preserve">» (L'effort déployé dans la réfutation des juifs), et plus récemment le révérend catholique David Benjamin Keldani qui, après s'être converti en </w:t>
      </w:r>
      <w:smartTag w:uri="urn:schemas-microsoft-com:office:smarttags" w:element="metricconverter">
        <w:smartTagPr>
          <w:attr w:name="ProductID" w:val="1904, a"/>
        </w:smartTagPr>
        <w:r w:rsidRPr="00FD62C9">
          <w:rPr>
            <w:rFonts w:ascii="Book Antiqua" w:hAnsi="Book Antiqua" w:cs="Book Antiqua"/>
            <w:sz w:val="20"/>
            <w:szCs w:val="20"/>
          </w:rPr>
          <w:t>1904, a</w:t>
        </w:r>
      </w:smartTag>
      <w:r>
        <w:rPr>
          <w:rFonts w:ascii="Book Antiqua" w:hAnsi="Book Antiqua" w:cs="Book Antiqua"/>
          <w:sz w:val="20"/>
          <w:szCs w:val="20"/>
        </w:rPr>
        <w:t xml:space="preserve"> écrit son livre «Muhammad in the Bible</w:t>
      </w:r>
      <w:r w:rsidRPr="00FD62C9">
        <w:rPr>
          <w:rFonts w:ascii="Book Antiqua" w:hAnsi="Book Antiqua" w:cs="Book Antiqua"/>
          <w:sz w:val="20"/>
          <w:szCs w:val="20"/>
        </w:rPr>
        <w:t>», sans oublier l'abbé Jean-Marie Duchemin (1908-1988), le prêtre américain Yusuf Estes, et beaucoup d'autres encore. Gilles Kervenn.</w:t>
      </w:r>
    </w:p>
  </w:footnote>
  <w:footnote w:id="92">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Ahmad et authentifié par Albâny.</w:t>
      </w:r>
    </w:p>
  </w:footnote>
  <w:footnote w:id="9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9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(Le récit, v.77)</w:t>
      </w:r>
    </w:p>
  </w:footnote>
  <w:footnote w:id="9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96">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Ahmad et Aboû Dawoûd et authentifié par Albâny. </w:t>
      </w:r>
    </w:p>
  </w:footnote>
  <w:footnote w:id="9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98">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w:t>
      </w:r>
    </w:p>
  </w:footnote>
  <w:footnote w:id="9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Nassâï et Al-Hâkim et authentifié par Dhahaby et Albâny.</w:t>
      </w:r>
    </w:p>
  </w:footnote>
  <w:footnote w:id="100">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w:t>
      </w:r>
      <w:r w:rsidRPr="00FD62C9">
        <w:rPr>
          <w:rStyle w:val="Strong"/>
          <w:rFonts w:ascii="Book Antiqua" w:hAnsi="Book Antiqua" w:cs="Book Antiqua"/>
          <w:b w:val="0"/>
          <w:bCs w:val="0"/>
          <w:sz w:val="20"/>
          <w:szCs w:val="20"/>
        </w:rPr>
        <w:t>Rapporté par Boukhâry et Mouslim.</w:t>
      </w:r>
    </w:p>
  </w:footnote>
  <w:footnote w:id="101">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Style w:val="Strong"/>
          <w:rFonts w:ascii="Book Antiqua" w:hAnsi="Book Antiqua" w:cs="Book Antiqua"/>
          <w:b w:val="0"/>
          <w:bCs w:val="0"/>
        </w:rPr>
        <w:t>Rapporté par Ibn Mâjah et Dârimy et authentifié par Albâny.</w:t>
      </w:r>
    </w:p>
  </w:footnote>
  <w:footnote w:id="10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Mouslim.</w:t>
      </w:r>
    </w:p>
  </w:footnote>
  <w:footnote w:id="103">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color w:val="000000"/>
        </w:rPr>
        <w:t>Rapporté par Boukhâry et Mouslim.</w:t>
      </w:r>
    </w:p>
  </w:footnote>
  <w:footnote w:id="104">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color w:val="000000"/>
        </w:rPr>
        <w:t>Rapporté par Boukhâry.</w:t>
      </w:r>
    </w:p>
  </w:footnote>
  <w:footnote w:id="105">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Rapporté par Boukhâry et Mouslim.</w:t>
      </w:r>
    </w:p>
  </w:footnote>
  <w:footnote w:id="106">
    <w:p w:rsidR="004745E0" w:rsidRPr="00FD62C9" w:rsidRDefault="004745E0" w:rsidP="00FD62C9">
      <w:pP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Aboû Dawoûd.</w:t>
      </w:r>
    </w:p>
  </w:footnote>
  <w:footnote w:id="107">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Rapporté par Aboû Dawoûd et authentifié par Albâny. </w:t>
      </w:r>
    </w:p>
  </w:footnote>
  <w:footnote w:id="108">
    <w:p w:rsidR="004745E0" w:rsidRPr="00FD62C9" w:rsidRDefault="004745E0" w:rsidP="00FD62C9">
      <w:pPr>
        <w:spacing w:before="60"/>
        <w:ind w:left="284" w:hanging="284"/>
        <w:jc w:val="both"/>
        <w:rPr>
          <w:rFonts w:ascii="Garamond" w:hAnsi="Garamond" w:cs="Arial"/>
          <w:color w:val="000000"/>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Rapporté par Boukhâry et Mouslim.</w:t>
      </w:r>
    </w:p>
  </w:footnote>
  <w:footnote w:id="109">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w:t>
      </w:r>
      <w:r w:rsidRPr="00FD62C9">
        <w:rPr>
          <w:rFonts w:ascii="Garamond" w:hAnsi="Garamond" w:cs="Arial"/>
          <w:color w:val="000000"/>
        </w:rPr>
        <w:t>Rapporté par Aboû Dawoûd et authentifié par Albâny.</w:t>
      </w:r>
    </w:p>
  </w:footnote>
  <w:footnote w:id="110">
    <w:p w:rsidR="004745E0" w:rsidRPr="00FD62C9" w:rsidRDefault="004745E0" w:rsidP="00FD62C9">
      <w:pPr>
        <w:pStyle w:val="Footer"/>
        <w:spacing w:before="60"/>
        <w:ind w:left="284" w:hanging="284"/>
        <w:jc w:val="both"/>
        <w:rPr>
          <w:rFonts w:ascii="Book Antiqua" w:hAnsi="Book Antiqua" w:cs="Book Antiqua"/>
          <w:sz w:val="20"/>
          <w:szCs w:val="20"/>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w:t>
      </w:r>
      <w:r w:rsidRPr="00FD62C9">
        <w:rPr>
          <w:rStyle w:val="Strong"/>
          <w:rFonts w:ascii="Book Antiqua" w:hAnsi="Book Antiqua" w:cs="Book Antiqua"/>
          <w:b w:val="0"/>
          <w:bCs w:val="0"/>
          <w:sz w:val="20"/>
          <w:szCs w:val="20"/>
        </w:rPr>
        <w:t xml:space="preserve">Rapporté par Boukhâry et Mouslim et cette version se trouve dans </w:t>
      </w:r>
      <w:r w:rsidRPr="00FD62C9">
        <w:rPr>
          <w:rStyle w:val="Strong"/>
          <w:rFonts w:ascii="Book Antiqua" w:hAnsi="Book Antiqua" w:cs="Book Antiqua"/>
          <w:b w:val="0"/>
          <w:bCs w:val="0"/>
          <w:i/>
          <w:iCs/>
          <w:sz w:val="20"/>
          <w:szCs w:val="20"/>
        </w:rPr>
        <w:t>Adab al-moufrad</w:t>
      </w:r>
      <w:r w:rsidRPr="00FD62C9">
        <w:rPr>
          <w:rStyle w:val="Strong"/>
          <w:rFonts w:ascii="Book Antiqua" w:hAnsi="Book Antiqua" w:cs="Book Antiqua"/>
          <w:b w:val="0"/>
          <w:bCs w:val="0"/>
          <w:sz w:val="20"/>
          <w:szCs w:val="20"/>
        </w:rPr>
        <w:t xml:space="preserve"> où le hadith est authentifié par Albâny.</w:t>
      </w:r>
    </w:p>
  </w:footnote>
  <w:footnote w:id="111">
    <w:p w:rsidR="004745E0" w:rsidRPr="00FD62C9" w:rsidRDefault="004745E0" w:rsidP="00FD62C9">
      <w:pPr>
        <w:pStyle w:val="Footer"/>
        <w:spacing w:before="60"/>
        <w:ind w:left="284" w:hanging="284"/>
        <w:jc w:val="both"/>
        <w:rPr>
          <w:rFonts w:ascii="Book Antiqua" w:hAnsi="Book Antiqua" w:cs="Book Antiqua"/>
        </w:rPr>
      </w:pPr>
      <w:r w:rsidRPr="00FD62C9">
        <w:rPr>
          <w:rStyle w:val="FootnoteReference"/>
          <w:rFonts w:ascii="Book Antiqua" w:hAnsi="Book Antiqua" w:cs="Book Antiqua"/>
          <w:sz w:val="20"/>
          <w:szCs w:val="20"/>
          <w:vertAlign w:val="baseline"/>
        </w:rPr>
        <w:footnoteRef/>
      </w:r>
      <w:r w:rsidRPr="00FD62C9">
        <w:rPr>
          <w:rFonts w:ascii="Book Antiqua" w:hAnsi="Book Antiqua" w:cs="Book Antiqua"/>
          <w:sz w:val="20"/>
          <w:szCs w:val="20"/>
        </w:rPr>
        <w:t xml:space="preserve"> (Les Prophètes, v.107)</w:t>
      </w:r>
    </w:p>
  </w:footnote>
  <w:footnote w:id="112">
    <w:p w:rsidR="004745E0" w:rsidRPr="00FD62C9" w:rsidRDefault="004745E0" w:rsidP="00FD62C9">
      <w:pPr>
        <w:pStyle w:val="FootnoteText"/>
        <w:spacing w:before="60"/>
        <w:ind w:left="284" w:hanging="284"/>
        <w:jc w:val="both"/>
        <w:rPr>
          <w:rFonts w:ascii="Book Antiqua" w:hAnsi="Book Antiqua" w:cs="Book Antiqua"/>
        </w:rPr>
      </w:pPr>
      <w:r w:rsidRPr="00FD62C9">
        <w:rPr>
          <w:rStyle w:val="FootnoteReference"/>
          <w:rFonts w:ascii="Book Antiqua" w:hAnsi="Book Antiqua" w:cs="Book Antiqua"/>
          <w:vertAlign w:val="baseline"/>
        </w:rPr>
        <w:footnoteRef/>
      </w:r>
      <w:r w:rsidRPr="00FD62C9">
        <w:rPr>
          <w:rFonts w:ascii="Book Antiqua" w:hAnsi="Book Antiqua" w:cs="Book Antiqua"/>
        </w:rPr>
        <w:t xml:space="preserve"> Ces deux hadiths sont la base de la mise en quarantaine et de la prévention sanitaire découverte des siècles après cela. Note de l’auteur.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E0" w:rsidRDefault="00662AE6" w:rsidP="00842219">
    <w:pPr>
      <w:pStyle w:val="Header"/>
      <w:tabs>
        <w:tab w:val="clear" w:pos="4153"/>
        <w:tab w:val="clear" w:pos="8306"/>
        <w:tab w:val="left" w:pos="4253"/>
        <w:tab w:val="left" w:pos="5103"/>
        <w:tab w:val="left" w:pos="5954"/>
      </w:tabs>
      <w:spacing w:after="180"/>
      <w:ind w:left="284" w:right="284"/>
      <w:jc w:val="both"/>
    </w:pPr>
    <w:r>
      <w:rPr>
        <w:noProof/>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226694</wp:posOffset>
              </wp:positionV>
              <wp:extent cx="3592195" cy="0"/>
              <wp:effectExtent l="0" t="19050" r="825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85pt" to="282.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62IgIAAD8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" strokeweight="3pt">
              <v:stroke linestyle="thinThin"/>
            </v:line>
          </w:pict>
        </mc:Fallback>
      </mc:AlternateContent>
    </w:r>
    <w:r w:rsidR="004745E0" w:rsidRPr="00A5610E">
      <w:rPr>
        <w:bCs/>
        <w:rtl/>
        <w:lang w:val="en-GB" w:bidi="fa-IR"/>
      </w:rPr>
      <w:fldChar w:fldCharType="begin"/>
    </w:r>
    <w:r w:rsidR="004745E0" w:rsidRPr="00A5610E">
      <w:rPr>
        <w:bCs/>
        <w:lang w:val="en-GB" w:bidi="fa-IR"/>
      </w:rPr>
      <w:instrText xml:space="preserve"> PAGE </w:instrText>
    </w:r>
    <w:r w:rsidR="004745E0" w:rsidRPr="00A5610E">
      <w:rPr>
        <w:bCs/>
        <w:rtl/>
        <w:lang w:val="en-GB" w:bidi="fa-IR"/>
      </w:rPr>
      <w:fldChar w:fldCharType="separate"/>
    </w:r>
    <w:r>
      <w:rPr>
        <w:bCs/>
        <w:noProof/>
        <w:lang w:val="en-GB" w:bidi="fa-IR"/>
      </w:rPr>
      <w:t>2</w:t>
    </w:r>
    <w:r w:rsidR="004745E0" w:rsidRPr="00A5610E">
      <w:rPr>
        <w:bCs/>
        <w:rtl/>
        <w:lang w:val="en-GB" w:bidi="fa-IR"/>
      </w:rPr>
      <w:fldChar w:fldCharType="end"/>
    </w:r>
    <w:r w:rsidR="00DF4C5E">
      <w:rPr>
        <w:rFonts w:ascii="Book Antiqua" w:hAnsi="Book Antiqua" w:hint="cs"/>
        <w:b/>
        <w:bCs/>
        <w:spacing w:val="-6"/>
        <w:sz w:val="22"/>
        <w:szCs w:val="22"/>
        <w:rtl/>
      </w:rPr>
      <w:t xml:space="preserve">   </w:t>
    </w:r>
    <w:r w:rsidR="00DF4C5E">
      <w:rPr>
        <w:rFonts w:ascii="Book Antiqua" w:hAnsi="Book Antiqua" w:cs="Book Antiqua" w:hint="cs"/>
        <w:b/>
        <w:bCs/>
        <w:spacing w:val="-6"/>
        <w:sz w:val="22"/>
        <w:szCs w:val="22"/>
      </w:rPr>
      <w:t xml:space="preserve"> </w:t>
    </w:r>
    <w:r w:rsidR="00842219" w:rsidRPr="00842219">
      <w:rPr>
        <w:rFonts w:ascii="Book Antiqua" w:hAnsi="Book Antiqua" w:cs="Book Antiqua"/>
        <w:b/>
        <w:bCs/>
        <w:spacing w:val="-6"/>
        <w:sz w:val="22"/>
        <w:szCs w:val="22"/>
      </w:rPr>
      <w:t xml:space="preserve">Muhammad </w:t>
    </w:r>
    <w:r w:rsidR="00842219" w:rsidRPr="00842219">
      <w:rPr>
        <w:rFonts w:cs="CTraditional Arabic" w:hint="cs"/>
        <w:spacing w:val="-6"/>
        <w:sz w:val="22"/>
        <w:szCs w:val="22"/>
        <w:rtl/>
      </w:rPr>
      <w:t>ج</w:t>
    </w:r>
    <w:r w:rsidR="00842219" w:rsidRPr="00842219">
      <w:rPr>
        <w:rFonts w:ascii="Book Antiqua" w:hAnsi="Book Antiqua" w:cs="Book Antiqua"/>
        <w:b/>
        <w:bCs/>
        <w:spacing w:val="-6"/>
        <w:sz w:val="22"/>
        <w:szCs w:val="22"/>
      </w:rPr>
      <w:t>, Le Prophète de la Miséricorde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E0" w:rsidRDefault="00662AE6" w:rsidP="00842219">
    <w:pPr>
      <w:tabs>
        <w:tab w:val="left" w:pos="154"/>
        <w:tab w:val="left" w:pos="4962"/>
      </w:tabs>
      <w:ind w:left="284" w:right="284"/>
      <w:outlineLvl w:val="4"/>
    </w:pPr>
    <w:r>
      <w:rPr>
        <w:noProof/>
        <w:spacing w:val="-6"/>
        <w:sz w:val="20"/>
        <w:szCs w:val="20"/>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233044</wp:posOffset>
              </wp:positionV>
              <wp:extent cx="3589655" cy="0"/>
              <wp:effectExtent l="0" t="19050" r="1079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965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8.35pt" to="283.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xm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" strokeweight="3pt">
              <v:stroke linestyle="thinThin"/>
            </v:line>
          </w:pict>
        </mc:Fallback>
      </mc:AlternateContent>
    </w:r>
    <w:r w:rsidR="00842219" w:rsidRPr="00842219">
      <w:rPr>
        <w:rFonts w:ascii="Book Antiqua" w:hAnsi="Book Antiqua" w:cs="Book Antiqua"/>
        <w:b/>
        <w:bCs/>
        <w:spacing w:val="-6"/>
        <w:sz w:val="22"/>
        <w:szCs w:val="22"/>
      </w:rPr>
      <w:t xml:space="preserve">Muhammad </w:t>
    </w:r>
    <w:r w:rsidR="00842219" w:rsidRPr="00842219">
      <w:rPr>
        <w:rFonts w:cs="CTraditional Arabic" w:hint="cs"/>
        <w:spacing w:val="-6"/>
        <w:sz w:val="22"/>
        <w:szCs w:val="22"/>
        <w:rtl/>
      </w:rPr>
      <w:t>ج</w:t>
    </w:r>
    <w:r w:rsidR="00842219" w:rsidRPr="00842219">
      <w:rPr>
        <w:rFonts w:ascii="Book Antiqua" w:hAnsi="Book Antiqua" w:cs="Book Antiqua"/>
        <w:b/>
        <w:bCs/>
        <w:spacing w:val="-6"/>
        <w:sz w:val="22"/>
        <w:szCs w:val="22"/>
      </w:rPr>
      <w:t>, Le Prophète de la Miséricorde</w:t>
    </w:r>
    <w:r w:rsidR="004745E0">
      <w:rPr>
        <w:rFonts w:hint="cs"/>
        <w:bCs/>
        <w:rtl/>
        <w:lang w:val="en-GB" w:bidi="fa-IR"/>
      </w:rPr>
      <w:tab/>
    </w:r>
    <w:r w:rsidR="004745E0" w:rsidRPr="00A5610E">
      <w:rPr>
        <w:rtl/>
        <w:lang w:val="en-GB" w:bidi="fa-IR"/>
      </w:rPr>
      <w:fldChar w:fldCharType="begin"/>
    </w:r>
    <w:r w:rsidR="004745E0" w:rsidRPr="00A5610E">
      <w:rPr>
        <w:lang w:val="en-GB" w:bidi="fa-IR"/>
      </w:rPr>
      <w:instrText xml:space="preserve"> PAGE </w:instrText>
    </w:r>
    <w:r w:rsidR="004745E0" w:rsidRPr="00A5610E">
      <w:rPr>
        <w:rtl/>
        <w:lang w:val="en-GB" w:bidi="fa-IR"/>
      </w:rPr>
      <w:fldChar w:fldCharType="separate"/>
    </w:r>
    <w:r>
      <w:rPr>
        <w:noProof/>
        <w:lang w:val="en-GB" w:bidi="fa-IR"/>
      </w:rPr>
      <w:t>3</w:t>
    </w:r>
    <w:r w:rsidR="004745E0" w:rsidRPr="00A5610E">
      <w:rPr>
        <w:rtl/>
        <w:lang w:val="en-GB"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E0" w:rsidRDefault="004745E0">
    <w:pPr>
      <w:pStyle w:val="Header"/>
      <w:rPr>
        <w:lang w:val="en-US"/>
      </w:rPr>
    </w:pPr>
  </w:p>
  <w:p w:rsidR="004745E0" w:rsidRDefault="004745E0">
    <w:pPr>
      <w:pStyle w:val="Header"/>
      <w:rPr>
        <w:lang w:val="en-US"/>
      </w:rPr>
    </w:pPr>
  </w:p>
  <w:p w:rsidR="004745E0" w:rsidRPr="00DE1ABA" w:rsidRDefault="004745E0">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10BB6"/>
    <w:multiLevelType w:val="multilevel"/>
    <w:tmpl w:val="6E58B760"/>
    <w:lvl w:ilvl="0">
      <w:start w:val="1"/>
      <w:numFmt w:val="decimal"/>
      <w:lvlText w:val="%1)"/>
      <w:lvlJc w:val="left"/>
      <w:pPr>
        <w:tabs>
          <w:tab w:val="num" w:pos="720"/>
        </w:tabs>
        <w:ind w:left="720" w:hanging="360"/>
      </w:pPr>
      <w:rPr>
        <w:rFonts w:ascii="Garamond" w:hAnsi="Garamond"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40151E28"/>
    <w:multiLevelType w:val="multilevel"/>
    <w:tmpl w:val="CAA0F708"/>
    <w:lvl w:ilvl="0">
      <w:start w:val="1"/>
      <w:numFmt w:val="decimal"/>
      <w:lvlText w:val="%1)"/>
      <w:lvlJc w:val="left"/>
      <w:pPr>
        <w:tabs>
          <w:tab w:val="num" w:pos="397"/>
        </w:tabs>
        <w:ind w:left="284" w:hanging="284"/>
      </w:pPr>
      <w:rPr>
        <w:rFonts w:ascii="Garamond" w:hAnsi="Garamond" w:hint="default"/>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4E0F5D94"/>
    <w:multiLevelType w:val="multilevel"/>
    <w:tmpl w:val="2A8A7154"/>
    <w:lvl w:ilvl="0">
      <w:start w:val="1"/>
      <w:numFmt w:val="decimal"/>
      <w:lvlText w:val="%1)"/>
      <w:lvlJc w:val="left"/>
      <w:pPr>
        <w:tabs>
          <w:tab w:val="num" w:pos="720"/>
        </w:tabs>
        <w:ind w:left="720" w:hanging="360"/>
      </w:pPr>
      <w:rPr>
        <w:rFonts w:ascii="Garamond" w:hAnsi="Garamond"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526531EE"/>
    <w:multiLevelType w:val="multilevel"/>
    <w:tmpl w:val="6E58B760"/>
    <w:lvl w:ilvl="0">
      <w:start w:val="1"/>
      <w:numFmt w:val="decimal"/>
      <w:lvlText w:val="%1)"/>
      <w:lvlJc w:val="left"/>
      <w:pPr>
        <w:tabs>
          <w:tab w:val="num" w:pos="720"/>
        </w:tabs>
        <w:ind w:left="720" w:hanging="360"/>
      </w:pPr>
      <w:rPr>
        <w:rFonts w:ascii="Garamond" w:hAnsi="Garamond"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4694B09"/>
    <w:multiLevelType w:val="multilevel"/>
    <w:tmpl w:val="6E58B760"/>
    <w:lvl w:ilvl="0">
      <w:start w:val="1"/>
      <w:numFmt w:val="decimal"/>
      <w:lvlText w:val="%1)"/>
      <w:lvlJc w:val="left"/>
      <w:pPr>
        <w:tabs>
          <w:tab w:val="num" w:pos="720"/>
        </w:tabs>
        <w:ind w:left="720" w:hanging="360"/>
      </w:pPr>
      <w:rPr>
        <w:rFonts w:ascii="Garamond" w:hAnsi="Garamond"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AB15336"/>
    <w:multiLevelType w:val="hybridMultilevel"/>
    <w:tmpl w:val="13585966"/>
    <w:lvl w:ilvl="0" w:tplc="EFE2768A">
      <w:start w:val="1"/>
      <w:numFmt w:val="decimal"/>
      <w:lvlText w:val="%1)"/>
      <w:lvlJc w:val="left"/>
      <w:pPr>
        <w:tabs>
          <w:tab w:val="num" w:pos="720"/>
        </w:tabs>
        <w:ind w:left="720" w:hanging="360"/>
      </w:pPr>
      <w:rPr>
        <w:rFonts w:ascii="Garamond" w:hAnsi="Garamond" w:hint="default"/>
        <w:b/>
        <w:bCs/>
        <w:i w:val="0"/>
        <w:iCs w:val="0"/>
        <w:color w:val="800000"/>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76CB291A"/>
    <w:multiLevelType w:val="hybridMultilevel"/>
    <w:tmpl w:val="5872632E"/>
    <w:lvl w:ilvl="0" w:tplc="5096E64E">
      <w:start w:val="1"/>
      <w:numFmt w:val="decimal"/>
      <w:lvlText w:val="%1)"/>
      <w:lvlJc w:val="left"/>
      <w:pPr>
        <w:tabs>
          <w:tab w:val="num" w:pos="360"/>
        </w:tabs>
        <w:ind w:left="360" w:hanging="360"/>
      </w:pPr>
      <w:rPr>
        <w:rFonts w:hint="default"/>
        <w:b/>
        <w:bCs/>
        <w:color w:val="8000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3DD"/>
    <w:rsid w:val="000135BA"/>
    <w:rsid w:val="00014E6F"/>
    <w:rsid w:val="00014FAC"/>
    <w:rsid w:val="00017EF5"/>
    <w:rsid w:val="000224CA"/>
    <w:rsid w:val="00023021"/>
    <w:rsid w:val="000246B7"/>
    <w:rsid w:val="000319FF"/>
    <w:rsid w:val="00037C6D"/>
    <w:rsid w:val="00041C77"/>
    <w:rsid w:val="00042560"/>
    <w:rsid w:val="000508A9"/>
    <w:rsid w:val="00051E4A"/>
    <w:rsid w:val="000547D6"/>
    <w:rsid w:val="00055C8A"/>
    <w:rsid w:val="0007087D"/>
    <w:rsid w:val="00074473"/>
    <w:rsid w:val="0009249B"/>
    <w:rsid w:val="00094229"/>
    <w:rsid w:val="000D04C1"/>
    <w:rsid w:val="000D7712"/>
    <w:rsid w:val="000E0F85"/>
    <w:rsid w:val="000E1286"/>
    <w:rsid w:val="000E49E6"/>
    <w:rsid w:val="000F2078"/>
    <w:rsid w:val="000F286A"/>
    <w:rsid w:val="000F411F"/>
    <w:rsid w:val="00101850"/>
    <w:rsid w:val="00110B2B"/>
    <w:rsid w:val="00116726"/>
    <w:rsid w:val="00121C13"/>
    <w:rsid w:val="00127D31"/>
    <w:rsid w:val="00134A06"/>
    <w:rsid w:val="00143FB3"/>
    <w:rsid w:val="00145149"/>
    <w:rsid w:val="001570C0"/>
    <w:rsid w:val="00166C9C"/>
    <w:rsid w:val="00182F86"/>
    <w:rsid w:val="0019353B"/>
    <w:rsid w:val="001A1B91"/>
    <w:rsid w:val="001A54A6"/>
    <w:rsid w:val="001B563F"/>
    <w:rsid w:val="001B7883"/>
    <w:rsid w:val="001C4A7E"/>
    <w:rsid w:val="001D72B0"/>
    <w:rsid w:val="001E3919"/>
    <w:rsid w:val="001E5E77"/>
    <w:rsid w:val="001F075C"/>
    <w:rsid w:val="001F2E17"/>
    <w:rsid w:val="002015FC"/>
    <w:rsid w:val="002053DD"/>
    <w:rsid w:val="00207489"/>
    <w:rsid w:val="00226CF4"/>
    <w:rsid w:val="002314EA"/>
    <w:rsid w:val="002432E6"/>
    <w:rsid w:val="00247797"/>
    <w:rsid w:val="00250945"/>
    <w:rsid w:val="00257DC1"/>
    <w:rsid w:val="00261927"/>
    <w:rsid w:val="00277E36"/>
    <w:rsid w:val="002A35A5"/>
    <w:rsid w:val="002A57E9"/>
    <w:rsid w:val="002B43B0"/>
    <w:rsid w:val="002B6A5B"/>
    <w:rsid w:val="002C5411"/>
    <w:rsid w:val="002E5A65"/>
    <w:rsid w:val="002F3CF3"/>
    <w:rsid w:val="00304343"/>
    <w:rsid w:val="00313111"/>
    <w:rsid w:val="003245CA"/>
    <w:rsid w:val="00342E57"/>
    <w:rsid w:val="003432CD"/>
    <w:rsid w:val="00344A2F"/>
    <w:rsid w:val="00346FD2"/>
    <w:rsid w:val="003502FD"/>
    <w:rsid w:val="003576E0"/>
    <w:rsid w:val="0037549E"/>
    <w:rsid w:val="00380D0D"/>
    <w:rsid w:val="0038546D"/>
    <w:rsid w:val="00387FD6"/>
    <w:rsid w:val="00390465"/>
    <w:rsid w:val="003905AE"/>
    <w:rsid w:val="00391107"/>
    <w:rsid w:val="003A30ED"/>
    <w:rsid w:val="003C0632"/>
    <w:rsid w:val="003C367B"/>
    <w:rsid w:val="003D2AA7"/>
    <w:rsid w:val="003D44D1"/>
    <w:rsid w:val="003D7108"/>
    <w:rsid w:val="003E672A"/>
    <w:rsid w:val="003E684A"/>
    <w:rsid w:val="003F5807"/>
    <w:rsid w:val="00402B41"/>
    <w:rsid w:val="004077C8"/>
    <w:rsid w:val="004132D8"/>
    <w:rsid w:val="00421633"/>
    <w:rsid w:val="00433DB1"/>
    <w:rsid w:val="00435213"/>
    <w:rsid w:val="0043743B"/>
    <w:rsid w:val="004457F6"/>
    <w:rsid w:val="0044610B"/>
    <w:rsid w:val="004745E0"/>
    <w:rsid w:val="004822B2"/>
    <w:rsid w:val="004873D6"/>
    <w:rsid w:val="004C6104"/>
    <w:rsid w:val="004C7F57"/>
    <w:rsid w:val="004E0513"/>
    <w:rsid w:val="00505302"/>
    <w:rsid w:val="00507C73"/>
    <w:rsid w:val="00510125"/>
    <w:rsid w:val="00517DC9"/>
    <w:rsid w:val="0052487F"/>
    <w:rsid w:val="00542CB7"/>
    <w:rsid w:val="00545256"/>
    <w:rsid w:val="00546A31"/>
    <w:rsid w:val="005530F4"/>
    <w:rsid w:val="00571ECE"/>
    <w:rsid w:val="00573092"/>
    <w:rsid w:val="00577672"/>
    <w:rsid w:val="00585E3A"/>
    <w:rsid w:val="00596FA4"/>
    <w:rsid w:val="005A180E"/>
    <w:rsid w:val="005B682F"/>
    <w:rsid w:val="005F31F2"/>
    <w:rsid w:val="005F6F1F"/>
    <w:rsid w:val="006044FA"/>
    <w:rsid w:val="00606A78"/>
    <w:rsid w:val="00630671"/>
    <w:rsid w:val="006324EA"/>
    <w:rsid w:val="00633780"/>
    <w:rsid w:val="00644AB6"/>
    <w:rsid w:val="00662AE6"/>
    <w:rsid w:val="00672018"/>
    <w:rsid w:val="00676BE3"/>
    <w:rsid w:val="006831F3"/>
    <w:rsid w:val="00697EE3"/>
    <w:rsid w:val="006C523E"/>
    <w:rsid w:val="00700F41"/>
    <w:rsid w:val="00706F3C"/>
    <w:rsid w:val="00713C07"/>
    <w:rsid w:val="00730C5D"/>
    <w:rsid w:val="00732740"/>
    <w:rsid w:val="00737C60"/>
    <w:rsid w:val="00782668"/>
    <w:rsid w:val="007865E6"/>
    <w:rsid w:val="007868DC"/>
    <w:rsid w:val="007944FD"/>
    <w:rsid w:val="007C551B"/>
    <w:rsid w:val="00816B94"/>
    <w:rsid w:val="00826D8F"/>
    <w:rsid w:val="0084039A"/>
    <w:rsid w:val="00841F45"/>
    <w:rsid w:val="00842219"/>
    <w:rsid w:val="008452DF"/>
    <w:rsid w:val="00846448"/>
    <w:rsid w:val="00846CF1"/>
    <w:rsid w:val="0087731E"/>
    <w:rsid w:val="008860F6"/>
    <w:rsid w:val="008868F3"/>
    <w:rsid w:val="00887639"/>
    <w:rsid w:val="0088764F"/>
    <w:rsid w:val="00890DD2"/>
    <w:rsid w:val="008B2D22"/>
    <w:rsid w:val="008C540D"/>
    <w:rsid w:val="008D3F31"/>
    <w:rsid w:val="008F15D4"/>
    <w:rsid w:val="008F4FAC"/>
    <w:rsid w:val="00902A32"/>
    <w:rsid w:val="00907F93"/>
    <w:rsid w:val="009107A8"/>
    <w:rsid w:val="0092002B"/>
    <w:rsid w:val="00934B5C"/>
    <w:rsid w:val="00943D74"/>
    <w:rsid w:val="00946674"/>
    <w:rsid w:val="00946EE4"/>
    <w:rsid w:val="00971CF6"/>
    <w:rsid w:val="00982E4E"/>
    <w:rsid w:val="00983A8C"/>
    <w:rsid w:val="00990059"/>
    <w:rsid w:val="009A4AAB"/>
    <w:rsid w:val="009B3257"/>
    <w:rsid w:val="009B5929"/>
    <w:rsid w:val="009C414F"/>
    <w:rsid w:val="009C7C1F"/>
    <w:rsid w:val="009D1AA2"/>
    <w:rsid w:val="009D302B"/>
    <w:rsid w:val="009E7221"/>
    <w:rsid w:val="009F7BB7"/>
    <w:rsid w:val="00A1240B"/>
    <w:rsid w:val="00A12665"/>
    <w:rsid w:val="00A569C3"/>
    <w:rsid w:val="00A66F42"/>
    <w:rsid w:val="00A717AB"/>
    <w:rsid w:val="00A73D8C"/>
    <w:rsid w:val="00A74B72"/>
    <w:rsid w:val="00A7590C"/>
    <w:rsid w:val="00A75F04"/>
    <w:rsid w:val="00A8235C"/>
    <w:rsid w:val="00A967B3"/>
    <w:rsid w:val="00AB439F"/>
    <w:rsid w:val="00AC6F66"/>
    <w:rsid w:val="00AD1C90"/>
    <w:rsid w:val="00B04721"/>
    <w:rsid w:val="00B12609"/>
    <w:rsid w:val="00B15FCF"/>
    <w:rsid w:val="00B5568B"/>
    <w:rsid w:val="00B564EE"/>
    <w:rsid w:val="00B8484A"/>
    <w:rsid w:val="00B85C79"/>
    <w:rsid w:val="00BA1F8A"/>
    <w:rsid w:val="00BB4DD4"/>
    <w:rsid w:val="00BB4FF1"/>
    <w:rsid w:val="00BD3832"/>
    <w:rsid w:val="00BE16C0"/>
    <w:rsid w:val="00BE32BE"/>
    <w:rsid w:val="00C10F4D"/>
    <w:rsid w:val="00C1496F"/>
    <w:rsid w:val="00C160E9"/>
    <w:rsid w:val="00C23DB0"/>
    <w:rsid w:val="00C45E8F"/>
    <w:rsid w:val="00C61820"/>
    <w:rsid w:val="00C7510A"/>
    <w:rsid w:val="00C8055B"/>
    <w:rsid w:val="00C80E50"/>
    <w:rsid w:val="00C94B43"/>
    <w:rsid w:val="00CA2863"/>
    <w:rsid w:val="00CA4349"/>
    <w:rsid w:val="00CA7BFC"/>
    <w:rsid w:val="00CB0FCC"/>
    <w:rsid w:val="00CB29AE"/>
    <w:rsid w:val="00CC39C1"/>
    <w:rsid w:val="00CF1FB4"/>
    <w:rsid w:val="00CF381E"/>
    <w:rsid w:val="00D21F76"/>
    <w:rsid w:val="00D2525D"/>
    <w:rsid w:val="00D35E7B"/>
    <w:rsid w:val="00D36D9C"/>
    <w:rsid w:val="00D55DD9"/>
    <w:rsid w:val="00D65003"/>
    <w:rsid w:val="00D654B9"/>
    <w:rsid w:val="00D65D7B"/>
    <w:rsid w:val="00D742B7"/>
    <w:rsid w:val="00D75B90"/>
    <w:rsid w:val="00D94973"/>
    <w:rsid w:val="00DB632A"/>
    <w:rsid w:val="00DD5994"/>
    <w:rsid w:val="00DE1ABA"/>
    <w:rsid w:val="00DE2A87"/>
    <w:rsid w:val="00DE46E9"/>
    <w:rsid w:val="00DF1AF1"/>
    <w:rsid w:val="00DF22FD"/>
    <w:rsid w:val="00DF4C5E"/>
    <w:rsid w:val="00E0105B"/>
    <w:rsid w:val="00E03CE1"/>
    <w:rsid w:val="00E174CA"/>
    <w:rsid w:val="00E41784"/>
    <w:rsid w:val="00E50192"/>
    <w:rsid w:val="00E52B41"/>
    <w:rsid w:val="00E6550D"/>
    <w:rsid w:val="00E722D1"/>
    <w:rsid w:val="00E76A54"/>
    <w:rsid w:val="00E82DB3"/>
    <w:rsid w:val="00E8499C"/>
    <w:rsid w:val="00E8767B"/>
    <w:rsid w:val="00EC3BC8"/>
    <w:rsid w:val="00EC506E"/>
    <w:rsid w:val="00EE0630"/>
    <w:rsid w:val="00EE66CA"/>
    <w:rsid w:val="00EE6C04"/>
    <w:rsid w:val="00EF3168"/>
    <w:rsid w:val="00EF7BAD"/>
    <w:rsid w:val="00F02DB2"/>
    <w:rsid w:val="00F07806"/>
    <w:rsid w:val="00F1021C"/>
    <w:rsid w:val="00F2052F"/>
    <w:rsid w:val="00F248B4"/>
    <w:rsid w:val="00F34632"/>
    <w:rsid w:val="00F34650"/>
    <w:rsid w:val="00F369E7"/>
    <w:rsid w:val="00F4719B"/>
    <w:rsid w:val="00F57F42"/>
    <w:rsid w:val="00F63D45"/>
    <w:rsid w:val="00F70DCE"/>
    <w:rsid w:val="00F7365F"/>
    <w:rsid w:val="00F777EF"/>
    <w:rsid w:val="00F81232"/>
    <w:rsid w:val="00F8511A"/>
    <w:rsid w:val="00F909F7"/>
    <w:rsid w:val="00F91ED5"/>
    <w:rsid w:val="00FA0300"/>
    <w:rsid w:val="00FA2AC4"/>
    <w:rsid w:val="00FA564F"/>
    <w:rsid w:val="00FA6529"/>
    <w:rsid w:val="00FA7CB2"/>
    <w:rsid w:val="00FB1399"/>
    <w:rsid w:val="00FC6280"/>
    <w:rsid w:val="00FC6954"/>
    <w:rsid w:val="00FD3322"/>
    <w:rsid w:val="00FD3D9C"/>
    <w:rsid w:val="00FD62C9"/>
    <w:rsid w:val="00FE3E8D"/>
    <w:rsid w:val="00FE4236"/>
    <w:rsid w:val="00FE5607"/>
    <w:rsid w:val="00FF10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3DD"/>
    <w:rPr>
      <w:sz w:val="24"/>
      <w:szCs w:val="24"/>
      <w:lang w:val="fr-FR" w:eastAsia="fr-FR"/>
    </w:rPr>
  </w:style>
  <w:style w:type="paragraph" w:styleId="Heading1">
    <w:name w:val="heading 1"/>
    <w:basedOn w:val="Normal"/>
    <w:next w:val="Normal"/>
    <w:link w:val="Heading1Char"/>
    <w:qFormat/>
    <w:rsid w:val="00C7510A"/>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DF22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842219"/>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C7510A"/>
    <w:rPr>
      <w:rFonts w:ascii="AR JULIAN" w:hAnsi="AR JULIAN" w:cs="AR JULIAN"/>
      <w:b/>
      <w:bCs/>
      <w:kern w:val="32"/>
      <w:sz w:val="40"/>
      <w:szCs w:val="40"/>
      <w:lang w:val="fr-FR" w:eastAsia="fr-FR"/>
    </w:rPr>
  </w:style>
  <w:style w:type="paragraph" w:styleId="FootnoteText">
    <w:name w:val="footnote text"/>
    <w:basedOn w:val="Normal"/>
    <w:semiHidden/>
    <w:rsid w:val="003C367B"/>
    <w:rPr>
      <w:sz w:val="20"/>
      <w:szCs w:val="20"/>
    </w:rPr>
  </w:style>
  <w:style w:type="character" w:styleId="FootnoteReference">
    <w:name w:val="footnote reference"/>
    <w:semiHidden/>
    <w:rsid w:val="003C367B"/>
    <w:rPr>
      <w:vertAlign w:val="superscript"/>
    </w:rPr>
  </w:style>
  <w:style w:type="paragraph" w:styleId="Footer">
    <w:name w:val="footer"/>
    <w:basedOn w:val="Normal"/>
    <w:rsid w:val="000319FF"/>
    <w:pPr>
      <w:tabs>
        <w:tab w:val="center" w:pos="4153"/>
        <w:tab w:val="right" w:pos="8306"/>
      </w:tabs>
    </w:pPr>
  </w:style>
  <w:style w:type="character" w:styleId="PageNumber">
    <w:name w:val="page number"/>
    <w:basedOn w:val="DefaultParagraphFont"/>
    <w:rsid w:val="000319FF"/>
  </w:style>
  <w:style w:type="character" w:styleId="Strong">
    <w:name w:val="Strong"/>
    <w:qFormat/>
    <w:rsid w:val="00B85C79"/>
    <w:rPr>
      <w:b/>
      <w:bCs/>
    </w:rPr>
  </w:style>
  <w:style w:type="paragraph" w:styleId="NormalWeb">
    <w:name w:val="Normal (Web)"/>
    <w:basedOn w:val="Normal"/>
    <w:link w:val="NormalWebChar"/>
    <w:rsid w:val="004457F6"/>
    <w:pPr>
      <w:spacing w:before="100" w:beforeAutospacing="1" w:after="100" w:afterAutospacing="1"/>
    </w:pPr>
  </w:style>
  <w:style w:type="character" w:customStyle="1" w:styleId="Caractredenotedebasdepage">
    <w:name w:val="Caractère de note de bas de page"/>
    <w:rsid w:val="00C160E9"/>
    <w:rPr>
      <w:vertAlign w:val="superscript"/>
    </w:rPr>
  </w:style>
  <w:style w:type="character" w:customStyle="1" w:styleId="WW-Caractredenotedebasdepage">
    <w:name w:val="WW-Caractère de note de bas de page"/>
    <w:rsid w:val="00C160E9"/>
    <w:rPr>
      <w:vertAlign w:val="superscript"/>
    </w:rPr>
  </w:style>
  <w:style w:type="paragraph" w:styleId="Header">
    <w:name w:val="header"/>
    <w:basedOn w:val="Normal"/>
    <w:link w:val="HeaderChar"/>
    <w:rsid w:val="001A1B91"/>
    <w:pPr>
      <w:tabs>
        <w:tab w:val="center" w:pos="4153"/>
        <w:tab w:val="right" w:pos="8306"/>
      </w:tabs>
    </w:pPr>
  </w:style>
  <w:style w:type="character" w:styleId="Hyperlink">
    <w:name w:val="Hyperlink"/>
    <w:uiPriority w:val="99"/>
    <w:rsid w:val="00E8767B"/>
    <w:rPr>
      <w:color w:val="0000FF"/>
      <w:u w:val="single"/>
    </w:rPr>
  </w:style>
  <w:style w:type="paragraph" w:styleId="TOC1">
    <w:name w:val="toc 1"/>
    <w:basedOn w:val="Normal"/>
    <w:next w:val="Normal"/>
    <w:autoRedefine/>
    <w:uiPriority w:val="39"/>
    <w:rsid w:val="00842219"/>
    <w:pPr>
      <w:spacing w:before="120"/>
      <w:jc w:val="both"/>
    </w:pPr>
    <w:rPr>
      <w:rFonts w:ascii="Book Antiqua" w:hAnsi="Book Antiqua" w:cs="Book Antiqua"/>
      <w:b/>
      <w:bCs/>
      <w:sz w:val="26"/>
      <w:szCs w:val="26"/>
    </w:rPr>
  </w:style>
  <w:style w:type="paragraph" w:styleId="DocumentMap">
    <w:name w:val="Document Map"/>
    <w:basedOn w:val="Normal"/>
    <w:semiHidden/>
    <w:rsid w:val="00143FB3"/>
    <w:pPr>
      <w:shd w:val="clear" w:color="auto" w:fill="000080"/>
    </w:pPr>
    <w:rPr>
      <w:rFonts w:ascii="Tahoma" w:hAnsi="Tahoma" w:cs="Tahoma"/>
      <w:sz w:val="20"/>
      <w:szCs w:val="20"/>
    </w:rPr>
  </w:style>
  <w:style w:type="paragraph" w:styleId="BodyText">
    <w:name w:val="Body Text"/>
    <w:basedOn w:val="Normal"/>
    <w:rsid w:val="00697EE3"/>
    <w:pPr>
      <w:widowControl w:val="0"/>
      <w:autoSpaceDE w:val="0"/>
      <w:autoSpaceDN w:val="0"/>
      <w:adjustRightInd w:val="0"/>
      <w:spacing w:before="260" w:line="220" w:lineRule="auto"/>
      <w:jc w:val="both"/>
    </w:pPr>
    <w:rPr>
      <w:sz w:val="28"/>
      <w:szCs w:val="28"/>
    </w:rPr>
  </w:style>
  <w:style w:type="paragraph" w:customStyle="1" w:styleId="FR1">
    <w:name w:val="FR1"/>
    <w:rsid w:val="00697EE3"/>
    <w:pPr>
      <w:widowControl w:val="0"/>
      <w:autoSpaceDE w:val="0"/>
      <w:autoSpaceDN w:val="0"/>
      <w:adjustRightInd w:val="0"/>
      <w:spacing w:before="1340"/>
      <w:jc w:val="right"/>
    </w:pPr>
    <w:rPr>
      <w:sz w:val="24"/>
      <w:szCs w:val="24"/>
      <w:lang w:val="fr-FR"/>
    </w:rPr>
  </w:style>
  <w:style w:type="character" w:customStyle="1" w:styleId="romain">
    <w:name w:val="romain"/>
    <w:basedOn w:val="DefaultParagraphFont"/>
    <w:rsid w:val="00697EE3"/>
  </w:style>
  <w:style w:type="paragraph" w:styleId="TOC2">
    <w:name w:val="toc 2"/>
    <w:basedOn w:val="Normal"/>
    <w:next w:val="Normal"/>
    <w:autoRedefine/>
    <w:uiPriority w:val="39"/>
    <w:rsid w:val="00842219"/>
    <w:pPr>
      <w:ind w:left="284"/>
      <w:jc w:val="both"/>
    </w:pPr>
    <w:rPr>
      <w:rFonts w:ascii="Book Antiqua" w:hAnsi="Book Antiqua" w:cs="Book Antiqua"/>
    </w:rPr>
  </w:style>
  <w:style w:type="character" w:customStyle="1" w:styleId="postbody1">
    <w:name w:val="postbody1"/>
    <w:rsid w:val="00697EE3"/>
    <w:rPr>
      <w:sz w:val="18"/>
      <w:szCs w:val="18"/>
    </w:rPr>
  </w:style>
  <w:style w:type="character" w:customStyle="1" w:styleId="endnote">
    <w:name w:val="endnote"/>
    <w:basedOn w:val="DefaultParagraphFont"/>
    <w:rsid w:val="00697EE3"/>
  </w:style>
  <w:style w:type="paragraph" w:styleId="TOC5">
    <w:name w:val="toc 5"/>
    <w:basedOn w:val="Normal"/>
    <w:next w:val="Normal"/>
    <w:autoRedefine/>
    <w:semiHidden/>
    <w:rsid w:val="003E684A"/>
    <w:pPr>
      <w:tabs>
        <w:tab w:val="right" w:leader="dot" w:pos="5659"/>
      </w:tabs>
      <w:jc w:val="both"/>
    </w:pPr>
    <w:rPr>
      <w:rFonts w:ascii="Garamond" w:hAnsi="Garamond"/>
      <w:b/>
      <w:bCs/>
      <w:noProof/>
      <w:spacing w:val="70"/>
    </w:rPr>
  </w:style>
  <w:style w:type="character" w:customStyle="1" w:styleId="HeaderChar">
    <w:name w:val="Header Char"/>
    <w:link w:val="Header"/>
    <w:rsid w:val="00DE1ABA"/>
    <w:rPr>
      <w:sz w:val="24"/>
      <w:szCs w:val="24"/>
      <w:lang w:val="fr-FR" w:eastAsia="fr-FR"/>
    </w:rPr>
  </w:style>
  <w:style w:type="character" w:customStyle="1" w:styleId="Heading2Char">
    <w:name w:val="Heading 2 Char"/>
    <w:link w:val="Heading2"/>
    <w:semiHidden/>
    <w:rsid w:val="00DF22FD"/>
    <w:rPr>
      <w:rFonts w:ascii="Cambria" w:eastAsia="Times New Roman" w:hAnsi="Cambria" w:cs="Times New Roman"/>
      <w:b/>
      <w:bCs/>
      <w:i/>
      <w:iCs/>
      <w:sz w:val="28"/>
      <w:szCs w:val="28"/>
      <w:lang w:val="fr-FR" w:eastAsia="fr-FR"/>
    </w:rPr>
  </w:style>
  <w:style w:type="paragraph" w:customStyle="1" w:styleId="h2">
    <w:name w:val="h 2"/>
    <w:basedOn w:val="Normal"/>
    <w:link w:val="h2Char"/>
    <w:qFormat/>
    <w:rsid w:val="00F4719B"/>
    <w:pPr>
      <w:spacing w:before="240" w:after="60"/>
      <w:ind w:firstLine="284"/>
      <w:jc w:val="both"/>
      <w:outlineLvl w:val="1"/>
    </w:pPr>
    <w:rPr>
      <w:rFonts w:ascii="AR JULIAN" w:hAnsi="AR JULIAN" w:cs="AR JULIAN"/>
      <w:b/>
      <w:bCs/>
      <w:sz w:val="26"/>
      <w:szCs w:val="26"/>
    </w:rPr>
  </w:style>
  <w:style w:type="paragraph" w:customStyle="1" w:styleId="h3">
    <w:name w:val="h 3"/>
    <w:basedOn w:val="NormalWeb"/>
    <w:link w:val="h3Char"/>
    <w:qFormat/>
    <w:rsid w:val="00402B41"/>
    <w:pPr>
      <w:spacing w:before="120" w:beforeAutospacing="0" w:after="60" w:afterAutospacing="0"/>
      <w:ind w:firstLine="284"/>
      <w:jc w:val="both"/>
      <w:outlineLvl w:val="2"/>
    </w:pPr>
    <w:rPr>
      <w:rFonts w:ascii="AR JULIAN" w:hAnsi="AR JULIAN"/>
      <w:b/>
      <w:bCs/>
    </w:rPr>
  </w:style>
  <w:style w:type="character" w:customStyle="1" w:styleId="h2Char">
    <w:name w:val="h 2 Char"/>
    <w:link w:val="h2"/>
    <w:rsid w:val="00F4719B"/>
    <w:rPr>
      <w:rFonts w:ascii="AR JULIAN" w:hAnsi="AR JULIAN" w:cs="AR JULIAN"/>
      <w:b/>
      <w:bCs/>
      <w:sz w:val="26"/>
      <w:szCs w:val="26"/>
      <w:lang w:val="fr-FR" w:eastAsia="fr-FR"/>
    </w:rPr>
  </w:style>
  <w:style w:type="character" w:customStyle="1" w:styleId="Heading3Char">
    <w:name w:val="Heading 3 Char"/>
    <w:link w:val="Heading3"/>
    <w:semiHidden/>
    <w:rsid w:val="00842219"/>
    <w:rPr>
      <w:rFonts w:ascii="Cambria" w:eastAsia="Times New Roman" w:hAnsi="Cambria" w:cs="Times New Roman"/>
      <w:b/>
      <w:bCs/>
      <w:sz w:val="26"/>
      <w:szCs w:val="26"/>
      <w:lang w:val="fr-FR" w:eastAsia="fr-FR"/>
    </w:rPr>
  </w:style>
  <w:style w:type="character" w:customStyle="1" w:styleId="NormalWebChar">
    <w:name w:val="Normal (Web) Char"/>
    <w:link w:val="NormalWeb"/>
    <w:rsid w:val="00402B41"/>
    <w:rPr>
      <w:sz w:val="24"/>
      <w:szCs w:val="24"/>
      <w:lang w:val="fr-FR" w:eastAsia="fr-FR"/>
    </w:rPr>
  </w:style>
  <w:style w:type="character" w:customStyle="1" w:styleId="h3Char">
    <w:name w:val="h 3 Char"/>
    <w:link w:val="h3"/>
    <w:rsid w:val="00402B41"/>
    <w:rPr>
      <w:rFonts w:ascii="AR JULIAN" w:hAnsi="AR JULIAN"/>
      <w:b/>
      <w:bCs/>
      <w:sz w:val="24"/>
      <w:szCs w:val="24"/>
      <w:lang w:val="fr-FR" w:eastAsia="fr-FR"/>
    </w:rPr>
  </w:style>
  <w:style w:type="paragraph" w:styleId="TOC3">
    <w:name w:val="toc 3"/>
    <w:basedOn w:val="Normal"/>
    <w:next w:val="Normal"/>
    <w:autoRedefine/>
    <w:uiPriority w:val="39"/>
    <w:rsid w:val="00842219"/>
    <w:pPr>
      <w:ind w:left="454"/>
      <w:jc w:val="both"/>
    </w:pPr>
    <w:rPr>
      <w:rFonts w:ascii="Book Antiqua" w:hAnsi="Book Antiqua" w:cs="Book Antiqua"/>
      <w:sz w:val="22"/>
      <w:szCs w:val="22"/>
    </w:rPr>
  </w:style>
  <w:style w:type="character" w:customStyle="1" w:styleId="Char">
    <w:name w:val="آدرس آیات Char"/>
    <w:link w:val="a"/>
    <w:locked/>
    <w:rsid w:val="00391107"/>
    <w:rPr>
      <w:rFonts w:ascii="IRNazli" w:hAnsi="IRNazli" w:cs="IRNazli"/>
      <w:sz w:val="24"/>
      <w:szCs w:val="24"/>
      <w:lang w:bidi="fa-IR"/>
    </w:rPr>
  </w:style>
  <w:style w:type="paragraph" w:customStyle="1" w:styleId="a">
    <w:name w:val="آدرس آیات"/>
    <w:basedOn w:val="Normal"/>
    <w:link w:val="Char"/>
    <w:qFormat/>
    <w:rsid w:val="00391107"/>
    <w:pPr>
      <w:tabs>
        <w:tab w:val="left" w:pos="9746"/>
      </w:tabs>
      <w:bidi/>
      <w:ind w:firstLine="284"/>
      <w:jc w:val="both"/>
    </w:pPr>
    <w:rPr>
      <w:rFonts w:ascii="IRNazli" w:hAnsi="IRNazli" w:cs="IRNazli"/>
      <w:lang w:val="en-US"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3DD"/>
    <w:rPr>
      <w:sz w:val="24"/>
      <w:szCs w:val="24"/>
      <w:lang w:val="fr-FR" w:eastAsia="fr-FR"/>
    </w:rPr>
  </w:style>
  <w:style w:type="paragraph" w:styleId="Heading1">
    <w:name w:val="heading 1"/>
    <w:basedOn w:val="Normal"/>
    <w:next w:val="Normal"/>
    <w:link w:val="Heading1Char"/>
    <w:qFormat/>
    <w:rsid w:val="00C7510A"/>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semiHidden/>
    <w:unhideWhenUsed/>
    <w:qFormat/>
    <w:rsid w:val="00DF22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842219"/>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C7510A"/>
    <w:rPr>
      <w:rFonts w:ascii="AR JULIAN" w:hAnsi="AR JULIAN" w:cs="AR JULIAN"/>
      <w:b/>
      <w:bCs/>
      <w:kern w:val="32"/>
      <w:sz w:val="40"/>
      <w:szCs w:val="40"/>
      <w:lang w:val="fr-FR" w:eastAsia="fr-FR"/>
    </w:rPr>
  </w:style>
  <w:style w:type="paragraph" w:styleId="FootnoteText">
    <w:name w:val="footnote text"/>
    <w:basedOn w:val="Normal"/>
    <w:semiHidden/>
    <w:rsid w:val="003C367B"/>
    <w:rPr>
      <w:sz w:val="20"/>
      <w:szCs w:val="20"/>
    </w:rPr>
  </w:style>
  <w:style w:type="character" w:styleId="FootnoteReference">
    <w:name w:val="footnote reference"/>
    <w:semiHidden/>
    <w:rsid w:val="003C367B"/>
    <w:rPr>
      <w:vertAlign w:val="superscript"/>
    </w:rPr>
  </w:style>
  <w:style w:type="paragraph" w:styleId="Footer">
    <w:name w:val="footer"/>
    <w:basedOn w:val="Normal"/>
    <w:rsid w:val="000319FF"/>
    <w:pPr>
      <w:tabs>
        <w:tab w:val="center" w:pos="4153"/>
        <w:tab w:val="right" w:pos="8306"/>
      </w:tabs>
    </w:pPr>
  </w:style>
  <w:style w:type="character" w:styleId="PageNumber">
    <w:name w:val="page number"/>
    <w:basedOn w:val="DefaultParagraphFont"/>
    <w:rsid w:val="000319FF"/>
  </w:style>
  <w:style w:type="character" w:styleId="Strong">
    <w:name w:val="Strong"/>
    <w:qFormat/>
    <w:rsid w:val="00B85C79"/>
    <w:rPr>
      <w:b/>
      <w:bCs/>
    </w:rPr>
  </w:style>
  <w:style w:type="paragraph" w:styleId="NormalWeb">
    <w:name w:val="Normal (Web)"/>
    <w:basedOn w:val="Normal"/>
    <w:link w:val="NormalWebChar"/>
    <w:rsid w:val="004457F6"/>
    <w:pPr>
      <w:spacing w:before="100" w:beforeAutospacing="1" w:after="100" w:afterAutospacing="1"/>
    </w:pPr>
  </w:style>
  <w:style w:type="character" w:customStyle="1" w:styleId="Caractredenotedebasdepage">
    <w:name w:val="Caractère de note de bas de page"/>
    <w:rsid w:val="00C160E9"/>
    <w:rPr>
      <w:vertAlign w:val="superscript"/>
    </w:rPr>
  </w:style>
  <w:style w:type="character" w:customStyle="1" w:styleId="WW-Caractredenotedebasdepage">
    <w:name w:val="WW-Caractère de note de bas de page"/>
    <w:rsid w:val="00C160E9"/>
    <w:rPr>
      <w:vertAlign w:val="superscript"/>
    </w:rPr>
  </w:style>
  <w:style w:type="paragraph" w:styleId="Header">
    <w:name w:val="header"/>
    <w:basedOn w:val="Normal"/>
    <w:link w:val="HeaderChar"/>
    <w:rsid w:val="001A1B91"/>
    <w:pPr>
      <w:tabs>
        <w:tab w:val="center" w:pos="4153"/>
        <w:tab w:val="right" w:pos="8306"/>
      </w:tabs>
    </w:pPr>
  </w:style>
  <w:style w:type="character" w:styleId="Hyperlink">
    <w:name w:val="Hyperlink"/>
    <w:uiPriority w:val="99"/>
    <w:rsid w:val="00E8767B"/>
    <w:rPr>
      <w:color w:val="0000FF"/>
      <w:u w:val="single"/>
    </w:rPr>
  </w:style>
  <w:style w:type="paragraph" w:styleId="TOC1">
    <w:name w:val="toc 1"/>
    <w:basedOn w:val="Normal"/>
    <w:next w:val="Normal"/>
    <w:autoRedefine/>
    <w:uiPriority w:val="39"/>
    <w:rsid w:val="00842219"/>
    <w:pPr>
      <w:spacing w:before="120"/>
      <w:jc w:val="both"/>
    </w:pPr>
    <w:rPr>
      <w:rFonts w:ascii="Book Antiqua" w:hAnsi="Book Antiqua" w:cs="Book Antiqua"/>
      <w:b/>
      <w:bCs/>
      <w:sz w:val="26"/>
      <w:szCs w:val="26"/>
    </w:rPr>
  </w:style>
  <w:style w:type="paragraph" w:styleId="DocumentMap">
    <w:name w:val="Document Map"/>
    <w:basedOn w:val="Normal"/>
    <w:semiHidden/>
    <w:rsid w:val="00143FB3"/>
    <w:pPr>
      <w:shd w:val="clear" w:color="auto" w:fill="000080"/>
    </w:pPr>
    <w:rPr>
      <w:rFonts w:ascii="Tahoma" w:hAnsi="Tahoma" w:cs="Tahoma"/>
      <w:sz w:val="20"/>
      <w:szCs w:val="20"/>
    </w:rPr>
  </w:style>
  <w:style w:type="paragraph" w:styleId="BodyText">
    <w:name w:val="Body Text"/>
    <w:basedOn w:val="Normal"/>
    <w:rsid w:val="00697EE3"/>
    <w:pPr>
      <w:widowControl w:val="0"/>
      <w:autoSpaceDE w:val="0"/>
      <w:autoSpaceDN w:val="0"/>
      <w:adjustRightInd w:val="0"/>
      <w:spacing w:before="260" w:line="220" w:lineRule="auto"/>
      <w:jc w:val="both"/>
    </w:pPr>
    <w:rPr>
      <w:sz w:val="28"/>
      <w:szCs w:val="28"/>
    </w:rPr>
  </w:style>
  <w:style w:type="paragraph" w:customStyle="1" w:styleId="FR1">
    <w:name w:val="FR1"/>
    <w:rsid w:val="00697EE3"/>
    <w:pPr>
      <w:widowControl w:val="0"/>
      <w:autoSpaceDE w:val="0"/>
      <w:autoSpaceDN w:val="0"/>
      <w:adjustRightInd w:val="0"/>
      <w:spacing w:before="1340"/>
      <w:jc w:val="right"/>
    </w:pPr>
    <w:rPr>
      <w:sz w:val="24"/>
      <w:szCs w:val="24"/>
      <w:lang w:val="fr-FR"/>
    </w:rPr>
  </w:style>
  <w:style w:type="character" w:customStyle="1" w:styleId="romain">
    <w:name w:val="romain"/>
    <w:basedOn w:val="DefaultParagraphFont"/>
    <w:rsid w:val="00697EE3"/>
  </w:style>
  <w:style w:type="paragraph" w:styleId="TOC2">
    <w:name w:val="toc 2"/>
    <w:basedOn w:val="Normal"/>
    <w:next w:val="Normal"/>
    <w:autoRedefine/>
    <w:uiPriority w:val="39"/>
    <w:rsid w:val="00842219"/>
    <w:pPr>
      <w:ind w:left="284"/>
      <w:jc w:val="both"/>
    </w:pPr>
    <w:rPr>
      <w:rFonts w:ascii="Book Antiqua" w:hAnsi="Book Antiqua" w:cs="Book Antiqua"/>
    </w:rPr>
  </w:style>
  <w:style w:type="character" w:customStyle="1" w:styleId="postbody1">
    <w:name w:val="postbody1"/>
    <w:rsid w:val="00697EE3"/>
    <w:rPr>
      <w:sz w:val="18"/>
      <w:szCs w:val="18"/>
    </w:rPr>
  </w:style>
  <w:style w:type="character" w:customStyle="1" w:styleId="endnote">
    <w:name w:val="endnote"/>
    <w:basedOn w:val="DefaultParagraphFont"/>
    <w:rsid w:val="00697EE3"/>
  </w:style>
  <w:style w:type="paragraph" w:styleId="TOC5">
    <w:name w:val="toc 5"/>
    <w:basedOn w:val="Normal"/>
    <w:next w:val="Normal"/>
    <w:autoRedefine/>
    <w:semiHidden/>
    <w:rsid w:val="003E684A"/>
    <w:pPr>
      <w:tabs>
        <w:tab w:val="right" w:leader="dot" w:pos="5659"/>
      </w:tabs>
      <w:jc w:val="both"/>
    </w:pPr>
    <w:rPr>
      <w:rFonts w:ascii="Garamond" w:hAnsi="Garamond"/>
      <w:b/>
      <w:bCs/>
      <w:noProof/>
      <w:spacing w:val="70"/>
    </w:rPr>
  </w:style>
  <w:style w:type="character" w:customStyle="1" w:styleId="HeaderChar">
    <w:name w:val="Header Char"/>
    <w:link w:val="Header"/>
    <w:rsid w:val="00DE1ABA"/>
    <w:rPr>
      <w:sz w:val="24"/>
      <w:szCs w:val="24"/>
      <w:lang w:val="fr-FR" w:eastAsia="fr-FR"/>
    </w:rPr>
  </w:style>
  <w:style w:type="character" w:customStyle="1" w:styleId="Heading2Char">
    <w:name w:val="Heading 2 Char"/>
    <w:link w:val="Heading2"/>
    <w:semiHidden/>
    <w:rsid w:val="00DF22FD"/>
    <w:rPr>
      <w:rFonts w:ascii="Cambria" w:eastAsia="Times New Roman" w:hAnsi="Cambria" w:cs="Times New Roman"/>
      <w:b/>
      <w:bCs/>
      <w:i/>
      <w:iCs/>
      <w:sz w:val="28"/>
      <w:szCs w:val="28"/>
      <w:lang w:val="fr-FR" w:eastAsia="fr-FR"/>
    </w:rPr>
  </w:style>
  <w:style w:type="paragraph" w:customStyle="1" w:styleId="h2">
    <w:name w:val="h 2"/>
    <w:basedOn w:val="Normal"/>
    <w:link w:val="h2Char"/>
    <w:qFormat/>
    <w:rsid w:val="00F4719B"/>
    <w:pPr>
      <w:spacing w:before="240" w:after="60"/>
      <w:ind w:firstLine="284"/>
      <w:jc w:val="both"/>
      <w:outlineLvl w:val="1"/>
    </w:pPr>
    <w:rPr>
      <w:rFonts w:ascii="AR JULIAN" w:hAnsi="AR JULIAN" w:cs="AR JULIAN"/>
      <w:b/>
      <w:bCs/>
      <w:sz w:val="26"/>
      <w:szCs w:val="26"/>
    </w:rPr>
  </w:style>
  <w:style w:type="paragraph" w:customStyle="1" w:styleId="h3">
    <w:name w:val="h 3"/>
    <w:basedOn w:val="NormalWeb"/>
    <w:link w:val="h3Char"/>
    <w:qFormat/>
    <w:rsid w:val="00402B41"/>
    <w:pPr>
      <w:spacing w:before="120" w:beforeAutospacing="0" w:after="60" w:afterAutospacing="0"/>
      <w:ind w:firstLine="284"/>
      <w:jc w:val="both"/>
      <w:outlineLvl w:val="2"/>
    </w:pPr>
    <w:rPr>
      <w:rFonts w:ascii="AR JULIAN" w:hAnsi="AR JULIAN"/>
      <w:b/>
      <w:bCs/>
    </w:rPr>
  </w:style>
  <w:style w:type="character" w:customStyle="1" w:styleId="h2Char">
    <w:name w:val="h 2 Char"/>
    <w:link w:val="h2"/>
    <w:rsid w:val="00F4719B"/>
    <w:rPr>
      <w:rFonts w:ascii="AR JULIAN" w:hAnsi="AR JULIAN" w:cs="AR JULIAN"/>
      <w:b/>
      <w:bCs/>
      <w:sz w:val="26"/>
      <w:szCs w:val="26"/>
      <w:lang w:val="fr-FR" w:eastAsia="fr-FR"/>
    </w:rPr>
  </w:style>
  <w:style w:type="character" w:customStyle="1" w:styleId="Heading3Char">
    <w:name w:val="Heading 3 Char"/>
    <w:link w:val="Heading3"/>
    <w:semiHidden/>
    <w:rsid w:val="00842219"/>
    <w:rPr>
      <w:rFonts w:ascii="Cambria" w:eastAsia="Times New Roman" w:hAnsi="Cambria" w:cs="Times New Roman"/>
      <w:b/>
      <w:bCs/>
      <w:sz w:val="26"/>
      <w:szCs w:val="26"/>
      <w:lang w:val="fr-FR" w:eastAsia="fr-FR"/>
    </w:rPr>
  </w:style>
  <w:style w:type="character" w:customStyle="1" w:styleId="NormalWebChar">
    <w:name w:val="Normal (Web) Char"/>
    <w:link w:val="NormalWeb"/>
    <w:rsid w:val="00402B41"/>
    <w:rPr>
      <w:sz w:val="24"/>
      <w:szCs w:val="24"/>
      <w:lang w:val="fr-FR" w:eastAsia="fr-FR"/>
    </w:rPr>
  </w:style>
  <w:style w:type="character" w:customStyle="1" w:styleId="h3Char">
    <w:name w:val="h 3 Char"/>
    <w:link w:val="h3"/>
    <w:rsid w:val="00402B41"/>
    <w:rPr>
      <w:rFonts w:ascii="AR JULIAN" w:hAnsi="AR JULIAN"/>
      <w:b/>
      <w:bCs/>
      <w:sz w:val="24"/>
      <w:szCs w:val="24"/>
      <w:lang w:val="fr-FR" w:eastAsia="fr-FR"/>
    </w:rPr>
  </w:style>
  <w:style w:type="paragraph" w:styleId="TOC3">
    <w:name w:val="toc 3"/>
    <w:basedOn w:val="Normal"/>
    <w:next w:val="Normal"/>
    <w:autoRedefine/>
    <w:uiPriority w:val="39"/>
    <w:rsid w:val="00842219"/>
    <w:pPr>
      <w:ind w:left="454"/>
      <w:jc w:val="both"/>
    </w:pPr>
    <w:rPr>
      <w:rFonts w:ascii="Book Antiqua" w:hAnsi="Book Antiqua" w:cs="Book Antiqua"/>
      <w:sz w:val="22"/>
      <w:szCs w:val="22"/>
    </w:rPr>
  </w:style>
  <w:style w:type="character" w:customStyle="1" w:styleId="Char">
    <w:name w:val="آدرس آیات Char"/>
    <w:link w:val="a"/>
    <w:locked/>
    <w:rsid w:val="00391107"/>
    <w:rPr>
      <w:rFonts w:ascii="IRNazli" w:hAnsi="IRNazli" w:cs="IRNazli"/>
      <w:sz w:val="24"/>
      <w:szCs w:val="24"/>
      <w:lang w:bidi="fa-IR"/>
    </w:rPr>
  </w:style>
  <w:style w:type="paragraph" w:customStyle="1" w:styleId="a">
    <w:name w:val="آدرس آیات"/>
    <w:basedOn w:val="Normal"/>
    <w:link w:val="Char"/>
    <w:qFormat/>
    <w:rsid w:val="00391107"/>
    <w:pPr>
      <w:tabs>
        <w:tab w:val="left" w:pos="9746"/>
      </w:tabs>
      <w:bidi/>
      <w:ind w:firstLine="284"/>
      <w:jc w:val="both"/>
    </w:pPr>
    <w:rPr>
      <w:rFonts w:ascii="IRNazli" w:hAnsi="IRNazli" w:cs="IRNazli"/>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25364">
      <w:bodyDiv w:val="1"/>
      <w:marLeft w:val="0"/>
      <w:marRight w:val="0"/>
      <w:marTop w:val="0"/>
      <w:marBottom w:val="0"/>
      <w:divBdr>
        <w:top w:val="none" w:sz="0" w:space="0" w:color="auto"/>
        <w:left w:val="none" w:sz="0" w:space="0" w:color="auto"/>
        <w:bottom w:val="none" w:sz="0" w:space="0" w:color="auto"/>
        <w:right w:val="none" w:sz="0" w:space="0" w:color="auto"/>
      </w:divBdr>
    </w:div>
    <w:div w:id="199479820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C3%89crivain" TargetMode="External"/><Relationship Id="rId7" Type="http://schemas.openxmlformats.org/officeDocument/2006/relationships/hyperlink" Target="http://fr.wikipedia.org/wiki/%C3%89poque_victorienne" TargetMode="External"/><Relationship Id="rId2" Type="http://schemas.openxmlformats.org/officeDocument/2006/relationships/hyperlink" Target="http://fr.wikipedia.org/wiki/1881" TargetMode="External"/><Relationship Id="rId1" Type="http://schemas.openxmlformats.org/officeDocument/2006/relationships/hyperlink" Target="http://fr.wikipedia.org/wiki/1795" TargetMode="External"/><Relationship Id="rId6" Type="http://schemas.openxmlformats.org/officeDocument/2006/relationships/hyperlink" Target="http://fr.wikipedia.org/wiki/%C3%89cosse" TargetMode="External"/><Relationship Id="rId5" Type="http://schemas.openxmlformats.org/officeDocument/2006/relationships/hyperlink" Target="http://fr.wikipedia.org/wiki/Historien" TargetMode="External"/><Relationship Id="rId4" Type="http://schemas.openxmlformats.org/officeDocument/2006/relationships/hyperlink" Target="http://fr.wikipedia.org/wiki/Sat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CA95-DF35-4812-8AC6-21EA501C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22485</Words>
  <Characters>110627</Characters>
  <Application>Microsoft Office Word</Application>
  <DocSecurity>0</DocSecurity>
  <Lines>3160</Lines>
  <Paragraphs>893</Paragraphs>
  <ScaleCrop>false</ScaleCrop>
  <HeadingPairs>
    <vt:vector size="6" baseType="variant">
      <vt:variant>
        <vt:lpstr>Title</vt:lpstr>
      </vt:variant>
      <vt:variant>
        <vt:i4>1</vt:i4>
      </vt:variant>
      <vt:variant>
        <vt:lpstr>Titre</vt:lpstr>
      </vt:variant>
      <vt:variant>
        <vt:i4>1</vt:i4>
      </vt:variant>
      <vt:variant>
        <vt:lpstr>Titres</vt:lpstr>
      </vt:variant>
      <vt:variant>
        <vt:i4>56</vt:i4>
      </vt:variant>
    </vt:vector>
  </HeadingPairs>
  <TitlesOfParts>
    <vt:vector size="58" baseType="lpstr">
      <vt:lpstr> Muhammad, le Prophète de la miséricorde</vt:lpstr>
      <vt:lpstr> Muhammad, le Prophète de la miséricorde</vt:lpstr>
      <vt:lpstr>Le Prophète ( : un exemple pour l’humanité</vt:lpstr>
      <vt:lpstr>Le témoignage d’un chrétien</vt:lpstr>
      <vt:lpstr>Le Prophète ( et les enfants</vt:lpstr>
      <vt:lpstr>Le comportement du Prophète ( envers le servant et l’esclave</vt:lpstr>
      <vt:lpstr>Le comportement du Prophète ( envers la mère et l’ignorant</vt:lpstr>
      <vt:lpstr>Le Prophète  ( et les animaux</vt:lpstr>
      <vt:lpstr>La miséricorde du Prophète de l’Islam (</vt:lpstr>
      <vt:lpstr>Sommaire</vt:lpstr>
      <vt:lpstr>Introduction</vt:lpstr>
      <vt:lpstr>Le statut de la femme avant l’Islam</vt:lpstr>
      <vt:lpstr>Le statut de la femme en Islam</vt:lpstr>
      <vt:lpstr>La femme et l’enseignement </vt:lpstr>
      <vt:lpstr>Le Prophète ( aimait la compagnie de son épouse    </vt:lpstr>
      <vt:lpstr>Le Prophète ( incite à la tendresse envers la femme</vt:lpstr>
      <vt:lpstr>Le Prophète ( incite à subvenir aux besoins de la femme</vt:lpstr>
      <vt:lpstr>L’exhortation du Prophète ( au bon comportement envers son épouse</vt:lpstr>
      <vt:lpstr>L’ordre du Prophète ( de préserver les secrets du couple</vt:lpstr>
      <vt:lpstr>L’interdiction du Prophète  ( d’avoir de mauvaises suspicions à l’égard de sa fe</vt:lpstr>
      <vt:lpstr>La tendresse du Prophète  ( envers ses épouses Khadija et Aïcha</vt:lpstr>
      <vt:lpstr>L’honneur rendu à la mère par le Prophète ( de l’Islam  </vt:lpstr>
      <vt:lpstr>Sommaire</vt:lpstr>
      <vt:lpstr/>
      <vt:lpstr>محمد ( في التوراة والإنجيل </vt:lpstr>
      <vt:lpstr>Introduction</vt:lpstr>
      <vt:lpstr>L’annonce du prophète Muhammad ( dans les Écritures sacrées</vt:lpstr>
      <vt:lpstr>Les annonces de la prophétie de Muhammad ( dans l’Ancien Testament (la Thora) </vt:lpstr>
      <vt:lpstr>Les annonces de la prophétie de Muhammad ( dans le Nouveau Testament (les Évangi</vt:lpstr>
      <vt:lpstr/>
      <vt:lpstr>Conclusion</vt:lpstr>
      <vt:lpstr>Avant-propos</vt:lpstr>
      <vt:lpstr>Les témoignages de …</vt:lpstr>
      <vt:lpstr>    1) Edward Gibbon et Simon Ocklay disaient : « Ce n’est pas la propagation, mais </vt:lpstr>
      <vt:lpstr>    2) Mahatma K. Gandhi disait : « Je voulais mieux connaître la vie de celui qui a</vt:lpstr>
      <vt:lpstr>    3) W. Montgomery disait : « La façon dont il accepta les persécutions dues à sa </vt:lpstr>
      <vt:lpstr>    4) Georges Bernard Shaw disait : « Je l’ai étudié – le merveilleux homme – et à </vt:lpstr>
      <vt:lpstr>    5) James A. Michener disait : « À la mort de Muhammad, certains voulurent le déi</vt:lpstr>
      <vt:lpstr>    6) Michael H. Hart disait : « Certains lecteurs seront peut-être étonnés de me v</vt:lpstr>
      <vt:lpstr>    7) Maurice Bucaille, scientifique français, disait : « Comment un homme, illettr</vt:lpstr>
      <vt:lpstr>    8) Thomas Carlyle, écrivain anglais célèbre, disait : « On remarqua que Muhammad</vt:lpstr>
      <vt:lpstr>    9) Bosworth Smith disait : « Il était César et le Pape réunis en un seul être ; </vt:lpstr>
      <vt:lpstr>    10) Annie Besant (1847-1933), intellectuelle anglaise, disait peu avant sa mort </vt:lpstr>
      <vt:lpstr>    11) Alphonse de Lamartine disait : « Si la grandeur du dessein, la petitesse des</vt:lpstr>
      <vt:lpstr>Conclusion</vt:lpstr>
      <vt:lpstr/>
      <vt:lpstr>Avant-propos</vt:lpstr>
      <vt:lpstr>La noblesse du Prophète ( et son éloquence</vt:lpstr>
      <vt:lpstr>La loyauté du Prophète ( et son honnêteté</vt:lpstr>
      <vt:lpstr>L’intelligence du Prophète (</vt:lpstr>
      <vt:lpstr>La chasteté du Prophète (</vt:lpstr>
      <vt:lpstr>Le Prophète ( et la société</vt:lpstr>
      <vt:lpstr>La modération du Prophète ( et son juste-milieu</vt:lpstr>
      <vt:lpstr>Le Prophète ( et ses épouses</vt:lpstr>
      <vt:lpstr>Le Prophète ( et ses enfants</vt:lpstr>
      <vt:lpstr>L’enseignement du Prophète (</vt:lpstr>
      <vt:lpstr>La justice du Prophète ( </vt:lpstr>
      <vt:lpstr>Le commandement du Prophète (</vt:lpstr>
    </vt:vector>
  </TitlesOfParts>
  <Manager>http://www.islamhouse.com</Manager>
  <Company>rabwah</Company>
  <LinksUpToDate>false</LinksUpToDate>
  <CharactersWithSpaces>132219</CharactersWithSpaces>
  <SharedDoc>false</SharedDoc>
  <HyperlinkBase>http://www.islamhouse.com</HyperlinkBase>
  <HLinks>
    <vt:vector size="564" baseType="variant">
      <vt:variant>
        <vt:i4>2031677</vt:i4>
      </vt:variant>
      <vt:variant>
        <vt:i4>515</vt:i4>
      </vt:variant>
      <vt:variant>
        <vt:i4>0</vt:i4>
      </vt:variant>
      <vt:variant>
        <vt:i4>5</vt:i4>
      </vt:variant>
      <vt:variant>
        <vt:lpwstr/>
      </vt:variant>
      <vt:variant>
        <vt:lpwstr>_Toc449802061</vt:lpwstr>
      </vt:variant>
      <vt:variant>
        <vt:i4>2031677</vt:i4>
      </vt:variant>
      <vt:variant>
        <vt:i4>509</vt:i4>
      </vt:variant>
      <vt:variant>
        <vt:i4>0</vt:i4>
      </vt:variant>
      <vt:variant>
        <vt:i4>5</vt:i4>
      </vt:variant>
      <vt:variant>
        <vt:lpwstr/>
      </vt:variant>
      <vt:variant>
        <vt:lpwstr>_Toc449802060</vt:lpwstr>
      </vt:variant>
      <vt:variant>
        <vt:i4>1835069</vt:i4>
      </vt:variant>
      <vt:variant>
        <vt:i4>503</vt:i4>
      </vt:variant>
      <vt:variant>
        <vt:i4>0</vt:i4>
      </vt:variant>
      <vt:variant>
        <vt:i4>5</vt:i4>
      </vt:variant>
      <vt:variant>
        <vt:lpwstr/>
      </vt:variant>
      <vt:variant>
        <vt:lpwstr>_Toc449802059</vt:lpwstr>
      </vt:variant>
      <vt:variant>
        <vt:i4>1835069</vt:i4>
      </vt:variant>
      <vt:variant>
        <vt:i4>497</vt:i4>
      </vt:variant>
      <vt:variant>
        <vt:i4>0</vt:i4>
      </vt:variant>
      <vt:variant>
        <vt:i4>5</vt:i4>
      </vt:variant>
      <vt:variant>
        <vt:lpwstr/>
      </vt:variant>
      <vt:variant>
        <vt:lpwstr>_Toc449802058</vt:lpwstr>
      </vt:variant>
      <vt:variant>
        <vt:i4>1835069</vt:i4>
      </vt:variant>
      <vt:variant>
        <vt:i4>491</vt:i4>
      </vt:variant>
      <vt:variant>
        <vt:i4>0</vt:i4>
      </vt:variant>
      <vt:variant>
        <vt:i4>5</vt:i4>
      </vt:variant>
      <vt:variant>
        <vt:lpwstr/>
      </vt:variant>
      <vt:variant>
        <vt:lpwstr>_Toc449802057</vt:lpwstr>
      </vt:variant>
      <vt:variant>
        <vt:i4>1835069</vt:i4>
      </vt:variant>
      <vt:variant>
        <vt:i4>485</vt:i4>
      </vt:variant>
      <vt:variant>
        <vt:i4>0</vt:i4>
      </vt:variant>
      <vt:variant>
        <vt:i4>5</vt:i4>
      </vt:variant>
      <vt:variant>
        <vt:lpwstr/>
      </vt:variant>
      <vt:variant>
        <vt:lpwstr>_Toc449802056</vt:lpwstr>
      </vt:variant>
      <vt:variant>
        <vt:i4>1835069</vt:i4>
      </vt:variant>
      <vt:variant>
        <vt:i4>479</vt:i4>
      </vt:variant>
      <vt:variant>
        <vt:i4>0</vt:i4>
      </vt:variant>
      <vt:variant>
        <vt:i4>5</vt:i4>
      </vt:variant>
      <vt:variant>
        <vt:lpwstr/>
      </vt:variant>
      <vt:variant>
        <vt:lpwstr>_Toc449802055</vt:lpwstr>
      </vt:variant>
      <vt:variant>
        <vt:i4>1835069</vt:i4>
      </vt:variant>
      <vt:variant>
        <vt:i4>473</vt:i4>
      </vt:variant>
      <vt:variant>
        <vt:i4>0</vt:i4>
      </vt:variant>
      <vt:variant>
        <vt:i4>5</vt:i4>
      </vt:variant>
      <vt:variant>
        <vt:lpwstr/>
      </vt:variant>
      <vt:variant>
        <vt:lpwstr>_Toc449802054</vt:lpwstr>
      </vt:variant>
      <vt:variant>
        <vt:i4>1835069</vt:i4>
      </vt:variant>
      <vt:variant>
        <vt:i4>467</vt:i4>
      </vt:variant>
      <vt:variant>
        <vt:i4>0</vt:i4>
      </vt:variant>
      <vt:variant>
        <vt:i4>5</vt:i4>
      </vt:variant>
      <vt:variant>
        <vt:lpwstr/>
      </vt:variant>
      <vt:variant>
        <vt:lpwstr>_Toc449802053</vt:lpwstr>
      </vt:variant>
      <vt:variant>
        <vt:i4>1835069</vt:i4>
      </vt:variant>
      <vt:variant>
        <vt:i4>461</vt:i4>
      </vt:variant>
      <vt:variant>
        <vt:i4>0</vt:i4>
      </vt:variant>
      <vt:variant>
        <vt:i4>5</vt:i4>
      </vt:variant>
      <vt:variant>
        <vt:lpwstr/>
      </vt:variant>
      <vt:variant>
        <vt:lpwstr>_Toc449802052</vt:lpwstr>
      </vt:variant>
      <vt:variant>
        <vt:i4>1835069</vt:i4>
      </vt:variant>
      <vt:variant>
        <vt:i4>455</vt:i4>
      </vt:variant>
      <vt:variant>
        <vt:i4>0</vt:i4>
      </vt:variant>
      <vt:variant>
        <vt:i4>5</vt:i4>
      </vt:variant>
      <vt:variant>
        <vt:lpwstr/>
      </vt:variant>
      <vt:variant>
        <vt:lpwstr>_Toc449802051</vt:lpwstr>
      </vt:variant>
      <vt:variant>
        <vt:i4>1835069</vt:i4>
      </vt:variant>
      <vt:variant>
        <vt:i4>449</vt:i4>
      </vt:variant>
      <vt:variant>
        <vt:i4>0</vt:i4>
      </vt:variant>
      <vt:variant>
        <vt:i4>5</vt:i4>
      </vt:variant>
      <vt:variant>
        <vt:lpwstr/>
      </vt:variant>
      <vt:variant>
        <vt:lpwstr>_Toc449802050</vt:lpwstr>
      </vt:variant>
      <vt:variant>
        <vt:i4>1900605</vt:i4>
      </vt:variant>
      <vt:variant>
        <vt:i4>443</vt:i4>
      </vt:variant>
      <vt:variant>
        <vt:i4>0</vt:i4>
      </vt:variant>
      <vt:variant>
        <vt:i4>5</vt:i4>
      </vt:variant>
      <vt:variant>
        <vt:lpwstr/>
      </vt:variant>
      <vt:variant>
        <vt:lpwstr>_Toc449802049</vt:lpwstr>
      </vt:variant>
      <vt:variant>
        <vt:i4>1900605</vt:i4>
      </vt:variant>
      <vt:variant>
        <vt:i4>437</vt:i4>
      </vt:variant>
      <vt:variant>
        <vt:i4>0</vt:i4>
      </vt:variant>
      <vt:variant>
        <vt:i4>5</vt:i4>
      </vt:variant>
      <vt:variant>
        <vt:lpwstr/>
      </vt:variant>
      <vt:variant>
        <vt:lpwstr>_Toc449802048</vt:lpwstr>
      </vt:variant>
      <vt:variant>
        <vt:i4>1900605</vt:i4>
      </vt:variant>
      <vt:variant>
        <vt:i4>431</vt:i4>
      </vt:variant>
      <vt:variant>
        <vt:i4>0</vt:i4>
      </vt:variant>
      <vt:variant>
        <vt:i4>5</vt:i4>
      </vt:variant>
      <vt:variant>
        <vt:lpwstr/>
      </vt:variant>
      <vt:variant>
        <vt:lpwstr>_Toc449802047</vt:lpwstr>
      </vt:variant>
      <vt:variant>
        <vt:i4>1900605</vt:i4>
      </vt:variant>
      <vt:variant>
        <vt:i4>425</vt:i4>
      </vt:variant>
      <vt:variant>
        <vt:i4>0</vt:i4>
      </vt:variant>
      <vt:variant>
        <vt:i4>5</vt:i4>
      </vt:variant>
      <vt:variant>
        <vt:lpwstr/>
      </vt:variant>
      <vt:variant>
        <vt:lpwstr>_Toc449802046</vt:lpwstr>
      </vt:variant>
      <vt:variant>
        <vt:i4>1900605</vt:i4>
      </vt:variant>
      <vt:variant>
        <vt:i4>419</vt:i4>
      </vt:variant>
      <vt:variant>
        <vt:i4>0</vt:i4>
      </vt:variant>
      <vt:variant>
        <vt:i4>5</vt:i4>
      </vt:variant>
      <vt:variant>
        <vt:lpwstr/>
      </vt:variant>
      <vt:variant>
        <vt:lpwstr>_Toc449802045</vt:lpwstr>
      </vt:variant>
      <vt:variant>
        <vt:i4>1900605</vt:i4>
      </vt:variant>
      <vt:variant>
        <vt:i4>413</vt:i4>
      </vt:variant>
      <vt:variant>
        <vt:i4>0</vt:i4>
      </vt:variant>
      <vt:variant>
        <vt:i4>5</vt:i4>
      </vt:variant>
      <vt:variant>
        <vt:lpwstr/>
      </vt:variant>
      <vt:variant>
        <vt:lpwstr>_Toc449802044</vt:lpwstr>
      </vt:variant>
      <vt:variant>
        <vt:i4>1900605</vt:i4>
      </vt:variant>
      <vt:variant>
        <vt:i4>407</vt:i4>
      </vt:variant>
      <vt:variant>
        <vt:i4>0</vt:i4>
      </vt:variant>
      <vt:variant>
        <vt:i4>5</vt:i4>
      </vt:variant>
      <vt:variant>
        <vt:lpwstr/>
      </vt:variant>
      <vt:variant>
        <vt:lpwstr>_Toc449802043</vt:lpwstr>
      </vt:variant>
      <vt:variant>
        <vt:i4>1900605</vt:i4>
      </vt:variant>
      <vt:variant>
        <vt:i4>401</vt:i4>
      </vt:variant>
      <vt:variant>
        <vt:i4>0</vt:i4>
      </vt:variant>
      <vt:variant>
        <vt:i4>5</vt:i4>
      </vt:variant>
      <vt:variant>
        <vt:lpwstr/>
      </vt:variant>
      <vt:variant>
        <vt:lpwstr>_Toc449802042</vt:lpwstr>
      </vt:variant>
      <vt:variant>
        <vt:i4>1900605</vt:i4>
      </vt:variant>
      <vt:variant>
        <vt:i4>395</vt:i4>
      </vt:variant>
      <vt:variant>
        <vt:i4>0</vt:i4>
      </vt:variant>
      <vt:variant>
        <vt:i4>5</vt:i4>
      </vt:variant>
      <vt:variant>
        <vt:lpwstr/>
      </vt:variant>
      <vt:variant>
        <vt:lpwstr>_Toc449802041</vt:lpwstr>
      </vt:variant>
      <vt:variant>
        <vt:i4>1900605</vt:i4>
      </vt:variant>
      <vt:variant>
        <vt:i4>389</vt:i4>
      </vt:variant>
      <vt:variant>
        <vt:i4>0</vt:i4>
      </vt:variant>
      <vt:variant>
        <vt:i4>5</vt:i4>
      </vt:variant>
      <vt:variant>
        <vt:lpwstr/>
      </vt:variant>
      <vt:variant>
        <vt:lpwstr>_Toc449802040</vt:lpwstr>
      </vt:variant>
      <vt:variant>
        <vt:i4>1703997</vt:i4>
      </vt:variant>
      <vt:variant>
        <vt:i4>383</vt:i4>
      </vt:variant>
      <vt:variant>
        <vt:i4>0</vt:i4>
      </vt:variant>
      <vt:variant>
        <vt:i4>5</vt:i4>
      </vt:variant>
      <vt:variant>
        <vt:lpwstr/>
      </vt:variant>
      <vt:variant>
        <vt:lpwstr>_Toc449802039</vt:lpwstr>
      </vt:variant>
      <vt:variant>
        <vt:i4>1703997</vt:i4>
      </vt:variant>
      <vt:variant>
        <vt:i4>377</vt:i4>
      </vt:variant>
      <vt:variant>
        <vt:i4>0</vt:i4>
      </vt:variant>
      <vt:variant>
        <vt:i4>5</vt:i4>
      </vt:variant>
      <vt:variant>
        <vt:lpwstr/>
      </vt:variant>
      <vt:variant>
        <vt:lpwstr>_Toc449802038</vt:lpwstr>
      </vt:variant>
      <vt:variant>
        <vt:i4>1703997</vt:i4>
      </vt:variant>
      <vt:variant>
        <vt:i4>371</vt:i4>
      </vt:variant>
      <vt:variant>
        <vt:i4>0</vt:i4>
      </vt:variant>
      <vt:variant>
        <vt:i4>5</vt:i4>
      </vt:variant>
      <vt:variant>
        <vt:lpwstr/>
      </vt:variant>
      <vt:variant>
        <vt:lpwstr>_Toc449802037</vt:lpwstr>
      </vt:variant>
      <vt:variant>
        <vt:i4>1703997</vt:i4>
      </vt:variant>
      <vt:variant>
        <vt:i4>365</vt:i4>
      </vt:variant>
      <vt:variant>
        <vt:i4>0</vt:i4>
      </vt:variant>
      <vt:variant>
        <vt:i4>5</vt:i4>
      </vt:variant>
      <vt:variant>
        <vt:lpwstr/>
      </vt:variant>
      <vt:variant>
        <vt:lpwstr>_Toc449802036</vt:lpwstr>
      </vt:variant>
      <vt:variant>
        <vt:i4>1703997</vt:i4>
      </vt:variant>
      <vt:variant>
        <vt:i4>359</vt:i4>
      </vt:variant>
      <vt:variant>
        <vt:i4>0</vt:i4>
      </vt:variant>
      <vt:variant>
        <vt:i4>5</vt:i4>
      </vt:variant>
      <vt:variant>
        <vt:lpwstr/>
      </vt:variant>
      <vt:variant>
        <vt:lpwstr>_Toc449802035</vt:lpwstr>
      </vt:variant>
      <vt:variant>
        <vt:i4>1703997</vt:i4>
      </vt:variant>
      <vt:variant>
        <vt:i4>353</vt:i4>
      </vt:variant>
      <vt:variant>
        <vt:i4>0</vt:i4>
      </vt:variant>
      <vt:variant>
        <vt:i4>5</vt:i4>
      </vt:variant>
      <vt:variant>
        <vt:lpwstr/>
      </vt:variant>
      <vt:variant>
        <vt:lpwstr>_Toc449802034</vt:lpwstr>
      </vt:variant>
      <vt:variant>
        <vt:i4>1703997</vt:i4>
      </vt:variant>
      <vt:variant>
        <vt:i4>347</vt:i4>
      </vt:variant>
      <vt:variant>
        <vt:i4>0</vt:i4>
      </vt:variant>
      <vt:variant>
        <vt:i4>5</vt:i4>
      </vt:variant>
      <vt:variant>
        <vt:lpwstr/>
      </vt:variant>
      <vt:variant>
        <vt:lpwstr>_Toc449802033</vt:lpwstr>
      </vt:variant>
      <vt:variant>
        <vt:i4>1703997</vt:i4>
      </vt:variant>
      <vt:variant>
        <vt:i4>341</vt:i4>
      </vt:variant>
      <vt:variant>
        <vt:i4>0</vt:i4>
      </vt:variant>
      <vt:variant>
        <vt:i4>5</vt:i4>
      </vt:variant>
      <vt:variant>
        <vt:lpwstr/>
      </vt:variant>
      <vt:variant>
        <vt:lpwstr>_Toc449802032</vt:lpwstr>
      </vt:variant>
      <vt:variant>
        <vt:i4>1703997</vt:i4>
      </vt:variant>
      <vt:variant>
        <vt:i4>335</vt:i4>
      </vt:variant>
      <vt:variant>
        <vt:i4>0</vt:i4>
      </vt:variant>
      <vt:variant>
        <vt:i4>5</vt:i4>
      </vt:variant>
      <vt:variant>
        <vt:lpwstr/>
      </vt:variant>
      <vt:variant>
        <vt:lpwstr>_Toc449802031</vt:lpwstr>
      </vt:variant>
      <vt:variant>
        <vt:i4>1703997</vt:i4>
      </vt:variant>
      <vt:variant>
        <vt:i4>329</vt:i4>
      </vt:variant>
      <vt:variant>
        <vt:i4>0</vt:i4>
      </vt:variant>
      <vt:variant>
        <vt:i4>5</vt:i4>
      </vt:variant>
      <vt:variant>
        <vt:lpwstr/>
      </vt:variant>
      <vt:variant>
        <vt:lpwstr>_Toc449802030</vt:lpwstr>
      </vt:variant>
      <vt:variant>
        <vt:i4>1769533</vt:i4>
      </vt:variant>
      <vt:variant>
        <vt:i4>323</vt:i4>
      </vt:variant>
      <vt:variant>
        <vt:i4>0</vt:i4>
      </vt:variant>
      <vt:variant>
        <vt:i4>5</vt:i4>
      </vt:variant>
      <vt:variant>
        <vt:lpwstr/>
      </vt:variant>
      <vt:variant>
        <vt:lpwstr>_Toc449802029</vt:lpwstr>
      </vt:variant>
      <vt:variant>
        <vt:i4>1769533</vt:i4>
      </vt:variant>
      <vt:variant>
        <vt:i4>317</vt:i4>
      </vt:variant>
      <vt:variant>
        <vt:i4>0</vt:i4>
      </vt:variant>
      <vt:variant>
        <vt:i4>5</vt:i4>
      </vt:variant>
      <vt:variant>
        <vt:lpwstr/>
      </vt:variant>
      <vt:variant>
        <vt:lpwstr>_Toc449802028</vt:lpwstr>
      </vt:variant>
      <vt:variant>
        <vt:i4>1769533</vt:i4>
      </vt:variant>
      <vt:variant>
        <vt:i4>311</vt:i4>
      </vt:variant>
      <vt:variant>
        <vt:i4>0</vt:i4>
      </vt:variant>
      <vt:variant>
        <vt:i4>5</vt:i4>
      </vt:variant>
      <vt:variant>
        <vt:lpwstr/>
      </vt:variant>
      <vt:variant>
        <vt:lpwstr>_Toc449802027</vt:lpwstr>
      </vt:variant>
      <vt:variant>
        <vt:i4>1769533</vt:i4>
      </vt:variant>
      <vt:variant>
        <vt:i4>305</vt:i4>
      </vt:variant>
      <vt:variant>
        <vt:i4>0</vt:i4>
      </vt:variant>
      <vt:variant>
        <vt:i4>5</vt:i4>
      </vt:variant>
      <vt:variant>
        <vt:lpwstr/>
      </vt:variant>
      <vt:variant>
        <vt:lpwstr>_Toc449802026</vt:lpwstr>
      </vt:variant>
      <vt:variant>
        <vt:i4>1769533</vt:i4>
      </vt:variant>
      <vt:variant>
        <vt:i4>299</vt:i4>
      </vt:variant>
      <vt:variant>
        <vt:i4>0</vt:i4>
      </vt:variant>
      <vt:variant>
        <vt:i4>5</vt:i4>
      </vt:variant>
      <vt:variant>
        <vt:lpwstr/>
      </vt:variant>
      <vt:variant>
        <vt:lpwstr>_Toc449802025</vt:lpwstr>
      </vt:variant>
      <vt:variant>
        <vt:i4>1769533</vt:i4>
      </vt:variant>
      <vt:variant>
        <vt:i4>293</vt:i4>
      </vt:variant>
      <vt:variant>
        <vt:i4>0</vt:i4>
      </vt:variant>
      <vt:variant>
        <vt:i4>5</vt:i4>
      </vt:variant>
      <vt:variant>
        <vt:lpwstr/>
      </vt:variant>
      <vt:variant>
        <vt:lpwstr>_Toc449802024</vt:lpwstr>
      </vt:variant>
      <vt:variant>
        <vt:i4>1769533</vt:i4>
      </vt:variant>
      <vt:variant>
        <vt:i4>287</vt:i4>
      </vt:variant>
      <vt:variant>
        <vt:i4>0</vt:i4>
      </vt:variant>
      <vt:variant>
        <vt:i4>5</vt:i4>
      </vt:variant>
      <vt:variant>
        <vt:lpwstr/>
      </vt:variant>
      <vt:variant>
        <vt:lpwstr>_Toc449802023</vt:lpwstr>
      </vt:variant>
      <vt:variant>
        <vt:i4>1769533</vt:i4>
      </vt:variant>
      <vt:variant>
        <vt:i4>281</vt:i4>
      </vt:variant>
      <vt:variant>
        <vt:i4>0</vt:i4>
      </vt:variant>
      <vt:variant>
        <vt:i4>5</vt:i4>
      </vt:variant>
      <vt:variant>
        <vt:lpwstr/>
      </vt:variant>
      <vt:variant>
        <vt:lpwstr>_Toc449802022</vt:lpwstr>
      </vt:variant>
      <vt:variant>
        <vt:i4>1769533</vt:i4>
      </vt:variant>
      <vt:variant>
        <vt:i4>275</vt:i4>
      </vt:variant>
      <vt:variant>
        <vt:i4>0</vt:i4>
      </vt:variant>
      <vt:variant>
        <vt:i4>5</vt:i4>
      </vt:variant>
      <vt:variant>
        <vt:lpwstr/>
      </vt:variant>
      <vt:variant>
        <vt:lpwstr>_Toc449802021</vt:lpwstr>
      </vt:variant>
      <vt:variant>
        <vt:i4>1769533</vt:i4>
      </vt:variant>
      <vt:variant>
        <vt:i4>269</vt:i4>
      </vt:variant>
      <vt:variant>
        <vt:i4>0</vt:i4>
      </vt:variant>
      <vt:variant>
        <vt:i4>5</vt:i4>
      </vt:variant>
      <vt:variant>
        <vt:lpwstr/>
      </vt:variant>
      <vt:variant>
        <vt:lpwstr>_Toc449802020</vt:lpwstr>
      </vt:variant>
      <vt:variant>
        <vt:i4>1572925</vt:i4>
      </vt:variant>
      <vt:variant>
        <vt:i4>263</vt:i4>
      </vt:variant>
      <vt:variant>
        <vt:i4>0</vt:i4>
      </vt:variant>
      <vt:variant>
        <vt:i4>5</vt:i4>
      </vt:variant>
      <vt:variant>
        <vt:lpwstr/>
      </vt:variant>
      <vt:variant>
        <vt:lpwstr>_Toc449802019</vt:lpwstr>
      </vt:variant>
      <vt:variant>
        <vt:i4>1572925</vt:i4>
      </vt:variant>
      <vt:variant>
        <vt:i4>257</vt:i4>
      </vt:variant>
      <vt:variant>
        <vt:i4>0</vt:i4>
      </vt:variant>
      <vt:variant>
        <vt:i4>5</vt:i4>
      </vt:variant>
      <vt:variant>
        <vt:lpwstr/>
      </vt:variant>
      <vt:variant>
        <vt:lpwstr>_Toc449802018</vt:lpwstr>
      </vt:variant>
      <vt:variant>
        <vt:i4>1572925</vt:i4>
      </vt:variant>
      <vt:variant>
        <vt:i4>251</vt:i4>
      </vt:variant>
      <vt:variant>
        <vt:i4>0</vt:i4>
      </vt:variant>
      <vt:variant>
        <vt:i4>5</vt:i4>
      </vt:variant>
      <vt:variant>
        <vt:lpwstr/>
      </vt:variant>
      <vt:variant>
        <vt:lpwstr>_Toc449802017</vt:lpwstr>
      </vt:variant>
      <vt:variant>
        <vt:i4>1572925</vt:i4>
      </vt:variant>
      <vt:variant>
        <vt:i4>245</vt:i4>
      </vt:variant>
      <vt:variant>
        <vt:i4>0</vt:i4>
      </vt:variant>
      <vt:variant>
        <vt:i4>5</vt:i4>
      </vt:variant>
      <vt:variant>
        <vt:lpwstr/>
      </vt:variant>
      <vt:variant>
        <vt:lpwstr>_Toc449802016</vt:lpwstr>
      </vt:variant>
      <vt:variant>
        <vt:i4>1572925</vt:i4>
      </vt:variant>
      <vt:variant>
        <vt:i4>239</vt:i4>
      </vt:variant>
      <vt:variant>
        <vt:i4>0</vt:i4>
      </vt:variant>
      <vt:variant>
        <vt:i4>5</vt:i4>
      </vt:variant>
      <vt:variant>
        <vt:lpwstr/>
      </vt:variant>
      <vt:variant>
        <vt:lpwstr>_Toc449802015</vt:lpwstr>
      </vt:variant>
      <vt:variant>
        <vt:i4>1572925</vt:i4>
      </vt:variant>
      <vt:variant>
        <vt:i4>233</vt:i4>
      </vt:variant>
      <vt:variant>
        <vt:i4>0</vt:i4>
      </vt:variant>
      <vt:variant>
        <vt:i4>5</vt:i4>
      </vt:variant>
      <vt:variant>
        <vt:lpwstr/>
      </vt:variant>
      <vt:variant>
        <vt:lpwstr>_Toc449802014</vt:lpwstr>
      </vt:variant>
      <vt:variant>
        <vt:i4>1572925</vt:i4>
      </vt:variant>
      <vt:variant>
        <vt:i4>227</vt:i4>
      </vt:variant>
      <vt:variant>
        <vt:i4>0</vt:i4>
      </vt:variant>
      <vt:variant>
        <vt:i4>5</vt:i4>
      </vt:variant>
      <vt:variant>
        <vt:lpwstr/>
      </vt:variant>
      <vt:variant>
        <vt:lpwstr>_Toc449802013</vt:lpwstr>
      </vt:variant>
      <vt:variant>
        <vt:i4>1572925</vt:i4>
      </vt:variant>
      <vt:variant>
        <vt:i4>221</vt:i4>
      </vt:variant>
      <vt:variant>
        <vt:i4>0</vt:i4>
      </vt:variant>
      <vt:variant>
        <vt:i4>5</vt:i4>
      </vt:variant>
      <vt:variant>
        <vt:lpwstr/>
      </vt:variant>
      <vt:variant>
        <vt:lpwstr>_Toc449802012</vt:lpwstr>
      </vt:variant>
      <vt:variant>
        <vt:i4>1572925</vt:i4>
      </vt:variant>
      <vt:variant>
        <vt:i4>215</vt:i4>
      </vt:variant>
      <vt:variant>
        <vt:i4>0</vt:i4>
      </vt:variant>
      <vt:variant>
        <vt:i4>5</vt:i4>
      </vt:variant>
      <vt:variant>
        <vt:lpwstr/>
      </vt:variant>
      <vt:variant>
        <vt:lpwstr>_Toc449802011</vt:lpwstr>
      </vt:variant>
      <vt:variant>
        <vt:i4>1572925</vt:i4>
      </vt:variant>
      <vt:variant>
        <vt:i4>209</vt:i4>
      </vt:variant>
      <vt:variant>
        <vt:i4>0</vt:i4>
      </vt:variant>
      <vt:variant>
        <vt:i4>5</vt:i4>
      </vt:variant>
      <vt:variant>
        <vt:lpwstr/>
      </vt:variant>
      <vt:variant>
        <vt:lpwstr>_Toc449802010</vt:lpwstr>
      </vt:variant>
      <vt:variant>
        <vt:i4>1638461</vt:i4>
      </vt:variant>
      <vt:variant>
        <vt:i4>203</vt:i4>
      </vt:variant>
      <vt:variant>
        <vt:i4>0</vt:i4>
      </vt:variant>
      <vt:variant>
        <vt:i4>5</vt:i4>
      </vt:variant>
      <vt:variant>
        <vt:lpwstr/>
      </vt:variant>
      <vt:variant>
        <vt:lpwstr>_Toc449802009</vt:lpwstr>
      </vt:variant>
      <vt:variant>
        <vt:i4>1638461</vt:i4>
      </vt:variant>
      <vt:variant>
        <vt:i4>197</vt:i4>
      </vt:variant>
      <vt:variant>
        <vt:i4>0</vt:i4>
      </vt:variant>
      <vt:variant>
        <vt:i4>5</vt:i4>
      </vt:variant>
      <vt:variant>
        <vt:lpwstr/>
      </vt:variant>
      <vt:variant>
        <vt:lpwstr>_Toc449802008</vt:lpwstr>
      </vt:variant>
      <vt:variant>
        <vt:i4>1638461</vt:i4>
      </vt:variant>
      <vt:variant>
        <vt:i4>191</vt:i4>
      </vt:variant>
      <vt:variant>
        <vt:i4>0</vt:i4>
      </vt:variant>
      <vt:variant>
        <vt:i4>5</vt:i4>
      </vt:variant>
      <vt:variant>
        <vt:lpwstr/>
      </vt:variant>
      <vt:variant>
        <vt:lpwstr>_Toc449802007</vt:lpwstr>
      </vt:variant>
      <vt:variant>
        <vt:i4>1638461</vt:i4>
      </vt:variant>
      <vt:variant>
        <vt:i4>185</vt:i4>
      </vt:variant>
      <vt:variant>
        <vt:i4>0</vt:i4>
      </vt:variant>
      <vt:variant>
        <vt:i4>5</vt:i4>
      </vt:variant>
      <vt:variant>
        <vt:lpwstr/>
      </vt:variant>
      <vt:variant>
        <vt:lpwstr>_Toc449802006</vt:lpwstr>
      </vt:variant>
      <vt:variant>
        <vt:i4>1638461</vt:i4>
      </vt:variant>
      <vt:variant>
        <vt:i4>179</vt:i4>
      </vt:variant>
      <vt:variant>
        <vt:i4>0</vt:i4>
      </vt:variant>
      <vt:variant>
        <vt:i4>5</vt:i4>
      </vt:variant>
      <vt:variant>
        <vt:lpwstr/>
      </vt:variant>
      <vt:variant>
        <vt:lpwstr>_Toc449802005</vt:lpwstr>
      </vt:variant>
      <vt:variant>
        <vt:i4>1638461</vt:i4>
      </vt:variant>
      <vt:variant>
        <vt:i4>173</vt:i4>
      </vt:variant>
      <vt:variant>
        <vt:i4>0</vt:i4>
      </vt:variant>
      <vt:variant>
        <vt:i4>5</vt:i4>
      </vt:variant>
      <vt:variant>
        <vt:lpwstr/>
      </vt:variant>
      <vt:variant>
        <vt:lpwstr>_Toc449802004</vt:lpwstr>
      </vt:variant>
      <vt:variant>
        <vt:i4>1638461</vt:i4>
      </vt:variant>
      <vt:variant>
        <vt:i4>167</vt:i4>
      </vt:variant>
      <vt:variant>
        <vt:i4>0</vt:i4>
      </vt:variant>
      <vt:variant>
        <vt:i4>5</vt:i4>
      </vt:variant>
      <vt:variant>
        <vt:lpwstr/>
      </vt:variant>
      <vt:variant>
        <vt:lpwstr>_Toc449802003</vt:lpwstr>
      </vt:variant>
      <vt:variant>
        <vt:i4>1638461</vt:i4>
      </vt:variant>
      <vt:variant>
        <vt:i4>161</vt:i4>
      </vt:variant>
      <vt:variant>
        <vt:i4>0</vt:i4>
      </vt:variant>
      <vt:variant>
        <vt:i4>5</vt:i4>
      </vt:variant>
      <vt:variant>
        <vt:lpwstr/>
      </vt:variant>
      <vt:variant>
        <vt:lpwstr>_Toc449802002</vt:lpwstr>
      </vt:variant>
      <vt:variant>
        <vt:i4>1638461</vt:i4>
      </vt:variant>
      <vt:variant>
        <vt:i4>155</vt:i4>
      </vt:variant>
      <vt:variant>
        <vt:i4>0</vt:i4>
      </vt:variant>
      <vt:variant>
        <vt:i4>5</vt:i4>
      </vt:variant>
      <vt:variant>
        <vt:lpwstr/>
      </vt:variant>
      <vt:variant>
        <vt:lpwstr>_Toc449802001</vt:lpwstr>
      </vt:variant>
      <vt:variant>
        <vt:i4>1638461</vt:i4>
      </vt:variant>
      <vt:variant>
        <vt:i4>149</vt:i4>
      </vt:variant>
      <vt:variant>
        <vt:i4>0</vt:i4>
      </vt:variant>
      <vt:variant>
        <vt:i4>5</vt:i4>
      </vt:variant>
      <vt:variant>
        <vt:lpwstr/>
      </vt:variant>
      <vt:variant>
        <vt:lpwstr>_Toc449802000</vt:lpwstr>
      </vt:variant>
      <vt:variant>
        <vt:i4>1245236</vt:i4>
      </vt:variant>
      <vt:variant>
        <vt:i4>143</vt:i4>
      </vt:variant>
      <vt:variant>
        <vt:i4>0</vt:i4>
      </vt:variant>
      <vt:variant>
        <vt:i4>5</vt:i4>
      </vt:variant>
      <vt:variant>
        <vt:lpwstr/>
      </vt:variant>
      <vt:variant>
        <vt:lpwstr>_Toc449801999</vt:lpwstr>
      </vt:variant>
      <vt:variant>
        <vt:i4>1245236</vt:i4>
      </vt:variant>
      <vt:variant>
        <vt:i4>137</vt:i4>
      </vt:variant>
      <vt:variant>
        <vt:i4>0</vt:i4>
      </vt:variant>
      <vt:variant>
        <vt:i4>5</vt:i4>
      </vt:variant>
      <vt:variant>
        <vt:lpwstr/>
      </vt:variant>
      <vt:variant>
        <vt:lpwstr>_Toc449801998</vt:lpwstr>
      </vt:variant>
      <vt:variant>
        <vt:i4>1245236</vt:i4>
      </vt:variant>
      <vt:variant>
        <vt:i4>131</vt:i4>
      </vt:variant>
      <vt:variant>
        <vt:i4>0</vt:i4>
      </vt:variant>
      <vt:variant>
        <vt:i4>5</vt:i4>
      </vt:variant>
      <vt:variant>
        <vt:lpwstr/>
      </vt:variant>
      <vt:variant>
        <vt:lpwstr>_Toc449801997</vt:lpwstr>
      </vt:variant>
      <vt:variant>
        <vt:i4>1245236</vt:i4>
      </vt:variant>
      <vt:variant>
        <vt:i4>125</vt:i4>
      </vt:variant>
      <vt:variant>
        <vt:i4>0</vt:i4>
      </vt:variant>
      <vt:variant>
        <vt:i4>5</vt:i4>
      </vt:variant>
      <vt:variant>
        <vt:lpwstr/>
      </vt:variant>
      <vt:variant>
        <vt:lpwstr>_Toc449801996</vt:lpwstr>
      </vt:variant>
      <vt:variant>
        <vt:i4>1245236</vt:i4>
      </vt:variant>
      <vt:variant>
        <vt:i4>119</vt:i4>
      </vt:variant>
      <vt:variant>
        <vt:i4>0</vt:i4>
      </vt:variant>
      <vt:variant>
        <vt:i4>5</vt:i4>
      </vt:variant>
      <vt:variant>
        <vt:lpwstr/>
      </vt:variant>
      <vt:variant>
        <vt:lpwstr>_Toc449801995</vt:lpwstr>
      </vt:variant>
      <vt:variant>
        <vt:i4>1245236</vt:i4>
      </vt:variant>
      <vt:variant>
        <vt:i4>113</vt:i4>
      </vt:variant>
      <vt:variant>
        <vt:i4>0</vt:i4>
      </vt:variant>
      <vt:variant>
        <vt:i4>5</vt:i4>
      </vt:variant>
      <vt:variant>
        <vt:lpwstr/>
      </vt:variant>
      <vt:variant>
        <vt:lpwstr>_Toc449801994</vt:lpwstr>
      </vt:variant>
      <vt:variant>
        <vt:i4>1245236</vt:i4>
      </vt:variant>
      <vt:variant>
        <vt:i4>107</vt:i4>
      </vt:variant>
      <vt:variant>
        <vt:i4>0</vt:i4>
      </vt:variant>
      <vt:variant>
        <vt:i4>5</vt:i4>
      </vt:variant>
      <vt:variant>
        <vt:lpwstr/>
      </vt:variant>
      <vt:variant>
        <vt:lpwstr>_Toc449801993</vt:lpwstr>
      </vt:variant>
      <vt:variant>
        <vt:i4>1245236</vt:i4>
      </vt:variant>
      <vt:variant>
        <vt:i4>101</vt:i4>
      </vt:variant>
      <vt:variant>
        <vt:i4>0</vt:i4>
      </vt:variant>
      <vt:variant>
        <vt:i4>5</vt:i4>
      </vt:variant>
      <vt:variant>
        <vt:lpwstr/>
      </vt:variant>
      <vt:variant>
        <vt:lpwstr>_Toc449801992</vt:lpwstr>
      </vt:variant>
      <vt:variant>
        <vt:i4>1245236</vt:i4>
      </vt:variant>
      <vt:variant>
        <vt:i4>95</vt:i4>
      </vt:variant>
      <vt:variant>
        <vt:i4>0</vt:i4>
      </vt:variant>
      <vt:variant>
        <vt:i4>5</vt:i4>
      </vt:variant>
      <vt:variant>
        <vt:lpwstr/>
      </vt:variant>
      <vt:variant>
        <vt:lpwstr>_Toc449801991</vt:lpwstr>
      </vt:variant>
      <vt:variant>
        <vt:i4>1245236</vt:i4>
      </vt:variant>
      <vt:variant>
        <vt:i4>89</vt:i4>
      </vt:variant>
      <vt:variant>
        <vt:i4>0</vt:i4>
      </vt:variant>
      <vt:variant>
        <vt:i4>5</vt:i4>
      </vt:variant>
      <vt:variant>
        <vt:lpwstr/>
      </vt:variant>
      <vt:variant>
        <vt:lpwstr>_Toc449801990</vt:lpwstr>
      </vt:variant>
      <vt:variant>
        <vt:i4>1179700</vt:i4>
      </vt:variant>
      <vt:variant>
        <vt:i4>83</vt:i4>
      </vt:variant>
      <vt:variant>
        <vt:i4>0</vt:i4>
      </vt:variant>
      <vt:variant>
        <vt:i4>5</vt:i4>
      </vt:variant>
      <vt:variant>
        <vt:lpwstr/>
      </vt:variant>
      <vt:variant>
        <vt:lpwstr>_Toc449801989</vt:lpwstr>
      </vt:variant>
      <vt:variant>
        <vt:i4>1179700</vt:i4>
      </vt:variant>
      <vt:variant>
        <vt:i4>77</vt:i4>
      </vt:variant>
      <vt:variant>
        <vt:i4>0</vt:i4>
      </vt:variant>
      <vt:variant>
        <vt:i4>5</vt:i4>
      </vt:variant>
      <vt:variant>
        <vt:lpwstr/>
      </vt:variant>
      <vt:variant>
        <vt:lpwstr>_Toc449801988</vt:lpwstr>
      </vt:variant>
      <vt:variant>
        <vt:i4>1179700</vt:i4>
      </vt:variant>
      <vt:variant>
        <vt:i4>71</vt:i4>
      </vt:variant>
      <vt:variant>
        <vt:i4>0</vt:i4>
      </vt:variant>
      <vt:variant>
        <vt:i4>5</vt:i4>
      </vt:variant>
      <vt:variant>
        <vt:lpwstr/>
      </vt:variant>
      <vt:variant>
        <vt:lpwstr>_Toc449801987</vt:lpwstr>
      </vt:variant>
      <vt:variant>
        <vt:i4>1179700</vt:i4>
      </vt:variant>
      <vt:variant>
        <vt:i4>65</vt:i4>
      </vt:variant>
      <vt:variant>
        <vt:i4>0</vt:i4>
      </vt:variant>
      <vt:variant>
        <vt:i4>5</vt:i4>
      </vt:variant>
      <vt:variant>
        <vt:lpwstr/>
      </vt:variant>
      <vt:variant>
        <vt:lpwstr>_Toc449801986</vt:lpwstr>
      </vt:variant>
      <vt:variant>
        <vt:i4>1179700</vt:i4>
      </vt:variant>
      <vt:variant>
        <vt:i4>59</vt:i4>
      </vt:variant>
      <vt:variant>
        <vt:i4>0</vt:i4>
      </vt:variant>
      <vt:variant>
        <vt:i4>5</vt:i4>
      </vt:variant>
      <vt:variant>
        <vt:lpwstr/>
      </vt:variant>
      <vt:variant>
        <vt:lpwstr>_Toc449801985</vt:lpwstr>
      </vt:variant>
      <vt:variant>
        <vt:i4>1179700</vt:i4>
      </vt:variant>
      <vt:variant>
        <vt:i4>53</vt:i4>
      </vt:variant>
      <vt:variant>
        <vt:i4>0</vt:i4>
      </vt:variant>
      <vt:variant>
        <vt:i4>5</vt:i4>
      </vt:variant>
      <vt:variant>
        <vt:lpwstr/>
      </vt:variant>
      <vt:variant>
        <vt:lpwstr>_Toc449801984</vt:lpwstr>
      </vt:variant>
      <vt:variant>
        <vt:i4>1179700</vt:i4>
      </vt:variant>
      <vt:variant>
        <vt:i4>47</vt:i4>
      </vt:variant>
      <vt:variant>
        <vt:i4>0</vt:i4>
      </vt:variant>
      <vt:variant>
        <vt:i4>5</vt:i4>
      </vt:variant>
      <vt:variant>
        <vt:lpwstr/>
      </vt:variant>
      <vt:variant>
        <vt:lpwstr>_Toc449801983</vt:lpwstr>
      </vt:variant>
      <vt:variant>
        <vt:i4>1179700</vt:i4>
      </vt:variant>
      <vt:variant>
        <vt:i4>41</vt:i4>
      </vt:variant>
      <vt:variant>
        <vt:i4>0</vt:i4>
      </vt:variant>
      <vt:variant>
        <vt:i4>5</vt:i4>
      </vt:variant>
      <vt:variant>
        <vt:lpwstr/>
      </vt:variant>
      <vt:variant>
        <vt:lpwstr>_Toc449801982</vt:lpwstr>
      </vt:variant>
      <vt:variant>
        <vt:i4>1179700</vt:i4>
      </vt:variant>
      <vt:variant>
        <vt:i4>35</vt:i4>
      </vt:variant>
      <vt:variant>
        <vt:i4>0</vt:i4>
      </vt:variant>
      <vt:variant>
        <vt:i4>5</vt:i4>
      </vt:variant>
      <vt:variant>
        <vt:lpwstr/>
      </vt:variant>
      <vt:variant>
        <vt:lpwstr>_Toc449801981</vt:lpwstr>
      </vt:variant>
      <vt:variant>
        <vt:i4>1179700</vt:i4>
      </vt:variant>
      <vt:variant>
        <vt:i4>29</vt:i4>
      </vt:variant>
      <vt:variant>
        <vt:i4>0</vt:i4>
      </vt:variant>
      <vt:variant>
        <vt:i4>5</vt:i4>
      </vt:variant>
      <vt:variant>
        <vt:lpwstr/>
      </vt:variant>
      <vt:variant>
        <vt:lpwstr>_Toc449801980</vt:lpwstr>
      </vt:variant>
      <vt:variant>
        <vt:i4>1900596</vt:i4>
      </vt:variant>
      <vt:variant>
        <vt:i4>23</vt:i4>
      </vt:variant>
      <vt:variant>
        <vt:i4>0</vt:i4>
      </vt:variant>
      <vt:variant>
        <vt:i4>5</vt:i4>
      </vt:variant>
      <vt:variant>
        <vt:lpwstr/>
      </vt:variant>
      <vt:variant>
        <vt:lpwstr>_Toc449801979</vt:lpwstr>
      </vt:variant>
      <vt:variant>
        <vt:i4>1900596</vt:i4>
      </vt:variant>
      <vt:variant>
        <vt:i4>17</vt:i4>
      </vt:variant>
      <vt:variant>
        <vt:i4>0</vt:i4>
      </vt:variant>
      <vt:variant>
        <vt:i4>5</vt:i4>
      </vt:variant>
      <vt:variant>
        <vt:lpwstr/>
      </vt:variant>
      <vt:variant>
        <vt:lpwstr>_Toc449801978</vt:lpwstr>
      </vt:variant>
      <vt:variant>
        <vt:i4>1900596</vt:i4>
      </vt:variant>
      <vt:variant>
        <vt:i4>11</vt:i4>
      </vt:variant>
      <vt:variant>
        <vt:i4>0</vt:i4>
      </vt:variant>
      <vt:variant>
        <vt:i4>5</vt:i4>
      </vt:variant>
      <vt:variant>
        <vt:lpwstr/>
      </vt:variant>
      <vt:variant>
        <vt:lpwstr>_Toc449801977</vt:lpwstr>
      </vt:variant>
      <vt:variant>
        <vt:i4>1900596</vt:i4>
      </vt:variant>
      <vt:variant>
        <vt:i4>5</vt:i4>
      </vt:variant>
      <vt:variant>
        <vt:i4>0</vt:i4>
      </vt:variant>
      <vt:variant>
        <vt:i4>5</vt:i4>
      </vt:variant>
      <vt:variant>
        <vt:lpwstr/>
      </vt:variant>
      <vt:variant>
        <vt:lpwstr>_Toc449801976</vt:lpwstr>
      </vt:variant>
      <vt:variant>
        <vt:i4>4390994</vt:i4>
      </vt:variant>
      <vt:variant>
        <vt:i4>0</vt:i4>
      </vt:variant>
      <vt:variant>
        <vt:i4>0</vt:i4>
      </vt:variant>
      <vt:variant>
        <vt:i4>5</vt:i4>
      </vt:variant>
      <vt:variant>
        <vt:lpwstr>http://www.islamhouse.com/fr</vt:lpwstr>
      </vt:variant>
      <vt:variant>
        <vt:lpwstr/>
      </vt:variant>
      <vt:variant>
        <vt:i4>5111927</vt:i4>
      </vt:variant>
      <vt:variant>
        <vt:i4>18</vt:i4>
      </vt:variant>
      <vt:variant>
        <vt:i4>0</vt:i4>
      </vt:variant>
      <vt:variant>
        <vt:i4>5</vt:i4>
      </vt:variant>
      <vt:variant>
        <vt:lpwstr>http://fr.wikipedia.org/wiki/%C3%89poque_victorienne</vt:lpwstr>
      </vt:variant>
      <vt:variant>
        <vt:lpwstr/>
      </vt:variant>
      <vt:variant>
        <vt:i4>4653130</vt:i4>
      </vt:variant>
      <vt:variant>
        <vt:i4>15</vt:i4>
      </vt:variant>
      <vt:variant>
        <vt:i4>0</vt:i4>
      </vt:variant>
      <vt:variant>
        <vt:i4>5</vt:i4>
      </vt:variant>
      <vt:variant>
        <vt:lpwstr>http://fr.wikipedia.org/wiki/%C3%89cosse</vt:lpwstr>
      </vt:variant>
      <vt:variant>
        <vt:lpwstr/>
      </vt:variant>
      <vt:variant>
        <vt:i4>7274531</vt:i4>
      </vt:variant>
      <vt:variant>
        <vt:i4>12</vt:i4>
      </vt:variant>
      <vt:variant>
        <vt:i4>0</vt:i4>
      </vt:variant>
      <vt:variant>
        <vt:i4>5</vt:i4>
      </vt:variant>
      <vt:variant>
        <vt:lpwstr>http://fr.wikipedia.org/wiki/Historien</vt:lpwstr>
      </vt:variant>
      <vt:variant>
        <vt:lpwstr/>
      </vt:variant>
      <vt:variant>
        <vt:i4>6881313</vt:i4>
      </vt:variant>
      <vt:variant>
        <vt:i4>9</vt:i4>
      </vt:variant>
      <vt:variant>
        <vt:i4>0</vt:i4>
      </vt:variant>
      <vt:variant>
        <vt:i4>5</vt:i4>
      </vt:variant>
      <vt:variant>
        <vt:lpwstr>http://fr.wikipedia.org/wiki/Satire</vt:lpwstr>
      </vt:variant>
      <vt:variant>
        <vt:lpwstr/>
      </vt:variant>
      <vt:variant>
        <vt:i4>3604539</vt:i4>
      </vt:variant>
      <vt:variant>
        <vt:i4>6</vt:i4>
      </vt:variant>
      <vt:variant>
        <vt:i4>0</vt:i4>
      </vt:variant>
      <vt:variant>
        <vt:i4>5</vt:i4>
      </vt:variant>
      <vt:variant>
        <vt:lpwstr>http://fr.wikipedia.org/wiki/%C3%89crivain</vt:lpwstr>
      </vt:variant>
      <vt:variant>
        <vt:lpwstr/>
      </vt:variant>
      <vt:variant>
        <vt:i4>1376273</vt:i4>
      </vt:variant>
      <vt:variant>
        <vt:i4>3</vt:i4>
      </vt:variant>
      <vt:variant>
        <vt:i4>0</vt:i4>
      </vt:variant>
      <vt:variant>
        <vt:i4>5</vt:i4>
      </vt:variant>
      <vt:variant>
        <vt:lpwstr>http://fr.wikipedia.org/wiki/1881</vt:lpwstr>
      </vt:variant>
      <vt:variant>
        <vt:lpwstr/>
      </vt:variant>
      <vt:variant>
        <vt:i4>1310750</vt:i4>
      </vt:variant>
      <vt:variant>
        <vt:i4>0</vt:i4>
      </vt:variant>
      <vt:variant>
        <vt:i4>0</vt:i4>
      </vt:variant>
      <vt:variant>
        <vt:i4>5</vt:i4>
      </vt:variant>
      <vt:variant>
        <vt:lpwstr>http://fr.wikipedia.org/wiki/1795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Muhammad, le Prophète de la miséricorde</dc:title>
  <dc:subject>islam</dc:subject>
  <dc:creator>Madar Al-Watan</dc:creator>
  <cp:keywords>http:/www.islamhouse.com,Aspects du comportement du Prophète Muhammad, thora, évangile, femme,islam,terrorisme,préjugés,sexe,miséricorde,coran,hadith,islamhouse,sourceislam, Muhammad, le Prophète de la miséricorde</cp:keywords>
  <dc:description>http://www.islamhouse.com</dc:description>
  <cp:lastModifiedBy>Asus-PC</cp:lastModifiedBy>
  <cp:revision>2</cp:revision>
  <cp:lastPrinted>2006-04-05T10:59:00Z</cp:lastPrinted>
  <dcterms:created xsi:type="dcterms:W3CDTF">2016-07-24T18:01:00Z</dcterms:created>
  <dcterms:modified xsi:type="dcterms:W3CDTF">2016-07-24T18:01:00Z</dcterms:modified>
  <cp:category>http://www.islamhouse.com</cp:category>
</cp:coreProperties>
</file>